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CE258" w14:textId="371DA69D" w:rsidR="00C222BE" w:rsidRPr="00FE6CED" w:rsidRDefault="004300F2" w:rsidP="0034569C">
      <w:pPr>
        <w:pStyle w:val="Covertitle"/>
        <w:spacing w:before="4200" w:after="840"/>
        <w:rPr>
          <w:b/>
          <w:color w:val="FFFFFF" w:themeColor="background1"/>
          <w:sz w:val="64"/>
        </w:rPr>
      </w:pPr>
      <w:r>
        <w:rPr>
          <w:b/>
          <w:color w:val="auto"/>
          <w:sz w:val="64"/>
        </w:rPr>
        <w:t>E</w:t>
      </w:r>
      <w:r w:rsidR="00C222BE" w:rsidRPr="00FE6CED">
        <w:rPr>
          <w:b/>
          <w:color w:val="auto"/>
          <w:sz w:val="64"/>
        </w:rPr>
        <w:t xml:space="preserve">ighth National HIV Strategy </w:t>
      </w:r>
      <w:r w:rsidR="00C222BE" w:rsidRPr="00FE6CED">
        <w:rPr>
          <w:b/>
          <w:color w:val="auto"/>
          <w:sz w:val="52"/>
        </w:rPr>
        <w:t>2018</w:t>
      </w:r>
      <w:r w:rsidR="00BF6E83">
        <w:rPr>
          <w:b/>
          <w:color w:val="auto"/>
          <w:sz w:val="52"/>
        </w:rPr>
        <w:t>–</w:t>
      </w:r>
      <w:r w:rsidR="00340744" w:rsidRPr="00FE6CED">
        <w:rPr>
          <w:b/>
          <w:color w:val="auto"/>
          <w:sz w:val="52"/>
        </w:rPr>
        <w:t>2022</w:t>
      </w:r>
      <w:r w:rsidR="00C222BE" w:rsidRPr="00FE6CED">
        <w:rPr>
          <w:b/>
          <w:color w:val="auto"/>
          <w:sz w:val="64"/>
        </w:rPr>
        <w:t xml:space="preserve"> </w:t>
      </w:r>
    </w:p>
    <w:p w14:paraId="14C07CC9" w14:textId="77777777" w:rsidR="0034569C" w:rsidRDefault="0034569C">
      <w:pPr>
        <w:spacing w:after="0"/>
        <w:rPr>
          <w:rStyle w:val="CoverPage-ClientChar"/>
          <w:rFonts w:eastAsia="Calibri" w:cs="Segoe UI"/>
          <w:color w:val="auto"/>
          <w:sz w:val="28"/>
          <w:szCs w:val="28"/>
          <w:lang w:eastAsia="en-AU"/>
        </w:rPr>
      </w:pPr>
      <w:r>
        <w:rPr>
          <w:rStyle w:val="CoverPage-ClientChar"/>
          <w:rFonts w:eastAsia="Calibri" w:cs="Segoe UI"/>
          <w:color w:val="auto"/>
          <w:sz w:val="28"/>
          <w:szCs w:val="28"/>
        </w:rPr>
        <w:br w:type="page"/>
      </w:r>
    </w:p>
    <w:p w14:paraId="420F65A2" w14:textId="3FC0FD39" w:rsidR="00E159DD" w:rsidRDefault="0027398F" w:rsidP="0034569C">
      <w:r w:rsidRPr="006B3C1E">
        <w:lastRenderedPageBreak/>
        <w:t>This page is intentionally blank.</w:t>
      </w:r>
      <w:r w:rsidR="0034569C">
        <w:t xml:space="preserve"> </w:t>
      </w:r>
    </w:p>
    <w:p w14:paraId="0F001C83" w14:textId="77777777" w:rsidR="0027398F" w:rsidRPr="00E159DD" w:rsidRDefault="0027398F" w:rsidP="00E159DD">
      <w:pPr>
        <w:sectPr w:rsidR="0027398F" w:rsidRPr="00E159DD" w:rsidSect="00E159DD">
          <w:footerReference w:type="default" r:id="rId13"/>
          <w:pgSz w:w="11907" w:h="16839" w:code="9"/>
          <w:pgMar w:top="1440" w:right="1080" w:bottom="1440" w:left="1080" w:header="737" w:footer="567" w:gutter="0"/>
          <w:pgNumType w:start="1"/>
          <w:cols w:space="720"/>
          <w:titlePg/>
          <w:docGrid w:linePitch="360"/>
        </w:sectPr>
      </w:pPr>
    </w:p>
    <w:p w14:paraId="7B52A45F" w14:textId="77777777" w:rsidR="0027398F" w:rsidRPr="006B3C1E" w:rsidRDefault="0027398F" w:rsidP="0027398F">
      <w:pPr>
        <w:pStyle w:val="ContentsHeading"/>
      </w:pPr>
      <w:r w:rsidRPr="006B3C1E">
        <w:lastRenderedPageBreak/>
        <w:t>Contents</w:t>
      </w:r>
      <w:r w:rsidR="004777A3">
        <w:t xml:space="preserve"> </w:t>
      </w:r>
    </w:p>
    <w:p w14:paraId="27B3B1A2" w14:textId="757F2A4B" w:rsidR="00C21A9D" w:rsidRDefault="00B828DC">
      <w:pPr>
        <w:pStyle w:val="TOC1"/>
        <w:tabs>
          <w:tab w:val="left" w:pos="380"/>
          <w:tab w:val="right" w:leader="dot" w:pos="9737"/>
        </w:tabs>
        <w:rPr>
          <w:rFonts w:asciiTheme="minorHAnsi" w:eastAsiaTheme="minorEastAsia" w:hAnsiTheme="minorHAnsi" w:cstheme="minorBidi"/>
          <w:noProof/>
          <w:sz w:val="24"/>
          <w:szCs w:val="24"/>
          <w:lang w:val="en-US"/>
        </w:rPr>
      </w:pPr>
      <w:r w:rsidRPr="006B3C1E">
        <w:rPr>
          <w:lang w:eastAsia="en-AU"/>
        </w:rPr>
        <w:fldChar w:fldCharType="begin"/>
      </w:r>
      <w:r w:rsidR="0027398F" w:rsidRPr="006B3C1E">
        <w:rPr>
          <w:lang w:eastAsia="en-AU"/>
        </w:rPr>
        <w:instrText xml:space="preserve"> TOC \o "1-3" \h \z \u </w:instrText>
      </w:r>
      <w:r w:rsidRPr="006B3C1E">
        <w:rPr>
          <w:lang w:eastAsia="en-AU"/>
        </w:rPr>
        <w:fldChar w:fldCharType="separate"/>
      </w:r>
      <w:hyperlink w:anchor="_Toc529470238" w:history="1">
        <w:r w:rsidR="00C21A9D" w:rsidRPr="00523BC7">
          <w:rPr>
            <w:rStyle w:val="Hyperlink"/>
            <w:noProof/>
          </w:rPr>
          <w:t>1</w:t>
        </w:r>
        <w:r w:rsidR="00C21A9D">
          <w:rPr>
            <w:rFonts w:asciiTheme="minorHAnsi" w:eastAsiaTheme="minorEastAsia" w:hAnsiTheme="minorHAnsi" w:cstheme="minorBidi"/>
            <w:noProof/>
            <w:sz w:val="24"/>
            <w:szCs w:val="24"/>
            <w:lang w:val="en-US"/>
          </w:rPr>
          <w:tab/>
        </w:r>
        <w:r w:rsidR="00C21A9D" w:rsidRPr="00523BC7">
          <w:rPr>
            <w:rStyle w:val="Hyperlink"/>
            <w:noProof/>
          </w:rPr>
          <w:t>Introduction</w:t>
        </w:r>
        <w:r w:rsidR="00C21A9D">
          <w:rPr>
            <w:noProof/>
            <w:webHidden/>
          </w:rPr>
          <w:tab/>
        </w:r>
        <w:r w:rsidR="00C21A9D">
          <w:rPr>
            <w:noProof/>
            <w:webHidden/>
          </w:rPr>
          <w:fldChar w:fldCharType="begin"/>
        </w:r>
        <w:r w:rsidR="00C21A9D">
          <w:rPr>
            <w:noProof/>
            <w:webHidden/>
          </w:rPr>
          <w:instrText xml:space="preserve"> PAGEREF _Toc529470238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33B264C6" w14:textId="7B38265A" w:rsidR="00C21A9D" w:rsidRDefault="00C71880">
      <w:pPr>
        <w:pStyle w:val="TOC1"/>
        <w:tabs>
          <w:tab w:val="left" w:pos="380"/>
          <w:tab w:val="right" w:leader="dot" w:pos="9737"/>
        </w:tabs>
        <w:rPr>
          <w:rFonts w:asciiTheme="minorHAnsi" w:eastAsiaTheme="minorEastAsia" w:hAnsiTheme="minorHAnsi" w:cstheme="minorBidi"/>
          <w:noProof/>
          <w:sz w:val="24"/>
          <w:szCs w:val="24"/>
          <w:lang w:val="en-US"/>
        </w:rPr>
      </w:pPr>
      <w:hyperlink w:anchor="_Toc529470239" w:history="1">
        <w:r w:rsidR="00C21A9D" w:rsidRPr="00523BC7">
          <w:rPr>
            <w:rStyle w:val="Hyperlink"/>
            <w:noProof/>
          </w:rPr>
          <w:t>2</w:t>
        </w:r>
        <w:r w:rsidR="00C21A9D">
          <w:rPr>
            <w:rFonts w:asciiTheme="minorHAnsi" w:eastAsiaTheme="minorEastAsia" w:hAnsiTheme="minorHAnsi" w:cstheme="minorBidi"/>
            <w:noProof/>
            <w:sz w:val="24"/>
            <w:szCs w:val="24"/>
            <w:lang w:val="en-US"/>
          </w:rPr>
          <w:tab/>
        </w:r>
        <w:r w:rsidR="00C21A9D" w:rsidRPr="00523BC7">
          <w:rPr>
            <w:rStyle w:val="Hyperlink"/>
            <w:noProof/>
          </w:rPr>
          <w:t>Guiding principles</w:t>
        </w:r>
        <w:r w:rsidR="00C21A9D">
          <w:rPr>
            <w:noProof/>
            <w:webHidden/>
          </w:rPr>
          <w:tab/>
        </w:r>
        <w:r w:rsidR="00C21A9D">
          <w:rPr>
            <w:noProof/>
            <w:webHidden/>
          </w:rPr>
          <w:fldChar w:fldCharType="begin"/>
        </w:r>
        <w:r w:rsidR="00C21A9D">
          <w:rPr>
            <w:noProof/>
            <w:webHidden/>
          </w:rPr>
          <w:instrText xml:space="preserve"> PAGEREF _Toc529470239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5DD0E05C" w14:textId="6CCAC8C9" w:rsidR="00C21A9D" w:rsidRDefault="00C71880">
      <w:pPr>
        <w:pStyle w:val="TOC1"/>
        <w:tabs>
          <w:tab w:val="left" w:pos="380"/>
          <w:tab w:val="right" w:leader="dot" w:pos="9737"/>
        </w:tabs>
        <w:rPr>
          <w:rFonts w:asciiTheme="minorHAnsi" w:eastAsiaTheme="minorEastAsia" w:hAnsiTheme="minorHAnsi" w:cstheme="minorBidi"/>
          <w:noProof/>
          <w:sz w:val="24"/>
          <w:szCs w:val="24"/>
          <w:lang w:val="en-US"/>
        </w:rPr>
      </w:pPr>
      <w:hyperlink w:anchor="_Toc529470240" w:history="1">
        <w:r w:rsidR="00C21A9D" w:rsidRPr="00523BC7">
          <w:rPr>
            <w:rStyle w:val="Hyperlink"/>
            <w:noProof/>
          </w:rPr>
          <w:t>3</w:t>
        </w:r>
        <w:r w:rsidR="00C21A9D">
          <w:rPr>
            <w:rFonts w:asciiTheme="minorHAnsi" w:eastAsiaTheme="minorEastAsia" w:hAnsiTheme="minorHAnsi" w:cstheme="minorBidi"/>
            <w:noProof/>
            <w:sz w:val="24"/>
            <w:szCs w:val="24"/>
            <w:lang w:val="en-US"/>
          </w:rPr>
          <w:tab/>
        </w:r>
        <w:r w:rsidR="00C21A9D" w:rsidRPr="00523BC7">
          <w:rPr>
            <w:rStyle w:val="Hyperlink"/>
            <w:noProof/>
          </w:rPr>
          <w:t>Snapshot of HIV in Australia</w:t>
        </w:r>
        <w:r w:rsidR="00C21A9D">
          <w:rPr>
            <w:noProof/>
            <w:webHidden/>
          </w:rPr>
          <w:tab/>
        </w:r>
        <w:r w:rsidR="00C21A9D">
          <w:rPr>
            <w:noProof/>
            <w:webHidden/>
          </w:rPr>
          <w:fldChar w:fldCharType="begin"/>
        </w:r>
        <w:r w:rsidR="00C21A9D">
          <w:rPr>
            <w:noProof/>
            <w:webHidden/>
          </w:rPr>
          <w:instrText xml:space="preserve"> PAGEREF _Toc529470240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313C20DC" w14:textId="37475DE7" w:rsidR="00C21A9D" w:rsidRDefault="00C71880">
      <w:pPr>
        <w:pStyle w:val="TOC1"/>
        <w:tabs>
          <w:tab w:val="left" w:pos="380"/>
          <w:tab w:val="right" w:leader="dot" w:pos="9737"/>
        </w:tabs>
        <w:rPr>
          <w:rFonts w:asciiTheme="minorHAnsi" w:eastAsiaTheme="minorEastAsia" w:hAnsiTheme="minorHAnsi" w:cstheme="minorBidi"/>
          <w:noProof/>
          <w:sz w:val="24"/>
          <w:szCs w:val="24"/>
          <w:lang w:val="en-US"/>
        </w:rPr>
      </w:pPr>
      <w:hyperlink w:anchor="_Toc529470241" w:history="1">
        <w:r w:rsidR="00C21A9D" w:rsidRPr="00523BC7">
          <w:rPr>
            <w:rStyle w:val="Hyperlink"/>
            <w:noProof/>
          </w:rPr>
          <w:t>4</w:t>
        </w:r>
        <w:r w:rsidR="00C21A9D">
          <w:rPr>
            <w:rFonts w:asciiTheme="minorHAnsi" w:eastAsiaTheme="minorEastAsia" w:hAnsiTheme="minorHAnsi" w:cstheme="minorBidi"/>
            <w:noProof/>
            <w:sz w:val="24"/>
            <w:szCs w:val="24"/>
            <w:lang w:val="en-US"/>
          </w:rPr>
          <w:tab/>
        </w:r>
        <w:r w:rsidR="00C21A9D" w:rsidRPr="00523BC7">
          <w:rPr>
            <w:rStyle w:val="Hyperlink"/>
            <w:noProof/>
          </w:rPr>
          <w:t>About this strategy</w:t>
        </w:r>
        <w:r w:rsidR="00C21A9D">
          <w:rPr>
            <w:noProof/>
            <w:webHidden/>
          </w:rPr>
          <w:tab/>
        </w:r>
        <w:r w:rsidR="00C21A9D">
          <w:rPr>
            <w:noProof/>
            <w:webHidden/>
          </w:rPr>
          <w:fldChar w:fldCharType="begin"/>
        </w:r>
        <w:r w:rsidR="00C21A9D">
          <w:rPr>
            <w:noProof/>
            <w:webHidden/>
          </w:rPr>
          <w:instrText xml:space="preserve"> PAGEREF _Toc529470241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6AC55FED" w14:textId="0064486C" w:rsidR="00C21A9D" w:rsidRDefault="00C71880">
      <w:pPr>
        <w:pStyle w:val="TOC1"/>
        <w:tabs>
          <w:tab w:val="left" w:pos="380"/>
          <w:tab w:val="right" w:leader="dot" w:pos="9737"/>
        </w:tabs>
        <w:rPr>
          <w:rFonts w:asciiTheme="minorHAnsi" w:eastAsiaTheme="minorEastAsia" w:hAnsiTheme="minorHAnsi" w:cstheme="minorBidi"/>
          <w:noProof/>
          <w:sz w:val="24"/>
          <w:szCs w:val="24"/>
          <w:lang w:val="en-US"/>
        </w:rPr>
      </w:pPr>
      <w:hyperlink w:anchor="_Toc529470245" w:history="1">
        <w:r w:rsidR="00C21A9D" w:rsidRPr="00523BC7">
          <w:rPr>
            <w:rStyle w:val="Hyperlink"/>
            <w:noProof/>
          </w:rPr>
          <w:t>5</w:t>
        </w:r>
        <w:r w:rsidR="00C21A9D">
          <w:rPr>
            <w:rFonts w:asciiTheme="minorHAnsi" w:eastAsiaTheme="minorEastAsia" w:hAnsiTheme="minorHAnsi" w:cstheme="minorBidi"/>
            <w:noProof/>
            <w:sz w:val="24"/>
            <w:szCs w:val="24"/>
            <w:lang w:val="en-US"/>
          </w:rPr>
          <w:tab/>
        </w:r>
        <w:r w:rsidR="00C21A9D" w:rsidRPr="00523BC7">
          <w:rPr>
            <w:rStyle w:val="Hyperlink"/>
            <w:noProof/>
          </w:rPr>
          <w:t>Measuring progress</w:t>
        </w:r>
        <w:r w:rsidR="00C21A9D">
          <w:rPr>
            <w:noProof/>
            <w:webHidden/>
          </w:rPr>
          <w:tab/>
        </w:r>
        <w:r w:rsidR="00C21A9D">
          <w:rPr>
            <w:noProof/>
            <w:webHidden/>
          </w:rPr>
          <w:fldChar w:fldCharType="begin"/>
        </w:r>
        <w:r w:rsidR="00C21A9D">
          <w:rPr>
            <w:noProof/>
            <w:webHidden/>
          </w:rPr>
          <w:instrText xml:space="preserve"> PAGEREF _Toc529470245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30FDF64B" w14:textId="4B67B8B3" w:rsidR="00C21A9D" w:rsidRDefault="00C71880">
      <w:pPr>
        <w:pStyle w:val="TOC1"/>
        <w:tabs>
          <w:tab w:val="left" w:pos="380"/>
          <w:tab w:val="right" w:leader="dot" w:pos="9737"/>
        </w:tabs>
        <w:rPr>
          <w:rFonts w:asciiTheme="minorHAnsi" w:eastAsiaTheme="minorEastAsia" w:hAnsiTheme="minorHAnsi" w:cstheme="minorBidi"/>
          <w:noProof/>
          <w:sz w:val="24"/>
          <w:szCs w:val="24"/>
          <w:lang w:val="en-US"/>
        </w:rPr>
      </w:pPr>
      <w:hyperlink w:anchor="_Toc529470246" w:history="1">
        <w:r w:rsidR="00C21A9D" w:rsidRPr="00523BC7">
          <w:rPr>
            <w:rStyle w:val="Hyperlink"/>
            <w:noProof/>
          </w:rPr>
          <w:t>6</w:t>
        </w:r>
        <w:r w:rsidR="00C21A9D">
          <w:rPr>
            <w:rFonts w:asciiTheme="minorHAnsi" w:eastAsiaTheme="minorEastAsia" w:hAnsiTheme="minorHAnsi" w:cstheme="minorBidi"/>
            <w:noProof/>
            <w:sz w:val="24"/>
            <w:szCs w:val="24"/>
            <w:lang w:val="en-US"/>
          </w:rPr>
          <w:tab/>
        </w:r>
        <w:r w:rsidR="00C21A9D" w:rsidRPr="00523BC7">
          <w:rPr>
            <w:rStyle w:val="Hyperlink"/>
            <w:noProof/>
          </w:rPr>
          <w:t>Priority populations and settings</w:t>
        </w:r>
        <w:r w:rsidR="00C21A9D">
          <w:rPr>
            <w:noProof/>
            <w:webHidden/>
          </w:rPr>
          <w:tab/>
        </w:r>
        <w:r w:rsidR="00C21A9D">
          <w:rPr>
            <w:noProof/>
            <w:webHidden/>
          </w:rPr>
          <w:fldChar w:fldCharType="begin"/>
        </w:r>
        <w:r w:rsidR="00C21A9D">
          <w:rPr>
            <w:noProof/>
            <w:webHidden/>
          </w:rPr>
          <w:instrText xml:space="preserve"> PAGEREF _Toc529470246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19DE6401" w14:textId="6B9DA7DC" w:rsidR="00C21A9D" w:rsidRDefault="00C71880">
      <w:pPr>
        <w:pStyle w:val="TOC1"/>
        <w:tabs>
          <w:tab w:val="left" w:pos="380"/>
          <w:tab w:val="right" w:leader="dot" w:pos="9737"/>
        </w:tabs>
        <w:rPr>
          <w:rFonts w:asciiTheme="minorHAnsi" w:eastAsiaTheme="minorEastAsia" w:hAnsiTheme="minorHAnsi" w:cstheme="minorBidi"/>
          <w:noProof/>
          <w:sz w:val="24"/>
          <w:szCs w:val="24"/>
          <w:lang w:val="en-US"/>
        </w:rPr>
      </w:pPr>
      <w:hyperlink w:anchor="_Toc529470247" w:history="1">
        <w:r w:rsidR="00C21A9D" w:rsidRPr="00523BC7">
          <w:rPr>
            <w:rStyle w:val="Hyperlink"/>
            <w:noProof/>
          </w:rPr>
          <w:t>7</w:t>
        </w:r>
        <w:r w:rsidR="00C21A9D">
          <w:rPr>
            <w:rFonts w:asciiTheme="minorHAnsi" w:eastAsiaTheme="minorEastAsia" w:hAnsiTheme="minorHAnsi" w:cstheme="minorBidi"/>
            <w:noProof/>
            <w:sz w:val="24"/>
            <w:szCs w:val="24"/>
            <w:lang w:val="en-US"/>
          </w:rPr>
          <w:tab/>
        </w:r>
        <w:r w:rsidR="00C21A9D" w:rsidRPr="00523BC7">
          <w:rPr>
            <w:rStyle w:val="Hyperlink"/>
            <w:noProof/>
          </w:rPr>
          <w:t>Priority areas for action</w:t>
        </w:r>
        <w:r w:rsidR="00C21A9D">
          <w:rPr>
            <w:noProof/>
            <w:webHidden/>
          </w:rPr>
          <w:tab/>
        </w:r>
        <w:r w:rsidR="00C21A9D">
          <w:rPr>
            <w:noProof/>
            <w:webHidden/>
          </w:rPr>
          <w:fldChar w:fldCharType="begin"/>
        </w:r>
        <w:r w:rsidR="00C21A9D">
          <w:rPr>
            <w:noProof/>
            <w:webHidden/>
          </w:rPr>
          <w:instrText xml:space="preserve"> PAGEREF _Toc529470247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03AF3C28" w14:textId="495A37CA" w:rsidR="00C21A9D" w:rsidRDefault="00C71880">
      <w:pPr>
        <w:pStyle w:val="TOC1"/>
        <w:tabs>
          <w:tab w:val="left" w:pos="380"/>
          <w:tab w:val="right" w:leader="dot" w:pos="9737"/>
        </w:tabs>
        <w:rPr>
          <w:rFonts w:asciiTheme="minorHAnsi" w:eastAsiaTheme="minorEastAsia" w:hAnsiTheme="minorHAnsi" w:cstheme="minorBidi"/>
          <w:noProof/>
          <w:sz w:val="24"/>
          <w:szCs w:val="24"/>
          <w:lang w:val="en-US"/>
        </w:rPr>
      </w:pPr>
      <w:hyperlink w:anchor="_Toc529470248" w:history="1">
        <w:r w:rsidR="00C21A9D" w:rsidRPr="00523BC7">
          <w:rPr>
            <w:rStyle w:val="Hyperlink"/>
            <w:noProof/>
          </w:rPr>
          <w:t>8</w:t>
        </w:r>
        <w:r w:rsidR="00C21A9D">
          <w:rPr>
            <w:rFonts w:asciiTheme="minorHAnsi" w:eastAsiaTheme="minorEastAsia" w:hAnsiTheme="minorHAnsi" w:cstheme="minorBidi"/>
            <w:noProof/>
            <w:sz w:val="24"/>
            <w:szCs w:val="24"/>
            <w:lang w:val="en-US"/>
          </w:rPr>
          <w:tab/>
        </w:r>
        <w:r w:rsidR="00C21A9D" w:rsidRPr="00523BC7">
          <w:rPr>
            <w:rStyle w:val="Hyperlink"/>
            <w:noProof/>
          </w:rPr>
          <w:t>Implementing this strategy</w:t>
        </w:r>
        <w:r w:rsidR="00C21A9D">
          <w:rPr>
            <w:noProof/>
            <w:webHidden/>
          </w:rPr>
          <w:tab/>
        </w:r>
        <w:r w:rsidR="00C21A9D">
          <w:rPr>
            <w:noProof/>
            <w:webHidden/>
          </w:rPr>
          <w:fldChar w:fldCharType="begin"/>
        </w:r>
        <w:r w:rsidR="00C21A9D">
          <w:rPr>
            <w:noProof/>
            <w:webHidden/>
          </w:rPr>
          <w:instrText xml:space="preserve"> PAGEREF _Toc529470248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74A36A13" w14:textId="1B25F5C1" w:rsidR="00C21A9D" w:rsidRDefault="00C71880">
      <w:pPr>
        <w:pStyle w:val="TOC1"/>
        <w:tabs>
          <w:tab w:val="left" w:pos="1200"/>
          <w:tab w:val="right" w:leader="dot" w:pos="9737"/>
        </w:tabs>
        <w:rPr>
          <w:rFonts w:asciiTheme="minorHAnsi" w:eastAsiaTheme="minorEastAsia" w:hAnsiTheme="minorHAnsi" w:cstheme="minorBidi"/>
          <w:noProof/>
          <w:sz w:val="24"/>
          <w:szCs w:val="24"/>
          <w:lang w:val="en-US"/>
        </w:rPr>
      </w:pPr>
      <w:hyperlink w:anchor="_Toc529470250" w:history="1">
        <w:r w:rsidR="00C21A9D" w:rsidRPr="00523BC7">
          <w:rPr>
            <w:rStyle w:val="Hyperlink"/>
            <w:noProof/>
          </w:rPr>
          <w:t>Appendix A</w:t>
        </w:r>
        <w:r w:rsidR="00C21A9D">
          <w:rPr>
            <w:rFonts w:asciiTheme="minorHAnsi" w:eastAsiaTheme="minorEastAsia" w:hAnsiTheme="minorHAnsi" w:cstheme="minorBidi"/>
            <w:noProof/>
            <w:sz w:val="24"/>
            <w:szCs w:val="24"/>
            <w:lang w:val="en-US"/>
          </w:rPr>
          <w:tab/>
        </w:r>
        <w:r w:rsidR="00C21A9D" w:rsidRPr="00523BC7">
          <w:rPr>
            <w:rStyle w:val="Hyperlink"/>
            <w:noProof/>
          </w:rPr>
          <w:t>References</w:t>
        </w:r>
        <w:r w:rsidR="00C21A9D">
          <w:rPr>
            <w:noProof/>
            <w:webHidden/>
          </w:rPr>
          <w:tab/>
        </w:r>
        <w:r w:rsidR="00C21A9D">
          <w:rPr>
            <w:noProof/>
            <w:webHidden/>
          </w:rPr>
          <w:fldChar w:fldCharType="begin"/>
        </w:r>
        <w:r w:rsidR="00C21A9D">
          <w:rPr>
            <w:noProof/>
            <w:webHidden/>
          </w:rPr>
          <w:instrText xml:space="preserve"> PAGEREF _Toc529470250 \h </w:instrText>
        </w:r>
        <w:r w:rsidR="00C21A9D">
          <w:rPr>
            <w:noProof/>
            <w:webHidden/>
          </w:rPr>
        </w:r>
        <w:r w:rsidR="00C21A9D">
          <w:rPr>
            <w:noProof/>
            <w:webHidden/>
          </w:rPr>
          <w:fldChar w:fldCharType="separate"/>
        </w:r>
        <w:r w:rsidR="00454924">
          <w:rPr>
            <w:noProof/>
            <w:webHidden/>
          </w:rPr>
          <w:t>2</w:t>
        </w:r>
        <w:r w:rsidR="00C21A9D">
          <w:rPr>
            <w:noProof/>
            <w:webHidden/>
          </w:rPr>
          <w:fldChar w:fldCharType="end"/>
        </w:r>
      </w:hyperlink>
    </w:p>
    <w:p w14:paraId="18612FA3" w14:textId="77777777" w:rsidR="0027398F" w:rsidRPr="006B3C1E" w:rsidRDefault="00B828DC" w:rsidP="0027398F">
      <w:pPr>
        <w:rPr>
          <w:lang w:eastAsia="en-AU"/>
        </w:rPr>
      </w:pPr>
      <w:r w:rsidRPr="006B3C1E">
        <w:rPr>
          <w:lang w:eastAsia="en-AU"/>
        </w:rPr>
        <w:fldChar w:fldCharType="end"/>
      </w:r>
    </w:p>
    <w:p w14:paraId="636D2F6B" w14:textId="77777777" w:rsidR="0027398F" w:rsidRPr="006B3C1E" w:rsidRDefault="0027398F" w:rsidP="0027398F">
      <w:pPr>
        <w:rPr>
          <w:lang w:eastAsia="en-AU"/>
        </w:rPr>
      </w:pPr>
    </w:p>
    <w:p w14:paraId="6EC10657" w14:textId="77777777" w:rsidR="0027398F" w:rsidRPr="006B3C1E" w:rsidRDefault="0027398F" w:rsidP="0027398F">
      <w:pPr>
        <w:rPr>
          <w:lang w:eastAsia="en-AU"/>
        </w:rPr>
      </w:pPr>
    </w:p>
    <w:p w14:paraId="7E1D3C13" w14:textId="77777777" w:rsidR="0027398F" w:rsidRPr="006B3C1E" w:rsidRDefault="0027398F" w:rsidP="0027398F">
      <w:pPr>
        <w:rPr>
          <w:lang w:eastAsia="en-AU"/>
        </w:rPr>
        <w:sectPr w:rsidR="0027398F" w:rsidRPr="006B3C1E" w:rsidSect="00E159DD">
          <w:pgSz w:w="11907" w:h="16839" w:code="9"/>
          <w:pgMar w:top="1440" w:right="1080" w:bottom="1440" w:left="1080" w:header="720" w:footer="720" w:gutter="0"/>
          <w:cols w:space="720"/>
          <w:docGrid w:linePitch="360"/>
        </w:sectPr>
      </w:pPr>
    </w:p>
    <w:p w14:paraId="4296AA80" w14:textId="0E1B8FD3" w:rsidR="00395FB6" w:rsidRDefault="00150E72" w:rsidP="0034569C">
      <w:bookmarkStart w:id="0" w:name="_Toc495683530"/>
      <w:bookmarkStart w:id="1" w:name="_Toc495683614"/>
      <w:r w:rsidRPr="006B3C1E">
        <w:lastRenderedPageBreak/>
        <w:t>T</w:t>
      </w:r>
      <w:r w:rsidR="000C24BE">
        <w:t>his page is intentionally blank</w:t>
      </w:r>
    </w:p>
    <w:p w14:paraId="52695490" w14:textId="77777777" w:rsidR="00395FB6" w:rsidRDefault="00395FB6">
      <w:pPr>
        <w:spacing w:after="0"/>
      </w:pPr>
      <w:r>
        <w:br w:type="page"/>
      </w:r>
    </w:p>
    <w:p w14:paraId="4B5D5657" w14:textId="018B61A0" w:rsidR="008F7A86" w:rsidRDefault="00395FB6" w:rsidP="00797AB8">
      <w:pPr>
        <w:pStyle w:val="Heading1"/>
        <w:numPr>
          <w:ilvl w:val="0"/>
          <w:numId w:val="13"/>
        </w:numPr>
      </w:pPr>
      <w:bookmarkStart w:id="2" w:name="_Toc529470238"/>
      <w:bookmarkStart w:id="3" w:name="_Toc495683531"/>
      <w:bookmarkStart w:id="4" w:name="_Toc495683615"/>
      <w:bookmarkEnd w:id="0"/>
      <w:bookmarkEnd w:id="1"/>
      <w:r>
        <w:lastRenderedPageBreak/>
        <w:t>I</w:t>
      </w:r>
      <w:r w:rsidR="008F7A86">
        <w:t>ntroduction</w:t>
      </w:r>
      <w:bookmarkEnd w:id="2"/>
    </w:p>
    <w:p w14:paraId="56C6250A" w14:textId="70A49660" w:rsidR="00D65C1A" w:rsidRDefault="00CE3FA4" w:rsidP="00F10FBD">
      <w:pPr>
        <w:rPr>
          <w:rFonts w:cs="Segoe UI"/>
          <w:sz w:val="20"/>
          <w:szCs w:val="20"/>
        </w:rPr>
      </w:pPr>
      <w:r w:rsidRPr="00327116">
        <w:rPr>
          <w:rFonts w:cs="Segoe UI"/>
          <w:sz w:val="20"/>
          <w:szCs w:val="20"/>
        </w:rPr>
        <w:t>S</w:t>
      </w:r>
      <w:r w:rsidR="00EB5F26" w:rsidRPr="00327116">
        <w:rPr>
          <w:rFonts w:cs="Segoe UI"/>
          <w:sz w:val="20"/>
          <w:szCs w:val="20"/>
        </w:rPr>
        <w:t xml:space="preserve">ince the </w:t>
      </w:r>
      <w:r w:rsidR="007718E0" w:rsidRPr="00327116">
        <w:rPr>
          <w:rFonts w:cs="Segoe UI"/>
          <w:sz w:val="20"/>
          <w:szCs w:val="20"/>
        </w:rPr>
        <w:t>first cases</w:t>
      </w:r>
      <w:r w:rsidRPr="00327116">
        <w:rPr>
          <w:rFonts w:cs="Segoe UI"/>
          <w:sz w:val="20"/>
          <w:szCs w:val="20"/>
        </w:rPr>
        <w:t xml:space="preserve"> of </w:t>
      </w:r>
      <w:r w:rsidR="00D3045E" w:rsidRPr="00327116">
        <w:rPr>
          <w:rFonts w:cs="Segoe UI"/>
          <w:sz w:val="20"/>
          <w:szCs w:val="20"/>
        </w:rPr>
        <w:t xml:space="preserve">AIDS and </w:t>
      </w:r>
      <w:r w:rsidR="00CA4848" w:rsidRPr="00327116">
        <w:rPr>
          <w:rFonts w:cs="Segoe UI"/>
          <w:sz w:val="20"/>
          <w:szCs w:val="20"/>
        </w:rPr>
        <w:t xml:space="preserve">the discovery of </w:t>
      </w:r>
      <w:r w:rsidRPr="00327116">
        <w:rPr>
          <w:rFonts w:cs="Segoe UI"/>
          <w:sz w:val="20"/>
          <w:szCs w:val="20"/>
        </w:rPr>
        <w:t>HIV</w:t>
      </w:r>
      <w:r w:rsidR="007718E0" w:rsidRPr="00327116">
        <w:rPr>
          <w:rFonts w:cs="Segoe UI"/>
          <w:sz w:val="20"/>
          <w:szCs w:val="20"/>
        </w:rPr>
        <w:t xml:space="preserve"> </w:t>
      </w:r>
      <w:r w:rsidR="00EB5F26" w:rsidRPr="00327116">
        <w:rPr>
          <w:rFonts w:cs="Segoe UI"/>
          <w:sz w:val="20"/>
          <w:szCs w:val="20"/>
        </w:rPr>
        <w:t>3</w:t>
      </w:r>
      <w:r w:rsidR="00FC6910" w:rsidRPr="00327116">
        <w:rPr>
          <w:rFonts w:cs="Segoe UI"/>
          <w:sz w:val="20"/>
          <w:szCs w:val="20"/>
        </w:rPr>
        <w:t>5</w:t>
      </w:r>
      <w:r w:rsidR="00EB5F26" w:rsidRPr="00327116">
        <w:rPr>
          <w:rFonts w:cs="Segoe UI"/>
          <w:sz w:val="20"/>
          <w:szCs w:val="20"/>
        </w:rPr>
        <w:t xml:space="preserve"> years ago</w:t>
      </w:r>
      <w:r w:rsidRPr="00327116">
        <w:rPr>
          <w:rFonts w:cs="Segoe UI"/>
          <w:sz w:val="20"/>
          <w:szCs w:val="20"/>
        </w:rPr>
        <w:t xml:space="preserve">, Australia has made a concerted and </w:t>
      </w:r>
      <w:r w:rsidR="00F10FBD" w:rsidRPr="00327116">
        <w:rPr>
          <w:rFonts w:cs="Segoe UI"/>
          <w:sz w:val="20"/>
          <w:szCs w:val="20"/>
        </w:rPr>
        <w:t>sustained</w:t>
      </w:r>
      <w:r w:rsidRPr="00327116">
        <w:rPr>
          <w:rFonts w:cs="Segoe UI"/>
          <w:sz w:val="20"/>
          <w:szCs w:val="20"/>
        </w:rPr>
        <w:t xml:space="preserve"> effort to respond to the virus</w:t>
      </w:r>
      <w:r w:rsidR="007718E0" w:rsidRPr="00327116">
        <w:rPr>
          <w:rFonts w:cs="Segoe UI"/>
          <w:sz w:val="20"/>
          <w:szCs w:val="20"/>
        </w:rPr>
        <w:t>.</w:t>
      </w:r>
      <w:r w:rsidR="008B7FCD" w:rsidRPr="00327116">
        <w:rPr>
          <w:rFonts w:cs="Segoe UI"/>
          <w:sz w:val="20"/>
          <w:szCs w:val="20"/>
        </w:rPr>
        <w:t xml:space="preserve"> </w:t>
      </w:r>
      <w:r w:rsidR="007718E0" w:rsidRPr="00327116">
        <w:rPr>
          <w:rFonts w:cs="Segoe UI"/>
          <w:sz w:val="20"/>
          <w:szCs w:val="20"/>
        </w:rPr>
        <w:t>Australia’s domestic response</w:t>
      </w:r>
      <w:r w:rsidRPr="00F81BE1">
        <w:rPr>
          <w:rFonts w:cs="Segoe UI"/>
          <w:sz w:val="20"/>
          <w:szCs w:val="20"/>
        </w:rPr>
        <w:t xml:space="preserve"> to HIV</w:t>
      </w:r>
      <w:r w:rsidR="007718E0" w:rsidRPr="00F81BE1">
        <w:rPr>
          <w:rFonts w:cs="Segoe UI"/>
          <w:sz w:val="20"/>
          <w:szCs w:val="20"/>
        </w:rPr>
        <w:t xml:space="preserve"> is regarded</w:t>
      </w:r>
      <w:r w:rsidRPr="00F81BE1">
        <w:rPr>
          <w:rFonts w:cs="Segoe UI"/>
          <w:sz w:val="20"/>
          <w:szCs w:val="20"/>
        </w:rPr>
        <w:t xml:space="preserve"> internationally</w:t>
      </w:r>
      <w:r w:rsidR="007718E0" w:rsidRPr="00F81BE1">
        <w:rPr>
          <w:rFonts w:cs="Segoe UI"/>
          <w:sz w:val="20"/>
          <w:szCs w:val="20"/>
        </w:rPr>
        <w:t xml:space="preserve"> </w:t>
      </w:r>
      <w:r w:rsidR="00F10FBD" w:rsidRPr="00F81BE1">
        <w:rPr>
          <w:rFonts w:cs="Segoe UI"/>
          <w:sz w:val="20"/>
          <w:szCs w:val="20"/>
        </w:rPr>
        <w:t>as a world</w:t>
      </w:r>
      <w:r w:rsidR="00BF6E83">
        <w:rPr>
          <w:rFonts w:cs="Segoe UI"/>
          <w:sz w:val="20"/>
          <w:szCs w:val="20"/>
        </w:rPr>
        <w:t>-</w:t>
      </w:r>
      <w:r w:rsidR="00F10FBD" w:rsidRPr="00F81BE1">
        <w:rPr>
          <w:rFonts w:cs="Segoe UI"/>
          <w:sz w:val="20"/>
          <w:szCs w:val="20"/>
        </w:rPr>
        <w:t>leading model of best practice</w:t>
      </w:r>
      <w:r w:rsidR="00053C1D" w:rsidRPr="00F81BE1">
        <w:rPr>
          <w:rFonts w:cs="Segoe UI"/>
          <w:sz w:val="20"/>
          <w:szCs w:val="20"/>
        </w:rPr>
        <w:t xml:space="preserve">. </w:t>
      </w:r>
      <w:r w:rsidR="009922FE" w:rsidRPr="00F81BE1">
        <w:rPr>
          <w:rFonts w:cs="Segoe UI"/>
          <w:sz w:val="20"/>
          <w:szCs w:val="20"/>
        </w:rPr>
        <w:t xml:space="preserve">Australia </w:t>
      </w:r>
      <w:r w:rsidR="00D65C1A" w:rsidRPr="00F81BE1">
        <w:rPr>
          <w:rFonts w:cs="Segoe UI"/>
          <w:sz w:val="20"/>
          <w:szCs w:val="20"/>
        </w:rPr>
        <w:t>has a</w:t>
      </w:r>
      <w:r w:rsidR="00635E52" w:rsidRPr="00F81BE1">
        <w:rPr>
          <w:rFonts w:cs="Segoe UI"/>
          <w:sz w:val="20"/>
          <w:szCs w:val="20"/>
        </w:rPr>
        <w:t xml:space="preserve"> </w:t>
      </w:r>
      <w:r w:rsidR="00FB7FA2" w:rsidRPr="00F81BE1">
        <w:rPr>
          <w:rFonts w:cs="Segoe UI"/>
          <w:sz w:val="20"/>
          <w:szCs w:val="20"/>
        </w:rPr>
        <w:t>national HIV incidence lower than many other comparable high-income countries</w:t>
      </w:r>
      <w:r w:rsidR="00635E52" w:rsidRPr="00F81BE1">
        <w:rPr>
          <w:rFonts w:cs="Segoe UI"/>
          <w:sz w:val="20"/>
          <w:szCs w:val="20"/>
        </w:rPr>
        <w:t>.</w:t>
      </w:r>
      <w:r w:rsidR="005C4441" w:rsidRPr="00F81BE1">
        <w:rPr>
          <w:rStyle w:val="EndnoteReference"/>
          <w:rFonts w:cs="Segoe UI"/>
          <w:sz w:val="20"/>
          <w:szCs w:val="20"/>
        </w:rPr>
        <w:endnoteReference w:id="2"/>
      </w:r>
      <w:r w:rsidR="005C4441" w:rsidRPr="00F81BE1">
        <w:rPr>
          <w:rFonts w:cs="Segoe UI"/>
          <w:sz w:val="20"/>
          <w:szCs w:val="20"/>
        </w:rPr>
        <w:t xml:space="preserve"> </w:t>
      </w:r>
    </w:p>
    <w:p w14:paraId="0A87DDE2" w14:textId="2CCEEA9F" w:rsidR="00D65C1A" w:rsidRDefault="00603A6C" w:rsidP="00070967">
      <w:pPr>
        <w:rPr>
          <w:sz w:val="20"/>
          <w:szCs w:val="20"/>
        </w:rPr>
      </w:pPr>
      <w:r w:rsidRPr="00585EBB">
        <w:rPr>
          <w:noProof/>
          <w:sz w:val="20"/>
          <w:szCs w:val="20"/>
          <w:lang w:eastAsia="en-AU"/>
        </w:rPr>
        <mc:AlternateContent>
          <mc:Choice Requires="wps">
            <w:drawing>
              <wp:anchor distT="0" distB="0" distL="114300" distR="114300" simplePos="0" relativeHeight="251667456" behindDoc="0" locked="0" layoutInCell="1" allowOverlap="1" wp14:anchorId="63AD5BCE" wp14:editId="6AE69FE6">
                <wp:simplePos x="0" y="0"/>
                <wp:positionH relativeFrom="column">
                  <wp:posOffset>4048125</wp:posOffset>
                </wp:positionH>
                <wp:positionV relativeFrom="paragraph">
                  <wp:posOffset>921385</wp:posOffset>
                </wp:positionV>
                <wp:extent cx="2333625" cy="6076950"/>
                <wp:effectExtent l="209550" t="171450" r="238125" b="2667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076950"/>
                        </a:xfrm>
                        <a:prstGeom prst="rect">
                          <a:avLst/>
                        </a:prstGeom>
                        <a:solidFill>
                          <a:srgbClr val="FFFFFF"/>
                        </a:solidFill>
                        <a:ln w="9525" cap="rnd" cmpd="dbl">
                          <a:solidFill>
                            <a:srgbClr val="000000"/>
                          </a:solidFill>
                          <a:miter lim="800000"/>
                          <a:headEnd/>
                          <a:tailEnd/>
                        </a:ln>
                        <a:effectLst>
                          <a:outerShdw blurRad="241300" dist="38100" dir="5400000" algn="t" rotWithShape="0">
                            <a:prstClr val="black">
                              <a:alpha val="40000"/>
                            </a:prstClr>
                          </a:outerShdw>
                        </a:effectLst>
                      </wps:spPr>
                      <wps:txbx>
                        <w:txbxContent>
                          <w:p w14:paraId="44AA3B92" w14:textId="627C8CB8" w:rsidR="00612B47" w:rsidRPr="00E009C1" w:rsidRDefault="00612B47" w:rsidP="003F7910">
                            <w:pPr>
                              <w:spacing w:after="60"/>
                              <w:rPr>
                                <w:sz w:val="17"/>
                                <w:szCs w:val="17"/>
                              </w:rPr>
                            </w:pPr>
                            <w:r w:rsidRPr="00E009C1">
                              <w:rPr>
                                <w:sz w:val="17"/>
                                <w:szCs w:val="17"/>
                              </w:rPr>
                              <w:t>Figure 1: Blood Borne Viruses and Sexually Transmissible Infections Standing Committee</w:t>
                            </w:r>
                            <w:r>
                              <w:rPr>
                                <w:sz w:val="17"/>
                                <w:szCs w:val="17"/>
                              </w:rPr>
                              <w:t xml:space="preserve"> (BBVSS)</w:t>
                            </w:r>
                          </w:p>
                          <w:p w14:paraId="579E01B0" w14:textId="7C73D4CE" w:rsidR="00612B47" w:rsidRPr="0073455A" w:rsidRDefault="00612B47" w:rsidP="003F7910">
                            <w:pPr>
                              <w:spacing w:after="60"/>
                              <w:rPr>
                                <w:sz w:val="17"/>
                                <w:szCs w:val="17"/>
                                <w:u w:val="single"/>
                              </w:rPr>
                            </w:pPr>
                            <w:r w:rsidRPr="0073455A">
                              <w:rPr>
                                <w:sz w:val="17"/>
                                <w:szCs w:val="17"/>
                                <w:u w:val="single"/>
                              </w:rPr>
                              <w:t>P</w:t>
                            </w:r>
                            <w:r w:rsidRPr="00912CCF">
                              <w:rPr>
                                <w:sz w:val="17"/>
                                <w:szCs w:val="17"/>
                                <w:u w:val="single"/>
                              </w:rPr>
                              <w:t>eak</w:t>
                            </w:r>
                            <w:r>
                              <w:rPr>
                                <w:sz w:val="17"/>
                                <w:szCs w:val="17"/>
                                <w:u w:val="single"/>
                              </w:rPr>
                              <w:t xml:space="preserve"> org</w:t>
                            </w:r>
                            <w:r w:rsidRPr="00912CCF">
                              <w:rPr>
                                <w:sz w:val="17"/>
                                <w:szCs w:val="17"/>
                                <w:u w:val="single"/>
                              </w:rPr>
                              <w:t>anisations</w:t>
                            </w:r>
                          </w:p>
                          <w:p w14:paraId="632DE994" w14:textId="77777777" w:rsidR="00612B47" w:rsidRPr="00635E52" w:rsidRDefault="00612B47" w:rsidP="003336B5">
                            <w:pPr>
                              <w:spacing w:after="60"/>
                              <w:rPr>
                                <w:sz w:val="17"/>
                                <w:szCs w:val="17"/>
                              </w:rPr>
                            </w:pPr>
                            <w:r w:rsidRPr="00635E52">
                              <w:rPr>
                                <w:sz w:val="17"/>
                                <w:szCs w:val="17"/>
                              </w:rPr>
                              <w:t>Australian Federation of AIDS Organisations (AFAO)</w:t>
                            </w:r>
                          </w:p>
                          <w:p w14:paraId="7366ABC7" w14:textId="77777777" w:rsidR="00612B47" w:rsidRPr="00635E52" w:rsidRDefault="00612B47" w:rsidP="003336B5">
                            <w:pPr>
                              <w:spacing w:after="60"/>
                              <w:rPr>
                                <w:sz w:val="17"/>
                                <w:szCs w:val="17"/>
                              </w:rPr>
                            </w:pPr>
                            <w:r w:rsidRPr="00635E52">
                              <w:rPr>
                                <w:sz w:val="17"/>
                                <w:szCs w:val="17"/>
                              </w:rPr>
                              <w:t>Australian Indigenous Doctors’ Association (AIDA)</w:t>
                            </w:r>
                          </w:p>
                          <w:p w14:paraId="44D8E967" w14:textId="6A3115FC" w:rsidR="00612B47" w:rsidRPr="00635E52" w:rsidRDefault="00612B47" w:rsidP="003336B5">
                            <w:pPr>
                              <w:spacing w:after="60"/>
                              <w:rPr>
                                <w:sz w:val="17"/>
                                <w:szCs w:val="17"/>
                              </w:rPr>
                            </w:pPr>
                            <w:r w:rsidRPr="00635E52">
                              <w:rPr>
                                <w:sz w:val="17"/>
                                <w:szCs w:val="17"/>
                              </w:rPr>
                              <w:t>Australian</w:t>
                            </w:r>
                            <w:r>
                              <w:rPr>
                                <w:sz w:val="17"/>
                                <w:szCs w:val="17"/>
                              </w:rPr>
                              <w:t xml:space="preserve"> Injecting and</w:t>
                            </w:r>
                            <w:r w:rsidRPr="00635E52">
                              <w:rPr>
                                <w:sz w:val="17"/>
                                <w:szCs w:val="17"/>
                              </w:rPr>
                              <w:t xml:space="preserve"> Illicit Drug Users League (AIVL)</w:t>
                            </w:r>
                          </w:p>
                          <w:p w14:paraId="507EF4DA" w14:textId="77777777" w:rsidR="00612B47" w:rsidRPr="00635E52" w:rsidRDefault="00612B47" w:rsidP="003336B5">
                            <w:pPr>
                              <w:spacing w:after="60"/>
                              <w:rPr>
                                <w:sz w:val="17"/>
                                <w:szCs w:val="17"/>
                              </w:rPr>
                            </w:pPr>
                            <w:r w:rsidRPr="00635E52">
                              <w:rPr>
                                <w:sz w:val="17"/>
                                <w:szCs w:val="17"/>
                              </w:rPr>
                              <w:t>Australasian Society for HIV</w:t>
                            </w:r>
                            <w:r>
                              <w:rPr>
                                <w:sz w:val="17"/>
                                <w:szCs w:val="17"/>
                              </w:rPr>
                              <w:t>, Viral Hepatitis and Sexual Health</w:t>
                            </w:r>
                            <w:r w:rsidRPr="00635E52">
                              <w:rPr>
                                <w:sz w:val="17"/>
                                <w:szCs w:val="17"/>
                              </w:rPr>
                              <w:t xml:space="preserve"> Medicine (ASHM)</w:t>
                            </w:r>
                          </w:p>
                          <w:p w14:paraId="31842045" w14:textId="77777777" w:rsidR="00612B47" w:rsidRPr="00635E52" w:rsidRDefault="00612B47" w:rsidP="003336B5">
                            <w:pPr>
                              <w:spacing w:after="60"/>
                              <w:rPr>
                                <w:sz w:val="17"/>
                                <w:szCs w:val="17"/>
                              </w:rPr>
                            </w:pPr>
                            <w:r w:rsidRPr="00635E52">
                              <w:rPr>
                                <w:sz w:val="17"/>
                                <w:szCs w:val="17"/>
                              </w:rPr>
                              <w:t>Hepatitis Australia</w:t>
                            </w:r>
                          </w:p>
                          <w:p w14:paraId="34D6BF13" w14:textId="77777777" w:rsidR="00612B47" w:rsidRPr="00635E52" w:rsidRDefault="00612B47" w:rsidP="003336B5">
                            <w:pPr>
                              <w:spacing w:after="60"/>
                              <w:rPr>
                                <w:sz w:val="17"/>
                                <w:szCs w:val="17"/>
                              </w:rPr>
                            </w:pPr>
                            <w:r w:rsidRPr="00635E52">
                              <w:rPr>
                                <w:sz w:val="17"/>
                                <w:szCs w:val="17"/>
                              </w:rPr>
                              <w:t>National Association of People with HIV Australia (NAPWHA)</w:t>
                            </w:r>
                          </w:p>
                          <w:p w14:paraId="2D6D04BC" w14:textId="77777777" w:rsidR="00612B47" w:rsidRPr="00635E52" w:rsidRDefault="00612B47" w:rsidP="003336B5">
                            <w:pPr>
                              <w:spacing w:after="60"/>
                              <w:rPr>
                                <w:sz w:val="17"/>
                                <w:szCs w:val="17"/>
                              </w:rPr>
                            </w:pPr>
                            <w:r w:rsidRPr="00635E52">
                              <w:rPr>
                                <w:sz w:val="17"/>
                                <w:szCs w:val="17"/>
                              </w:rPr>
                              <w:t>Scarlet Alliance, Australian Sex Workers Association</w:t>
                            </w:r>
                          </w:p>
                          <w:p w14:paraId="4A5B690D" w14:textId="49B1D0FA" w:rsidR="00612B47" w:rsidRPr="00635E52" w:rsidRDefault="00612B47" w:rsidP="003336B5">
                            <w:pPr>
                              <w:spacing w:after="60"/>
                              <w:rPr>
                                <w:sz w:val="17"/>
                                <w:szCs w:val="17"/>
                                <w:u w:val="single"/>
                              </w:rPr>
                            </w:pPr>
                            <w:r w:rsidRPr="00635E52">
                              <w:rPr>
                                <w:sz w:val="17"/>
                                <w:szCs w:val="17"/>
                                <w:u w:val="single"/>
                              </w:rPr>
                              <w:t xml:space="preserve">State and </w:t>
                            </w:r>
                            <w:r>
                              <w:rPr>
                                <w:sz w:val="17"/>
                                <w:szCs w:val="17"/>
                                <w:u w:val="single"/>
                              </w:rPr>
                              <w:t>t</w:t>
                            </w:r>
                            <w:r w:rsidRPr="00635E52">
                              <w:rPr>
                                <w:sz w:val="17"/>
                                <w:szCs w:val="17"/>
                                <w:u w:val="single"/>
                              </w:rPr>
                              <w:t xml:space="preserve">erritory </w:t>
                            </w:r>
                            <w:r>
                              <w:rPr>
                                <w:sz w:val="17"/>
                                <w:szCs w:val="17"/>
                                <w:u w:val="single"/>
                              </w:rPr>
                              <w:t>g</w:t>
                            </w:r>
                            <w:r w:rsidRPr="00635E52">
                              <w:rPr>
                                <w:sz w:val="17"/>
                                <w:szCs w:val="17"/>
                                <w:u w:val="single"/>
                              </w:rPr>
                              <w:t>overnments</w:t>
                            </w:r>
                          </w:p>
                          <w:p w14:paraId="4F170462" w14:textId="77777777" w:rsidR="00612B47" w:rsidRPr="00635E52" w:rsidRDefault="00612B47" w:rsidP="00A36308">
                            <w:pPr>
                              <w:spacing w:after="60"/>
                              <w:rPr>
                                <w:sz w:val="17"/>
                                <w:szCs w:val="17"/>
                              </w:rPr>
                            </w:pPr>
                            <w:r w:rsidRPr="00635E52">
                              <w:rPr>
                                <w:sz w:val="17"/>
                                <w:szCs w:val="17"/>
                              </w:rPr>
                              <w:t>ACT Health</w:t>
                            </w:r>
                          </w:p>
                          <w:p w14:paraId="2FD9FFE0" w14:textId="77777777" w:rsidR="00612B47" w:rsidRPr="00635E52" w:rsidRDefault="00612B47" w:rsidP="003336B5">
                            <w:pPr>
                              <w:spacing w:after="60"/>
                              <w:rPr>
                                <w:sz w:val="17"/>
                                <w:szCs w:val="17"/>
                              </w:rPr>
                            </w:pPr>
                            <w:r w:rsidRPr="00635E52">
                              <w:rPr>
                                <w:sz w:val="17"/>
                                <w:szCs w:val="17"/>
                              </w:rPr>
                              <w:t>NSW Ministry of Health</w:t>
                            </w:r>
                          </w:p>
                          <w:p w14:paraId="321FB511" w14:textId="77777777" w:rsidR="00612B47" w:rsidRPr="00635E52" w:rsidRDefault="00612B47" w:rsidP="00631137">
                            <w:pPr>
                              <w:spacing w:after="60"/>
                              <w:rPr>
                                <w:sz w:val="17"/>
                                <w:szCs w:val="17"/>
                              </w:rPr>
                            </w:pPr>
                            <w:r w:rsidRPr="00635E52">
                              <w:rPr>
                                <w:sz w:val="17"/>
                                <w:szCs w:val="17"/>
                              </w:rPr>
                              <w:t>NT Department of Health</w:t>
                            </w:r>
                          </w:p>
                          <w:p w14:paraId="5CB30228" w14:textId="77777777" w:rsidR="00612B47" w:rsidRPr="00635E52" w:rsidRDefault="00612B47" w:rsidP="00A36308">
                            <w:pPr>
                              <w:spacing w:after="60"/>
                              <w:rPr>
                                <w:sz w:val="17"/>
                                <w:szCs w:val="17"/>
                              </w:rPr>
                            </w:pPr>
                            <w:r w:rsidRPr="00635E52">
                              <w:rPr>
                                <w:sz w:val="17"/>
                                <w:szCs w:val="17"/>
                              </w:rPr>
                              <w:t>Queensland Health</w:t>
                            </w:r>
                          </w:p>
                          <w:p w14:paraId="0F92E035" w14:textId="77777777" w:rsidR="00612B47" w:rsidRPr="00635E52" w:rsidRDefault="00612B47" w:rsidP="00A36308">
                            <w:pPr>
                              <w:spacing w:after="60"/>
                              <w:rPr>
                                <w:sz w:val="17"/>
                                <w:szCs w:val="17"/>
                              </w:rPr>
                            </w:pPr>
                            <w:r w:rsidRPr="00635E52">
                              <w:rPr>
                                <w:sz w:val="17"/>
                                <w:szCs w:val="17"/>
                              </w:rPr>
                              <w:t xml:space="preserve">SA Department </w:t>
                            </w:r>
                            <w:r>
                              <w:rPr>
                                <w:sz w:val="17"/>
                                <w:szCs w:val="17"/>
                              </w:rPr>
                              <w:t>for</w:t>
                            </w:r>
                            <w:r w:rsidRPr="00635E52">
                              <w:rPr>
                                <w:sz w:val="17"/>
                                <w:szCs w:val="17"/>
                              </w:rPr>
                              <w:t xml:space="preserve"> Health and </w:t>
                            </w:r>
                            <w:r>
                              <w:rPr>
                                <w:sz w:val="17"/>
                                <w:szCs w:val="17"/>
                              </w:rPr>
                              <w:t>Wellbeing</w:t>
                            </w:r>
                          </w:p>
                          <w:p w14:paraId="0257BDC3" w14:textId="77777777" w:rsidR="00612B47" w:rsidRPr="00635E52" w:rsidRDefault="00612B47" w:rsidP="00A36308">
                            <w:pPr>
                              <w:spacing w:after="60"/>
                              <w:rPr>
                                <w:sz w:val="17"/>
                                <w:szCs w:val="17"/>
                              </w:rPr>
                            </w:pPr>
                            <w:r w:rsidRPr="00635E52">
                              <w:rPr>
                                <w:sz w:val="17"/>
                                <w:szCs w:val="17"/>
                              </w:rPr>
                              <w:t>Tasmanian Department of Health and Human Services</w:t>
                            </w:r>
                          </w:p>
                          <w:p w14:paraId="5939FA48" w14:textId="77777777" w:rsidR="00612B47" w:rsidRPr="00635E52" w:rsidRDefault="00612B47" w:rsidP="003336B5">
                            <w:pPr>
                              <w:spacing w:after="60"/>
                              <w:rPr>
                                <w:sz w:val="17"/>
                                <w:szCs w:val="17"/>
                              </w:rPr>
                            </w:pPr>
                            <w:r w:rsidRPr="00635E52">
                              <w:rPr>
                                <w:sz w:val="17"/>
                                <w:szCs w:val="17"/>
                              </w:rPr>
                              <w:t>Victorian Department of Health and Human Services</w:t>
                            </w:r>
                          </w:p>
                          <w:p w14:paraId="2043880E" w14:textId="77777777" w:rsidR="00612B47" w:rsidRPr="00635E52" w:rsidRDefault="00612B47" w:rsidP="003336B5">
                            <w:pPr>
                              <w:spacing w:after="60"/>
                              <w:rPr>
                                <w:sz w:val="17"/>
                                <w:szCs w:val="17"/>
                              </w:rPr>
                            </w:pPr>
                            <w:r w:rsidRPr="00635E52">
                              <w:rPr>
                                <w:sz w:val="17"/>
                                <w:szCs w:val="17"/>
                              </w:rPr>
                              <w:t>WA Department of Health</w:t>
                            </w:r>
                          </w:p>
                          <w:p w14:paraId="024CA361" w14:textId="77777777" w:rsidR="00612B47" w:rsidRPr="00635E52" w:rsidRDefault="00612B47" w:rsidP="003336B5">
                            <w:pPr>
                              <w:spacing w:after="60"/>
                              <w:rPr>
                                <w:sz w:val="17"/>
                                <w:szCs w:val="17"/>
                              </w:rPr>
                            </w:pPr>
                            <w:r w:rsidRPr="00635E52">
                              <w:rPr>
                                <w:sz w:val="17"/>
                                <w:szCs w:val="17"/>
                              </w:rPr>
                              <w:t>Australian Government Department of Health</w:t>
                            </w:r>
                          </w:p>
                          <w:p w14:paraId="51246241" w14:textId="77777777" w:rsidR="00612B47" w:rsidRPr="007E603B" w:rsidRDefault="00612B47" w:rsidP="001C0D44">
                            <w:pPr>
                              <w:spacing w:after="60"/>
                              <w:rPr>
                                <w:i/>
                                <w:sz w:val="4"/>
                                <w:szCs w:val="4"/>
                              </w:rPr>
                            </w:pPr>
                          </w:p>
                          <w:p w14:paraId="57955550" w14:textId="327D3769" w:rsidR="00612B47" w:rsidRPr="008E35ED" w:rsidRDefault="00612B47" w:rsidP="00103266">
                            <w:pPr>
                              <w:spacing w:after="60"/>
                              <w:rPr>
                                <w:rFonts w:ascii="Arial" w:hAnsi="Arial" w:cs="Arial"/>
                                <w:sz w:val="20"/>
                                <w:szCs w:val="20"/>
                              </w:rPr>
                            </w:pPr>
                            <w:r w:rsidRPr="00395FB6">
                              <w:rPr>
                                <w:i/>
                                <w:sz w:val="15"/>
                                <w:szCs w:val="15"/>
                              </w:rPr>
                              <w:t>BBVSS is a key advisory body reporting to the Australian Health Ministers’ Advisory Council through the Australian Health Protection Principal Committee on strategic policy, programs, social issues and activities related to HIV, viral hepatitis and sexually transmissible infections (STI).</w:t>
                            </w:r>
                            <w:r w:rsidR="00103266" w:rsidRPr="008E35ED">
                              <w:rPr>
                                <w:rFonts w:ascii="Arial" w:hAnsi="Arial" w:cs="Arial"/>
                                <w:sz w:val="20"/>
                                <w:szCs w:val="20"/>
                              </w:rPr>
                              <w:t xml:space="preserve"> </w:t>
                            </w:r>
                          </w:p>
                          <w:p w14:paraId="16F6C4CB" w14:textId="77777777" w:rsidR="00612B47" w:rsidRDefault="00612B47" w:rsidP="00543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D5BCE" id="_x0000_t202" coordsize="21600,21600" o:spt="202" path="m,l,21600r21600,l21600,xe">
                <v:stroke joinstyle="miter"/>
                <v:path gradientshapeok="t" o:connecttype="rect"/>
              </v:shapetype>
              <v:shape id="Text Box 2" o:spid="_x0000_s1026" type="#_x0000_t202" style="position:absolute;margin-left:318.75pt;margin-top:72.55pt;width:183.75pt;height:4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">
                <v:stroke linestyle="thinThin" endcap="round"/>
                <v:shadow on="t" color="black" opacity="26214f" origin=",-.5" offset="0,3pt"/>
                <v:textbox>
                  <w:txbxContent>
                    <w:p w14:paraId="44AA3B92" w14:textId="627C8CB8" w:rsidR="00612B47" w:rsidRPr="00E009C1" w:rsidRDefault="00612B47" w:rsidP="003F7910">
                      <w:pPr>
                        <w:spacing w:after="60"/>
                        <w:rPr>
                          <w:sz w:val="17"/>
                          <w:szCs w:val="17"/>
                        </w:rPr>
                      </w:pPr>
                      <w:r w:rsidRPr="00E009C1">
                        <w:rPr>
                          <w:sz w:val="17"/>
                          <w:szCs w:val="17"/>
                        </w:rPr>
                        <w:t>Figure 1: Blood Borne Viruses and Sexually Transmissible Infections Standing Committee</w:t>
                      </w:r>
                      <w:r>
                        <w:rPr>
                          <w:sz w:val="17"/>
                          <w:szCs w:val="17"/>
                        </w:rPr>
                        <w:t xml:space="preserve"> (BBVSS)</w:t>
                      </w:r>
                    </w:p>
                    <w:p w14:paraId="579E01B0" w14:textId="7C73D4CE" w:rsidR="00612B47" w:rsidRPr="0073455A" w:rsidRDefault="00612B47" w:rsidP="003F7910">
                      <w:pPr>
                        <w:spacing w:after="60"/>
                        <w:rPr>
                          <w:sz w:val="17"/>
                          <w:szCs w:val="17"/>
                          <w:u w:val="single"/>
                        </w:rPr>
                      </w:pPr>
                      <w:r w:rsidRPr="0073455A">
                        <w:rPr>
                          <w:sz w:val="17"/>
                          <w:szCs w:val="17"/>
                          <w:u w:val="single"/>
                        </w:rPr>
                        <w:t>P</w:t>
                      </w:r>
                      <w:r w:rsidRPr="00912CCF">
                        <w:rPr>
                          <w:sz w:val="17"/>
                          <w:szCs w:val="17"/>
                          <w:u w:val="single"/>
                        </w:rPr>
                        <w:t>eak</w:t>
                      </w:r>
                      <w:r>
                        <w:rPr>
                          <w:sz w:val="17"/>
                          <w:szCs w:val="17"/>
                          <w:u w:val="single"/>
                        </w:rPr>
                        <w:t xml:space="preserve"> org</w:t>
                      </w:r>
                      <w:r w:rsidRPr="00912CCF">
                        <w:rPr>
                          <w:sz w:val="17"/>
                          <w:szCs w:val="17"/>
                          <w:u w:val="single"/>
                        </w:rPr>
                        <w:t>anisations</w:t>
                      </w:r>
                    </w:p>
                    <w:p w14:paraId="632DE994" w14:textId="77777777" w:rsidR="00612B47" w:rsidRPr="00635E52" w:rsidRDefault="00612B47" w:rsidP="003336B5">
                      <w:pPr>
                        <w:spacing w:after="60"/>
                        <w:rPr>
                          <w:sz w:val="17"/>
                          <w:szCs w:val="17"/>
                        </w:rPr>
                      </w:pPr>
                      <w:r w:rsidRPr="00635E52">
                        <w:rPr>
                          <w:sz w:val="17"/>
                          <w:szCs w:val="17"/>
                        </w:rPr>
                        <w:t>Australian Federation of AIDS Organisations (AFAO)</w:t>
                      </w:r>
                    </w:p>
                    <w:p w14:paraId="7366ABC7" w14:textId="77777777" w:rsidR="00612B47" w:rsidRPr="00635E52" w:rsidRDefault="00612B47" w:rsidP="003336B5">
                      <w:pPr>
                        <w:spacing w:after="60"/>
                        <w:rPr>
                          <w:sz w:val="17"/>
                          <w:szCs w:val="17"/>
                        </w:rPr>
                      </w:pPr>
                      <w:r w:rsidRPr="00635E52">
                        <w:rPr>
                          <w:sz w:val="17"/>
                          <w:szCs w:val="17"/>
                        </w:rPr>
                        <w:t>Australian Indigenous Doctors’ Association (AIDA)</w:t>
                      </w:r>
                    </w:p>
                    <w:p w14:paraId="44D8E967" w14:textId="6A3115FC" w:rsidR="00612B47" w:rsidRPr="00635E52" w:rsidRDefault="00612B47" w:rsidP="003336B5">
                      <w:pPr>
                        <w:spacing w:after="60"/>
                        <w:rPr>
                          <w:sz w:val="17"/>
                          <w:szCs w:val="17"/>
                        </w:rPr>
                      </w:pPr>
                      <w:r w:rsidRPr="00635E52">
                        <w:rPr>
                          <w:sz w:val="17"/>
                          <w:szCs w:val="17"/>
                        </w:rPr>
                        <w:t>Australian</w:t>
                      </w:r>
                      <w:r>
                        <w:rPr>
                          <w:sz w:val="17"/>
                          <w:szCs w:val="17"/>
                        </w:rPr>
                        <w:t xml:space="preserve"> Injecting and</w:t>
                      </w:r>
                      <w:r w:rsidRPr="00635E52">
                        <w:rPr>
                          <w:sz w:val="17"/>
                          <w:szCs w:val="17"/>
                        </w:rPr>
                        <w:t xml:space="preserve"> Illicit Drug Users League (AIVL)</w:t>
                      </w:r>
                    </w:p>
                    <w:p w14:paraId="507EF4DA" w14:textId="77777777" w:rsidR="00612B47" w:rsidRPr="00635E52" w:rsidRDefault="00612B47" w:rsidP="003336B5">
                      <w:pPr>
                        <w:spacing w:after="60"/>
                        <w:rPr>
                          <w:sz w:val="17"/>
                          <w:szCs w:val="17"/>
                        </w:rPr>
                      </w:pPr>
                      <w:r w:rsidRPr="00635E52">
                        <w:rPr>
                          <w:sz w:val="17"/>
                          <w:szCs w:val="17"/>
                        </w:rPr>
                        <w:t>Australasian Society for HIV</w:t>
                      </w:r>
                      <w:r>
                        <w:rPr>
                          <w:sz w:val="17"/>
                          <w:szCs w:val="17"/>
                        </w:rPr>
                        <w:t>, Viral Hepatitis and Sexual Health</w:t>
                      </w:r>
                      <w:r w:rsidRPr="00635E52">
                        <w:rPr>
                          <w:sz w:val="17"/>
                          <w:szCs w:val="17"/>
                        </w:rPr>
                        <w:t xml:space="preserve"> Medicine (ASHM)</w:t>
                      </w:r>
                    </w:p>
                    <w:p w14:paraId="31842045" w14:textId="77777777" w:rsidR="00612B47" w:rsidRPr="00635E52" w:rsidRDefault="00612B47" w:rsidP="003336B5">
                      <w:pPr>
                        <w:spacing w:after="60"/>
                        <w:rPr>
                          <w:sz w:val="17"/>
                          <w:szCs w:val="17"/>
                        </w:rPr>
                      </w:pPr>
                      <w:r w:rsidRPr="00635E52">
                        <w:rPr>
                          <w:sz w:val="17"/>
                          <w:szCs w:val="17"/>
                        </w:rPr>
                        <w:t>Hepatitis Australia</w:t>
                      </w:r>
                    </w:p>
                    <w:p w14:paraId="34D6BF13" w14:textId="77777777" w:rsidR="00612B47" w:rsidRPr="00635E52" w:rsidRDefault="00612B47" w:rsidP="003336B5">
                      <w:pPr>
                        <w:spacing w:after="60"/>
                        <w:rPr>
                          <w:sz w:val="17"/>
                          <w:szCs w:val="17"/>
                        </w:rPr>
                      </w:pPr>
                      <w:r w:rsidRPr="00635E52">
                        <w:rPr>
                          <w:sz w:val="17"/>
                          <w:szCs w:val="17"/>
                        </w:rPr>
                        <w:t>National Association of People with HIV Australia (NAPWHA)</w:t>
                      </w:r>
                    </w:p>
                    <w:p w14:paraId="2D6D04BC" w14:textId="77777777" w:rsidR="00612B47" w:rsidRPr="00635E52" w:rsidRDefault="00612B47" w:rsidP="003336B5">
                      <w:pPr>
                        <w:spacing w:after="60"/>
                        <w:rPr>
                          <w:sz w:val="17"/>
                          <w:szCs w:val="17"/>
                        </w:rPr>
                      </w:pPr>
                      <w:r w:rsidRPr="00635E52">
                        <w:rPr>
                          <w:sz w:val="17"/>
                          <w:szCs w:val="17"/>
                        </w:rPr>
                        <w:t>Scarlet Alliance, Australian Sex Workers Association</w:t>
                      </w:r>
                    </w:p>
                    <w:p w14:paraId="4A5B690D" w14:textId="49B1D0FA" w:rsidR="00612B47" w:rsidRPr="00635E52" w:rsidRDefault="00612B47" w:rsidP="003336B5">
                      <w:pPr>
                        <w:spacing w:after="60"/>
                        <w:rPr>
                          <w:sz w:val="17"/>
                          <w:szCs w:val="17"/>
                          <w:u w:val="single"/>
                        </w:rPr>
                      </w:pPr>
                      <w:r w:rsidRPr="00635E52">
                        <w:rPr>
                          <w:sz w:val="17"/>
                          <w:szCs w:val="17"/>
                          <w:u w:val="single"/>
                        </w:rPr>
                        <w:t xml:space="preserve">State and </w:t>
                      </w:r>
                      <w:r>
                        <w:rPr>
                          <w:sz w:val="17"/>
                          <w:szCs w:val="17"/>
                          <w:u w:val="single"/>
                        </w:rPr>
                        <w:t>t</w:t>
                      </w:r>
                      <w:r w:rsidRPr="00635E52">
                        <w:rPr>
                          <w:sz w:val="17"/>
                          <w:szCs w:val="17"/>
                          <w:u w:val="single"/>
                        </w:rPr>
                        <w:t xml:space="preserve">erritory </w:t>
                      </w:r>
                      <w:r>
                        <w:rPr>
                          <w:sz w:val="17"/>
                          <w:szCs w:val="17"/>
                          <w:u w:val="single"/>
                        </w:rPr>
                        <w:t>g</w:t>
                      </w:r>
                      <w:r w:rsidRPr="00635E52">
                        <w:rPr>
                          <w:sz w:val="17"/>
                          <w:szCs w:val="17"/>
                          <w:u w:val="single"/>
                        </w:rPr>
                        <w:t>overnments</w:t>
                      </w:r>
                    </w:p>
                    <w:p w14:paraId="4F170462" w14:textId="77777777" w:rsidR="00612B47" w:rsidRPr="00635E52" w:rsidRDefault="00612B47" w:rsidP="00A36308">
                      <w:pPr>
                        <w:spacing w:after="60"/>
                        <w:rPr>
                          <w:sz w:val="17"/>
                          <w:szCs w:val="17"/>
                        </w:rPr>
                      </w:pPr>
                      <w:r w:rsidRPr="00635E52">
                        <w:rPr>
                          <w:sz w:val="17"/>
                          <w:szCs w:val="17"/>
                        </w:rPr>
                        <w:t>ACT Health</w:t>
                      </w:r>
                    </w:p>
                    <w:p w14:paraId="2FD9FFE0" w14:textId="77777777" w:rsidR="00612B47" w:rsidRPr="00635E52" w:rsidRDefault="00612B47" w:rsidP="003336B5">
                      <w:pPr>
                        <w:spacing w:after="60"/>
                        <w:rPr>
                          <w:sz w:val="17"/>
                          <w:szCs w:val="17"/>
                        </w:rPr>
                      </w:pPr>
                      <w:r w:rsidRPr="00635E52">
                        <w:rPr>
                          <w:sz w:val="17"/>
                          <w:szCs w:val="17"/>
                        </w:rPr>
                        <w:t>NSW Ministry of Health</w:t>
                      </w:r>
                    </w:p>
                    <w:p w14:paraId="321FB511" w14:textId="77777777" w:rsidR="00612B47" w:rsidRPr="00635E52" w:rsidRDefault="00612B47" w:rsidP="00631137">
                      <w:pPr>
                        <w:spacing w:after="60"/>
                        <w:rPr>
                          <w:sz w:val="17"/>
                          <w:szCs w:val="17"/>
                        </w:rPr>
                      </w:pPr>
                      <w:r w:rsidRPr="00635E52">
                        <w:rPr>
                          <w:sz w:val="17"/>
                          <w:szCs w:val="17"/>
                        </w:rPr>
                        <w:t>NT Department of Health</w:t>
                      </w:r>
                    </w:p>
                    <w:p w14:paraId="5CB30228" w14:textId="77777777" w:rsidR="00612B47" w:rsidRPr="00635E52" w:rsidRDefault="00612B47" w:rsidP="00A36308">
                      <w:pPr>
                        <w:spacing w:after="60"/>
                        <w:rPr>
                          <w:sz w:val="17"/>
                          <w:szCs w:val="17"/>
                        </w:rPr>
                      </w:pPr>
                      <w:r w:rsidRPr="00635E52">
                        <w:rPr>
                          <w:sz w:val="17"/>
                          <w:szCs w:val="17"/>
                        </w:rPr>
                        <w:t>Queensland Health</w:t>
                      </w:r>
                    </w:p>
                    <w:p w14:paraId="0F92E035" w14:textId="77777777" w:rsidR="00612B47" w:rsidRPr="00635E52" w:rsidRDefault="00612B47" w:rsidP="00A36308">
                      <w:pPr>
                        <w:spacing w:after="60"/>
                        <w:rPr>
                          <w:sz w:val="17"/>
                          <w:szCs w:val="17"/>
                        </w:rPr>
                      </w:pPr>
                      <w:r w:rsidRPr="00635E52">
                        <w:rPr>
                          <w:sz w:val="17"/>
                          <w:szCs w:val="17"/>
                        </w:rPr>
                        <w:t xml:space="preserve">SA Department </w:t>
                      </w:r>
                      <w:r>
                        <w:rPr>
                          <w:sz w:val="17"/>
                          <w:szCs w:val="17"/>
                        </w:rPr>
                        <w:t>for</w:t>
                      </w:r>
                      <w:r w:rsidRPr="00635E52">
                        <w:rPr>
                          <w:sz w:val="17"/>
                          <w:szCs w:val="17"/>
                        </w:rPr>
                        <w:t xml:space="preserve"> Health and </w:t>
                      </w:r>
                      <w:r>
                        <w:rPr>
                          <w:sz w:val="17"/>
                          <w:szCs w:val="17"/>
                        </w:rPr>
                        <w:t>Wellbeing</w:t>
                      </w:r>
                    </w:p>
                    <w:p w14:paraId="0257BDC3" w14:textId="77777777" w:rsidR="00612B47" w:rsidRPr="00635E52" w:rsidRDefault="00612B47" w:rsidP="00A36308">
                      <w:pPr>
                        <w:spacing w:after="60"/>
                        <w:rPr>
                          <w:sz w:val="17"/>
                          <w:szCs w:val="17"/>
                        </w:rPr>
                      </w:pPr>
                      <w:r w:rsidRPr="00635E52">
                        <w:rPr>
                          <w:sz w:val="17"/>
                          <w:szCs w:val="17"/>
                        </w:rPr>
                        <w:t>Tasmanian Department of Health and Human Services</w:t>
                      </w:r>
                    </w:p>
                    <w:p w14:paraId="5939FA48" w14:textId="77777777" w:rsidR="00612B47" w:rsidRPr="00635E52" w:rsidRDefault="00612B47" w:rsidP="003336B5">
                      <w:pPr>
                        <w:spacing w:after="60"/>
                        <w:rPr>
                          <w:sz w:val="17"/>
                          <w:szCs w:val="17"/>
                        </w:rPr>
                      </w:pPr>
                      <w:r w:rsidRPr="00635E52">
                        <w:rPr>
                          <w:sz w:val="17"/>
                          <w:szCs w:val="17"/>
                        </w:rPr>
                        <w:t>Victorian Department of Health and Human Services</w:t>
                      </w:r>
                    </w:p>
                    <w:p w14:paraId="2043880E" w14:textId="77777777" w:rsidR="00612B47" w:rsidRPr="00635E52" w:rsidRDefault="00612B47" w:rsidP="003336B5">
                      <w:pPr>
                        <w:spacing w:after="60"/>
                        <w:rPr>
                          <w:sz w:val="17"/>
                          <w:szCs w:val="17"/>
                        </w:rPr>
                      </w:pPr>
                      <w:r w:rsidRPr="00635E52">
                        <w:rPr>
                          <w:sz w:val="17"/>
                          <w:szCs w:val="17"/>
                        </w:rPr>
                        <w:t>WA Department of Health</w:t>
                      </w:r>
                    </w:p>
                    <w:p w14:paraId="024CA361" w14:textId="77777777" w:rsidR="00612B47" w:rsidRPr="00635E52" w:rsidRDefault="00612B47" w:rsidP="003336B5">
                      <w:pPr>
                        <w:spacing w:after="60"/>
                        <w:rPr>
                          <w:sz w:val="17"/>
                          <w:szCs w:val="17"/>
                        </w:rPr>
                      </w:pPr>
                      <w:r w:rsidRPr="00635E52">
                        <w:rPr>
                          <w:sz w:val="17"/>
                          <w:szCs w:val="17"/>
                        </w:rPr>
                        <w:t>Australian Government Department of Health</w:t>
                      </w:r>
                    </w:p>
                    <w:p w14:paraId="51246241" w14:textId="77777777" w:rsidR="00612B47" w:rsidRPr="007E603B" w:rsidRDefault="00612B47" w:rsidP="001C0D44">
                      <w:pPr>
                        <w:spacing w:after="60"/>
                        <w:rPr>
                          <w:i/>
                          <w:sz w:val="4"/>
                          <w:szCs w:val="4"/>
                        </w:rPr>
                      </w:pPr>
                    </w:p>
                    <w:p w14:paraId="57955550" w14:textId="327D3769" w:rsidR="00612B47" w:rsidRPr="008E35ED" w:rsidRDefault="00612B47" w:rsidP="00103266">
                      <w:pPr>
                        <w:spacing w:after="60"/>
                        <w:rPr>
                          <w:rFonts w:ascii="Arial" w:hAnsi="Arial" w:cs="Arial"/>
                          <w:sz w:val="20"/>
                          <w:szCs w:val="20"/>
                        </w:rPr>
                      </w:pPr>
                      <w:r w:rsidRPr="00395FB6">
                        <w:rPr>
                          <w:i/>
                          <w:sz w:val="15"/>
                          <w:szCs w:val="15"/>
                        </w:rPr>
                        <w:t>BBVSS is a key advisory body reporting to the Australian Health Ministers’ Advisory Council through the Australian Health Protection Principal Committee on strategic policy, programs, social issues and activities related to HIV, viral hepatitis and sexually transmissible infections (STI).</w:t>
                      </w:r>
                      <w:r w:rsidR="00103266" w:rsidRPr="008E35ED">
                        <w:rPr>
                          <w:rFonts w:ascii="Arial" w:hAnsi="Arial" w:cs="Arial"/>
                          <w:sz w:val="20"/>
                          <w:szCs w:val="20"/>
                        </w:rPr>
                        <w:t xml:space="preserve"> </w:t>
                      </w:r>
                    </w:p>
                    <w:p w14:paraId="16F6C4CB" w14:textId="77777777" w:rsidR="00612B47" w:rsidRDefault="00612B47" w:rsidP="0054343A"/>
                  </w:txbxContent>
                </v:textbox>
                <w10:wrap type="square"/>
              </v:shape>
            </w:pict>
          </mc:Fallback>
        </mc:AlternateContent>
      </w:r>
      <w:r w:rsidR="00585EBB" w:rsidRPr="00585EBB">
        <w:rPr>
          <w:rFonts w:cs="Segoe UI"/>
          <w:bCs/>
          <w:sz w:val="20"/>
          <w:szCs w:val="20"/>
        </w:rPr>
        <w:t>Despite Australia’s success, there is a need to bolster and realign efforts in response to the changes of HIV incidence within priority populations and the changing contribution of risk exposures. Gay men an</w:t>
      </w:r>
      <w:r w:rsidR="00585EBB" w:rsidRPr="00527896">
        <w:rPr>
          <w:rFonts w:cs="Segoe UI"/>
          <w:bCs/>
          <w:sz w:val="20"/>
          <w:szCs w:val="20"/>
        </w:rPr>
        <w:t>d other men who have sex with men (MSM) continue to bea</w:t>
      </w:r>
      <w:r w:rsidR="00585EBB" w:rsidRPr="00585EBB">
        <w:rPr>
          <w:rFonts w:cs="Segoe UI"/>
          <w:bCs/>
          <w:sz w:val="20"/>
          <w:szCs w:val="20"/>
        </w:rPr>
        <w:t>r a high burden of HIV in Australia</w:t>
      </w:r>
      <w:r w:rsidR="00686E50">
        <w:rPr>
          <w:rFonts w:cs="Segoe UI"/>
          <w:bCs/>
          <w:sz w:val="20"/>
          <w:szCs w:val="20"/>
        </w:rPr>
        <w:t>,</w:t>
      </w:r>
      <w:r w:rsidR="00585EBB" w:rsidRPr="00585EBB">
        <w:rPr>
          <w:rFonts w:cs="Segoe UI"/>
          <w:bCs/>
          <w:sz w:val="20"/>
          <w:szCs w:val="20"/>
        </w:rPr>
        <w:t xml:space="preserve"> and our response needs to maintain a strong focus on this priority population. However, achieving and maintaining low rates of HIV in other populations is also of critical importance. This includes responding to increases in HIV transmission among Aboriginal and Torres Strait Islander people and among heterosexuals. Protecting Australia’s achievements in the virtual elimination of </w:t>
      </w:r>
      <w:r w:rsidR="00585EBB" w:rsidRPr="00BF6E83">
        <w:rPr>
          <w:rFonts w:cs="Segoe UI"/>
          <w:bCs/>
          <w:sz w:val="20"/>
          <w:szCs w:val="20"/>
        </w:rPr>
        <w:t>HIV among sex workers, mother</w:t>
      </w:r>
      <w:r w:rsidR="00BF6E83">
        <w:rPr>
          <w:rFonts w:cs="Segoe UI"/>
          <w:bCs/>
          <w:sz w:val="20"/>
          <w:szCs w:val="20"/>
        </w:rPr>
        <w:t xml:space="preserve"> </w:t>
      </w:r>
      <w:r w:rsidR="00585EBB" w:rsidRPr="00BF6E83">
        <w:rPr>
          <w:rFonts w:cs="Segoe UI"/>
          <w:bCs/>
          <w:sz w:val="20"/>
          <w:szCs w:val="20"/>
        </w:rPr>
        <w:t>to</w:t>
      </w:r>
      <w:r w:rsidR="00BF6E83">
        <w:rPr>
          <w:rFonts w:cs="Segoe UI"/>
          <w:bCs/>
          <w:sz w:val="20"/>
          <w:szCs w:val="20"/>
        </w:rPr>
        <w:t xml:space="preserve"> </w:t>
      </w:r>
      <w:r w:rsidR="00585EBB" w:rsidRPr="00BF6E83">
        <w:rPr>
          <w:rFonts w:cs="Segoe UI"/>
          <w:bCs/>
          <w:sz w:val="20"/>
          <w:szCs w:val="20"/>
        </w:rPr>
        <w:t xml:space="preserve">child </w:t>
      </w:r>
      <w:r w:rsidR="00612B47">
        <w:rPr>
          <w:rFonts w:cs="Segoe UI"/>
          <w:bCs/>
          <w:sz w:val="20"/>
          <w:szCs w:val="20"/>
        </w:rPr>
        <w:t xml:space="preserve">transmission </w:t>
      </w:r>
      <w:r w:rsidR="00585EBB" w:rsidRPr="00BF6E83">
        <w:rPr>
          <w:rFonts w:cs="Segoe UI"/>
          <w:bCs/>
          <w:sz w:val="20"/>
          <w:szCs w:val="20"/>
        </w:rPr>
        <w:t xml:space="preserve">and in people </w:t>
      </w:r>
      <w:r w:rsidR="00585EBB" w:rsidRPr="00BF6E83">
        <w:rPr>
          <w:sz w:val="20"/>
          <w:szCs w:val="20"/>
        </w:rPr>
        <w:t>who</w:t>
      </w:r>
      <w:r w:rsidR="00585EBB" w:rsidRPr="00BF6E83">
        <w:rPr>
          <w:b/>
          <w:bCs/>
          <w:sz w:val="20"/>
          <w:szCs w:val="20"/>
        </w:rPr>
        <w:t xml:space="preserve"> </w:t>
      </w:r>
      <w:r w:rsidR="00585EBB" w:rsidRPr="00BF6E83">
        <w:rPr>
          <w:bCs/>
          <w:sz w:val="20"/>
          <w:szCs w:val="20"/>
        </w:rPr>
        <w:t>inject drugs</w:t>
      </w:r>
      <w:r w:rsidR="00F42389" w:rsidRPr="00BF6E83">
        <w:rPr>
          <w:rStyle w:val="EndnoteReference"/>
          <w:bCs/>
          <w:sz w:val="20"/>
          <w:szCs w:val="20"/>
        </w:rPr>
        <w:endnoteReference w:id="3"/>
      </w:r>
      <w:r w:rsidR="00416D17">
        <w:rPr>
          <w:bCs/>
          <w:sz w:val="20"/>
          <w:szCs w:val="20"/>
        </w:rPr>
        <w:t xml:space="preserve"> is also essential</w:t>
      </w:r>
      <w:r w:rsidR="00585EBB" w:rsidRPr="00585EBB">
        <w:rPr>
          <w:bCs/>
          <w:sz w:val="20"/>
          <w:szCs w:val="20"/>
        </w:rPr>
        <w:t>.</w:t>
      </w:r>
      <w:r w:rsidR="00585EBB" w:rsidRPr="00585EBB">
        <w:rPr>
          <w:b/>
          <w:bCs/>
          <w:sz w:val="20"/>
          <w:szCs w:val="20"/>
        </w:rPr>
        <w:t> </w:t>
      </w:r>
      <w:r w:rsidR="00D65C1A" w:rsidRPr="00585EBB">
        <w:rPr>
          <w:sz w:val="20"/>
          <w:szCs w:val="20"/>
        </w:rPr>
        <w:t>Ensuring all people with HIV and those at risk are linked to quality prevention, testing, treatment, care and support services is a priority for Australia</w:t>
      </w:r>
      <w:r w:rsidR="00BB16DD" w:rsidRPr="00585EBB">
        <w:rPr>
          <w:sz w:val="20"/>
          <w:szCs w:val="20"/>
        </w:rPr>
        <w:t>, as is</w:t>
      </w:r>
      <w:r w:rsidR="00D65C1A" w:rsidRPr="00585EBB">
        <w:rPr>
          <w:sz w:val="20"/>
          <w:szCs w:val="20"/>
        </w:rPr>
        <w:t xml:space="preserve"> addressing HIV-related stigma and discrimination.</w:t>
      </w:r>
      <w:r w:rsidR="00D65C1A" w:rsidRPr="00F81BE1">
        <w:rPr>
          <w:sz w:val="20"/>
          <w:szCs w:val="20"/>
        </w:rPr>
        <w:t xml:space="preserve"> </w:t>
      </w:r>
    </w:p>
    <w:p w14:paraId="1957D423" w14:textId="5659E194" w:rsidR="00A90E2B" w:rsidRDefault="00D65C1A" w:rsidP="001A2C39">
      <w:pPr>
        <w:rPr>
          <w:sz w:val="20"/>
          <w:szCs w:val="20"/>
        </w:rPr>
      </w:pPr>
      <w:r w:rsidRPr="00F81BE1">
        <w:rPr>
          <w:rFonts w:cs="Segoe UI"/>
          <w:sz w:val="20"/>
          <w:szCs w:val="20"/>
        </w:rPr>
        <w:t xml:space="preserve">Australia’s response to HIV </w:t>
      </w:r>
      <w:r w:rsidRPr="00F81BE1" w:rsidDel="00FB7FA2">
        <w:rPr>
          <w:rFonts w:cs="Segoe UI"/>
          <w:sz w:val="20"/>
          <w:szCs w:val="20"/>
        </w:rPr>
        <w:t>need</w:t>
      </w:r>
      <w:r w:rsidRPr="00F81BE1">
        <w:rPr>
          <w:rFonts w:cs="Segoe UI"/>
          <w:sz w:val="20"/>
          <w:szCs w:val="20"/>
        </w:rPr>
        <w:t>s</w:t>
      </w:r>
      <w:r w:rsidRPr="00F81BE1" w:rsidDel="00FB7FA2">
        <w:rPr>
          <w:rFonts w:cs="Segoe UI"/>
          <w:sz w:val="20"/>
          <w:szCs w:val="20"/>
        </w:rPr>
        <w:t xml:space="preserve"> to capitalise on the promise offered by new technologies and advancements</w:t>
      </w:r>
      <w:r w:rsidR="004A21FF">
        <w:rPr>
          <w:rFonts w:cs="Segoe UI"/>
          <w:sz w:val="20"/>
          <w:szCs w:val="20"/>
        </w:rPr>
        <w:t>.</w:t>
      </w:r>
      <w:r w:rsidR="00ED098C">
        <w:rPr>
          <w:rFonts w:cs="Segoe UI"/>
          <w:sz w:val="20"/>
          <w:szCs w:val="20"/>
        </w:rPr>
        <w:t xml:space="preserve"> </w:t>
      </w:r>
      <w:r w:rsidR="008778A4" w:rsidRPr="00F81BE1">
        <w:rPr>
          <w:rFonts w:cs="Segoe UI"/>
          <w:sz w:val="20"/>
          <w:szCs w:val="20"/>
        </w:rPr>
        <w:t>Medical advances in the treatment of HIV</w:t>
      </w:r>
      <w:r w:rsidR="00635E52" w:rsidRPr="00F81BE1">
        <w:rPr>
          <w:rFonts w:cs="Segoe UI"/>
          <w:sz w:val="20"/>
          <w:szCs w:val="20"/>
        </w:rPr>
        <w:t xml:space="preserve"> </w:t>
      </w:r>
      <w:r w:rsidR="008778A4" w:rsidRPr="00F81BE1">
        <w:rPr>
          <w:rFonts w:cs="Segoe UI"/>
          <w:sz w:val="20"/>
          <w:szCs w:val="20"/>
        </w:rPr>
        <w:t>includ</w:t>
      </w:r>
      <w:r w:rsidR="00BB16DD" w:rsidRPr="00F81BE1">
        <w:rPr>
          <w:rFonts w:cs="Segoe UI"/>
          <w:sz w:val="20"/>
          <w:szCs w:val="20"/>
        </w:rPr>
        <w:t>e</w:t>
      </w:r>
      <w:r w:rsidR="008778A4" w:rsidRPr="00F81BE1">
        <w:rPr>
          <w:rFonts w:cs="Segoe UI"/>
          <w:sz w:val="20"/>
          <w:szCs w:val="20"/>
        </w:rPr>
        <w:t xml:space="preserve"> the availability of mo</w:t>
      </w:r>
      <w:r w:rsidR="00D1139C" w:rsidRPr="00F81BE1">
        <w:rPr>
          <w:rFonts w:cs="Segoe UI"/>
          <w:sz w:val="20"/>
          <w:szCs w:val="20"/>
        </w:rPr>
        <w:t>re potent, convenient and well-</w:t>
      </w:r>
      <w:r w:rsidR="008778A4" w:rsidRPr="00F81BE1">
        <w:rPr>
          <w:rFonts w:cs="Segoe UI"/>
          <w:sz w:val="20"/>
          <w:szCs w:val="20"/>
        </w:rPr>
        <w:t xml:space="preserve">tolerated antiretroviral treatments </w:t>
      </w:r>
      <w:r w:rsidR="00215151" w:rsidRPr="00F81BE1">
        <w:rPr>
          <w:rFonts w:cs="Segoe UI"/>
          <w:sz w:val="20"/>
          <w:szCs w:val="20"/>
        </w:rPr>
        <w:t xml:space="preserve">that </w:t>
      </w:r>
      <w:r w:rsidR="008778A4" w:rsidRPr="00F81BE1">
        <w:rPr>
          <w:rFonts w:cs="Segoe UI"/>
          <w:sz w:val="20"/>
          <w:szCs w:val="20"/>
        </w:rPr>
        <w:t xml:space="preserve">allow people with HIV to begin treatment immediately and improve both short- </w:t>
      </w:r>
      <w:r w:rsidR="00D1139C" w:rsidRPr="00F81BE1">
        <w:rPr>
          <w:rFonts w:cs="Segoe UI"/>
          <w:sz w:val="20"/>
          <w:szCs w:val="20"/>
        </w:rPr>
        <w:t xml:space="preserve">and long-term health outcomes. </w:t>
      </w:r>
      <w:r w:rsidR="004A0771" w:rsidRPr="00F81BE1">
        <w:rPr>
          <w:rFonts w:cs="Segoe UI"/>
          <w:sz w:val="20"/>
          <w:szCs w:val="20"/>
        </w:rPr>
        <w:t>R</w:t>
      </w:r>
      <w:r w:rsidR="00070184" w:rsidRPr="00F81BE1">
        <w:rPr>
          <w:rFonts w:cs="Segoe UI"/>
          <w:sz w:val="20"/>
          <w:szCs w:val="20"/>
        </w:rPr>
        <w:t xml:space="preserve">esearch </w:t>
      </w:r>
      <w:r w:rsidR="00DF5DCC" w:rsidRPr="00F81BE1">
        <w:rPr>
          <w:rFonts w:cs="Segoe UI"/>
          <w:sz w:val="20"/>
          <w:szCs w:val="20"/>
        </w:rPr>
        <w:t>to date</w:t>
      </w:r>
      <w:r w:rsidR="00DF5DCC" w:rsidRPr="00F81BE1">
        <w:rPr>
          <w:sz w:val="20"/>
          <w:szCs w:val="20"/>
        </w:rPr>
        <w:t xml:space="preserve"> </w:t>
      </w:r>
      <w:r w:rsidR="00070184" w:rsidRPr="00F81BE1">
        <w:rPr>
          <w:sz w:val="20"/>
          <w:szCs w:val="20"/>
        </w:rPr>
        <w:t xml:space="preserve">has </w:t>
      </w:r>
      <w:r w:rsidR="00DF5DCC" w:rsidRPr="00F81BE1">
        <w:rPr>
          <w:sz w:val="20"/>
          <w:szCs w:val="20"/>
        </w:rPr>
        <w:t xml:space="preserve">found </w:t>
      </w:r>
      <w:r w:rsidR="00070184" w:rsidRPr="00255690">
        <w:rPr>
          <w:sz w:val="20"/>
          <w:szCs w:val="20"/>
        </w:rPr>
        <w:t xml:space="preserve">that people with HIV who take antiretroviral </w:t>
      </w:r>
      <w:r w:rsidR="00070184" w:rsidRPr="00255690">
        <w:rPr>
          <w:rFonts w:cs="Segoe UI"/>
          <w:sz w:val="20"/>
          <w:szCs w:val="20"/>
        </w:rPr>
        <w:t xml:space="preserve">treatment daily as prescribed and achieve and maintain </w:t>
      </w:r>
      <w:r w:rsidR="0038007A" w:rsidRPr="00255690">
        <w:rPr>
          <w:rFonts w:cs="Segoe UI"/>
          <w:sz w:val="20"/>
          <w:szCs w:val="20"/>
        </w:rPr>
        <w:t>sustained viral suppression</w:t>
      </w:r>
      <w:r w:rsidR="00002863" w:rsidRPr="00BF6E83">
        <w:rPr>
          <w:rStyle w:val="FootnoteReference"/>
          <w:rFonts w:cs="Segoe UI"/>
          <w:sz w:val="20"/>
          <w:szCs w:val="20"/>
        </w:rPr>
        <w:footnoteReference w:id="2"/>
      </w:r>
      <w:r w:rsidR="0038007A" w:rsidRPr="00BF6E83">
        <w:rPr>
          <w:rFonts w:cs="Segoe UI"/>
          <w:sz w:val="20"/>
          <w:szCs w:val="20"/>
        </w:rPr>
        <w:t xml:space="preserve"> </w:t>
      </w:r>
      <w:r w:rsidR="00942D6E" w:rsidRPr="00BF6E83">
        <w:rPr>
          <w:rFonts w:cs="Segoe UI"/>
          <w:sz w:val="20"/>
          <w:szCs w:val="20"/>
        </w:rPr>
        <w:t>have</w:t>
      </w:r>
      <w:r w:rsidR="00AF791E" w:rsidRPr="00255690">
        <w:rPr>
          <w:rFonts w:cs="Segoe UI"/>
          <w:sz w:val="20"/>
          <w:szCs w:val="20"/>
        </w:rPr>
        <w:t xml:space="preserve"> </w:t>
      </w:r>
      <w:r w:rsidR="00CB571C">
        <w:rPr>
          <w:rFonts w:cs="Segoe UI"/>
          <w:sz w:val="20"/>
          <w:szCs w:val="20"/>
        </w:rPr>
        <w:t>effectively no</w:t>
      </w:r>
      <w:r w:rsidR="00696682" w:rsidRPr="00255690">
        <w:rPr>
          <w:rFonts w:cs="Segoe UI"/>
          <w:sz w:val="20"/>
          <w:szCs w:val="20"/>
        </w:rPr>
        <w:t xml:space="preserve"> risk</w:t>
      </w:r>
      <w:r w:rsidR="00942D6E" w:rsidRPr="00255690">
        <w:rPr>
          <w:sz w:val="20"/>
          <w:szCs w:val="20"/>
        </w:rPr>
        <w:t xml:space="preserve"> of </w:t>
      </w:r>
      <w:r w:rsidR="00070184" w:rsidRPr="00255690">
        <w:rPr>
          <w:sz w:val="20"/>
          <w:szCs w:val="20"/>
        </w:rPr>
        <w:t>sexually transmit</w:t>
      </w:r>
      <w:r w:rsidR="00942D6E" w:rsidRPr="00255690">
        <w:rPr>
          <w:sz w:val="20"/>
          <w:szCs w:val="20"/>
        </w:rPr>
        <w:t>ting</w:t>
      </w:r>
      <w:r w:rsidR="00070184" w:rsidRPr="00255690">
        <w:rPr>
          <w:sz w:val="20"/>
          <w:szCs w:val="20"/>
        </w:rPr>
        <w:t xml:space="preserve"> the virus to a HIV-negative partner</w:t>
      </w:r>
      <w:r w:rsidR="00D312EF" w:rsidRPr="00255690">
        <w:rPr>
          <w:sz w:val="20"/>
          <w:szCs w:val="20"/>
        </w:rPr>
        <w:t>.</w:t>
      </w:r>
      <w:r w:rsidR="004A0771" w:rsidRPr="00255690">
        <w:rPr>
          <w:rStyle w:val="EndnoteReference"/>
          <w:sz w:val="20"/>
          <w:szCs w:val="20"/>
        </w:rPr>
        <w:endnoteReference w:id="4"/>
      </w:r>
      <w:r w:rsidR="000B7868" w:rsidRPr="00255690">
        <w:rPr>
          <w:sz w:val="20"/>
          <w:szCs w:val="20"/>
          <w:vertAlign w:val="superscript"/>
        </w:rPr>
        <w:t>,</w:t>
      </w:r>
      <w:r w:rsidR="004A0771" w:rsidRPr="00255690">
        <w:rPr>
          <w:rStyle w:val="EndnoteReference"/>
          <w:sz w:val="20"/>
          <w:szCs w:val="20"/>
        </w:rPr>
        <w:endnoteReference w:id="5"/>
      </w:r>
      <w:r w:rsidR="000B7868" w:rsidRPr="00255690">
        <w:rPr>
          <w:sz w:val="20"/>
          <w:szCs w:val="20"/>
          <w:vertAlign w:val="superscript"/>
        </w:rPr>
        <w:t>,</w:t>
      </w:r>
      <w:r w:rsidR="00A17293" w:rsidRPr="00255690">
        <w:rPr>
          <w:rStyle w:val="EndnoteReference"/>
          <w:sz w:val="20"/>
          <w:szCs w:val="20"/>
        </w:rPr>
        <w:endnoteReference w:id="6"/>
      </w:r>
      <w:r w:rsidR="000B7868" w:rsidRPr="00255690">
        <w:rPr>
          <w:sz w:val="20"/>
          <w:szCs w:val="20"/>
          <w:vertAlign w:val="superscript"/>
        </w:rPr>
        <w:t>,</w:t>
      </w:r>
      <w:r w:rsidR="00A17293" w:rsidRPr="00255690">
        <w:rPr>
          <w:rStyle w:val="EndnoteReference"/>
          <w:sz w:val="20"/>
          <w:szCs w:val="20"/>
        </w:rPr>
        <w:endnoteReference w:id="7"/>
      </w:r>
      <w:r w:rsidR="00C27C23" w:rsidRPr="00255690">
        <w:rPr>
          <w:sz w:val="20"/>
          <w:szCs w:val="20"/>
        </w:rPr>
        <w:t xml:space="preserve"> </w:t>
      </w:r>
      <w:r w:rsidR="00A90E2B" w:rsidRPr="00255690">
        <w:rPr>
          <w:sz w:val="20"/>
          <w:szCs w:val="20"/>
        </w:rPr>
        <w:t>This is known</w:t>
      </w:r>
      <w:r w:rsidR="00A90E2B">
        <w:rPr>
          <w:sz w:val="20"/>
          <w:szCs w:val="20"/>
        </w:rPr>
        <w:t xml:space="preserve"> as </w:t>
      </w:r>
      <w:r w:rsidR="00797AB8">
        <w:rPr>
          <w:sz w:val="20"/>
          <w:szCs w:val="20"/>
        </w:rPr>
        <w:t>undetectable</w:t>
      </w:r>
      <w:r w:rsidR="00A90E2B">
        <w:rPr>
          <w:sz w:val="20"/>
          <w:szCs w:val="20"/>
        </w:rPr>
        <w:t xml:space="preserve"> equals untra</w:t>
      </w:r>
      <w:r w:rsidR="00797AB8">
        <w:rPr>
          <w:sz w:val="20"/>
          <w:szCs w:val="20"/>
        </w:rPr>
        <w:t>n</w:t>
      </w:r>
      <w:r w:rsidR="00A90E2B">
        <w:rPr>
          <w:sz w:val="20"/>
          <w:szCs w:val="20"/>
        </w:rPr>
        <w:t>smittable</w:t>
      </w:r>
      <w:r w:rsidR="00B47767">
        <w:rPr>
          <w:sz w:val="20"/>
          <w:szCs w:val="20"/>
        </w:rPr>
        <w:t xml:space="preserve"> (U=U)</w:t>
      </w:r>
      <w:r w:rsidR="003C7A0B">
        <w:rPr>
          <w:sz w:val="20"/>
          <w:szCs w:val="20"/>
        </w:rPr>
        <w:t xml:space="preserve"> </w:t>
      </w:r>
      <w:r w:rsidR="00A90E2B">
        <w:rPr>
          <w:sz w:val="20"/>
          <w:szCs w:val="20"/>
        </w:rPr>
        <w:t xml:space="preserve">and Treatment as Prevention </w:t>
      </w:r>
      <w:r w:rsidR="00797AB8">
        <w:rPr>
          <w:sz w:val="20"/>
          <w:szCs w:val="20"/>
        </w:rPr>
        <w:t>(</w:t>
      </w:r>
      <w:r w:rsidR="00A90E2B">
        <w:rPr>
          <w:sz w:val="20"/>
          <w:szCs w:val="20"/>
        </w:rPr>
        <w:t>TasP</w:t>
      </w:r>
      <w:r w:rsidR="00797AB8">
        <w:rPr>
          <w:sz w:val="20"/>
          <w:szCs w:val="20"/>
        </w:rPr>
        <w:t>)</w:t>
      </w:r>
      <w:r w:rsidR="00A90E2B">
        <w:rPr>
          <w:sz w:val="20"/>
          <w:szCs w:val="20"/>
        </w:rPr>
        <w:t>.</w:t>
      </w:r>
    </w:p>
    <w:p w14:paraId="5971FC8F" w14:textId="1C695B52" w:rsidR="00635E52" w:rsidRPr="00F81BE1" w:rsidRDefault="00710CE3" w:rsidP="001A2C39">
      <w:pPr>
        <w:rPr>
          <w:rFonts w:cs="Segoe UI"/>
          <w:sz w:val="20"/>
          <w:szCs w:val="20"/>
        </w:rPr>
      </w:pPr>
      <w:r w:rsidRPr="00F81BE1">
        <w:rPr>
          <w:sz w:val="20"/>
          <w:szCs w:val="20"/>
        </w:rPr>
        <w:t>Australia has</w:t>
      </w:r>
      <w:r w:rsidR="0074324A" w:rsidRPr="00F81BE1">
        <w:rPr>
          <w:sz w:val="20"/>
          <w:szCs w:val="20"/>
        </w:rPr>
        <w:t xml:space="preserve"> </w:t>
      </w:r>
      <w:r w:rsidR="00070184" w:rsidRPr="00F81BE1">
        <w:rPr>
          <w:sz w:val="20"/>
          <w:szCs w:val="20"/>
        </w:rPr>
        <w:t xml:space="preserve">made </w:t>
      </w:r>
      <w:r w:rsidR="00FB7FA2" w:rsidRPr="00F81BE1">
        <w:rPr>
          <w:sz w:val="20"/>
          <w:szCs w:val="20"/>
        </w:rPr>
        <w:t xml:space="preserve">significant steps towards </w:t>
      </w:r>
      <w:r w:rsidR="00D1139C" w:rsidRPr="00F81BE1">
        <w:rPr>
          <w:sz w:val="20"/>
          <w:szCs w:val="20"/>
        </w:rPr>
        <w:t xml:space="preserve">providing </w:t>
      </w:r>
      <w:r w:rsidR="00797AB8">
        <w:rPr>
          <w:sz w:val="20"/>
          <w:szCs w:val="20"/>
        </w:rPr>
        <w:t>equitable</w:t>
      </w:r>
      <w:r w:rsidR="00D1139C" w:rsidRPr="00F81BE1">
        <w:rPr>
          <w:sz w:val="20"/>
          <w:szCs w:val="20"/>
        </w:rPr>
        <w:t xml:space="preserve"> access to</w:t>
      </w:r>
      <w:r w:rsidR="00070184" w:rsidRPr="00F81BE1">
        <w:rPr>
          <w:sz w:val="20"/>
          <w:szCs w:val="20"/>
        </w:rPr>
        <w:t xml:space="preserve"> pre-exposure prophylaxis for people at </w:t>
      </w:r>
      <w:r w:rsidR="00FB7FA2" w:rsidRPr="00F81BE1">
        <w:rPr>
          <w:sz w:val="20"/>
          <w:szCs w:val="20"/>
        </w:rPr>
        <w:t xml:space="preserve">medium and high </w:t>
      </w:r>
      <w:r w:rsidR="00070184" w:rsidRPr="00F81BE1">
        <w:rPr>
          <w:sz w:val="20"/>
          <w:szCs w:val="20"/>
        </w:rPr>
        <w:t>risk</w:t>
      </w:r>
      <w:r w:rsidR="00BF6E83">
        <w:rPr>
          <w:sz w:val="20"/>
          <w:szCs w:val="20"/>
        </w:rPr>
        <w:t>.</w:t>
      </w:r>
      <w:r w:rsidR="00FB7FA2" w:rsidRPr="00F81BE1">
        <w:rPr>
          <w:sz w:val="20"/>
          <w:szCs w:val="20"/>
        </w:rPr>
        <w:t xml:space="preserve"> </w:t>
      </w:r>
      <w:r w:rsidR="00BF6E83">
        <w:rPr>
          <w:sz w:val="20"/>
          <w:szCs w:val="20"/>
        </w:rPr>
        <w:t>T</w:t>
      </w:r>
      <w:r w:rsidR="00F548E0" w:rsidRPr="00F81BE1">
        <w:rPr>
          <w:sz w:val="20"/>
          <w:szCs w:val="20"/>
        </w:rPr>
        <w:t>his</w:t>
      </w:r>
      <w:r w:rsidR="00E678D0">
        <w:rPr>
          <w:sz w:val="20"/>
          <w:szCs w:val="20"/>
        </w:rPr>
        <w:t>,</w:t>
      </w:r>
      <w:r w:rsidR="00F548E0">
        <w:rPr>
          <w:sz w:val="20"/>
          <w:szCs w:val="20"/>
        </w:rPr>
        <w:t xml:space="preserve"> combined</w:t>
      </w:r>
      <w:r w:rsidR="007F4D02">
        <w:rPr>
          <w:sz w:val="20"/>
          <w:szCs w:val="20"/>
        </w:rPr>
        <w:t xml:space="preserve"> with high rates of testing and treatment</w:t>
      </w:r>
      <w:r w:rsidR="00E678D0">
        <w:rPr>
          <w:sz w:val="20"/>
          <w:szCs w:val="20"/>
        </w:rPr>
        <w:t>,</w:t>
      </w:r>
      <w:r w:rsidR="007F4D02">
        <w:rPr>
          <w:sz w:val="20"/>
          <w:szCs w:val="20"/>
        </w:rPr>
        <w:t xml:space="preserve"> has </w:t>
      </w:r>
      <w:r w:rsidR="00FB7FA2" w:rsidRPr="00F81BE1">
        <w:rPr>
          <w:sz w:val="20"/>
          <w:szCs w:val="20"/>
        </w:rPr>
        <w:t>the potential to considerably advance ou</w:t>
      </w:r>
      <w:r w:rsidRPr="00F81BE1">
        <w:rPr>
          <w:sz w:val="20"/>
          <w:szCs w:val="20"/>
        </w:rPr>
        <w:t xml:space="preserve">r </w:t>
      </w:r>
      <w:r w:rsidR="001A27C6" w:rsidRPr="00F81BE1">
        <w:rPr>
          <w:sz w:val="20"/>
          <w:szCs w:val="20"/>
        </w:rPr>
        <w:t xml:space="preserve">response to </w:t>
      </w:r>
      <w:r w:rsidRPr="00F81BE1">
        <w:rPr>
          <w:sz w:val="20"/>
          <w:szCs w:val="20"/>
        </w:rPr>
        <w:t>HIV</w:t>
      </w:r>
      <w:r w:rsidR="001A27C6" w:rsidRPr="00F81BE1">
        <w:rPr>
          <w:sz w:val="20"/>
          <w:szCs w:val="20"/>
        </w:rPr>
        <w:t>.</w:t>
      </w:r>
    </w:p>
    <w:p w14:paraId="04F2DC7C" w14:textId="0934BCD4" w:rsidR="001A2C39" w:rsidRPr="00F81BE1" w:rsidRDefault="004F3906" w:rsidP="001A2C39">
      <w:pPr>
        <w:rPr>
          <w:sz w:val="20"/>
          <w:szCs w:val="20"/>
        </w:rPr>
      </w:pPr>
      <w:r w:rsidRPr="00F81BE1">
        <w:rPr>
          <w:sz w:val="20"/>
          <w:szCs w:val="20"/>
        </w:rPr>
        <w:t>M</w:t>
      </w:r>
      <w:r w:rsidR="00AD5256" w:rsidRPr="00F81BE1">
        <w:rPr>
          <w:sz w:val="20"/>
          <w:szCs w:val="20"/>
        </w:rPr>
        <w:t xml:space="preserve">eeting </w:t>
      </w:r>
      <w:r w:rsidR="00AF71C1">
        <w:rPr>
          <w:sz w:val="20"/>
          <w:szCs w:val="20"/>
        </w:rPr>
        <w:t xml:space="preserve">and exceeding </w:t>
      </w:r>
      <w:r w:rsidR="00AD5256" w:rsidRPr="00F81BE1">
        <w:rPr>
          <w:sz w:val="20"/>
          <w:szCs w:val="20"/>
        </w:rPr>
        <w:t xml:space="preserve">international </w:t>
      </w:r>
      <w:r w:rsidRPr="00F81BE1">
        <w:rPr>
          <w:sz w:val="20"/>
          <w:szCs w:val="20"/>
        </w:rPr>
        <w:t xml:space="preserve">HIV </w:t>
      </w:r>
      <w:r w:rsidR="00AD5256" w:rsidRPr="00F81BE1">
        <w:rPr>
          <w:sz w:val="20"/>
          <w:szCs w:val="20"/>
        </w:rPr>
        <w:t xml:space="preserve">obligations and targets is </w:t>
      </w:r>
      <w:r w:rsidR="000745E9" w:rsidRPr="00F81BE1">
        <w:rPr>
          <w:sz w:val="20"/>
          <w:szCs w:val="20"/>
        </w:rPr>
        <w:t xml:space="preserve">a </w:t>
      </w:r>
      <w:r w:rsidR="00AD5256" w:rsidRPr="00F81BE1">
        <w:rPr>
          <w:sz w:val="20"/>
          <w:szCs w:val="20"/>
        </w:rPr>
        <w:t xml:space="preserve">critical </w:t>
      </w:r>
      <w:r w:rsidR="000745E9" w:rsidRPr="00F81BE1">
        <w:rPr>
          <w:sz w:val="20"/>
          <w:szCs w:val="20"/>
        </w:rPr>
        <w:t xml:space="preserve">part of </w:t>
      </w:r>
      <w:r w:rsidRPr="00F81BE1">
        <w:rPr>
          <w:sz w:val="20"/>
          <w:szCs w:val="20"/>
        </w:rPr>
        <w:t>Australia</w:t>
      </w:r>
      <w:r w:rsidR="00D1139C" w:rsidRPr="00F81BE1">
        <w:rPr>
          <w:sz w:val="20"/>
          <w:szCs w:val="20"/>
        </w:rPr>
        <w:t>’s response.</w:t>
      </w:r>
      <w:r w:rsidR="000745E9" w:rsidRPr="00F81BE1">
        <w:rPr>
          <w:sz w:val="20"/>
          <w:szCs w:val="20"/>
        </w:rPr>
        <w:t xml:space="preserve"> </w:t>
      </w:r>
      <w:r w:rsidR="00AD5256" w:rsidRPr="00F81BE1">
        <w:rPr>
          <w:rFonts w:cs="Segoe UI"/>
          <w:sz w:val="20"/>
          <w:szCs w:val="20"/>
        </w:rPr>
        <w:t xml:space="preserve">Internationally, </w:t>
      </w:r>
      <w:r w:rsidR="00EB5F26" w:rsidRPr="00F81BE1">
        <w:rPr>
          <w:rFonts w:cs="Segoe UI"/>
          <w:sz w:val="20"/>
          <w:szCs w:val="20"/>
        </w:rPr>
        <w:t>Australia</w:t>
      </w:r>
      <w:r w:rsidR="00D3045E" w:rsidRPr="00F81BE1">
        <w:rPr>
          <w:rFonts w:cs="Segoe UI"/>
          <w:sz w:val="20"/>
          <w:szCs w:val="20"/>
        </w:rPr>
        <w:t xml:space="preserve"> supports </w:t>
      </w:r>
      <w:r w:rsidR="005E6AA5" w:rsidRPr="00F81BE1">
        <w:rPr>
          <w:rFonts w:cs="Segoe UI"/>
          <w:sz w:val="20"/>
          <w:szCs w:val="20"/>
        </w:rPr>
        <w:t xml:space="preserve">the </w:t>
      </w:r>
      <w:r w:rsidR="005E6AA5" w:rsidRPr="007045D1">
        <w:rPr>
          <w:rFonts w:cs="Segoe UI"/>
          <w:sz w:val="20"/>
          <w:szCs w:val="20"/>
        </w:rPr>
        <w:t xml:space="preserve">2016 United Nations Political Declaration on HIV and AIDS: </w:t>
      </w:r>
      <w:r w:rsidR="00BB4732" w:rsidRPr="007045D1">
        <w:rPr>
          <w:rFonts w:cs="Segoe UI"/>
          <w:sz w:val="20"/>
          <w:szCs w:val="20"/>
        </w:rPr>
        <w:t xml:space="preserve">On the Fast-Track to </w:t>
      </w:r>
      <w:r w:rsidR="005E6AA5" w:rsidRPr="007045D1">
        <w:rPr>
          <w:rFonts w:cs="Segoe UI"/>
          <w:sz w:val="20"/>
          <w:szCs w:val="20"/>
        </w:rPr>
        <w:t>Accelerating the Fight against HIV and to Ending the AIDS Epidemic by 2030</w:t>
      </w:r>
      <w:r w:rsidR="00E678D0" w:rsidRPr="007045D1">
        <w:rPr>
          <w:rFonts w:cs="Segoe UI"/>
          <w:sz w:val="20"/>
          <w:szCs w:val="20"/>
        </w:rPr>
        <w:t>,</w:t>
      </w:r>
      <w:r w:rsidR="006D4B1D" w:rsidRPr="007045D1">
        <w:rPr>
          <w:rFonts w:cs="Segoe UI"/>
          <w:sz w:val="20"/>
          <w:szCs w:val="20"/>
          <w:vertAlign w:val="superscript"/>
        </w:rPr>
        <w:endnoteReference w:id="8"/>
      </w:r>
      <w:r w:rsidR="006D4B1D" w:rsidRPr="00F81BE1">
        <w:rPr>
          <w:rFonts w:cs="Segoe UI"/>
          <w:sz w:val="20"/>
          <w:szCs w:val="20"/>
        </w:rPr>
        <w:t xml:space="preserve"> which provides a globa</w:t>
      </w:r>
      <w:r w:rsidR="00D1139C" w:rsidRPr="00F81BE1">
        <w:rPr>
          <w:rFonts w:cs="Segoe UI"/>
          <w:sz w:val="20"/>
          <w:szCs w:val="20"/>
        </w:rPr>
        <w:t xml:space="preserve">l framework for action on HIV. </w:t>
      </w:r>
      <w:r w:rsidR="006D4B1D" w:rsidRPr="00F81BE1">
        <w:rPr>
          <w:rFonts w:cs="Segoe UI"/>
          <w:sz w:val="20"/>
          <w:szCs w:val="20"/>
        </w:rPr>
        <w:t xml:space="preserve">The </w:t>
      </w:r>
      <w:r w:rsidR="007045D1" w:rsidRPr="007045D1">
        <w:rPr>
          <w:rFonts w:cs="Segoe UI"/>
          <w:sz w:val="20"/>
          <w:szCs w:val="20"/>
        </w:rPr>
        <w:t>d</w:t>
      </w:r>
      <w:r w:rsidR="006D4B1D" w:rsidRPr="007045D1">
        <w:rPr>
          <w:rFonts w:cs="Segoe UI"/>
          <w:sz w:val="20"/>
          <w:szCs w:val="20"/>
        </w:rPr>
        <w:t>eclaration</w:t>
      </w:r>
      <w:r w:rsidR="006D4B1D" w:rsidRPr="00F81BE1">
        <w:rPr>
          <w:rFonts w:cs="Segoe UI"/>
          <w:sz w:val="20"/>
          <w:szCs w:val="20"/>
        </w:rPr>
        <w:t xml:space="preserve"> </w:t>
      </w:r>
      <w:r w:rsidR="00BB4732" w:rsidRPr="00F81BE1">
        <w:rPr>
          <w:rFonts w:cs="Segoe UI"/>
          <w:sz w:val="20"/>
          <w:szCs w:val="20"/>
        </w:rPr>
        <w:t xml:space="preserve">endorses </w:t>
      </w:r>
      <w:r w:rsidR="00366469" w:rsidRPr="007045D1">
        <w:rPr>
          <w:rFonts w:cs="Segoe UI"/>
          <w:sz w:val="20"/>
          <w:szCs w:val="20"/>
        </w:rPr>
        <w:t xml:space="preserve">the </w:t>
      </w:r>
      <w:r w:rsidR="006D4B1D" w:rsidRPr="007045D1">
        <w:rPr>
          <w:rFonts w:cs="Segoe UI"/>
          <w:sz w:val="20"/>
          <w:szCs w:val="20"/>
        </w:rPr>
        <w:t>UNAIDS</w:t>
      </w:r>
      <w:r w:rsidR="00AE5889" w:rsidRPr="007045D1">
        <w:rPr>
          <w:rFonts w:cs="Segoe UI"/>
          <w:sz w:val="20"/>
          <w:szCs w:val="20"/>
        </w:rPr>
        <w:t xml:space="preserve"> </w:t>
      </w:r>
      <w:r w:rsidR="00D3045E" w:rsidRPr="007045D1">
        <w:rPr>
          <w:rFonts w:cs="Segoe UI"/>
          <w:sz w:val="20"/>
          <w:szCs w:val="20"/>
        </w:rPr>
        <w:t>90</w:t>
      </w:r>
      <w:r w:rsidR="007045D1" w:rsidRPr="007045D1">
        <w:rPr>
          <w:rFonts w:cs="Segoe UI"/>
          <w:sz w:val="20"/>
          <w:szCs w:val="20"/>
        </w:rPr>
        <w:t>–</w:t>
      </w:r>
      <w:r w:rsidR="00D3045E" w:rsidRPr="007045D1">
        <w:rPr>
          <w:rFonts w:cs="Segoe UI"/>
          <w:sz w:val="20"/>
          <w:szCs w:val="20"/>
        </w:rPr>
        <w:t>90</w:t>
      </w:r>
      <w:r w:rsidR="007045D1" w:rsidRPr="007045D1">
        <w:rPr>
          <w:rFonts w:cs="Segoe UI"/>
          <w:sz w:val="20"/>
          <w:szCs w:val="20"/>
        </w:rPr>
        <w:t>–</w:t>
      </w:r>
      <w:r w:rsidR="00D3045E" w:rsidRPr="007045D1">
        <w:rPr>
          <w:rFonts w:cs="Segoe UI"/>
          <w:sz w:val="20"/>
          <w:szCs w:val="20"/>
        </w:rPr>
        <w:t xml:space="preserve">90 </w:t>
      </w:r>
      <w:r w:rsidR="00AE5889" w:rsidRPr="007045D1">
        <w:rPr>
          <w:rFonts w:cs="Segoe UI"/>
          <w:sz w:val="20"/>
          <w:szCs w:val="20"/>
        </w:rPr>
        <w:t xml:space="preserve">HIV </w:t>
      </w:r>
      <w:r w:rsidR="00366469" w:rsidRPr="007045D1">
        <w:rPr>
          <w:rFonts w:cs="Segoe UI"/>
          <w:sz w:val="20"/>
          <w:szCs w:val="20"/>
        </w:rPr>
        <w:t>t</w:t>
      </w:r>
      <w:r w:rsidR="00AE5889" w:rsidRPr="007045D1">
        <w:rPr>
          <w:rFonts w:cs="Segoe UI"/>
          <w:sz w:val="20"/>
          <w:szCs w:val="20"/>
        </w:rPr>
        <w:t>reatment</w:t>
      </w:r>
      <w:r w:rsidR="00AE5889" w:rsidRPr="00F81BE1">
        <w:rPr>
          <w:rFonts w:cs="Segoe UI"/>
          <w:sz w:val="20"/>
          <w:szCs w:val="20"/>
        </w:rPr>
        <w:t xml:space="preserve"> </w:t>
      </w:r>
      <w:r w:rsidR="00D3045E" w:rsidRPr="00F81BE1">
        <w:rPr>
          <w:rFonts w:cs="Segoe UI"/>
          <w:sz w:val="20"/>
          <w:szCs w:val="20"/>
        </w:rPr>
        <w:t>targets</w:t>
      </w:r>
      <w:r w:rsidR="000B7CF6" w:rsidRPr="00F81BE1">
        <w:rPr>
          <w:rFonts w:cs="Segoe UI"/>
          <w:sz w:val="20"/>
          <w:szCs w:val="20"/>
        </w:rPr>
        <w:t>.</w:t>
      </w:r>
      <w:r w:rsidR="00576B90" w:rsidRPr="00F81BE1">
        <w:rPr>
          <w:rFonts w:cs="Segoe UI"/>
          <w:sz w:val="20"/>
          <w:szCs w:val="20"/>
          <w:vertAlign w:val="superscript"/>
        </w:rPr>
        <w:endnoteReference w:id="9"/>
      </w:r>
      <w:r w:rsidR="00053C1D" w:rsidRPr="00F81BE1">
        <w:rPr>
          <w:rFonts w:cs="Segoe UI"/>
          <w:sz w:val="20"/>
          <w:szCs w:val="20"/>
        </w:rPr>
        <w:t xml:space="preserve"> </w:t>
      </w:r>
      <w:r w:rsidR="00D85FD6" w:rsidRPr="00F81BE1">
        <w:rPr>
          <w:rFonts w:cs="Segoe UI"/>
          <w:sz w:val="20"/>
          <w:szCs w:val="20"/>
        </w:rPr>
        <w:t>Th</w:t>
      </w:r>
      <w:r w:rsidR="007045D1">
        <w:rPr>
          <w:rFonts w:cs="Segoe UI"/>
          <w:sz w:val="20"/>
          <w:szCs w:val="20"/>
        </w:rPr>
        <w:t>e aim of these</w:t>
      </w:r>
      <w:r w:rsidR="00D85FD6" w:rsidRPr="00F81BE1">
        <w:rPr>
          <w:rFonts w:cs="Segoe UI"/>
          <w:sz w:val="20"/>
          <w:szCs w:val="20"/>
        </w:rPr>
        <w:t xml:space="preserve"> </w:t>
      </w:r>
      <w:r w:rsidR="00D85FD6" w:rsidRPr="007045D1">
        <w:rPr>
          <w:rFonts w:cs="Segoe UI"/>
          <w:sz w:val="20"/>
          <w:szCs w:val="20"/>
        </w:rPr>
        <w:t xml:space="preserve">targets </w:t>
      </w:r>
      <w:r w:rsidR="007045D1">
        <w:rPr>
          <w:rFonts w:cs="Segoe UI"/>
          <w:sz w:val="20"/>
          <w:szCs w:val="20"/>
        </w:rPr>
        <w:t xml:space="preserve">is </w:t>
      </w:r>
      <w:r w:rsidR="00863D6B" w:rsidRPr="007045D1">
        <w:rPr>
          <w:rFonts w:cs="Segoe UI"/>
          <w:sz w:val="20"/>
          <w:szCs w:val="20"/>
        </w:rPr>
        <w:t>that</w:t>
      </w:r>
      <w:r w:rsidR="007045D1">
        <w:rPr>
          <w:rFonts w:cs="Segoe UI"/>
          <w:sz w:val="20"/>
          <w:szCs w:val="20"/>
        </w:rPr>
        <w:t>,</w:t>
      </w:r>
      <w:r w:rsidR="00863D6B" w:rsidRPr="007045D1">
        <w:rPr>
          <w:rFonts w:cs="Segoe UI"/>
          <w:sz w:val="20"/>
          <w:szCs w:val="20"/>
        </w:rPr>
        <w:t xml:space="preserve"> by</w:t>
      </w:r>
      <w:r w:rsidR="00D85FD6" w:rsidRPr="007045D1">
        <w:rPr>
          <w:rFonts w:cs="Segoe UI"/>
          <w:sz w:val="20"/>
          <w:szCs w:val="20"/>
        </w:rPr>
        <w:t xml:space="preserve"> 2020</w:t>
      </w:r>
      <w:r w:rsidR="00D85FD6" w:rsidRPr="00F81BE1">
        <w:rPr>
          <w:rFonts w:cs="Segoe UI"/>
          <w:sz w:val="20"/>
          <w:szCs w:val="20"/>
        </w:rPr>
        <w:t xml:space="preserve">, </w:t>
      </w:r>
      <w:r w:rsidR="000C24BE" w:rsidRPr="00F81BE1">
        <w:rPr>
          <w:rFonts w:cs="Segoe UI"/>
          <w:sz w:val="20"/>
          <w:szCs w:val="20"/>
        </w:rPr>
        <w:t>90</w:t>
      </w:r>
      <w:r w:rsidR="00646446">
        <w:rPr>
          <w:rFonts w:cs="Segoe UI"/>
          <w:sz w:val="20"/>
          <w:szCs w:val="20"/>
        </w:rPr>
        <w:t xml:space="preserve"> per cent</w:t>
      </w:r>
      <w:r w:rsidR="000C24BE" w:rsidRPr="00F81BE1">
        <w:rPr>
          <w:rFonts w:cs="Segoe UI"/>
          <w:sz w:val="20"/>
          <w:szCs w:val="20"/>
        </w:rPr>
        <w:t xml:space="preserve"> of all people </w:t>
      </w:r>
      <w:r w:rsidR="00EB5F26" w:rsidRPr="00F81BE1">
        <w:rPr>
          <w:rFonts w:cs="Segoe UI"/>
          <w:sz w:val="20"/>
          <w:szCs w:val="20"/>
        </w:rPr>
        <w:t>with HIV will know their HIV status, 90</w:t>
      </w:r>
      <w:r w:rsidR="00646446">
        <w:rPr>
          <w:rFonts w:cs="Segoe UI"/>
          <w:sz w:val="20"/>
          <w:szCs w:val="20"/>
        </w:rPr>
        <w:t xml:space="preserve"> per cent</w:t>
      </w:r>
      <w:r w:rsidR="00EB5F26" w:rsidRPr="00F81BE1">
        <w:rPr>
          <w:rFonts w:cs="Segoe UI"/>
          <w:sz w:val="20"/>
          <w:szCs w:val="20"/>
        </w:rPr>
        <w:t xml:space="preserve"> of all people with diagnosed HIV infection will receive sustained antiretroviral therapy (treatment coverage) and 90</w:t>
      </w:r>
      <w:r w:rsidR="00646446">
        <w:rPr>
          <w:rFonts w:cs="Segoe UI"/>
          <w:sz w:val="20"/>
          <w:szCs w:val="20"/>
        </w:rPr>
        <w:t xml:space="preserve"> per cent</w:t>
      </w:r>
      <w:r w:rsidR="00EB5F26" w:rsidRPr="00F81BE1">
        <w:rPr>
          <w:rFonts w:cs="Segoe UI"/>
          <w:sz w:val="20"/>
          <w:szCs w:val="20"/>
        </w:rPr>
        <w:t xml:space="preserve"> of all people receiving </w:t>
      </w:r>
      <w:r w:rsidR="00EB5F26" w:rsidRPr="00F81BE1">
        <w:rPr>
          <w:rFonts w:cs="Segoe UI"/>
          <w:sz w:val="20"/>
          <w:szCs w:val="20"/>
        </w:rPr>
        <w:lastRenderedPageBreak/>
        <w:t>antiretroviral therap</w:t>
      </w:r>
      <w:r w:rsidR="00D1139C" w:rsidRPr="00F81BE1">
        <w:rPr>
          <w:rFonts w:cs="Segoe UI"/>
          <w:sz w:val="20"/>
          <w:szCs w:val="20"/>
        </w:rPr>
        <w:t xml:space="preserve">y will have viral suppression. </w:t>
      </w:r>
      <w:r w:rsidR="00EB5F26" w:rsidRPr="00F81BE1">
        <w:rPr>
          <w:rFonts w:cs="Segoe UI"/>
          <w:sz w:val="20"/>
          <w:szCs w:val="20"/>
        </w:rPr>
        <w:t xml:space="preserve">Australia is on track to </w:t>
      </w:r>
      <w:r w:rsidR="00645976" w:rsidRPr="007045D1">
        <w:rPr>
          <w:rFonts w:cs="Segoe UI"/>
          <w:sz w:val="20"/>
          <w:szCs w:val="20"/>
        </w:rPr>
        <w:t>achiev</w:t>
      </w:r>
      <w:r w:rsidR="007045D1" w:rsidRPr="007045D1">
        <w:rPr>
          <w:rFonts w:cs="Segoe UI"/>
          <w:sz w:val="20"/>
          <w:szCs w:val="20"/>
        </w:rPr>
        <w:t>ing</w:t>
      </w:r>
      <w:r w:rsidR="00645976" w:rsidRPr="00F81BE1">
        <w:rPr>
          <w:rFonts w:cs="Segoe UI"/>
          <w:sz w:val="20"/>
          <w:szCs w:val="20"/>
        </w:rPr>
        <w:t xml:space="preserve"> </w:t>
      </w:r>
      <w:r w:rsidR="00EB5F26" w:rsidRPr="00F81BE1">
        <w:rPr>
          <w:rFonts w:cs="Segoe UI"/>
          <w:sz w:val="20"/>
          <w:szCs w:val="20"/>
        </w:rPr>
        <w:t xml:space="preserve">these targets ahead of 2020, and sights are now set on achieving </w:t>
      </w:r>
      <w:r w:rsidR="0005013A" w:rsidRPr="00F81BE1">
        <w:rPr>
          <w:rFonts w:cs="Segoe UI"/>
          <w:sz w:val="20"/>
          <w:szCs w:val="20"/>
        </w:rPr>
        <w:t xml:space="preserve">the </w:t>
      </w:r>
      <w:r w:rsidR="00645976" w:rsidRPr="007045D1">
        <w:rPr>
          <w:rFonts w:cs="Segoe UI"/>
          <w:sz w:val="20"/>
          <w:szCs w:val="20"/>
        </w:rPr>
        <w:t>UNAIDS Fast</w:t>
      </w:r>
      <w:r w:rsidR="00DC430C" w:rsidRPr="007045D1">
        <w:rPr>
          <w:rFonts w:cs="Segoe UI"/>
          <w:sz w:val="20"/>
          <w:szCs w:val="20"/>
        </w:rPr>
        <w:t>-</w:t>
      </w:r>
      <w:r w:rsidR="00645976" w:rsidRPr="007045D1">
        <w:rPr>
          <w:rFonts w:cs="Segoe UI"/>
          <w:sz w:val="20"/>
          <w:szCs w:val="20"/>
        </w:rPr>
        <w:t xml:space="preserve">Track </w:t>
      </w:r>
      <w:r w:rsidR="00EB5F26" w:rsidRPr="007045D1">
        <w:rPr>
          <w:rFonts w:cs="Segoe UI"/>
          <w:sz w:val="20"/>
          <w:szCs w:val="20"/>
        </w:rPr>
        <w:t>95</w:t>
      </w:r>
      <w:r w:rsidR="007045D1" w:rsidRPr="007045D1">
        <w:rPr>
          <w:rFonts w:cs="Segoe UI"/>
          <w:sz w:val="20"/>
          <w:szCs w:val="20"/>
        </w:rPr>
        <w:t>–</w:t>
      </w:r>
      <w:r w:rsidR="00EB5F26" w:rsidRPr="007045D1">
        <w:rPr>
          <w:rFonts w:cs="Segoe UI"/>
          <w:sz w:val="20"/>
          <w:szCs w:val="20"/>
        </w:rPr>
        <w:t>95</w:t>
      </w:r>
      <w:r w:rsidR="007045D1" w:rsidRPr="007045D1">
        <w:rPr>
          <w:rFonts w:cs="Segoe UI"/>
          <w:sz w:val="20"/>
          <w:szCs w:val="20"/>
        </w:rPr>
        <w:t>–</w:t>
      </w:r>
      <w:r w:rsidR="00EB5F26" w:rsidRPr="007045D1">
        <w:rPr>
          <w:rFonts w:cs="Segoe UI"/>
          <w:sz w:val="20"/>
          <w:szCs w:val="20"/>
        </w:rPr>
        <w:t xml:space="preserve">95 </w:t>
      </w:r>
      <w:r w:rsidR="006D4B1D" w:rsidRPr="007045D1">
        <w:rPr>
          <w:rFonts w:cs="Segoe UI"/>
          <w:sz w:val="20"/>
          <w:szCs w:val="20"/>
        </w:rPr>
        <w:t xml:space="preserve">global </w:t>
      </w:r>
      <w:r w:rsidR="00645976" w:rsidRPr="007045D1">
        <w:rPr>
          <w:rFonts w:cs="Segoe UI"/>
          <w:sz w:val="20"/>
          <w:szCs w:val="20"/>
        </w:rPr>
        <w:t>target</w:t>
      </w:r>
      <w:r w:rsidR="002F5A5A" w:rsidRPr="007045D1">
        <w:rPr>
          <w:rFonts w:cs="Segoe UI"/>
          <w:sz w:val="20"/>
          <w:szCs w:val="20"/>
        </w:rPr>
        <w:t>s</w:t>
      </w:r>
      <w:r w:rsidR="00645976" w:rsidRPr="00F81BE1">
        <w:rPr>
          <w:rFonts w:cs="Segoe UI"/>
          <w:sz w:val="20"/>
          <w:szCs w:val="20"/>
        </w:rPr>
        <w:t xml:space="preserve"> </w:t>
      </w:r>
      <w:r w:rsidR="006D4B1D" w:rsidRPr="00F81BE1">
        <w:rPr>
          <w:rFonts w:cs="Segoe UI"/>
          <w:sz w:val="20"/>
          <w:szCs w:val="20"/>
        </w:rPr>
        <w:t xml:space="preserve">to end the HIV </w:t>
      </w:r>
      <w:r w:rsidR="00565728" w:rsidRPr="00F81BE1">
        <w:rPr>
          <w:rFonts w:cs="Segoe UI"/>
          <w:sz w:val="20"/>
          <w:szCs w:val="20"/>
        </w:rPr>
        <w:t>e</w:t>
      </w:r>
      <w:r w:rsidR="006D4B1D" w:rsidRPr="00F81BE1">
        <w:rPr>
          <w:rFonts w:cs="Segoe UI"/>
          <w:sz w:val="20"/>
          <w:szCs w:val="20"/>
        </w:rPr>
        <w:t>pidemic</w:t>
      </w:r>
      <w:r w:rsidR="00EB5F26" w:rsidRPr="00F81BE1">
        <w:rPr>
          <w:rFonts w:cs="Segoe UI"/>
          <w:sz w:val="20"/>
          <w:szCs w:val="20"/>
        </w:rPr>
        <w:t>.</w:t>
      </w:r>
      <w:r w:rsidR="002F5A5A" w:rsidRPr="00F81BE1">
        <w:rPr>
          <w:rFonts w:cs="Segoe UI"/>
          <w:sz w:val="20"/>
          <w:szCs w:val="20"/>
          <w:vertAlign w:val="superscript"/>
        </w:rPr>
        <w:endnoteReference w:id="10"/>
      </w:r>
      <w:r w:rsidR="0021794D" w:rsidRPr="00F81BE1">
        <w:rPr>
          <w:rFonts w:cs="Segoe UI"/>
          <w:sz w:val="20"/>
          <w:szCs w:val="20"/>
        </w:rPr>
        <w:t xml:space="preserve">  </w:t>
      </w:r>
    </w:p>
    <w:p w14:paraId="74012F0D" w14:textId="03812DF9" w:rsidR="00813BF6" w:rsidRPr="00F81BE1" w:rsidRDefault="000745E9" w:rsidP="00D65C1A">
      <w:pPr>
        <w:rPr>
          <w:sz w:val="20"/>
          <w:szCs w:val="20"/>
        </w:rPr>
      </w:pPr>
      <w:r w:rsidRPr="00F81BE1">
        <w:rPr>
          <w:sz w:val="20"/>
          <w:szCs w:val="20"/>
        </w:rPr>
        <w:t>However</w:t>
      </w:r>
      <w:r w:rsidR="00A00B7A" w:rsidRPr="00F81BE1">
        <w:rPr>
          <w:sz w:val="20"/>
          <w:szCs w:val="20"/>
        </w:rPr>
        <w:t>,</w:t>
      </w:r>
      <w:r w:rsidRPr="00F81BE1">
        <w:rPr>
          <w:sz w:val="20"/>
          <w:szCs w:val="20"/>
        </w:rPr>
        <w:t xml:space="preserve"> we need to do more than achieve these </w:t>
      </w:r>
      <w:r w:rsidR="00A00B7A" w:rsidRPr="00F81BE1">
        <w:rPr>
          <w:sz w:val="20"/>
          <w:szCs w:val="20"/>
        </w:rPr>
        <w:t xml:space="preserve">international </w:t>
      </w:r>
      <w:r w:rsidRPr="00F81BE1">
        <w:rPr>
          <w:sz w:val="20"/>
          <w:szCs w:val="20"/>
        </w:rPr>
        <w:t>targets if we are to reach our goal</w:t>
      </w:r>
      <w:r w:rsidR="00561D4A" w:rsidRPr="00F81BE1">
        <w:rPr>
          <w:sz w:val="20"/>
          <w:szCs w:val="20"/>
        </w:rPr>
        <w:t xml:space="preserve"> </w:t>
      </w:r>
      <w:r w:rsidR="00561D4A" w:rsidRPr="00527896">
        <w:rPr>
          <w:sz w:val="20"/>
          <w:szCs w:val="20"/>
        </w:rPr>
        <w:t>of virtual elimination of HIV transmission</w:t>
      </w:r>
      <w:r w:rsidR="00A4691A">
        <w:rPr>
          <w:sz w:val="20"/>
          <w:szCs w:val="20"/>
        </w:rPr>
        <w:t>,</w:t>
      </w:r>
      <w:r w:rsidR="00CE28A6" w:rsidRPr="00F81BE1">
        <w:rPr>
          <w:sz w:val="20"/>
          <w:szCs w:val="20"/>
        </w:rPr>
        <w:t xml:space="preserve"> achieve longer and</w:t>
      </w:r>
      <w:r w:rsidR="00561D4A" w:rsidRPr="00F81BE1">
        <w:rPr>
          <w:sz w:val="20"/>
          <w:szCs w:val="20"/>
        </w:rPr>
        <w:t xml:space="preserve"> healthier lives for people with HIV</w:t>
      </w:r>
      <w:r w:rsidR="003C7A0B">
        <w:rPr>
          <w:sz w:val="20"/>
          <w:szCs w:val="20"/>
        </w:rPr>
        <w:t xml:space="preserve"> and eliminate stigma and discrimination</w:t>
      </w:r>
      <w:r w:rsidR="00561D4A" w:rsidRPr="00F81BE1">
        <w:rPr>
          <w:sz w:val="20"/>
          <w:szCs w:val="20"/>
        </w:rPr>
        <w:t>.</w:t>
      </w:r>
      <w:r w:rsidR="007E60A4" w:rsidRPr="00F81BE1">
        <w:rPr>
          <w:sz w:val="20"/>
          <w:szCs w:val="20"/>
        </w:rPr>
        <w:t xml:space="preserve"> </w:t>
      </w:r>
      <w:r w:rsidR="003B78C2" w:rsidRPr="00F81BE1">
        <w:rPr>
          <w:sz w:val="20"/>
          <w:szCs w:val="20"/>
        </w:rPr>
        <w:t>A conce</w:t>
      </w:r>
      <w:r w:rsidR="00CE28A6" w:rsidRPr="00F81BE1">
        <w:rPr>
          <w:sz w:val="20"/>
          <w:szCs w:val="20"/>
        </w:rPr>
        <w:t>rted</w:t>
      </w:r>
      <w:r w:rsidR="003B78C2" w:rsidRPr="00F81BE1">
        <w:rPr>
          <w:sz w:val="20"/>
          <w:szCs w:val="20"/>
        </w:rPr>
        <w:t xml:space="preserve"> effort is needed </w:t>
      </w:r>
      <w:r w:rsidR="007045D1">
        <w:rPr>
          <w:sz w:val="20"/>
          <w:szCs w:val="20"/>
        </w:rPr>
        <w:t xml:space="preserve">by </w:t>
      </w:r>
      <w:r w:rsidR="0063465D" w:rsidRPr="00F81BE1">
        <w:rPr>
          <w:sz w:val="20"/>
          <w:szCs w:val="20"/>
        </w:rPr>
        <w:t>all Australian governments, clinicians</w:t>
      </w:r>
      <w:r w:rsidR="00D00B7B" w:rsidRPr="00F81BE1">
        <w:rPr>
          <w:sz w:val="20"/>
          <w:szCs w:val="20"/>
        </w:rPr>
        <w:t>,</w:t>
      </w:r>
      <w:r w:rsidR="0063465D" w:rsidRPr="00F81BE1">
        <w:rPr>
          <w:sz w:val="20"/>
          <w:szCs w:val="20"/>
        </w:rPr>
        <w:t xml:space="preserve"> researchers, community and professional organisations</w:t>
      </w:r>
      <w:r w:rsidR="00D00B7B" w:rsidRPr="00F81BE1">
        <w:rPr>
          <w:sz w:val="20"/>
          <w:szCs w:val="20"/>
        </w:rPr>
        <w:t>,</w:t>
      </w:r>
      <w:r w:rsidR="0063465D" w:rsidRPr="00F81BE1">
        <w:rPr>
          <w:sz w:val="20"/>
          <w:szCs w:val="20"/>
        </w:rPr>
        <w:t xml:space="preserve"> and individuals</w:t>
      </w:r>
      <w:r w:rsidR="007E60A4" w:rsidRPr="00F81BE1">
        <w:rPr>
          <w:sz w:val="20"/>
          <w:szCs w:val="20"/>
        </w:rPr>
        <w:t>,</w:t>
      </w:r>
      <w:r w:rsidR="0063465D" w:rsidRPr="00F81BE1">
        <w:rPr>
          <w:sz w:val="20"/>
          <w:szCs w:val="20"/>
        </w:rPr>
        <w:t xml:space="preserve"> to </w:t>
      </w:r>
      <w:r w:rsidR="003B78C2" w:rsidRPr="00F81BE1">
        <w:rPr>
          <w:sz w:val="20"/>
          <w:szCs w:val="20"/>
        </w:rPr>
        <w:t xml:space="preserve">support </w:t>
      </w:r>
      <w:r w:rsidR="00CE28A6" w:rsidRPr="00F81BE1">
        <w:rPr>
          <w:sz w:val="20"/>
          <w:szCs w:val="20"/>
        </w:rPr>
        <w:t>a</w:t>
      </w:r>
      <w:r w:rsidR="003B78C2" w:rsidRPr="00F81BE1">
        <w:rPr>
          <w:sz w:val="20"/>
          <w:szCs w:val="20"/>
        </w:rPr>
        <w:t xml:space="preserve">ction in </w:t>
      </w:r>
      <w:r w:rsidR="00CE28A6" w:rsidRPr="00F81BE1">
        <w:rPr>
          <w:sz w:val="20"/>
          <w:szCs w:val="20"/>
        </w:rPr>
        <w:t>key</w:t>
      </w:r>
      <w:r w:rsidR="003B78C2" w:rsidRPr="00F81BE1">
        <w:rPr>
          <w:sz w:val="20"/>
          <w:szCs w:val="20"/>
        </w:rPr>
        <w:t xml:space="preserve"> areas </w:t>
      </w:r>
      <w:r w:rsidR="00CE28A6" w:rsidRPr="00F81BE1">
        <w:rPr>
          <w:sz w:val="20"/>
          <w:szCs w:val="20"/>
        </w:rPr>
        <w:t>and</w:t>
      </w:r>
      <w:r w:rsidR="003B78C2" w:rsidRPr="00F81BE1">
        <w:rPr>
          <w:sz w:val="20"/>
          <w:szCs w:val="20"/>
        </w:rPr>
        <w:t xml:space="preserve"> </w:t>
      </w:r>
      <w:r w:rsidR="0063465D" w:rsidRPr="00F81BE1">
        <w:rPr>
          <w:sz w:val="20"/>
          <w:szCs w:val="20"/>
        </w:rPr>
        <w:t xml:space="preserve">accelerate </w:t>
      </w:r>
      <w:r w:rsidR="00CE28A6" w:rsidRPr="00F81BE1">
        <w:rPr>
          <w:sz w:val="20"/>
          <w:szCs w:val="20"/>
        </w:rPr>
        <w:t xml:space="preserve">an </w:t>
      </w:r>
      <w:r w:rsidR="007E60A4" w:rsidRPr="00F81BE1">
        <w:rPr>
          <w:sz w:val="20"/>
          <w:szCs w:val="20"/>
        </w:rPr>
        <w:t xml:space="preserve">effective and </w:t>
      </w:r>
      <w:r w:rsidR="00CE28A6" w:rsidRPr="00F81BE1">
        <w:rPr>
          <w:sz w:val="20"/>
          <w:szCs w:val="20"/>
        </w:rPr>
        <w:t>equitable</w:t>
      </w:r>
      <w:r w:rsidR="003B78C2" w:rsidRPr="00F81BE1">
        <w:rPr>
          <w:sz w:val="20"/>
          <w:szCs w:val="20"/>
        </w:rPr>
        <w:t xml:space="preserve"> </w:t>
      </w:r>
      <w:r w:rsidR="0063465D" w:rsidRPr="00F81BE1">
        <w:rPr>
          <w:sz w:val="20"/>
          <w:szCs w:val="20"/>
        </w:rPr>
        <w:t>response to HIV</w:t>
      </w:r>
      <w:r w:rsidR="001D7B22" w:rsidRPr="00F81BE1">
        <w:rPr>
          <w:sz w:val="20"/>
          <w:szCs w:val="20"/>
        </w:rPr>
        <w:t xml:space="preserve">. </w:t>
      </w:r>
      <w:r w:rsidR="003974D0">
        <w:rPr>
          <w:sz w:val="20"/>
          <w:szCs w:val="20"/>
        </w:rPr>
        <w:t xml:space="preserve">The meaningful involvement of </w:t>
      </w:r>
      <w:r w:rsidR="003974D0" w:rsidRPr="001D77A0">
        <w:rPr>
          <w:sz w:val="20"/>
          <w:szCs w:val="20"/>
        </w:rPr>
        <w:t>people with HIV</w:t>
      </w:r>
      <w:r w:rsidR="003974D0">
        <w:rPr>
          <w:sz w:val="20"/>
          <w:szCs w:val="20"/>
        </w:rPr>
        <w:t xml:space="preserve"> and all priority populations is critical to ensuring our efforts are inclusive, responsive and connected to the needs and concerns of these communities.</w:t>
      </w:r>
    </w:p>
    <w:p w14:paraId="6C76F3CA" w14:textId="74852741" w:rsidR="00343274" w:rsidRPr="00F81BE1" w:rsidRDefault="00162474" w:rsidP="00710CE3">
      <w:pPr>
        <w:rPr>
          <w:sz w:val="20"/>
          <w:szCs w:val="20"/>
        </w:rPr>
      </w:pPr>
      <w:r w:rsidRPr="00F81BE1">
        <w:rPr>
          <w:rFonts w:cs="Segoe UI"/>
          <w:sz w:val="20"/>
          <w:szCs w:val="20"/>
        </w:rPr>
        <w:t xml:space="preserve">Since the first national HIV strategy in 1989, Australia’s response has been underpinned by a partnership approach between the Australian </w:t>
      </w:r>
      <w:r w:rsidRPr="004D054F">
        <w:rPr>
          <w:rFonts w:cs="Segoe UI"/>
          <w:sz w:val="20"/>
          <w:szCs w:val="20"/>
        </w:rPr>
        <w:t xml:space="preserve">Government, </w:t>
      </w:r>
      <w:r w:rsidR="007045D1" w:rsidRPr="004D054F">
        <w:rPr>
          <w:rFonts w:cs="Segoe UI"/>
          <w:sz w:val="20"/>
          <w:szCs w:val="20"/>
        </w:rPr>
        <w:t>s</w:t>
      </w:r>
      <w:r w:rsidRPr="004D054F">
        <w:rPr>
          <w:rFonts w:cs="Segoe UI"/>
          <w:sz w:val="20"/>
          <w:szCs w:val="20"/>
        </w:rPr>
        <w:t xml:space="preserve">tate and </w:t>
      </w:r>
      <w:r w:rsidR="007045D1" w:rsidRPr="004D054F">
        <w:rPr>
          <w:rFonts w:cs="Segoe UI"/>
          <w:sz w:val="20"/>
          <w:szCs w:val="20"/>
        </w:rPr>
        <w:t>t</w:t>
      </w:r>
      <w:r w:rsidRPr="004D054F">
        <w:rPr>
          <w:rFonts w:cs="Segoe UI"/>
          <w:sz w:val="20"/>
          <w:szCs w:val="20"/>
        </w:rPr>
        <w:t xml:space="preserve">erritory </w:t>
      </w:r>
      <w:r w:rsidR="007045D1" w:rsidRPr="004D054F">
        <w:rPr>
          <w:rFonts w:cs="Segoe UI"/>
          <w:sz w:val="20"/>
          <w:szCs w:val="20"/>
        </w:rPr>
        <w:t>g</w:t>
      </w:r>
      <w:r w:rsidRPr="004D054F">
        <w:rPr>
          <w:rFonts w:cs="Segoe UI"/>
          <w:sz w:val="20"/>
          <w:szCs w:val="20"/>
        </w:rPr>
        <w:t xml:space="preserve">overnments, </w:t>
      </w:r>
      <w:r w:rsidRPr="004D054F">
        <w:rPr>
          <w:sz w:val="20"/>
          <w:szCs w:val="20"/>
        </w:rPr>
        <w:t>people</w:t>
      </w:r>
      <w:r w:rsidRPr="00F81BE1">
        <w:rPr>
          <w:sz w:val="20"/>
          <w:szCs w:val="20"/>
        </w:rPr>
        <w:t xml:space="preserve"> with and affected by HIV</w:t>
      </w:r>
      <w:r w:rsidRPr="00F81BE1">
        <w:rPr>
          <w:rFonts w:cs="Segoe UI"/>
          <w:sz w:val="20"/>
          <w:szCs w:val="20"/>
        </w:rPr>
        <w:t xml:space="preserve">, </w:t>
      </w:r>
      <w:r w:rsidRPr="00F81BE1">
        <w:rPr>
          <w:sz w:val="20"/>
          <w:szCs w:val="20"/>
        </w:rPr>
        <w:t xml:space="preserve">community organisations, researchers and clinicians. </w:t>
      </w:r>
    </w:p>
    <w:p w14:paraId="2CEDF35D" w14:textId="22A21F77" w:rsidR="0063465D" w:rsidRDefault="00162474" w:rsidP="005B41D2">
      <w:pPr>
        <w:pStyle w:val="Bullet"/>
        <w:numPr>
          <w:ilvl w:val="0"/>
          <w:numId w:val="0"/>
        </w:numPr>
        <w:rPr>
          <w:sz w:val="20"/>
          <w:szCs w:val="20"/>
        </w:rPr>
      </w:pPr>
      <w:r w:rsidRPr="00F81BE1">
        <w:rPr>
          <w:sz w:val="20"/>
          <w:szCs w:val="20"/>
        </w:rPr>
        <w:t xml:space="preserve">The Australian Government </w:t>
      </w:r>
      <w:r w:rsidR="00343274" w:rsidRPr="00F81BE1">
        <w:rPr>
          <w:sz w:val="20"/>
          <w:szCs w:val="20"/>
        </w:rPr>
        <w:t xml:space="preserve">acknowledges the </w:t>
      </w:r>
      <w:r w:rsidR="0003727C">
        <w:rPr>
          <w:sz w:val="20"/>
          <w:szCs w:val="20"/>
        </w:rPr>
        <w:t xml:space="preserve">significant contribution of people with HIV </w:t>
      </w:r>
      <w:r w:rsidR="001C7104">
        <w:rPr>
          <w:sz w:val="20"/>
          <w:szCs w:val="20"/>
        </w:rPr>
        <w:t xml:space="preserve">and </w:t>
      </w:r>
      <w:r w:rsidR="00343274" w:rsidRPr="00F81BE1">
        <w:rPr>
          <w:sz w:val="20"/>
          <w:szCs w:val="20"/>
        </w:rPr>
        <w:t>the</w:t>
      </w:r>
      <w:r w:rsidR="00646526">
        <w:rPr>
          <w:sz w:val="20"/>
          <w:szCs w:val="20"/>
        </w:rPr>
        <w:t xml:space="preserve"> national</w:t>
      </w:r>
      <w:r w:rsidR="00343274" w:rsidRPr="00F81BE1">
        <w:rPr>
          <w:sz w:val="20"/>
          <w:szCs w:val="20"/>
        </w:rPr>
        <w:t xml:space="preserve"> </w:t>
      </w:r>
      <w:r w:rsidR="00CF528E">
        <w:rPr>
          <w:sz w:val="20"/>
          <w:szCs w:val="20"/>
        </w:rPr>
        <w:t xml:space="preserve">community and health </w:t>
      </w:r>
      <w:r w:rsidRPr="00F81BE1">
        <w:rPr>
          <w:sz w:val="20"/>
          <w:szCs w:val="20"/>
        </w:rPr>
        <w:t>peak</w:t>
      </w:r>
      <w:r w:rsidR="008A77F8">
        <w:rPr>
          <w:sz w:val="20"/>
          <w:szCs w:val="20"/>
        </w:rPr>
        <w:t xml:space="preserve"> organisations, </w:t>
      </w:r>
      <w:r w:rsidR="008A77F8" w:rsidRPr="00210659">
        <w:rPr>
          <w:sz w:val="20"/>
          <w:szCs w:val="20"/>
        </w:rPr>
        <w:t xml:space="preserve">and other </w:t>
      </w:r>
      <w:r w:rsidRPr="00210659">
        <w:rPr>
          <w:sz w:val="20"/>
          <w:szCs w:val="20"/>
        </w:rPr>
        <w:t>organisations</w:t>
      </w:r>
      <w:r w:rsidR="008A77F8" w:rsidRPr="00210659">
        <w:rPr>
          <w:sz w:val="20"/>
          <w:szCs w:val="20"/>
        </w:rPr>
        <w:t>,</w:t>
      </w:r>
      <w:r w:rsidR="0071582C" w:rsidRPr="00210659">
        <w:rPr>
          <w:sz w:val="20"/>
          <w:szCs w:val="20"/>
        </w:rPr>
        <w:t xml:space="preserve"> </w:t>
      </w:r>
      <w:r w:rsidRPr="00210659">
        <w:rPr>
          <w:sz w:val="20"/>
          <w:szCs w:val="20"/>
        </w:rPr>
        <w:t xml:space="preserve">representing communities and the clinical workforce over the course of the previous </w:t>
      </w:r>
      <w:r w:rsidR="00863D6B" w:rsidRPr="00210659">
        <w:rPr>
          <w:sz w:val="20"/>
          <w:szCs w:val="20"/>
        </w:rPr>
        <w:t xml:space="preserve">HIV </w:t>
      </w:r>
      <w:r w:rsidRPr="00210659">
        <w:rPr>
          <w:sz w:val="20"/>
          <w:szCs w:val="20"/>
        </w:rPr>
        <w:t xml:space="preserve">strategies. </w:t>
      </w:r>
      <w:r w:rsidRPr="00F81BE1">
        <w:rPr>
          <w:sz w:val="20"/>
          <w:szCs w:val="20"/>
        </w:rPr>
        <w:t>These organisations</w:t>
      </w:r>
      <w:r w:rsidR="00343274" w:rsidRPr="00F81BE1">
        <w:rPr>
          <w:sz w:val="20"/>
          <w:szCs w:val="20"/>
        </w:rPr>
        <w:t>, including the Australian F</w:t>
      </w:r>
      <w:r w:rsidR="00A4691A">
        <w:rPr>
          <w:sz w:val="20"/>
          <w:szCs w:val="20"/>
        </w:rPr>
        <w:t>ederation of AIDS Organisations;</w:t>
      </w:r>
      <w:r w:rsidR="00343274" w:rsidRPr="00F81BE1">
        <w:rPr>
          <w:sz w:val="20"/>
          <w:szCs w:val="20"/>
        </w:rPr>
        <w:t xml:space="preserve"> the National Associati</w:t>
      </w:r>
      <w:r w:rsidR="00A4691A">
        <w:rPr>
          <w:sz w:val="20"/>
          <w:szCs w:val="20"/>
        </w:rPr>
        <w:t>on of People with HIV Australia;</w:t>
      </w:r>
      <w:r w:rsidR="00343274" w:rsidRPr="00F81BE1">
        <w:rPr>
          <w:sz w:val="20"/>
          <w:szCs w:val="20"/>
        </w:rPr>
        <w:t xml:space="preserve"> the Australian Injecting and Illicit Drug</w:t>
      </w:r>
      <w:r w:rsidR="00A4691A">
        <w:rPr>
          <w:sz w:val="20"/>
          <w:szCs w:val="20"/>
        </w:rPr>
        <w:t xml:space="preserve"> Users League;</w:t>
      </w:r>
      <w:r w:rsidR="00343274" w:rsidRPr="00F81BE1">
        <w:rPr>
          <w:sz w:val="20"/>
          <w:szCs w:val="20"/>
        </w:rPr>
        <w:t xml:space="preserve"> </w:t>
      </w:r>
      <w:r w:rsidR="00343274" w:rsidRPr="00747013">
        <w:rPr>
          <w:sz w:val="20"/>
          <w:szCs w:val="20"/>
        </w:rPr>
        <w:t>Scarlet Alliance, Australian Sex Workers’ Association</w:t>
      </w:r>
      <w:r w:rsidR="00A4691A">
        <w:rPr>
          <w:sz w:val="20"/>
          <w:szCs w:val="20"/>
        </w:rPr>
        <w:t>;</w:t>
      </w:r>
      <w:r w:rsidR="00343274" w:rsidRPr="00F81BE1">
        <w:rPr>
          <w:sz w:val="20"/>
          <w:szCs w:val="20"/>
        </w:rPr>
        <w:t xml:space="preserve"> and the Australasian Society for HIV, Viral Hepatitis and Sexual Health Medicine have played a </w:t>
      </w:r>
      <w:r w:rsidR="00942D6E" w:rsidRPr="00F81BE1">
        <w:rPr>
          <w:sz w:val="20"/>
          <w:szCs w:val="20"/>
        </w:rPr>
        <w:t xml:space="preserve">critical </w:t>
      </w:r>
      <w:r w:rsidR="00343274" w:rsidRPr="00F81BE1">
        <w:rPr>
          <w:sz w:val="20"/>
          <w:szCs w:val="20"/>
        </w:rPr>
        <w:t xml:space="preserve">role in </w:t>
      </w:r>
      <w:r w:rsidR="00710CE3" w:rsidRPr="00F81BE1">
        <w:rPr>
          <w:sz w:val="20"/>
          <w:szCs w:val="20"/>
        </w:rPr>
        <w:t xml:space="preserve">the success of </w:t>
      </w:r>
      <w:r w:rsidR="00343274" w:rsidRPr="00F81BE1">
        <w:rPr>
          <w:sz w:val="20"/>
          <w:szCs w:val="20"/>
        </w:rPr>
        <w:t>Australia’s response to HIV</w:t>
      </w:r>
      <w:r w:rsidR="00CD3343" w:rsidRPr="00F81BE1">
        <w:rPr>
          <w:sz w:val="20"/>
          <w:szCs w:val="20"/>
        </w:rPr>
        <w:t>.</w:t>
      </w:r>
      <w:r w:rsidR="00CF528E">
        <w:rPr>
          <w:sz w:val="20"/>
          <w:szCs w:val="20"/>
        </w:rPr>
        <w:t xml:space="preserve"> </w:t>
      </w:r>
      <w:r w:rsidR="00A4691A">
        <w:rPr>
          <w:sz w:val="20"/>
          <w:szCs w:val="20"/>
        </w:rPr>
        <w:t>This strong foundation</w:t>
      </w:r>
      <w:r w:rsidR="0063465D" w:rsidRPr="00F81BE1">
        <w:rPr>
          <w:sz w:val="20"/>
          <w:szCs w:val="20"/>
        </w:rPr>
        <w:t xml:space="preserve"> and the commitment and work of </w:t>
      </w:r>
      <w:r w:rsidR="00765C93" w:rsidRPr="00F81BE1">
        <w:rPr>
          <w:sz w:val="20"/>
          <w:szCs w:val="20"/>
        </w:rPr>
        <w:t xml:space="preserve">all </w:t>
      </w:r>
      <w:r w:rsidR="00A4691A">
        <w:rPr>
          <w:sz w:val="20"/>
          <w:szCs w:val="20"/>
        </w:rPr>
        <w:t>partners</w:t>
      </w:r>
      <w:r w:rsidR="0063465D" w:rsidRPr="00F81BE1">
        <w:rPr>
          <w:sz w:val="20"/>
          <w:szCs w:val="20"/>
        </w:rPr>
        <w:t xml:space="preserve"> means that Australia remains well</w:t>
      </w:r>
      <w:r w:rsidR="00646446">
        <w:rPr>
          <w:sz w:val="20"/>
          <w:szCs w:val="20"/>
        </w:rPr>
        <w:t xml:space="preserve"> </w:t>
      </w:r>
      <w:r w:rsidR="0063465D" w:rsidRPr="00F81BE1">
        <w:rPr>
          <w:sz w:val="20"/>
          <w:szCs w:val="20"/>
        </w:rPr>
        <w:t xml:space="preserve">placed to build on the </w:t>
      </w:r>
      <w:r w:rsidR="005D18FB" w:rsidRPr="00F81BE1">
        <w:rPr>
          <w:sz w:val="20"/>
          <w:szCs w:val="20"/>
        </w:rPr>
        <w:t xml:space="preserve">successes of </w:t>
      </w:r>
      <w:r w:rsidR="0063465D" w:rsidRPr="00F81BE1">
        <w:rPr>
          <w:sz w:val="20"/>
          <w:szCs w:val="20"/>
        </w:rPr>
        <w:t>the</w:t>
      </w:r>
      <w:r w:rsidR="0063465D" w:rsidRPr="00F81BE1">
        <w:rPr>
          <w:i/>
          <w:sz w:val="20"/>
          <w:szCs w:val="20"/>
        </w:rPr>
        <w:t xml:space="preserve"> </w:t>
      </w:r>
      <w:r w:rsidR="0063465D" w:rsidRPr="00747013">
        <w:rPr>
          <w:sz w:val="20"/>
          <w:szCs w:val="20"/>
        </w:rPr>
        <w:t>Seventh National HIV Strategy 2014</w:t>
      </w:r>
      <w:r w:rsidR="00747013">
        <w:rPr>
          <w:sz w:val="20"/>
          <w:szCs w:val="20"/>
        </w:rPr>
        <w:t>–</w:t>
      </w:r>
      <w:r w:rsidR="0063465D" w:rsidRPr="00747013">
        <w:rPr>
          <w:sz w:val="20"/>
          <w:szCs w:val="20"/>
        </w:rPr>
        <w:t>2017</w:t>
      </w:r>
      <w:r w:rsidR="005D18FB" w:rsidRPr="00747013">
        <w:rPr>
          <w:sz w:val="20"/>
          <w:szCs w:val="20"/>
        </w:rPr>
        <w:t>,</w:t>
      </w:r>
      <w:r w:rsidR="005D18FB" w:rsidRPr="00F81BE1">
        <w:rPr>
          <w:i/>
          <w:sz w:val="20"/>
          <w:szCs w:val="20"/>
        </w:rPr>
        <w:t xml:space="preserve"> </w:t>
      </w:r>
      <w:r w:rsidR="005D18FB" w:rsidRPr="00F81BE1">
        <w:rPr>
          <w:sz w:val="20"/>
          <w:szCs w:val="20"/>
        </w:rPr>
        <w:t>realise gains for all priority populations,</w:t>
      </w:r>
      <w:r w:rsidR="005D18FB" w:rsidRPr="00F81BE1">
        <w:rPr>
          <w:i/>
          <w:sz w:val="20"/>
          <w:szCs w:val="20"/>
        </w:rPr>
        <w:t xml:space="preserve"> </w:t>
      </w:r>
      <w:r w:rsidR="0063465D" w:rsidRPr="00F81BE1">
        <w:rPr>
          <w:noProof/>
          <w:sz w:val="20"/>
          <w:szCs w:val="20"/>
        </w:rPr>
        <w:t>and</w:t>
      </w:r>
      <w:r w:rsidR="0063465D" w:rsidRPr="00F81BE1">
        <w:rPr>
          <w:sz w:val="20"/>
          <w:szCs w:val="20"/>
        </w:rPr>
        <w:t xml:space="preserve"> </w:t>
      </w:r>
      <w:r w:rsidR="005D18FB" w:rsidRPr="00F81BE1">
        <w:rPr>
          <w:sz w:val="20"/>
          <w:szCs w:val="20"/>
        </w:rPr>
        <w:t xml:space="preserve">achieve the goal of </w:t>
      </w:r>
      <w:r w:rsidR="0063465D" w:rsidRPr="00F81BE1">
        <w:rPr>
          <w:sz w:val="20"/>
          <w:szCs w:val="20"/>
        </w:rPr>
        <w:t xml:space="preserve">becoming one of the first countries </w:t>
      </w:r>
      <w:r w:rsidR="0063465D" w:rsidRPr="00FA497B">
        <w:rPr>
          <w:sz w:val="20"/>
          <w:szCs w:val="20"/>
        </w:rPr>
        <w:t>to virtually eliminate new HIV</w:t>
      </w:r>
      <w:r w:rsidR="0063465D" w:rsidRPr="00F81BE1">
        <w:rPr>
          <w:sz w:val="20"/>
          <w:szCs w:val="20"/>
        </w:rPr>
        <w:t xml:space="preserve"> transmissions</w:t>
      </w:r>
      <w:r w:rsidR="005D18FB" w:rsidRPr="00F81BE1">
        <w:rPr>
          <w:sz w:val="20"/>
          <w:szCs w:val="20"/>
        </w:rPr>
        <w:t>.</w:t>
      </w:r>
    </w:p>
    <w:p w14:paraId="3F9DF9EC" w14:textId="04CFC010" w:rsidR="00FF615C" w:rsidRDefault="00FF615C" w:rsidP="00FF615C">
      <w:pPr>
        <w:rPr>
          <w:i/>
          <w:sz w:val="20"/>
          <w:szCs w:val="20"/>
        </w:rPr>
      </w:pPr>
      <w:r w:rsidRPr="00F81BE1">
        <w:rPr>
          <w:i/>
          <w:sz w:val="20"/>
          <w:szCs w:val="20"/>
        </w:rPr>
        <w:t>Gratitude is expressed to those who participated in the stakeholder consultations and contributed to the strategy development process</w:t>
      </w:r>
      <w:r w:rsidR="00646446">
        <w:rPr>
          <w:i/>
          <w:sz w:val="20"/>
          <w:szCs w:val="20"/>
        </w:rPr>
        <w:t>—</w:t>
      </w:r>
      <w:r w:rsidRPr="00F81BE1">
        <w:rPr>
          <w:i/>
          <w:sz w:val="20"/>
          <w:szCs w:val="20"/>
        </w:rPr>
        <w:t>in particular</w:t>
      </w:r>
      <w:r w:rsidR="00646446">
        <w:rPr>
          <w:i/>
          <w:sz w:val="20"/>
          <w:szCs w:val="20"/>
        </w:rPr>
        <w:t>,</w:t>
      </w:r>
      <w:r w:rsidRPr="00F81BE1">
        <w:rPr>
          <w:i/>
          <w:sz w:val="20"/>
          <w:szCs w:val="20"/>
        </w:rPr>
        <w:t xml:space="preserve"> the members</w:t>
      </w:r>
      <w:r w:rsidR="00912CCF" w:rsidRPr="00F81BE1">
        <w:rPr>
          <w:i/>
          <w:sz w:val="20"/>
          <w:szCs w:val="20"/>
        </w:rPr>
        <w:t xml:space="preserve"> and organisations represented on</w:t>
      </w:r>
      <w:r w:rsidRPr="00F81BE1">
        <w:rPr>
          <w:i/>
          <w:sz w:val="20"/>
          <w:szCs w:val="20"/>
        </w:rPr>
        <w:t xml:space="preserve"> the Blood Borne Viruses and Sexually Transmissible Infections Standing </w:t>
      </w:r>
      <w:r w:rsidR="00863D6B" w:rsidRPr="00F81BE1">
        <w:rPr>
          <w:i/>
          <w:sz w:val="20"/>
          <w:szCs w:val="20"/>
        </w:rPr>
        <w:t>Committee (</w:t>
      </w:r>
      <w:r w:rsidR="00646446">
        <w:rPr>
          <w:i/>
          <w:sz w:val="20"/>
          <w:szCs w:val="20"/>
        </w:rPr>
        <w:t xml:space="preserve">see </w:t>
      </w:r>
      <w:r w:rsidR="00863D6B" w:rsidRPr="00F81BE1">
        <w:rPr>
          <w:i/>
          <w:sz w:val="20"/>
          <w:szCs w:val="20"/>
        </w:rPr>
        <w:t>Figure 1)</w:t>
      </w:r>
      <w:r w:rsidR="003F04DE" w:rsidRPr="00F81BE1">
        <w:rPr>
          <w:i/>
          <w:sz w:val="20"/>
          <w:szCs w:val="20"/>
        </w:rPr>
        <w:t>.</w:t>
      </w:r>
    </w:p>
    <w:p w14:paraId="2A89A2FC" w14:textId="77777777" w:rsidR="00274786" w:rsidRDefault="00274786">
      <w:pPr>
        <w:spacing w:after="160" w:line="259" w:lineRule="auto"/>
        <w:rPr>
          <w:i/>
        </w:rPr>
      </w:pPr>
      <w:r>
        <w:rPr>
          <w:i/>
        </w:rPr>
        <w:br w:type="page"/>
      </w:r>
    </w:p>
    <w:p w14:paraId="7D3E65A0" w14:textId="3107D219" w:rsidR="00A42F26" w:rsidRPr="00C341E7" w:rsidRDefault="00A42F26" w:rsidP="00797AB8">
      <w:pPr>
        <w:pStyle w:val="Heading1"/>
        <w:numPr>
          <w:ilvl w:val="0"/>
          <w:numId w:val="13"/>
        </w:numPr>
      </w:pPr>
      <w:bookmarkStart w:id="5" w:name="_Toc529470239"/>
      <w:r>
        <w:lastRenderedPageBreak/>
        <w:t xml:space="preserve">Guiding </w:t>
      </w:r>
      <w:r w:rsidR="00646446">
        <w:t>p</w:t>
      </w:r>
      <w:r>
        <w:t>rinciples</w:t>
      </w:r>
      <w:r w:rsidR="003001EC" w:rsidRPr="003001EC">
        <w:rPr>
          <w:rStyle w:val="FootnoteReference"/>
          <w:color w:val="FFFFFF" w:themeColor="background1"/>
        </w:rPr>
        <w:footnoteReference w:id="3"/>
      </w:r>
      <w:bookmarkEnd w:id="5"/>
    </w:p>
    <w:p w14:paraId="5DCDA149" w14:textId="09CD51A6" w:rsidR="00A42F26" w:rsidRDefault="00A42F26" w:rsidP="00A42F26">
      <w:pPr>
        <w:rPr>
          <w:rFonts w:ascii="Calibri" w:eastAsia="Times New Roman" w:hAnsi="Calibri" w:cs="Arial"/>
          <w:i/>
          <w:lang w:eastAsia="en-AU"/>
        </w:rPr>
      </w:pPr>
      <w:r w:rsidRPr="005F1A80">
        <w:rPr>
          <w:szCs w:val="19"/>
          <w:lang w:eastAsia="en-AU"/>
        </w:rPr>
        <w:t xml:space="preserve">The Eighth National HIV </w:t>
      </w:r>
      <w:r w:rsidRPr="005F1A80">
        <w:rPr>
          <w:szCs w:val="19"/>
        </w:rPr>
        <w:t>Strategy</w:t>
      </w:r>
      <w:r w:rsidRPr="005F1A80">
        <w:rPr>
          <w:szCs w:val="19"/>
          <w:lang w:eastAsia="en-AU"/>
        </w:rPr>
        <w:t xml:space="preserve"> 2018</w:t>
      </w:r>
      <w:r w:rsidR="00646446" w:rsidRPr="005F1A80">
        <w:rPr>
          <w:szCs w:val="19"/>
          <w:lang w:eastAsia="en-AU"/>
        </w:rPr>
        <w:t>–</w:t>
      </w:r>
      <w:r w:rsidRPr="005F1A80">
        <w:rPr>
          <w:szCs w:val="19"/>
          <w:lang w:eastAsia="en-AU"/>
        </w:rPr>
        <w:t xml:space="preserve">2022 </w:t>
      </w:r>
      <w:r w:rsidRPr="003F04DE">
        <w:rPr>
          <w:szCs w:val="19"/>
          <w:lang w:eastAsia="en-AU"/>
        </w:rPr>
        <w:t>includes guiding principles to support a high</w:t>
      </w:r>
      <w:r w:rsidR="00646446">
        <w:rPr>
          <w:szCs w:val="19"/>
          <w:lang w:eastAsia="en-AU"/>
        </w:rPr>
        <w:t>-</w:t>
      </w:r>
      <w:r w:rsidRPr="003F04DE">
        <w:rPr>
          <w:szCs w:val="19"/>
          <w:lang w:eastAsia="en-AU"/>
        </w:rPr>
        <w:t xml:space="preserve">quality, evidence-based and equitable response to HIV. These are included in each of the blood borne viruses (BBV) and sexually transmissible infections (STI) </w:t>
      </w:r>
      <w:r w:rsidR="003974D0">
        <w:rPr>
          <w:szCs w:val="19"/>
          <w:lang w:eastAsia="en-AU"/>
        </w:rPr>
        <w:t>s</w:t>
      </w:r>
      <w:r w:rsidRPr="003F04DE">
        <w:rPr>
          <w:szCs w:val="19"/>
          <w:lang w:eastAsia="en-AU"/>
        </w:rPr>
        <w:t>trategies and are drawn from Australia’s efforts over time to respond to the challenges, threats and impacts of HIV, viral hepatitis</w:t>
      </w:r>
      <w:r w:rsidR="003974D0">
        <w:rPr>
          <w:szCs w:val="19"/>
          <w:lang w:eastAsia="en-AU"/>
        </w:rPr>
        <w:t xml:space="preserve"> </w:t>
      </w:r>
      <w:r w:rsidRPr="003F04DE">
        <w:rPr>
          <w:szCs w:val="19"/>
          <w:lang w:eastAsia="en-AU"/>
        </w:rPr>
        <w:t xml:space="preserve">and STI. Perhaps most critical is the ongoing and meaningful participation of people with HIV and affected communities in all aspects of the response. This is </w:t>
      </w:r>
      <w:r w:rsidRPr="003F04DE">
        <w:rPr>
          <w:szCs w:val="19"/>
        </w:rPr>
        <w:t>central to the partnership approach and is key to the success of th</w:t>
      </w:r>
      <w:r w:rsidR="00AE1148">
        <w:rPr>
          <w:szCs w:val="19"/>
        </w:rPr>
        <w:t>is</w:t>
      </w:r>
      <w:r w:rsidRPr="003F04DE">
        <w:rPr>
          <w:szCs w:val="19"/>
        </w:rPr>
        <w:t xml:space="preserve"> </w:t>
      </w:r>
      <w:r w:rsidR="00FA497B">
        <w:rPr>
          <w:szCs w:val="19"/>
        </w:rPr>
        <w:t>s</w:t>
      </w:r>
      <w:r w:rsidRPr="00747013">
        <w:rPr>
          <w:szCs w:val="19"/>
        </w:rPr>
        <w:t>trategy</w:t>
      </w:r>
      <w:r w:rsidRPr="003F04DE">
        <w:rPr>
          <w:szCs w:val="19"/>
        </w:rPr>
        <w:t>.</w:t>
      </w:r>
      <w:r w:rsidR="00FF5977" w:rsidRPr="00FF5977">
        <w:rPr>
          <w:rFonts w:ascii="Calibri" w:eastAsia="Times New Roman" w:hAnsi="Calibri" w:cs="Arial"/>
          <w:i/>
          <w:lang w:eastAsia="en-AU"/>
        </w:rPr>
        <w:t xml:space="preserve"> </w:t>
      </w:r>
    </w:p>
    <w:p w14:paraId="64023151" w14:textId="59819BA1" w:rsidR="00FF5977" w:rsidRPr="003F04DE" w:rsidRDefault="00612B47" w:rsidP="00A42F26">
      <w:pPr>
        <w:rPr>
          <w:szCs w:val="19"/>
        </w:rPr>
      </w:pPr>
      <w:r>
        <w:rPr>
          <w:noProof/>
          <w:szCs w:val="19"/>
          <w:lang w:eastAsia="en-AU"/>
        </w:rPr>
        <w:drawing>
          <wp:inline distT="0" distB="0" distL="0" distR="0" wp14:anchorId="30FD4704" wp14:editId="2A2252B9">
            <wp:extent cx="6116738" cy="6210300"/>
            <wp:effectExtent l="0" t="0" r="0" b="0"/>
            <wp:docPr id="4" name="Picture 4" descr="Guiding principles to support a high-quality, evidence-based and equitable response to HIV" title="Guiding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9187" cy="6212787"/>
                    </a:xfrm>
                    <a:prstGeom prst="rect">
                      <a:avLst/>
                    </a:prstGeom>
                    <a:noFill/>
                  </pic:spPr>
                </pic:pic>
              </a:graphicData>
            </a:graphic>
          </wp:inline>
        </w:drawing>
      </w:r>
    </w:p>
    <w:p w14:paraId="34B15898" w14:textId="54BA85F3" w:rsidR="009D0538" w:rsidRDefault="009D0538" w:rsidP="000D3B7D">
      <w:pPr>
        <w:jc w:val="center"/>
        <w:rPr>
          <w:rFonts w:eastAsia="Times New Roman"/>
          <w:b/>
          <w:color w:val="00264D"/>
          <w:sz w:val="36"/>
          <w:szCs w:val="19"/>
          <w:lang w:eastAsia="en-AU"/>
        </w:rPr>
      </w:pPr>
    </w:p>
    <w:p w14:paraId="12A0885A" w14:textId="5E71F60E" w:rsidR="00C40D62" w:rsidRDefault="00F37A6B" w:rsidP="002D5F83">
      <w:pPr>
        <w:pStyle w:val="Heading1"/>
        <w:numPr>
          <w:ilvl w:val="0"/>
          <w:numId w:val="0"/>
        </w:numPr>
        <w:rPr>
          <w:sz w:val="24"/>
          <w:szCs w:val="24"/>
          <w:vertAlign w:val="superscript"/>
        </w:rPr>
      </w:pPr>
      <w:r>
        <w:br w:type="page"/>
      </w:r>
      <w:bookmarkStart w:id="6" w:name="_Toc529470240"/>
      <w:r w:rsidR="002D5F83">
        <w:lastRenderedPageBreak/>
        <w:t xml:space="preserve">3 </w:t>
      </w:r>
      <w:r w:rsidR="00C40D62">
        <w:t>Snapshot of HIV in Australia</w:t>
      </w:r>
      <w:r w:rsidR="000B7868" w:rsidRPr="000D78DC">
        <w:rPr>
          <w:sz w:val="24"/>
          <w:szCs w:val="24"/>
          <w:vertAlign w:val="superscript"/>
        </w:rPr>
        <w:t>2</w:t>
      </w:r>
      <w:r w:rsidR="000D3B7D" w:rsidRPr="000D78DC">
        <w:rPr>
          <w:sz w:val="24"/>
          <w:szCs w:val="24"/>
          <w:vertAlign w:val="superscript"/>
        </w:rPr>
        <w:t>,</w:t>
      </w:r>
      <w:r w:rsidR="00DC2605" w:rsidRPr="000D78DC">
        <w:rPr>
          <w:sz w:val="24"/>
          <w:szCs w:val="24"/>
          <w:vertAlign w:val="superscript"/>
        </w:rPr>
        <w:t>3,4,5,</w:t>
      </w:r>
      <w:r w:rsidR="004A67E2" w:rsidRPr="000D78DC">
        <w:rPr>
          <w:sz w:val="24"/>
          <w:szCs w:val="24"/>
          <w:vertAlign w:val="superscript"/>
        </w:rPr>
        <w:t>6,</w:t>
      </w:r>
      <w:r w:rsidR="004955D9" w:rsidRPr="000D78DC">
        <w:rPr>
          <w:rStyle w:val="EndnoteReference"/>
          <w:sz w:val="24"/>
          <w:szCs w:val="24"/>
        </w:rPr>
        <w:endnoteReference w:id="11"/>
      </w:r>
      <w:r w:rsidR="000D3B7D" w:rsidRPr="000D78DC">
        <w:rPr>
          <w:sz w:val="24"/>
          <w:szCs w:val="24"/>
          <w:vertAlign w:val="superscript"/>
        </w:rPr>
        <w:t>,</w:t>
      </w:r>
      <w:r w:rsidR="004955D9" w:rsidRPr="000D78DC">
        <w:rPr>
          <w:rStyle w:val="EndnoteReference"/>
          <w:sz w:val="24"/>
          <w:szCs w:val="24"/>
        </w:rPr>
        <w:endnoteReference w:id="12"/>
      </w:r>
      <w:r w:rsidR="000D3B7D" w:rsidRPr="000D78DC">
        <w:rPr>
          <w:sz w:val="24"/>
          <w:szCs w:val="24"/>
          <w:vertAlign w:val="superscript"/>
        </w:rPr>
        <w:t>,</w:t>
      </w:r>
      <w:r w:rsidR="004955D9" w:rsidRPr="000D78DC">
        <w:rPr>
          <w:rStyle w:val="EndnoteReference"/>
          <w:sz w:val="24"/>
          <w:szCs w:val="24"/>
        </w:rPr>
        <w:endnoteReference w:id="13"/>
      </w:r>
      <w:bookmarkEnd w:id="6"/>
    </w:p>
    <w:p w14:paraId="24C1FDDC" w14:textId="7654A4E1" w:rsidR="00395FB6" w:rsidRPr="00395FB6" w:rsidRDefault="002D5F83" w:rsidP="00395FB6">
      <w:pPr>
        <w:rPr>
          <w:sz w:val="20"/>
          <w:szCs w:val="20"/>
          <w:lang w:eastAsia="en-AU"/>
        </w:rPr>
      </w:pPr>
      <w:r>
        <w:rPr>
          <w:rFonts w:eastAsia="Times New Roman"/>
          <w:b/>
          <w:color w:val="00264D"/>
          <w:sz w:val="20"/>
          <w:szCs w:val="20"/>
          <w:lang w:eastAsia="en-AU"/>
        </w:rPr>
        <w:t>Figure 2</w:t>
      </w:r>
      <w:r w:rsidR="00395FB6" w:rsidRPr="00395FB6">
        <w:rPr>
          <w:rFonts w:eastAsia="Times New Roman"/>
          <w:b/>
          <w:color w:val="00264D"/>
          <w:sz w:val="20"/>
          <w:szCs w:val="20"/>
          <w:lang w:eastAsia="en-AU"/>
        </w:rPr>
        <w:t xml:space="preserve">: Snapshot of HIV in Australia </w:t>
      </w:r>
    </w:p>
    <w:p w14:paraId="1B9E7654" w14:textId="557D9EC2" w:rsidR="003001EC" w:rsidRPr="00C62612" w:rsidRDefault="00612B47" w:rsidP="00C62612">
      <w:pPr>
        <w:rPr>
          <w:lang w:eastAsia="en-AU"/>
        </w:rPr>
      </w:pPr>
      <w:r>
        <w:rPr>
          <w:noProof/>
          <w:lang w:eastAsia="en-AU"/>
        </w:rPr>
        <w:drawing>
          <wp:inline distT="0" distB="0" distL="0" distR="0" wp14:anchorId="48DF8F0B" wp14:editId="1615F0F3">
            <wp:extent cx="5433060" cy="7697553"/>
            <wp:effectExtent l="0" t="0" r="0" b="0"/>
            <wp:docPr id="6" name="Picture 6" descr="Snapshot of HIV in Australia" title="Figure 2: Snapshot of HIV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5246" cy="7700650"/>
                    </a:xfrm>
                    <a:prstGeom prst="rect">
                      <a:avLst/>
                    </a:prstGeom>
                    <a:noFill/>
                  </pic:spPr>
                </pic:pic>
              </a:graphicData>
            </a:graphic>
          </wp:inline>
        </w:drawing>
      </w:r>
    </w:p>
    <w:p w14:paraId="74C78F08" w14:textId="22CB479A" w:rsidR="008F7A86" w:rsidRPr="0023793B" w:rsidRDefault="00C40D62" w:rsidP="00797AB8">
      <w:pPr>
        <w:pStyle w:val="Heading1"/>
        <w:numPr>
          <w:ilvl w:val="0"/>
          <w:numId w:val="13"/>
        </w:numPr>
      </w:pPr>
      <w:r>
        <w:br w:type="page"/>
      </w:r>
      <w:bookmarkStart w:id="7" w:name="_Toc529470241"/>
      <w:r w:rsidR="008F7A86" w:rsidRPr="0023793B">
        <w:lastRenderedPageBreak/>
        <w:t xml:space="preserve">About this </w:t>
      </w:r>
      <w:r w:rsidR="00646446">
        <w:t>s</w:t>
      </w:r>
      <w:r w:rsidR="008F7A86" w:rsidRPr="0023793B">
        <w:t>trategy</w:t>
      </w:r>
      <w:bookmarkEnd w:id="7"/>
    </w:p>
    <w:p w14:paraId="26C713AE" w14:textId="04B79FFF" w:rsidR="00A672AA" w:rsidRPr="00F81BE1" w:rsidRDefault="003A706E" w:rsidP="00A672AA">
      <w:pPr>
        <w:rPr>
          <w:sz w:val="20"/>
          <w:szCs w:val="20"/>
        </w:rPr>
      </w:pPr>
      <w:r w:rsidRPr="00F81BE1">
        <w:rPr>
          <w:sz w:val="20"/>
          <w:szCs w:val="20"/>
        </w:rPr>
        <w:t>Th</w:t>
      </w:r>
      <w:r w:rsidR="007718E0" w:rsidRPr="00F81BE1">
        <w:rPr>
          <w:sz w:val="20"/>
          <w:szCs w:val="20"/>
        </w:rPr>
        <w:t>e</w:t>
      </w:r>
      <w:r w:rsidRPr="00F81BE1">
        <w:rPr>
          <w:i/>
          <w:sz w:val="20"/>
          <w:szCs w:val="20"/>
        </w:rPr>
        <w:t xml:space="preserve"> </w:t>
      </w:r>
      <w:r w:rsidR="00F95958" w:rsidRPr="00327116">
        <w:rPr>
          <w:sz w:val="20"/>
          <w:szCs w:val="20"/>
        </w:rPr>
        <w:t>E</w:t>
      </w:r>
      <w:r w:rsidRPr="00327116">
        <w:rPr>
          <w:sz w:val="20"/>
          <w:szCs w:val="20"/>
        </w:rPr>
        <w:t>ighth National HIV Strategy</w:t>
      </w:r>
      <w:r w:rsidR="005F1A80">
        <w:rPr>
          <w:sz w:val="20"/>
          <w:szCs w:val="20"/>
        </w:rPr>
        <w:t xml:space="preserve"> </w:t>
      </w:r>
      <w:r w:rsidR="007718E0" w:rsidRPr="00F81BE1">
        <w:rPr>
          <w:sz w:val="20"/>
          <w:szCs w:val="20"/>
        </w:rPr>
        <w:t xml:space="preserve">sets </w:t>
      </w:r>
      <w:r w:rsidRPr="00F81BE1">
        <w:rPr>
          <w:sz w:val="20"/>
          <w:szCs w:val="20"/>
        </w:rPr>
        <w:t>the direction for Australia’s continuing response to HIV for 2018 to 2022</w:t>
      </w:r>
      <w:r w:rsidR="00646446">
        <w:rPr>
          <w:sz w:val="20"/>
          <w:szCs w:val="20"/>
        </w:rPr>
        <w:t>.</w:t>
      </w:r>
      <w:r w:rsidRPr="00F81BE1">
        <w:rPr>
          <w:sz w:val="20"/>
          <w:szCs w:val="20"/>
        </w:rPr>
        <w:t xml:space="preserve"> </w:t>
      </w:r>
      <w:r w:rsidR="00646446">
        <w:rPr>
          <w:sz w:val="20"/>
          <w:szCs w:val="20"/>
        </w:rPr>
        <w:t xml:space="preserve">It </w:t>
      </w:r>
      <w:r w:rsidRPr="00F81BE1">
        <w:rPr>
          <w:sz w:val="20"/>
          <w:szCs w:val="20"/>
        </w:rPr>
        <w:t xml:space="preserve">builds on achievements and lessons learned from </w:t>
      </w:r>
      <w:r w:rsidR="00961C70" w:rsidRPr="00F81BE1">
        <w:rPr>
          <w:sz w:val="20"/>
          <w:szCs w:val="20"/>
        </w:rPr>
        <w:t xml:space="preserve">previous strategies. </w:t>
      </w:r>
      <w:r w:rsidR="00A672AA" w:rsidRPr="00F81BE1">
        <w:rPr>
          <w:sz w:val="20"/>
          <w:szCs w:val="20"/>
        </w:rPr>
        <w:t xml:space="preserve">It is one of five national strategies </w:t>
      </w:r>
      <w:r w:rsidR="00AE1148">
        <w:rPr>
          <w:sz w:val="20"/>
          <w:szCs w:val="20"/>
        </w:rPr>
        <w:t>that</w:t>
      </w:r>
      <w:r w:rsidR="00646446">
        <w:rPr>
          <w:sz w:val="20"/>
          <w:szCs w:val="20"/>
        </w:rPr>
        <w:t>,</w:t>
      </w:r>
      <w:r w:rsidR="00A672AA" w:rsidRPr="00F81BE1">
        <w:rPr>
          <w:sz w:val="20"/>
          <w:szCs w:val="20"/>
        </w:rPr>
        <w:t xml:space="preserve"> together, outline a framework for a high</w:t>
      </w:r>
      <w:r w:rsidR="00646446">
        <w:rPr>
          <w:sz w:val="20"/>
          <w:szCs w:val="20"/>
        </w:rPr>
        <w:t>-</w:t>
      </w:r>
      <w:r w:rsidR="00A672AA" w:rsidRPr="00F81BE1">
        <w:rPr>
          <w:sz w:val="20"/>
          <w:szCs w:val="20"/>
        </w:rPr>
        <w:t xml:space="preserve">quality and coordinated national response to </w:t>
      </w:r>
      <w:r w:rsidR="00961C70" w:rsidRPr="00F81BE1">
        <w:rPr>
          <w:sz w:val="20"/>
          <w:szCs w:val="20"/>
        </w:rPr>
        <w:t xml:space="preserve">BBV </w:t>
      </w:r>
      <w:r w:rsidR="00A672AA" w:rsidRPr="00F81BE1">
        <w:rPr>
          <w:sz w:val="20"/>
          <w:szCs w:val="20"/>
        </w:rPr>
        <w:t xml:space="preserve">and </w:t>
      </w:r>
      <w:r w:rsidR="00961C70" w:rsidRPr="00F81BE1">
        <w:rPr>
          <w:sz w:val="20"/>
          <w:szCs w:val="20"/>
        </w:rPr>
        <w:t>STI</w:t>
      </w:r>
      <w:r w:rsidR="00A672AA" w:rsidRPr="00F81BE1">
        <w:rPr>
          <w:sz w:val="20"/>
          <w:szCs w:val="20"/>
        </w:rPr>
        <w:t xml:space="preserve"> in Australia. These </w:t>
      </w:r>
      <w:r w:rsidR="00DF3F45" w:rsidRPr="00F81BE1">
        <w:rPr>
          <w:sz w:val="20"/>
          <w:szCs w:val="20"/>
        </w:rPr>
        <w:t xml:space="preserve">five </w:t>
      </w:r>
      <w:r w:rsidR="00A672AA" w:rsidRPr="00F81BE1">
        <w:rPr>
          <w:sz w:val="20"/>
          <w:szCs w:val="20"/>
        </w:rPr>
        <w:t>strategies are:</w:t>
      </w:r>
    </w:p>
    <w:p w14:paraId="3E4AB1BC" w14:textId="7094D733" w:rsidR="00A672AA" w:rsidRPr="00F81BE1" w:rsidRDefault="00A672AA" w:rsidP="00951913">
      <w:pPr>
        <w:pStyle w:val="Listnumbered"/>
        <w:numPr>
          <w:ilvl w:val="0"/>
          <w:numId w:val="9"/>
        </w:numPr>
        <w:ind w:left="426" w:hanging="426"/>
        <w:rPr>
          <w:sz w:val="20"/>
          <w:szCs w:val="20"/>
        </w:rPr>
      </w:pPr>
      <w:r w:rsidRPr="00F81BE1">
        <w:rPr>
          <w:sz w:val="20"/>
          <w:szCs w:val="20"/>
        </w:rPr>
        <w:t xml:space="preserve">Third National Hepatitis B Strategy </w:t>
      </w:r>
      <w:r w:rsidR="005847E2">
        <w:rPr>
          <w:sz w:val="20"/>
          <w:szCs w:val="20"/>
        </w:rPr>
        <w:t>2018–2022</w:t>
      </w:r>
    </w:p>
    <w:p w14:paraId="529143A0" w14:textId="302596E0" w:rsidR="00A672AA" w:rsidRPr="00F81BE1" w:rsidRDefault="00A672AA" w:rsidP="00951913">
      <w:pPr>
        <w:pStyle w:val="Listnumbered"/>
        <w:numPr>
          <w:ilvl w:val="0"/>
          <w:numId w:val="9"/>
        </w:numPr>
        <w:ind w:left="426" w:hanging="426"/>
        <w:rPr>
          <w:sz w:val="20"/>
          <w:szCs w:val="20"/>
        </w:rPr>
      </w:pPr>
      <w:r w:rsidRPr="00F81BE1">
        <w:rPr>
          <w:sz w:val="20"/>
          <w:szCs w:val="20"/>
        </w:rPr>
        <w:t>Fifth National Hepatitis C Strategy</w:t>
      </w:r>
      <w:r w:rsidRPr="00F81BE1">
        <w:rPr>
          <w:i/>
          <w:sz w:val="20"/>
          <w:szCs w:val="20"/>
        </w:rPr>
        <w:t xml:space="preserve"> </w:t>
      </w:r>
      <w:r w:rsidR="005847E2">
        <w:rPr>
          <w:sz w:val="20"/>
          <w:szCs w:val="20"/>
        </w:rPr>
        <w:t>2018–2022</w:t>
      </w:r>
    </w:p>
    <w:p w14:paraId="29DC3229" w14:textId="1381BD00" w:rsidR="00A672AA" w:rsidRPr="00F81BE1" w:rsidRDefault="00A672AA" w:rsidP="00951913">
      <w:pPr>
        <w:pStyle w:val="Listnumbered"/>
        <w:numPr>
          <w:ilvl w:val="0"/>
          <w:numId w:val="9"/>
        </w:numPr>
        <w:ind w:left="426" w:hanging="426"/>
        <w:rPr>
          <w:sz w:val="20"/>
          <w:szCs w:val="20"/>
        </w:rPr>
      </w:pPr>
      <w:r w:rsidRPr="00F81BE1">
        <w:rPr>
          <w:sz w:val="20"/>
          <w:szCs w:val="20"/>
        </w:rPr>
        <w:t xml:space="preserve">Eighth National HIV Strategy </w:t>
      </w:r>
      <w:r w:rsidR="005847E2">
        <w:rPr>
          <w:sz w:val="20"/>
          <w:szCs w:val="20"/>
        </w:rPr>
        <w:t xml:space="preserve">2018–2022 </w:t>
      </w:r>
      <w:r w:rsidRPr="00F81BE1">
        <w:rPr>
          <w:sz w:val="20"/>
          <w:szCs w:val="20"/>
        </w:rPr>
        <w:t xml:space="preserve">(this </w:t>
      </w:r>
      <w:r w:rsidR="00327116">
        <w:rPr>
          <w:sz w:val="20"/>
          <w:szCs w:val="20"/>
        </w:rPr>
        <w:t>s</w:t>
      </w:r>
      <w:r w:rsidRPr="00F81BE1">
        <w:rPr>
          <w:sz w:val="20"/>
          <w:szCs w:val="20"/>
        </w:rPr>
        <w:t>trategy)</w:t>
      </w:r>
    </w:p>
    <w:p w14:paraId="7F7D0AFC" w14:textId="0A50A6E5" w:rsidR="00A672AA" w:rsidRPr="00F81BE1" w:rsidRDefault="00A672AA" w:rsidP="00951913">
      <w:pPr>
        <w:pStyle w:val="Listnumbered"/>
        <w:numPr>
          <w:ilvl w:val="0"/>
          <w:numId w:val="9"/>
        </w:numPr>
        <w:ind w:left="426" w:hanging="426"/>
        <w:rPr>
          <w:sz w:val="20"/>
          <w:szCs w:val="20"/>
        </w:rPr>
      </w:pPr>
      <w:r w:rsidRPr="00F81BE1">
        <w:rPr>
          <w:sz w:val="20"/>
          <w:szCs w:val="20"/>
        </w:rPr>
        <w:t>Fourth National Sexually Transmissible Infections Strategy</w:t>
      </w:r>
      <w:r w:rsidR="00327116">
        <w:rPr>
          <w:sz w:val="20"/>
          <w:szCs w:val="20"/>
        </w:rPr>
        <w:t xml:space="preserve"> </w:t>
      </w:r>
      <w:r w:rsidR="005847E2">
        <w:rPr>
          <w:sz w:val="20"/>
          <w:szCs w:val="20"/>
        </w:rPr>
        <w:t>2018–2022</w:t>
      </w:r>
    </w:p>
    <w:p w14:paraId="7B1B594F" w14:textId="73B61BA9" w:rsidR="00A672AA" w:rsidRPr="00F81BE1" w:rsidRDefault="00A672AA" w:rsidP="00951913">
      <w:pPr>
        <w:pStyle w:val="Listnumbered"/>
        <w:numPr>
          <w:ilvl w:val="0"/>
          <w:numId w:val="9"/>
        </w:numPr>
        <w:ind w:left="426" w:hanging="426"/>
        <w:rPr>
          <w:sz w:val="20"/>
          <w:szCs w:val="20"/>
        </w:rPr>
      </w:pPr>
      <w:r w:rsidRPr="00F81BE1">
        <w:rPr>
          <w:sz w:val="20"/>
          <w:szCs w:val="20"/>
        </w:rPr>
        <w:t>Fifth National Aboriginal and Torres Strait Islander Blood Borne Viruses and Sexually Transmissible Infections Strategy</w:t>
      </w:r>
      <w:r w:rsidR="005847E2">
        <w:rPr>
          <w:sz w:val="20"/>
          <w:szCs w:val="20"/>
        </w:rPr>
        <w:t xml:space="preserve"> 2018–2022</w:t>
      </w:r>
      <w:r w:rsidRPr="00F81BE1">
        <w:rPr>
          <w:sz w:val="20"/>
          <w:szCs w:val="20"/>
        </w:rPr>
        <w:t>.</w:t>
      </w:r>
    </w:p>
    <w:p w14:paraId="633E1DF7" w14:textId="6C952A04" w:rsidR="00765C93" w:rsidRPr="00F81BE1" w:rsidRDefault="004777A3" w:rsidP="004777A3">
      <w:pPr>
        <w:rPr>
          <w:sz w:val="20"/>
          <w:szCs w:val="20"/>
        </w:rPr>
      </w:pPr>
      <w:r w:rsidRPr="00F81BE1">
        <w:rPr>
          <w:sz w:val="20"/>
          <w:szCs w:val="20"/>
        </w:rPr>
        <w:t xml:space="preserve">Each </w:t>
      </w:r>
      <w:r w:rsidR="00000B9F" w:rsidRPr="00F81BE1">
        <w:rPr>
          <w:sz w:val="20"/>
          <w:szCs w:val="20"/>
        </w:rPr>
        <w:t>s</w:t>
      </w:r>
      <w:r w:rsidRPr="00F81BE1">
        <w:rPr>
          <w:sz w:val="20"/>
          <w:szCs w:val="20"/>
        </w:rPr>
        <w:t>trategy has a specific focus but share</w:t>
      </w:r>
      <w:r w:rsidR="00792E81">
        <w:rPr>
          <w:sz w:val="20"/>
          <w:szCs w:val="20"/>
        </w:rPr>
        <w:t>s</w:t>
      </w:r>
      <w:r w:rsidR="000A62B7" w:rsidRPr="00F81BE1">
        <w:rPr>
          <w:sz w:val="20"/>
          <w:szCs w:val="20"/>
        </w:rPr>
        <w:t xml:space="preserve"> some </w:t>
      </w:r>
      <w:r w:rsidRPr="00F81BE1">
        <w:rPr>
          <w:sz w:val="20"/>
          <w:szCs w:val="20"/>
        </w:rPr>
        <w:t>structural elements</w:t>
      </w:r>
      <w:r w:rsidR="00813BF6" w:rsidRPr="00F81BE1">
        <w:rPr>
          <w:sz w:val="20"/>
          <w:szCs w:val="20"/>
        </w:rPr>
        <w:t xml:space="preserve">, including </w:t>
      </w:r>
      <w:r w:rsidR="00DF3F45" w:rsidRPr="00F81BE1">
        <w:rPr>
          <w:sz w:val="20"/>
          <w:szCs w:val="20"/>
        </w:rPr>
        <w:t xml:space="preserve">guiding principles, </w:t>
      </w:r>
      <w:r w:rsidR="00F27018" w:rsidRPr="00F81BE1">
        <w:rPr>
          <w:sz w:val="20"/>
          <w:szCs w:val="20"/>
        </w:rPr>
        <w:t>goal</w:t>
      </w:r>
      <w:r w:rsidR="00813BF6" w:rsidRPr="00F81BE1">
        <w:rPr>
          <w:sz w:val="20"/>
          <w:szCs w:val="20"/>
        </w:rPr>
        <w:t>s</w:t>
      </w:r>
      <w:r w:rsidR="00834186">
        <w:rPr>
          <w:sz w:val="20"/>
          <w:szCs w:val="20"/>
        </w:rPr>
        <w:t>,</w:t>
      </w:r>
      <w:r w:rsidR="00101BDB">
        <w:rPr>
          <w:sz w:val="20"/>
          <w:szCs w:val="20"/>
        </w:rPr>
        <w:t xml:space="preserve"> targets</w:t>
      </w:r>
      <w:r w:rsidR="00834186">
        <w:rPr>
          <w:sz w:val="20"/>
          <w:szCs w:val="20"/>
        </w:rPr>
        <w:t>,</w:t>
      </w:r>
      <w:r w:rsidR="00F27018" w:rsidRPr="00F81BE1">
        <w:rPr>
          <w:sz w:val="20"/>
          <w:szCs w:val="20"/>
        </w:rPr>
        <w:t xml:space="preserve"> </w:t>
      </w:r>
      <w:r w:rsidR="00813BF6" w:rsidRPr="00F81BE1">
        <w:rPr>
          <w:sz w:val="20"/>
          <w:szCs w:val="20"/>
        </w:rPr>
        <w:t>priority areas</w:t>
      </w:r>
      <w:r w:rsidR="00834186">
        <w:rPr>
          <w:sz w:val="20"/>
          <w:szCs w:val="20"/>
        </w:rPr>
        <w:t xml:space="preserve"> (see </w:t>
      </w:r>
      <w:r w:rsidR="00834186" w:rsidRPr="00646446">
        <w:rPr>
          <w:sz w:val="20"/>
          <w:szCs w:val="20"/>
        </w:rPr>
        <w:t>Section 5</w:t>
      </w:r>
      <w:r w:rsidR="00834186">
        <w:rPr>
          <w:sz w:val="20"/>
          <w:szCs w:val="20"/>
        </w:rPr>
        <w:t>,</w:t>
      </w:r>
      <w:r w:rsidR="00834186" w:rsidRPr="00646446">
        <w:rPr>
          <w:sz w:val="20"/>
          <w:szCs w:val="20"/>
        </w:rPr>
        <w:t xml:space="preserve"> ‘</w:t>
      </w:r>
      <w:r w:rsidR="00834186" w:rsidRPr="00646446">
        <w:rPr>
          <w:sz w:val="20"/>
          <w:szCs w:val="20"/>
        </w:rPr>
        <w:fldChar w:fldCharType="begin"/>
      </w:r>
      <w:r w:rsidR="00834186" w:rsidRPr="00646446">
        <w:rPr>
          <w:sz w:val="20"/>
          <w:szCs w:val="20"/>
        </w:rPr>
        <w:instrText xml:space="preserve"> REF _Ref509832315  \* MERGEFORMAT </w:instrText>
      </w:r>
      <w:r w:rsidR="00834186" w:rsidRPr="00646446">
        <w:rPr>
          <w:sz w:val="20"/>
          <w:szCs w:val="20"/>
        </w:rPr>
        <w:fldChar w:fldCharType="separate"/>
      </w:r>
      <w:r w:rsidR="00454924" w:rsidRPr="00454924">
        <w:rPr>
          <w:sz w:val="20"/>
          <w:szCs w:val="20"/>
        </w:rPr>
        <w:t>Measuring progress</w:t>
      </w:r>
      <w:r w:rsidR="00834186" w:rsidRPr="00646446">
        <w:rPr>
          <w:sz w:val="20"/>
          <w:szCs w:val="20"/>
        </w:rPr>
        <w:fldChar w:fldCharType="end"/>
      </w:r>
      <w:r w:rsidR="00834186" w:rsidRPr="00646446">
        <w:rPr>
          <w:sz w:val="20"/>
          <w:szCs w:val="20"/>
        </w:rPr>
        <w:t>’</w:t>
      </w:r>
      <w:r w:rsidR="002D5F83">
        <w:rPr>
          <w:sz w:val="20"/>
          <w:szCs w:val="20"/>
        </w:rPr>
        <w:t>)</w:t>
      </w:r>
      <w:r w:rsidR="00813BF6" w:rsidRPr="00F81BE1">
        <w:rPr>
          <w:sz w:val="20"/>
          <w:szCs w:val="20"/>
        </w:rPr>
        <w:t xml:space="preserve"> </w:t>
      </w:r>
      <w:r w:rsidR="00040348">
        <w:rPr>
          <w:sz w:val="20"/>
          <w:szCs w:val="20"/>
        </w:rPr>
        <w:t xml:space="preserve">and </w:t>
      </w:r>
      <w:r w:rsidR="002E7DB3" w:rsidRPr="00F81BE1">
        <w:rPr>
          <w:sz w:val="20"/>
          <w:szCs w:val="20"/>
        </w:rPr>
        <w:t xml:space="preserve">defined </w:t>
      </w:r>
      <w:r w:rsidR="00DE2334" w:rsidRPr="00F81BE1">
        <w:rPr>
          <w:sz w:val="20"/>
          <w:szCs w:val="20"/>
        </w:rPr>
        <w:t>priority populations</w:t>
      </w:r>
      <w:r w:rsidR="00F27018" w:rsidRPr="00F81BE1">
        <w:rPr>
          <w:sz w:val="20"/>
          <w:szCs w:val="20"/>
        </w:rPr>
        <w:t xml:space="preserve">. </w:t>
      </w:r>
      <w:r w:rsidR="004B4F19">
        <w:rPr>
          <w:sz w:val="20"/>
          <w:szCs w:val="20"/>
        </w:rPr>
        <w:t>A</w:t>
      </w:r>
      <w:r w:rsidR="003A5448">
        <w:rPr>
          <w:sz w:val="20"/>
          <w:szCs w:val="20"/>
        </w:rPr>
        <w:t>lso, a</w:t>
      </w:r>
      <w:r w:rsidR="004B4F19">
        <w:rPr>
          <w:sz w:val="20"/>
          <w:szCs w:val="20"/>
        </w:rPr>
        <w:t xml:space="preserve">ll five </w:t>
      </w:r>
      <w:r w:rsidR="00040348">
        <w:rPr>
          <w:sz w:val="20"/>
          <w:szCs w:val="20"/>
        </w:rPr>
        <w:t xml:space="preserve">national </w:t>
      </w:r>
      <w:r w:rsidR="00C52F89">
        <w:rPr>
          <w:sz w:val="20"/>
          <w:szCs w:val="20"/>
        </w:rPr>
        <w:t xml:space="preserve">BBV and STI </w:t>
      </w:r>
      <w:r w:rsidR="004B4F19">
        <w:rPr>
          <w:sz w:val="20"/>
          <w:szCs w:val="20"/>
        </w:rPr>
        <w:t xml:space="preserve">strategies </w:t>
      </w:r>
      <w:r w:rsidR="00040348">
        <w:rPr>
          <w:sz w:val="20"/>
          <w:szCs w:val="20"/>
        </w:rPr>
        <w:t xml:space="preserve">have </w:t>
      </w:r>
      <w:r w:rsidR="004B4F19">
        <w:rPr>
          <w:sz w:val="20"/>
          <w:szCs w:val="20"/>
        </w:rPr>
        <w:t>key priority areas for action</w:t>
      </w:r>
      <w:r w:rsidR="001E2EA7">
        <w:rPr>
          <w:sz w:val="20"/>
          <w:szCs w:val="20"/>
        </w:rPr>
        <w:t>, including</w:t>
      </w:r>
      <w:r w:rsidR="002D5F83" w:rsidRPr="009767D7">
        <w:rPr>
          <w:sz w:val="20"/>
          <w:szCs w:val="20"/>
        </w:rPr>
        <w:t xml:space="preserve"> </w:t>
      </w:r>
      <w:r w:rsidR="00395FB6">
        <w:rPr>
          <w:sz w:val="20"/>
          <w:szCs w:val="20"/>
        </w:rPr>
        <w:t xml:space="preserve">education and </w:t>
      </w:r>
      <w:r w:rsidR="004B4F19">
        <w:rPr>
          <w:sz w:val="20"/>
          <w:szCs w:val="20"/>
        </w:rPr>
        <w:t>prevention, testing, treatment</w:t>
      </w:r>
      <w:r w:rsidR="00395FB6">
        <w:rPr>
          <w:sz w:val="20"/>
          <w:szCs w:val="20"/>
        </w:rPr>
        <w:t xml:space="preserve"> and management</w:t>
      </w:r>
      <w:r w:rsidR="004B4F19">
        <w:rPr>
          <w:sz w:val="20"/>
          <w:szCs w:val="20"/>
        </w:rPr>
        <w:t>, equitable access and coordination of care, workforce, improving data and surveillance</w:t>
      </w:r>
      <w:r w:rsidR="00C52F89">
        <w:rPr>
          <w:sz w:val="20"/>
          <w:szCs w:val="20"/>
        </w:rPr>
        <w:t>,</w:t>
      </w:r>
      <w:r w:rsidR="004B4F19">
        <w:rPr>
          <w:sz w:val="20"/>
          <w:szCs w:val="20"/>
        </w:rPr>
        <w:t xml:space="preserve"> and stigma and discrimination.</w:t>
      </w:r>
    </w:p>
    <w:p w14:paraId="611066B8" w14:textId="384289C5" w:rsidR="00AF18EB" w:rsidRPr="00F81BE1" w:rsidRDefault="00AA2D13" w:rsidP="00AF18EB">
      <w:pPr>
        <w:rPr>
          <w:sz w:val="20"/>
          <w:szCs w:val="20"/>
        </w:rPr>
      </w:pPr>
      <w:r w:rsidRPr="00F81BE1">
        <w:rPr>
          <w:sz w:val="20"/>
          <w:szCs w:val="20"/>
          <w:lang w:eastAsia="en-AU"/>
        </w:rPr>
        <w:t>Th</w:t>
      </w:r>
      <w:r w:rsidR="00DF557A" w:rsidRPr="00F81BE1">
        <w:rPr>
          <w:sz w:val="20"/>
          <w:szCs w:val="20"/>
          <w:lang w:eastAsia="en-AU"/>
        </w:rPr>
        <w:t xml:space="preserve">e </w:t>
      </w:r>
      <w:r w:rsidR="00DF557A" w:rsidRPr="00327116">
        <w:rPr>
          <w:sz w:val="20"/>
          <w:szCs w:val="20"/>
        </w:rPr>
        <w:t>Eighth National HIV Strategy</w:t>
      </w:r>
      <w:r w:rsidR="00AF18EB" w:rsidRPr="00F81BE1">
        <w:rPr>
          <w:sz w:val="20"/>
          <w:szCs w:val="20"/>
          <w:lang w:eastAsia="en-AU"/>
        </w:rPr>
        <w:t xml:space="preserve"> </w:t>
      </w:r>
      <w:r w:rsidRPr="00F81BE1">
        <w:rPr>
          <w:sz w:val="20"/>
          <w:szCs w:val="20"/>
          <w:lang w:eastAsia="en-AU"/>
        </w:rPr>
        <w:t>aims to provide a f</w:t>
      </w:r>
      <w:r w:rsidR="005C7ED4" w:rsidRPr="00F81BE1">
        <w:rPr>
          <w:sz w:val="20"/>
          <w:szCs w:val="20"/>
          <w:lang w:eastAsia="en-AU"/>
        </w:rPr>
        <w:t>ramework</w:t>
      </w:r>
      <w:r w:rsidRPr="00F81BE1">
        <w:rPr>
          <w:sz w:val="20"/>
          <w:szCs w:val="20"/>
          <w:lang w:eastAsia="en-AU"/>
        </w:rPr>
        <w:t xml:space="preserve"> for the efforts of all partners in the res</w:t>
      </w:r>
      <w:r w:rsidR="00140C19" w:rsidRPr="00F81BE1">
        <w:rPr>
          <w:sz w:val="20"/>
          <w:szCs w:val="20"/>
          <w:lang w:eastAsia="en-AU"/>
        </w:rPr>
        <w:t>ponse to HIV,</w:t>
      </w:r>
      <w:r w:rsidR="00184D03" w:rsidRPr="00F81BE1">
        <w:rPr>
          <w:sz w:val="20"/>
          <w:szCs w:val="20"/>
          <w:lang w:eastAsia="en-AU"/>
        </w:rPr>
        <w:t xml:space="preserve"> </w:t>
      </w:r>
      <w:r w:rsidRPr="00F81BE1">
        <w:rPr>
          <w:sz w:val="20"/>
          <w:szCs w:val="20"/>
          <w:lang w:eastAsia="en-AU"/>
        </w:rPr>
        <w:t xml:space="preserve">guide resourcing decisions and monitor progress. </w:t>
      </w:r>
      <w:r w:rsidR="00AF18EB" w:rsidRPr="00F81BE1">
        <w:rPr>
          <w:sz w:val="20"/>
          <w:szCs w:val="20"/>
          <w:lang w:eastAsia="en-AU"/>
        </w:rPr>
        <w:t xml:space="preserve">It is informed by </w:t>
      </w:r>
      <w:r w:rsidR="00AF18EB" w:rsidRPr="00F81BE1">
        <w:rPr>
          <w:sz w:val="20"/>
          <w:szCs w:val="20"/>
        </w:rPr>
        <w:t>p</w:t>
      </w:r>
      <w:r w:rsidR="00AF18EB" w:rsidRPr="00F81BE1">
        <w:rPr>
          <w:sz w:val="20"/>
          <w:szCs w:val="20"/>
          <w:lang w:eastAsia="en-AU"/>
        </w:rPr>
        <w:t xml:space="preserve">rogress made under the </w:t>
      </w:r>
      <w:r w:rsidR="00AF18EB" w:rsidRPr="00327116">
        <w:rPr>
          <w:sz w:val="20"/>
          <w:szCs w:val="20"/>
          <w:lang w:eastAsia="en-AU"/>
        </w:rPr>
        <w:t>Seventh National HIV Strategy 2014</w:t>
      </w:r>
      <w:r w:rsidR="00646446" w:rsidRPr="00327116">
        <w:rPr>
          <w:sz w:val="20"/>
          <w:szCs w:val="20"/>
          <w:lang w:eastAsia="en-AU"/>
        </w:rPr>
        <w:t>–</w:t>
      </w:r>
      <w:r w:rsidR="00AF18EB" w:rsidRPr="00327116">
        <w:rPr>
          <w:sz w:val="20"/>
          <w:szCs w:val="20"/>
          <w:lang w:eastAsia="en-AU"/>
        </w:rPr>
        <w:t>2017</w:t>
      </w:r>
      <w:r w:rsidR="00140C19" w:rsidRPr="00327116">
        <w:rPr>
          <w:sz w:val="20"/>
          <w:szCs w:val="20"/>
          <w:lang w:eastAsia="en-AU"/>
        </w:rPr>
        <w:t>;</w:t>
      </w:r>
      <w:r w:rsidR="00AF18EB" w:rsidRPr="00F81BE1">
        <w:rPr>
          <w:i/>
          <w:sz w:val="20"/>
          <w:szCs w:val="20"/>
          <w:lang w:eastAsia="en-AU"/>
        </w:rPr>
        <w:t xml:space="preserve"> </w:t>
      </w:r>
      <w:r w:rsidR="00AF18EB" w:rsidRPr="00F81BE1">
        <w:rPr>
          <w:sz w:val="20"/>
          <w:szCs w:val="20"/>
          <w:lang w:eastAsia="en-AU"/>
        </w:rPr>
        <w:t>the effectiveness of current and past responses to HIV in Australia and internationally</w:t>
      </w:r>
      <w:r w:rsidR="00140C19" w:rsidRPr="00F81BE1">
        <w:rPr>
          <w:sz w:val="20"/>
          <w:szCs w:val="20"/>
          <w:lang w:eastAsia="en-AU"/>
        </w:rPr>
        <w:t>;</w:t>
      </w:r>
      <w:r w:rsidR="00AF18EB" w:rsidRPr="00F81BE1">
        <w:rPr>
          <w:sz w:val="20"/>
          <w:szCs w:val="20"/>
          <w:lang w:eastAsia="en-AU"/>
        </w:rPr>
        <w:t xml:space="preserve"> the identification of gaps and opportunities</w:t>
      </w:r>
      <w:r w:rsidR="00140C19" w:rsidRPr="00F81BE1">
        <w:rPr>
          <w:sz w:val="20"/>
          <w:szCs w:val="20"/>
          <w:lang w:eastAsia="en-AU"/>
        </w:rPr>
        <w:t>;</w:t>
      </w:r>
      <w:r w:rsidR="00AF18EB" w:rsidRPr="00F81BE1">
        <w:rPr>
          <w:sz w:val="20"/>
          <w:szCs w:val="20"/>
          <w:lang w:eastAsia="en-AU"/>
        </w:rPr>
        <w:t xml:space="preserve"> and consultation with governments, community organisations, researchers, </w:t>
      </w:r>
      <w:r w:rsidR="002C0F4B">
        <w:rPr>
          <w:sz w:val="20"/>
          <w:szCs w:val="20"/>
          <w:lang w:eastAsia="en-AU"/>
        </w:rPr>
        <w:t>health professionals</w:t>
      </w:r>
      <w:r w:rsidR="002C0F4B" w:rsidRPr="00F81BE1">
        <w:rPr>
          <w:sz w:val="20"/>
          <w:szCs w:val="20"/>
          <w:lang w:eastAsia="en-AU"/>
        </w:rPr>
        <w:t xml:space="preserve"> </w:t>
      </w:r>
      <w:r w:rsidR="00AF18EB" w:rsidRPr="00F81BE1">
        <w:rPr>
          <w:sz w:val="20"/>
          <w:szCs w:val="20"/>
          <w:lang w:eastAsia="en-AU"/>
        </w:rPr>
        <w:t>and other stakeholders across the country.</w:t>
      </w:r>
      <w:r w:rsidR="004A21FF">
        <w:rPr>
          <w:sz w:val="20"/>
          <w:szCs w:val="20"/>
          <w:lang w:eastAsia="en-AU"/>
        </w:rPr>
        <w:t xml:space="preserve"> </w:t>
      </w:r>
      <w:r w:rsidR="00AF18EB" w:rsidRPr="00F81BE1">
        <w:rPr>
          <w:sz w:val="20"/>
          <w:szCs w:val="20"/>
        </w:rPr>
        <w:t>Th</w:t>
      </w:r>
      <w:r w:rsidR="00DF557A" w:rsidRPr="00F81BE1">
        <w:rPr>
          <w:sz w:val="20"/>
          <w:szCs w:val="20"/>
        </w:rPr>
        <w:t>is</w:t>
      </w:r>
      <w:r w:rsidR="00AF18EB" w:rsidRPr="00F81BE1">
        <w:rPr>
          <w:sz w:val="20"/>
          <w:szCs w:val="20"/>
        </w:rPr>
        <w:t xml:space="preserve"> </w:t>
      </w:r>
      <w:r w:rsidR="005F1A80">
        <w:rPr>
          <w:sz w:val="20"/>
          <w:szCs w:val="20"/>
        </w:rPr>
        <w:t>s</w:t>
      </w:r>
      <w:r w:rsidR="00AF18EB" w:rsidRPr="00327116">
        <w:rPr>
          <w:sz w:val="20"/>
          <w:szCs w:val="20"/>
        </w:rPr>
        <w:t>trategy</w:t>
      </w:r>
      <w:r w:rsidR="00AF18EB" w:rsidRPr="00F81BE1">
        <w:rPr>
          <w:sz w:val="20"/>
          <w:szCs w:val="20"/>
        </w:rPr>
        <w:t xml:space="preserve"> is also informed by</w:t>
      </w:r>
      <w:r w:rsidR="00101BDB">
        <w:rPr>
          <w:sz w:val="20"/>
          <w:szCs w:val="20"/>
        </w:rPr>
        <w:t>, and responds to,</w:t>
      </w:r>
      <w:r w:rsidR="00AF18EB" w:rsidRPr="00F81BE1">
        <w:rPr>
          <w:sz w:val="20"/>
          <w:szCs w:val="20"/>
        </w:rPr>
        <w:t xml:space="preserve"> a range of surveillance data</w:t>
      </w:r>
      <w:r w:rsidR="00140C19" w:rsidRPr="00F81BE1">
        <w:rPr>
          <w:sz w:val="20"/>
          <w:szCs w:val="20"/>
        </w:rPr>
        <w:t xml:space="preserve"> and research</w:t>
      </w:r>
      <w:r w:rsidR="00AF18EB" w:rsidRPr="00F81BE1">
        <w:rPr>
          <w:sz w:val="20"/>
          <w:szCs w:val="20"/>
        </w:rPr>
        <w:t xml:space="preserve"> on HIV in Australia </w:t>
      </w:r>
      <w:r w:rsidR="00140C19" w:rsidRPr="00F81BE1">
        <w:rPr>
          <w:sz w:val="20"/>
          <w:szCs w:val="20"/>
        </w:rPr>
        <w:t>and</w:t>
      </w:r>
      <w:r w:rsidR="00AF18EB" w:rsidRPr="00F81BE1">
        <w:rPr>
          <w:sz w:val="20"/>
          <w:szCs w:val="20"/>
        </w:rPr>
        <w:t xml:space="preserve"> its impact </w:t>
      </w:r>
      <w:r w:rsidR="00140C19" w:rsidRPr="00F81BE1">
        <w:rPr>
          <w:sz w:val="20"/>
          <w:szCs w:val="20"/>
        </w:rPr>
        <w:t xml:space="preserve">on </w:t>
      </w:r>
      <w:r w:rsidR="00AF18EB" w:rsidRPr="00F81BE1">
        <w:rPr>
          <w:sz w:val="20"/>
          <w:szCs w:val="20"/>
        </w:rPr>
        <w:t>priority populations</w:t>
      </w:r>
      <w:r w:rsidR="00140C19" w:rsidRPr="00F81BE1">
        <w:rPr>
          <w:sz w:val="20"/>
          <w:szCs w:val="20"/>
        </w:rPr>
        <w:t>.</w:t>
      </w:r>
      <w:r w:rsidR="00101BDB">
        <w:rPr>
          <w:sz w:val="20"/>
          <w:szCs w:val="20"/>
        </w:rPr>
        <w:t xml:space="preserve"> </w:t>
      </w:r>
    </w:p>
    <w:p w14:paraId="4D418074" w14:textId="6BAC163E" w:rsidR="00961C70" w:rsidRPr="00F81BE1" w:rsidRDefault="00AA2D13" w:rsidP="00ED3AEE">
      <w:pPr>
        <w:rPr>
          <w:sz w:val="20"/>
          <w:szCs w:val="20"/>
        </w:rPr>
      </w:pPr>
      <w:r w:rsidRPr="00F81BE1">
        <w:rPr>
          <w:sz w:val="20"/>
          <w:szCs w:val="20"/>
        </w:rPr>
        <w:t>Th</w:t>
      </w:r>
      <w:r w:rsidR="00DF557A" w:rsidRPr="00F81BE1">
        <w:rPr>
          <w:sz w:val="20"/>
          <w:szCs w:val="20"/>
        </w:rPr>
        <w:t>is</w:t>
      </w:r>
      <w:r w:rsidRPr="00F81BE1">
        <w:rPr>
          <w:sz w:val="20"/>
          <w:szCs w:val="20"/>
        </w:rPr>
        <w:t xml:space="preserve"> </w:t>
      </w:r>
      <w:r w:rsidR="005F1A80">
        <w:rPr>
          <w:sz w:val="20"/>
          <w:szCs w:val="20"/>
        </w:rPr>
        <w:t>s</w:t>
      </w:r>
      <w:r w:rsidRPr="00110F7A">
        <w:rPr>
          <w:sz w:val="20"/>
          <w:szCs w:val="20"/>
        </w:rPr>
        <w:t>trategy</w:t>
      </w:r>
      <w:r w:rsidR="00ED3AEE" w:rsidRPr="00F81BE1">
        <w:rPr>
          <w:sz w:val="20"/>
          <w:szCs w:val="20"/>
        </w:rPr>
        <w:t xml:space="preserve"> complements other jurisdictional, national and international policy documents that contribute to the HIV response and supports the achiev</w:t>
      </w:r>
      <w:r w:rsidR="00961C70" w:rsidRPr="00F81BE1">
        <w:rPr>
          <w:sz w:val="20"/>
          <w:szCs w:val="20"/>
        </w:rPr>
        <w:t xml:space="preserve">ement of existing commitments. </w:t>
      </w:r>
      <w:r w:rsidR="00ED3AEE" w:rsidRPr="00F81BE1">
        <w:rPr>
          <w:sz w:val="20"/>
          <w:szCs w:val="20"/>
        </w:rPr>
        <w:t>These include</w:t>
      </w:r>
      <w:r w:rsidR="00961C70" w:rsidRPr="00F81BE1">
        <w:rPr>
          <w:sz w:val="20"/>
          <w:szCs w:val="20"/>
        </w:rPr>
        <w:t>:</w:t>
      </w:r>
      <w:r w:rsidR="00ED3AEE" w:rsidRPr="00F81BE1">
        <w:rPr>
          <w:sz w:val="20"/>
          <w:szCs w:val="20"/>
        </w:rPr>
        <w:t xml:space="preserve"> </w:t>
      </w:r>
    </w:p>
    <w:p w14:paraId="27B26B84" w14:textId="3E79BD45" w:rsidR="00580416" w:rsidRPr="00F81BE1" w:rsidRDefault="00BC2459" w:rsidP="00580416">
      <w:pPr>
        <w:pStyle w:val="ListParagraph"/>
        <w:numPr>
          <w:ilvl w:val="0"/>
          <w:numId w:val="15"/>
        </w:numPr>
        <w:rPr>
          <w:sz w:val="20"/>
        </w:rPr>
      </w:pPr>
      <w:r>
        <w:rPr>
          <w:sz w:val="20"/>
        </w:rPr>
        <w:t>s</w:t>
      </w:r>
      <w:r w:rsidR="00580416" w:rsidRPr="00F81BE1">
        <w:rPr>
          <w:sz w:val="20"/>
        </w:rPr>
        <w:t>tate and territory HIV strategies</w:t>
      </w:r>
    </w:p>
    <w:p w14:paraId="419FC729" w14:textId="550B48C1" w:rsidR="00580416" w:rsidRDefault="00580416" w:rsidP="00580416">
      <w:pPr>
        <w:pStyle w:val="ListParagraph"/>
        <w:numPr>
          <w:ilvl w:val="0"/>
          <w:numId w:val="15"/>
        </w:numPr>
        <w:rPr>
          <w:sz w:val="20"/>
        </w:rPr>
      </w:pPr>
      <w:r w:rsidRPr="00F81BE1">
        <w:rPr>
          <w:sz w:val="20"/>
        </w:rPr>
        <w:t xml:space="preserve">Australian Health Ministers </w:t>
      </w:r>
      <w:r w:rsidRPr="002148D0">
        <w:rPr>
          <w:sz w:val="20"/>
        </w:rPr>
        <w:t>AIDS 2014 Legacy Statement</w:t>
      </w:r>
    </w:p>
    <w:p w14:paraId="507E78A1" w14:textId="7F8E1093" w:rsidR="00961C70" w:rsidRPr="002148D0" w:rsidRDefault="00CA15C7" w:rsidP="00797AB8">
      <w:pPr>
        <w:pStyle w:val="ListParagraph"/>
        <w:numPr>
          <w:ilvl w:val="0"/>
          <w:numId w:val="15"/>
        </w:numPr>
        <w:rPr>
          <w:sz w:val="20"/>
        </w:rPr>
      </w:pPr>
      <w:r w:rsidRPr="002148D0">
        <w:rPr>
          <w:sz w:val="20"/>
        </w:rPr>
        <w:t xml:space="preserve">National Strategic Framework for Aboriginal and Torres Strait Health </w:t>
      </w:r>
      <w:r w:rsidR="00C62612" w:rsidRPr="002148D0">
        <w:rPr>
          <w:sz w:val="20"/>
        </w:rPr>
        <w:t>Plan</w:t>
      </w:r>
      <w:r w:rsidRPr="002148D0">
        <w:rPr>
          <w:sz w:val="20"/>
        </w:rPr>
        <w:t xml:space="preserve"> 201</w:t>
      </w:r>
      <w:r w:rsidR="00C62612" w:rsidRPr="002148D0">
        <w:rPr>
          <w:sz w:val="20"/>
        </w:rPr>
        <w:t>3</w:t>
      </w:r>
      <w:r w:rsidR="00646446" w:rsidRPr="002148D0">
        <w:rPr>
          <w:sz w:val="20"/>
        </w:rPr>
        <w:t>–</w:t>
      </w:r>
      <w:r w:rsidRPr="002148D0">
        <w:rPr>
          <w:sz w:val="20"/>
        </w:rPr>
        <w:t>2023</w:t>
      </w:r>
    </w:p>
    <w:p w14:paraId="07EDF889" w14:textId="22AC8233" w:rsidR="00AF71C1" w:rsidRPr="002148D0" w:rsidRDefault="00AF71C1" w:rsidP="00AF71C1">
      <w:pPr>
        <w:pStyle w:val="ListParagraph"/>
        <w:numPr>
          <w:ilvl w:val="0"/>
          <w:numId w:val="15"/>
        </w:numPr>
        <w:rPr>
          <w:sz w:val="20"/>
        </w:rPr>
      </w:pPr>
      <w:r w:rsidRPr="002148D0">
        <w:rPr>
          <w:sz w:val="20"/>
        </w:rPr>
        <w:t>National Drug Strategy 2017</w:t>
      </w:r>
      <w:r w:rsidR="00646446" w:rsidRPr="002148D0">
        <w:rPr>
          <w:sz w:val="20"/>
        </w:rPr>
        <w:t>–</w:t>
      </w:r>
      <w:r w:rsidRPr="002148D0">
        <w:rPr>
          <w:sz w:val="20"/>
        </w:rPr>
        <w:t>2026</w:t>
      </w:r>
    </w:p>
    <w:p w14:paraId="4101852E" w14:textId="416495B9" w:rsidR="00416D17" w:rsidRPr="002148D0" w:rsidRDefault="00416D17" w:rsidP="00416D17">
      <w:pPr>
        <w:pStyle w:val="ListParagraph"/>
        <w:numPr>
          <w:ilvl w:val="0"/>
          <w:numId w:val="15"/>
        </w:numPr>
        <w:rPr>
          <w:sz w:val="20"/>
        </w:rPr>
      </w:pPr>
      <w:r w:rsidRPr="002148D0">
        <w:rPr>
          <w:sz w:val="20"/>
        </w:rPr>
        <w:t>Action Plan: Enhanced response to addressing sexually transmissible infections (and blood borne viruses) in Indigenous populations</w:t>
      </w:r>
    </w:p>
    <w:p w14:paraId="03598FC4" w14:textId="4AD0BE89" w:rsidR="009241C7" w:rsidRPr="002148D0" w:rsidRDefault="009241C7" w:rsidP="009241C7">
      <w:pPr>
        <w:pStyle w:val="ListParagraph"/>
        <w:numPr>
          <w:ilvl w:val="0"/>
          <w:numId w:val="15"/>
        </w:numPr>
        <w:rPr>
          <w:sz w:val="20"/>
        </w:rPr>
      </w:pPr>
      <w:r w:rsidRPr="002148D0">
        <w:rPr>
          <w:sz w:val="20"/>
        </w:rPr>
        <w:t>Aged Care Diversity Framework</w:t>
      </w:r>
    </w:p>
    <w:p w14:paraId="11CA0CB0" w14:textId="7613730A" w:rsidR="00961C70" w:rsidRPr="00F81BE1" w:rsidRDefault="00951BCD" w:rsidP="00797AB8">
      <w:pPr>
        <w:pStyle w:val="ListParagraph"/>
        <w:numPr>
          <w:ilvl w:val="0"/>
          <w:numId w:val="15"/>
        </w:numPr>
        <w:rPr>
          <w:sz w:val="20"/>
        </w:rPr>
      </w:pPr>
      <w:r w:rsidRPr="00F81BE1">
        <w:rPr>
          <w:sz w:val="20"/>
        </w:rPr>
        <w:t xml:space="preserve">World Health Organization </w:t>
      </w:r>
      <w:r w:rsidR="00760E15" w:rsidRPr="00F81BE1">
        <w:rPr>
          <w:sz w:val="20"/>
        </w:rPr>
        <w:t>(WHO)</w:t>
      </w:r>
      <w:r w:rsidR="00760E15" w:rsidRPr="00F81BE1">
        <w:rPr>
          <w:i/>
          <w:sz w:val="20"/>
        </w:rPr>
        <w:t xml:space="preserve"> </w:t>
      </w:r>
      <w:r w:rsidRPr="002148D0">
        <w:rPr>
          <w:sz w:val="20"/>
        </w:rPr>
        <w:t>Global Health Sector Strategy on HIV 2016</w:t>
      </w:r>
      <w:r w:rsidR="00646446" w:rsidRPr="002148D0">
        <w:rPr>
          <w:sz w:val="20"/>
        </w:rPr>
        <w:t>–</w:t>
      </w:r>
      <w:r w:rsidR="00DE2334" w:rsidRPr="002148D0">
        <w:rPr>
          <w:sz w:val="20"/>
        </w:rPr>
        <w:t>20</w:t>
      </w:r>
      <w:r w:rsidRPr="002148D0">
        <w:rPr>
          <w:sz w:val="20"/>
        </w:rPr>
        <w:t>21</w:t>
      </w:r>
    </w:p>
    <w:p w14:paraId="0F55691F" w14:textId="6331379F" w:rsidR="00961C70" w:rsidRPr="00F81BE1" w:rsidRDefault="0071522E" w:rsidP="00797AB8">
      <w:pPr>
        <w:pStyle w:val="ListParagraph"/>
        <w:numPr>
          <w:ilvl w:val="0"/>
          <w:numId w:val="15"/>
        </w:numPr>
        <w:rPr>
          <w:sz w:val="20"/>
        </w:rPr>
      </w:pPr>
      <w:r w:rsidRPr="00F81BE1">
        <w:rPr>
          <w:sz w:val="20"/>
        </w:rPr>
        <w:t xml:space="preserve">2016 </w:t>
      </w:r>
      <w:r w:rsidR="00ED3AEE" w:rsidRPr="00F81BE1">
        <w:rPr>
          <w:sz w:val="20"/>
        </w:rPr>
        <w:t xml:space="preserve">United Nations </w:t>
      </w:r>
      <w:r w:rsidR="00813BF6" w:rsidRPr="002148D0">
        <w:rPr>
          <w:sz w:val="20"/>
        </w:rPr>
        <w:t>Political Declaration on HIV and AIDS: On the Fast-Track to Accelerating the Fight against HIV and to Ending the AIDS Epidemic by 2030</w:t>
      </w:r>
    </w:p>
    <w:p w14:paraId="5AAE920B" w14:textId="7D4FFDDF" w:rsidR="00961C70" w:rsidRPr="00AF71C1" w:rsidRDefault="00760E15" w:rsidP="00797AB8">
      <w:pPr>
        <w:pStyle w:val="ListParagraph"/>
        <w:numPr>
          <w:ilvl w:val="0"/>
          <w:numId w:val="15"/>
        </w:numPr>
        <w:rPr>
          <w:sz w:val="20"/>
        </w:rPr>
      </w:pPr>
      <w:r w:rsidRPr="002148D0">
        <w:rPr>
          <w:sz w:val="20"/>
        </w:rPr>
        <w:t xml:space="preserve">Regional Action Plan on the Triple Elimination of </w:t>
      </w:r>
      <w:r w:rsidR="004A21FF" w:rsidRPr="002148D0">
        <w:rPr>
          <w:sz w:val="20"/>
        </w:rPr>
        <w:t>M</w:t>
      </w:r>
      <w:r w:rsidRPr="002148D0">
        <w:rPr>
          <w:sz w:val="20"/>
        </w:rPr>
        <w:t>other-to-</w:t>
      </w:r>
      <w:r w:rsidR="004A21FF" w:rsidRPr="002148D0">
        <w:rPr>
          <w:sz w:val="20"/>
        </w:rPr>
        <w:t>C</w:t>
      </w:r>
      <w:r w:rsidRPr="002148D0">
        <w:rPr>
          <w:sz w:val="20"/>
        </w:rPr>
        <w:t>hild</w:t>
      </w:r>
      <w:r w:rsidR="004A21FF" w:rsidRPr="002148D0">
        <w:rPr>
          <w:sz w:val="20"/>
        </w:rPr>
        <w:t xml:space="preserve"> T</w:t>
      </w:r>
      <w:r w:rsidRPr="002148D0">
        <w:rPr>
          <w:sz w:val="20"/>
        </w:rPr>
        <w:t>ransmission of HIV, Hepatitis B and Syphilis</w:t>
      </w:r>
      <w:r w:rsidR="00580416">
        <w:rPr>
          <w:i/>
          <w:sz w:val="20"/>
        </w:rPr>
        <w:t>.</w:t>
      </w:r>
    </w:p>
    <w:p w14:paraId="1936E7A4" w14:textId="2EA53118" w:rsidR="00F3139F" w:rsidRPr="00F81BE1" w:rsidRDefault="0021794D" w:rsidP="00961C70">
      <w:pPr>
        <w:rPr>
          <w:i/>
          <w:sz w:val="20"/>
          <w:szCs w:val="20"/>
        </w:rPr>
      </w:pPr>
      <w:r w:rsidRPr="00F81BE1">
        <w:rPr>
          <w:sz w:val="20"/>
          <w:szCs w:val="20"/>
        </w:rPr>
        <w:t>Th</w:t>
      </w:r>
      <w:r w:rsidR="00DF557A" w:rsidRPr="00F81BE1">
        <w:rPr>
          <w:sz w:val="20"/>
          <w:szCs w:val="20"/>
        </w:rPr>
        <w:t>is</w:t>
      </w:r>
      <w:r w:rsidRPr="00F81BE1">
        <w:rPr>
          <w:sz w:val="20"/>
          <w:szCs w:val="20"/>
        </w:rPr>
        <w:t xml:space="preserve"> </w:t>
      </w:r>
      <w:r w:rsidR="005F1A80">
        <w:rPr>
          <w:sz w:val="20"/>
          <w:szCs w:val="20"/>
        </w:rPr>
        <w:t>s</w:t>
      </w:r>
      <w:r w:rsidRPr="00F81BE1">
        <w:rPr>
          <w:sz w:val="20"/>
          <w:szCs w:val="20"/>
        </w:rPr>
        <w:t>trategy</w:t>
      </w:r>
      <w:r w:rsidR="007D3AC2" w:rsidRPr="00F81BE1">
        <w:rPr>
          <w:sz w:val="20"/>
          <w:szCs w:val="20"/>
        </w:rPr>
        <w:t xml:space="preserve"> </w:t>
      </w:r>
      <w:r w:rsidR="007941FB" w:rsidRPr="00F81BE1">
        <w:rPr>
          <w:sz w:val="20"/>
          <w:szCs w:val="20"/>
        </w:rPr>
        <w:t xml:space="preserve">also </w:t>
      </w:r>
      <w:r w:rsidR="00C54BD8" w:rsidRPr="00F81BE1">
        <w:rPr>
          <w:sz w:val="20"/>
          <w:szCs w:val="20"/>
        </w:rPr>
        <w:t>supports</w:t>
      </w:r>
      <w:r w:rsidRPr="00F81BE1">
        <w:rPr>
          <w:sz w:val="20"/>
          <w:szCs w:val="20"/>
        </w:rPr>
        <w:t xml:space="preserve"> </w:t>
      </w:r>
      <w:r w:rsidR="007D3AC2" w:rsidRPr="00F81BE1">
        <w:rPr>
          <w:sz w:val="20"/>
          <w:szCs w:val="20"/>
        </w:rPr>
        <w:t>progress towards Sustainable Development Goal 3 (</w:t>
      </w:r>
      <w:r w:rsidR="00BC2459">
        <w:rPr>
          <w:sz w:val="20"/>
          <w:szCs w:val="20"/>
        </w:rPr>
        <w:t>‘</w:t>
      </w:r>
      <w:r w:rsidR="007D3AC2" w:rsidRPr="00F81BE1">
        <w:rPr>
          <w:iCs/>
          <w:sz w:val="20"/>
          <w:szCs w:val="20"/>
        </w:rPr>
        <w:t>Ensure healthy lives and promote well-being for all at all ages</w:t>
      </w:r>
      <w:r w:rsidR="00BC2459">
        <w:rPr>
          <w:iCs/>
          <w:sz w:val="20"/>
          <w:szCs w:val="20"/>
        </w:rPr>
        <w:t>’</w:t>
      </w:r>
      <w:r w:rsidR="007D3AC2" w:rsidRPr="00F81BE1">
        <w:rPr>
          <w:sz w:val="20"/>
          <w:szCs w:val="20"/>
        </w:rPr>
        <w:t xml:space="preserve">) </w:t>
      </w:r>
      <w:r w:rsidR="007941FB" w:rsidRPr="00F81BE1">
        <w:rPr>
          <w:sz w:val="20"/>
          <w:szCs w:val="20"/>
        </w:rPr>
        <w:t xml:space="preserve">of </w:t>
      </w:r>
      <w:r w:rsidRPr="00BC2459">
        <w:rPr>
          <w:sz w:val="20"/>
          <w:szCs w:val="20"/>
        </w:rPr>
        <w:t xml:space="preserve">the </w:t>
      </w:r>
      <w:r w:rsidR="00817798" w:rsidRPr="00BC2459">
        <w:rPr>
          <w:sz w:val="20"/>
          <w:szCs w:val="20"/>
        </w:rPr>
        <w:t xml:space="preserve">United Nations </w:t>
      </w:r>
      <w:r w:rsidRPr="00BC2459">
        <w:rPr>
          <w:sz w:val="20"/>
          <w:szCs w:val="20"/>
        </w:rPr>
        <w:t>2030 Agenda for Sustainable Development</w:t>
      </w:r>
      <w:r w:rsidR="00761051" w:rsidRPr="00BC2459">
        <w:rPr>
          <w:sz w:val="20"/>
          <w:szCs w:val="20"/>
        </w:rPr>
        <w:t>.</w:t>
      </w:r>
    </w:p>
    <w:p w14:paraId="6A613F3D" w14:textId="36C9C5CA" w:rsidR="00DF557A" w:rsidRPr="00F81BE1" w:rsidRDefault="00DF557A" w:rsidP="00DF557A">
      <w:pPr>
        <w:rPr>
          <w:sz w:val="20"/>
          <w:szCs w:val="20"/>
          <w:lang w:eastAsia="en-AU"/>
        </w:rPr>
      </w:pPr>
      <w:r w:rsidRPr="005F1A80">
        <w:rPr>
          <w:sz w:val="20"/>
          <w:szCs w:val="20"/>
          <w:lang w:eastAsia="en-AU"/>
        </w:rPr>
        <w:t xml:space="preserve">This </w:t>
      </w:r>
      <w:r w:rsidR="005F1A80" w:rsidRPr="005F1A80">
        <w:rPr>
          <w:sz w:val="20"/>
          <w:szCs w:val="20"/>
          <w:lang w:eastAsia="en-AU"/>
        </w:rPr>
        <w:t>s</w:t>
      </w:r>
      <w:r w:rsidRPr="005F1A80">
        <w:rPr>
          <w:sz w:val="20"/>
          <w:szCs w:val="20"/>
          <w:lang w:eastAsia="en-AU"/>
        </w:rPr>
        <w:t xml:space="preserve">trategy acknowledges that some </w:t>
      </w:r>
      <w:r w:rsidR="005F1A80" w:rsidRPr="005F1A80">
        <w:rPr>
          <w:sz w:val="20"/>
          <w:szCs w:val="20"/>
          <w:lang w:eastAsia="en-AU"/>
        </w:rPr>
        <w:t>s</w:t>
      </w:r>
      <w:r w:rsidRPr="005F1A80">
        <w:rPr>
          <w:sz w:val="20"/>
          <w:szCs w:val="20"/>
          <w:lang w:eastAsia="en-AU"/>
        </w:rPr>
        <w:t>tates</w:t>
      </w:r>
      <w:r w:rsidR="005F1A80" w:rsidRPr="005F1A80">
        <w:rPr>
          <w:sz w:val="20"/>
          <w:szCs w:val="20"/>
          <w:lang w:eastAsia="en-AU"/>
        </w:rPr>
        <w:t xml:space="preserve"> and t</w:t>
      </w:r>
      <w:r w:rsidRPr="005F1A80">
        <w:rPr>
          <w:sz w:val="20"/>
          <w:szCs w:val="20"/>
          <w:lang w:eastAsia="en-AU"/>
        </w:rPr>
        <w:t>erritories have set or may set different targets to drive progress and that the g</w:t>
      </w:r>
      <w:r w:rsidR="00CC7801" w:rsidRPr="005F1A80">
        <w:rPr>
          <w:sz w:val="20"/>
          <w:szCs w:val="20"/>
          <w:lang w:eastAsia="en-AU"/>
        </w:rPr>
        <w:t>oal</w:t>
      </w:r>
      <w:r w:rsidR="00E009C1">
        <w:rPr>
          <w:sz w:val="20"/>
          <w:szCs w:val="20"/>
          <w:lang w:eastAsia="en-AU"/>
        </w:rPr>
        <w:t>s</w:t>
      </w:r>
      <w:r w:rsidRPr="005F1A80">
        <w:rPr>
          <w:sz w:val="20"/>
          <w:szCs w:val="20"/>
          <w:lang w:eastAsia="en-AU"/>
        </w:rPr>
        <w:t xml:space="preserve"> and targets of this </w:t>
      </w:r>
      <w:r w:rsidR="005F1A80">
        <w:rPr>
          <w:sz w:val="20"/>
          <w:szCs w:val="20"/>
          <w:lang w:eastAsia="en-AU"/>
        </w:rPr>
        <w:t>s</w:t>
      </w:r>
      <w:r w:rsidRPr="005F1A80">
        <w:rPr>
          <w:sz w:val="20"/>
          <w:szCs w:val="20"/>
          <w:lang w:eastAsia="en-AU"/>
        </w:rPr>
        <w:t xml:space="preserve">trategy are intended to </w:t>
      </w:r>
      <w:r w:rsidR="00E457D6" w:rsidRPr="005F1A80">
        <w:rPr>
          <w:sz w:val="20"/>
          <w:szCs w:val="20"/>
          <w:lang w:eastAsia="en-AU"/>
        </w:rPr>
        <w:t>facilitate jurisdictional efforts.</w:t>
      </w:r>
      <w:r w:rsidRPr="005F1A80">
        <w:rPr>
          <w:sz w:val="20"/>
          <w:szCs w:val="20"/>
          <w:lang w:eastAsia="en-AU"/>
        </w:rPr>
        <w:t xml:space="preserve"> Wherever possible, jurisdictions are encouraged to match or exceed the targets of this </w:t>
      </w:r>
      <w:r w:rsidR="005F1A80">
        <w:rPr>
          <w:sz w:val="20"/>
          <w:szCs w:val="20"/>
          <w:lang w:eastAsia="en-AU"/>
        </w:rPr>
        <w:t>s</w:t>
      </w:r>
      <w:r w:rsidRPr="005F1A80">
        <w:rPr>
          <w:sz w:val="20"/>
          <w:szCs w:val="20"/>
          <w:lang w:eastAsia="en-AU"/>
        </w:rPr>
        <w:t>trategy.</w:t>
      </w:r>
    </w:p>
    <w:p w14:paraId="2FC3FDFF" w14:textId="4085AE26" w:rsidR="007B575F" w:rsidRDefault="00FF5708" w:rsidP="00C40D62">
      <w:pPr>
        <w:spacing w:after="160" w:line="259" w:lineRule="auto"/>
        <w:rPr>
          <w:sz w:val="20"/>
          <w:szCs w:val="20"/>
        </w:rPr>
      </w:pPr>
      <w:r w:rsidRPr="00F81BE1">
        <w:rPr>
          <w:sz w:val="20"/>
          <w:szCs w:val="20"/>
        </w:rPr>
        <w:t xml:space="preserve">Further detail on the implementation of this </w:t>
      </w:r>
      <w:r w:rsidR="005F1A80">
        <w:rPr>
          <w:sz w:val="20"/>
          <w:szCs w:val="20"/>
        </w:rPr>
        <w:t>s</w:t>
      </w:r>
      <w:r w:rsidRPr="00F81BE1">
        <w:rPr>
          <w:sz w:val="20"/>
          <w:szCs w:val="20"/>
        </w:rPr>
        <w:t>trategy</w:t>
      </w:r>
      <w:r w:rsidR="00D57CA3">
        <w:rPr>
          <w:sz w:val="20"/>
          <w:szCs w:val="20"/>
        </w:rPr>
        <w:t xml:space="preserve">, including the </w:t>
      </w:r>
      <w:r w:rsidR="008B3FFE">
        <w:rPr>
          <w:sz w:val="20"/>
          <w:szCs w:val="20"/>
        </w:rPr>
        <w:t>associated action plan</w:t>
      </w:r>
      <w:r w:rsidR="00D57CA3">
        <w:rPr>
          <w:sz w:val="20"/>
          <w:szCs w:val="20"/>
        </w:rPr>
        <w:t>,</w:t>
      </w:r>
      <w:r w:rsidRPr="00F81BE1">
        <w:rPr>
          <w:sz w:val="20"/>
          <w:szCs w:val="20"/>
        </w:rPr>
        <w:t xml:space="preserve"> is provided </w:t>
      </w:r>
      <w:r w:rsidR="00646446">
        <w:rPr>
          <w:sz w:val="20"/>
          <w:szCs w:val="20"/>
        </w:rPr>
        <w:t xml:space="preserve">in </w:t>
      </w:r>
      <w:r w:rsidR="00961C70" w:rsidRPr="00F81BE1">
        <w:rPr>
          <w:sz w:val="20"/>
          <w:szCs w:val="20"/>
        </w:rPr>
        <w:t>Section 8</w:t>
      </w:r>
      <w:r w:rsidR="00646446">
        <w:rPr>
          <w:sz w:val="20"/>
          <w:szCs w:val="20"/>
        </w:rPr>
        <w:t>,</w:t>
      </w:r>
      <w:r w:rsidRPr="00F81BE1">
        <w:rPr>
          <w:sz w:val="20"/>
          <w:szCs w:val="20"/>
        </w:rPr>
        <w:t xml:space="preserve"> </w:t>
      </w:r>
      <w:r w:rsidR="00961C70" w:rsidRPr="00F81BE1">
        <w:rPr>
          <w:sz w:val="20"/>
          <w:szCs w:val="20"/>
        </w:rPr>
        <w:t>‘</w:t>
      </w:r>
      <w:r w:rsidR="00B828DC" w:rsidRPr="00F81BE1">
        <w:rPr>
          <w:sz w:val="20"/>
          <w:szCs w:val="20"/>
        </w:rPr>
        <w:fldChar w:fldCharType="begin"/>
      </w:r>
      <w:r w:rsidR="00961C70" w:rsidRPr="00F81BE1">
        <w:rPr>
          <w:sz w:val="20"/>
          <w:szCs w:val="20"/>
        </w:rPr>
        <w:instrText xml:space="preserve"> REF _Ref507680561 \h </w:instrText>
      </w:r>
      <w:r w:rsidR="00F81BE1">
        <w:rPr>
          <w:sz w:val="20"/>
          <w:szCs w:val="20"/>
        </w:rPr>
        <w:instrText xml:space="preserve"> \* MERGEFORMAT </w:instrText>
      </w:r>
      <w:r w:rsidR="00B828DC" w:rsidRPr="00F81BE1">
        <w:rPr>
          <w:sz w:val="20"/>
          <w:szCs w:val="20"/>
        </w:rPr>
      </w:r>
      <w:r w:rsidR="00B828DC" w:rsidRPr="00F81BE1">
        <w:rPr>
          <w:sz w:val="20"/>
          <w:szCs w:val="20"/>
        </w:rPr>
        <w:fldChar w:fldCharType="separate"/>
      </w:r>
      <w:r w:rsidR="00454924" w:rsidRPr="00454924">
        <w:rPr>
          <w:sz w:val="20"/>
          <w:szCs w:val="20"/>
        </w:rPr>
        <w:t>Implementing this strategy</w:t>
      </w:r>
      <w:r w:rsidR="00B828DC" w:rsidRPr="00F81BE1">
        <w:rPr>
          <w:sz w:val="20"/>
          <w:szCs w:val="20"/>
        </w:rPr>
        <w:fldChar w:fldCharType="end"/>
      </w:r>
      <w:r w:rsidR="00961C70" w:rsidRPr="00F81BE1">
        <w:rPr>
          <w:sz w:val="20"/>
          <w:szCs w:val="20"/>
        </w:rPr>
        <w:t>’</w:t>
      </w:r>
      <w:r w:rsidR="00A7219C" w:rsidRPr="00F81BE1">
        <w:rPr>
          <w:sz w:val="20"/>
          <w:szCs w:val="20"/>
        </w:rPr>
        <w:t xml:space="preserve">. </w:t>
      </w:r>
    </w:p>
    <w:p w14:paraId="072F4990" w14:textId="2BD35A34" w:rsidR="006F3ED0" w:rsidRPr="00ED098C" w:rsidRDefault="006F3ED0" w:rsidP="00761051">
      <w:pPr>
        <w:spacing w:after="160" w:line="259" w:lineRule="auto"/>
        <w:rPr>
          <w:b/>
          <w:color w:val="00264D"/>
          <w:sz w:val="24"/>
        </w:rPr>
      </w:pPr>
      <w:r w:rsidRPr="00ED098C">
        <w:rPr>
          <w:b/>
          <w:color w:val="00264D"/>
          <w:sz w:val="24"/>
        </w:rPr>
        <w:lastRenderedPageBreak/>
        <w:t>PROGRESS UNDER THE SEVENTH NATIONAL HIV STRATEGY 2014</w:t>
      </w:r>
      <w:r w:rsidR="00646446">
        <w:rPr>
          <w:b/>
          <w:color w:val="00264D"/>
          <w:sz w:val="24"/>
        </w:rPr>
        <w:t>–</w:t>
      </w:r>
      <w:r w:rsidRPr="00ED098C">
        <w:rPr>
          <w:b/>
          <w:color w:val="00264D"/>
          <w:sz w:val="24"/>
        </w:rPr>
        <w:t>2017</w:t>
      </w:r>
    </w:p>
    <w:p w14:paraId="3C25DF12" w14:textId="6564EE13" w:rsidR="00000B9F" w:rsidRPr="00F81BE1" w:rsidRDefault="00000B9F" w:rsidP="00000B9F">
      <w:pPr>
        <w:rPr>
          <w:bCs/>
          <w:sz w:val="20"/>
          <w:szCs w:val="20"/>
          <w:lang w:eastAsia="en-AU"/>
        </w:rPr>
      </w:pPr>
      <w:bookmarkStart w:id="8" w:name="_Toc496636843"/>
      <w:bookmarkStart w:id="9" w:name="_Toc496645333"/>
      <w:bookmarkStart w:id="10" w:name="_Toc496647649"/>
      <w:bookmarkStart w:id="11" w:name="_Toc496812123"/>
      <w:bookmarkStart w:id="12" w:name="_Toc497120613"/>
      <w:r w:rsidRPr="00F81BE1">
        <w:rPr>
          <w:sz w:val="20"/>
          <w:szCs w:val="20"/>
          <w:lang w:eastAsia="en-AU"/>
        </w:rPr>
        <w:t xml:space="preserve">Progress under the </w:t>
      </w:r>
      <w:r w:rsidRPr="005F1A80">
        <w:rPr>
          <w:sz w:val="20"/>
          <w:szCs w:val="20"/>
          <w:lang w:eastAsia="en-AU"/>
        </w:rPr>
        <w:t>Seventh National HIV Strategy 2014</w:t>
      </w:r>
      <w:r w:rsidR="00646446" w:rsidRPr="005F1A80">
        <w:rPr>
          <w:sz w:val="20"/>
          <w:szCs w:val="20"/>
          <w:lang w:eastAsia="en-AU"/>
        </w:rPr>
        <w:t>–</w:t>
      </w:r>
      <w:r w:rsidRPr="005F1A80">
        <w:rPr>
          <w:sz w:val="20"/>
          <w:szCs w:val="20"/>
          <w:lang w:eastAsia="en-AU"/>
        </w:rPr>
        <w:t>2017</w:t>
      </w:r>
      <w:r w:rsidRPr="00F81BE1">
        <w:rPr>
          <w:sz w:val="20"/>
          <w:szCs w:val="20"/>
          <w:lang w:eastAsia="en-AU"/>
        </w:rPr>
        <w:t xml:space="preserve"> provides a context for the achievements in Australia to date</w:t>
      </w:r>
      <w:r w:rsidR="00367951" w:rsidRPr="00F81BE1">
        <w:rPr>
          <w:sz w:val="20"/>
          <w:szCs w:val="20"/>
          <w:lang w:eastAsia="en-AU"/>
        </w:rPr>
        <w:t xml:space="preserve"> (</w:t>
      </w:r>
      <w:r w:rsidR="00646446">
        <w:rPr>
          <w:sz w:val="20"/>
          <w:szCs w:val="20"/>
          <w:lang w:eastAsia="en-AU"/>
        </w:rPr>
        <w:t xml:space="preserve">see </w:t>
      </w:r>
      <w:r w:rsidR="00395FB6">
        <w:rPr>
          <w:sz w:val="20"/>
          <w:szCs w:val="20"/>
          <w:lang w:eastAsia="en-AU"/>
        </w:rPr>
        <w:t>Figure 3</w:t>
      </w:r>
      <w:r w:rsidR="00367951" w:rsidRPr="00F81BE1">
        <w:rPr>
          <w:sz w:val="20"/>
          <w:szCs w:val="20"/>
          <w:lang w:eastAsia="en-AU"/>
        </w:rPr>
        <w:t>).</w:t>
      </w:r>
      <w:r w:rsidRPr="00F81BE1">
        <w:rPr>
          <w:sz w:val="20"/>
          <w:szCs w:val="20"/>
          <w:lang w:eastAsia="en-AU"/>
        </w:rPr>
        <w:t xml:space="preserve"> </w:t>
      </w:r>
      <w:r w:rsidRPr="00F81BE1">
        <w:rPr>
          <w:bCs/>
          <w:sz w:val="20"/>
          <w:szCs w:val="20"/>
          <w:lang w:eastAsia="en-AU"/>
        </w:rPr>
        <w:t xml:space="preserve">These achievements reflect the joint efforts of </w:t>
      </w:r>
      <w:r w:rsidR="00646446">
        <w:rPr>
          <w:bCs/>
          <w:sz w:val="20"/>
          <w:szCs w:val="20"/>
          <w:lang w:eastAsia="en-AU"/>
        </w:rPr>
        <w:t>g</w:t>
      </w:r>
      <w:r w:rsidRPr="00F81BE1">
        <w:rPr>
          <w:bCs/>
          <w:sz w:val="20"/>
          <w:szCs w:val="20"/>
          <w:lang w:eastAsia="en-AU"/>
        </w:rPr>
        <w:t>overnments, community organisations, affected communities, researchers and clinicians through the partnership approach.</w:t>
      </w:r>
    </w:p>
    <w:p w14:paraId="13EB9381" w14:textId="2A62C1EE" w:rsidR="00E86AAB" w:rsidRDefault="00E86AAB" w:rsidP="00FF5708">
      <w:pPr>
        <w:spacing w:after="160" w:line="259" w:lineRule="auto"/>
      </w:pPr>
      <w:r w:rsidRPr="006012CF">
        <w:rPr>
          <w:rFonts w:ascii="Segoe UI Semibold" w:hAnsi="Segoe UI Semibold"/>
          <w:bCs/>
          <w:color w:val="00264D"/>
          <w:sz w:val="20"/>
          <w:szCs w:val="18"/>
        </w:rPr>
        <w:t xml:space="preserve">Figure </w:t>
      </w:r>
      <w:r w:rsidR="00395FB6">
        <w:rPr>
          <w:rFonts w:ascii="Segoe UI Semibold" w:hAnsi="Segoe UI Semibold"/>
          <w:bCs/>
          <w:color w:val="00264D"/>
          <w:sz w:val="20"/>
          <w:szCs w:val="18"/>
        </w:rPr>
        <w:t>3</w:t>
      </w:r>
      <w:r w:rsidR="00E009C1">
        <w:rPr>
          <w:rFonts w:ascii="Segoe UI Semibold" w:hAnsi="Segoe UI Semibold"/>
          <w:bCs/>
          <w:color w:val="00264D"/>
          <w:sz w:val="20"/>
          <w:szCs w:val="18"/>
        </w:rPr>
        <w:t>:</w:t>
      </w:r>
      <w:r w:rsidRPr="006012CF">
        <w:rPr>
          <w:rFonts w:ascii="Segoe UI Semibold" w:hAnsi="Segoe UI Semibold"/>
          <w:bCs/>
          <w:color w:val="00264D"/>
          <w:sz w:val="20"/>
          <w:szCs w:val="18"/>
        </w:rPr>
        <w:t xml:space="preserve"> Key achievements</w:t>
      </w:r>
      <w:r w:rsidR="000C745F" w:rsidRPr="006012CF">
        <w:rPr>
          <w:rFonts w:ascii="Segoe UI Semibold" w:hAnsi="Segoe UI Semibold"/>
          <w:bCs/>
          <w:color w:val="00264D"/>
          <w:sz w:val="20"/>
          <w:szCs w:val="18"/>
        </w:rPr>
        <w:t xml:space="preserve"> under</w:t>
      </w:r>
      <w:r w:rsidR="00254DD4" w:rsidRPr="006012CF">
        <w:rPr>
          <w:rFonts w:ascii="Segoe UI Semibold" w:hAnsi="Segoe UI Semibold"/>
          <w:bCs/>
          <w:color w:val="00264D"/>
          <w:sz w:val="20"/>
          <w:szCs w:val="18"/>
        </w:rPr>
        <w:t xml:space="preserve"> </w:t>
      </w:r>
      <w:r w:rsidRPr="006012CF">
        <w:rPr>
          <w:rFonts w:ascii="Segoe UI Semibold" w:hAnsi="Segoe UI Semibold"/>
          <w:bCs/>
          <w:color w:val="00264D"/>
          <w:sz w:val="20"/>
          <w:szCs w:val="18"/>
        </w:rPr>
        <w:t>the Seventh National HIV Strategy 2014</w:t>
      </w:r>
      <w:r w:rsidR="00646446">
        <w:rPr>
          <w:rFonts w:ascii="Segoe UI Semibold" w:hAnsi="Segoe UI Semibold"/>
          <w:bCs/>
          <w:color w:val="00264D"/>
          <w:sz w:val="20"/>
          <w:szCs w:val="18"/>
        </w:rPr>
        <w:t>–</w:t>
      </w:r>
      <w:r w:rsidRPr="006012CF">
        <w:rPr>
          <w:rFonts w:ascii="Segoe UI Semibold" w:hAnsi="Segoe UI Semibold"/>
          <w:bCs/>
          <w:color w:val="00264D"/>
          <w:sz w:val="20"/>
          <w:szCs w:val="18"/>
        </w:rPr>
        <w:t>2017</w:t>
      </w:r>
      <w:r w:rsidR="000B7868">
        <w:rPr>
          <w:vertAlign w:val="superscript"/>
        </w:rPr>
        <w:t>2</w:t>
      </w:r>
    </w:p>
    <w:tbl>
      <w:tblPr>
        <w:tblW w:w="0" w:type="auto"/>
        <w:tblBorders>
          <w:top w:val="single" w:sz="12" w:space="0" w:color="FFFFFF"/>
          <w:left w:val="single" w:sz="12" w:space="0" w:color="FFFFFF"/>
          <w:bottom w:val="single" w:sz="12" w:space="0" w:color="FFFFFF"/>
          <w:right w:val="single" w:sz="12" w:space="0" w:color="FFFFFF"/>
          <w:insideH w:val="single" w:sz="4" w:space="0" w:color="D8D8CE"/>
          <w:insideV w:val="single" w:sz="4" w:space="0" w:color="D8D8CE"/>
        </w:tblBorders>
        <w:tblLook w:val="04A0" w:firstRow="1" w:lastRow="0" w:firstColumn="1" w:lastColumn="0" w:noHBand="0" w:noVBand="1"/>
      </w:tblPr>
      <w:tblGrid>
        <w:gridCol w:w="1101"/>
        <w:gridCol w:w="8045"/>
      </w:tblGrid>
      <w:tr w:rsidR="006057C5" w:rsidRPr="00673D1F" w14:paraId="30230BA6" w14:textId="77777777" w:rsidTr="00ED098C">
        <w:trPr>
          <w:trHeight w:val="567"/>
        </w:trPr>
        <w:tc>
          <w:tcPr>
            <w:tcW w:w="1101" w:type="dxa"/>
            <w:shd w:val="clear" w:color="auto" w:fill="00264D"/>
          </w:tcPr>
          <w:p w14:paraId="4F8666CC" w14:textId="0A7D7341" w:rsidR="006057C5" w:rsidRPr="00ED098C" w:rsidRDefault="00014BC2" w:rsidP="002B3F1B">
            <w:pPr>
              <w:rPr>
                <w:color w:val="000000"/>
                <w:sz w:val="17"/>
              </w:rPr>
            </w:pPr>
            <w:r>
              <w:rPr>
                <w:noProof/>
                <w:lang w:eastAsia="en-AU"/>
              </w:rPr>
              <mc:AlternateContent>
                <mc:Choice Requires="wpg">
                  <w:drawing>
                    <wp:anchor distT="0" distB="0" distL="114300" distR="114300" simplePos="0" relativeHeight="251646976" behindDoc="0" locked="0" layoutInCell="1" allowOverlap="1" wp14:anchorId="507369A8" wp14:editId="079AEF0A">
                      <wp:simplePos x="0" y="0"/>
                      <wp:positionH relativeFrom="column">
                        <wp:posOffset>111760</wp:posOffset>
                      </wp:positionH>
                      <wp:positionV relativeFrom="paragraph">
                        <wp:posOffset>33655</wp:posOffset>
                      </wp:positionV>
                      <wp:extent cx="287655" cy="287655"/>
                      <wp:effectExtent l="0" t="0" r="0" b="0"/>
                      <wp:wrapNone/>
                      <wp:docPr id="10554" name="Group 34" descr="Image only " title="Imag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 cy="287655"/>
                                <a:chOff x="0" y="0"/>
                                <a:chExt cx="636588" cy="638175"/>
                              </a:xfrm>
                              <a:solidFill>
                                <a:schemeClr val="accent4"/>
                              </a:solidFill>
                            </wpg:grpSpPr>
                            <wps:wsp>
                              <wps:cNvPr id="10555" name="Freeform 78"/>
                              <wps:cNvSpPr>
                                <a:spLocks noEditPoints="1"/>
                              </wps:cNvSpPr>
                              <wps:spPr bwMode="auto">
                                <a:xfrm>
                                  <a:off x="0" y="0"/>
                                  <a:ext cx="636588" cy="638175"/>
                                </a:xfrm>
                                <a:custGeom>
                                  <a:avLst/>
                                  <a:gdLst>
                                    <a:gd name="T0" fmla="*/ 85 w 170"/>
                                    <a:gd name="T1" fmla="*/ 162 h 170"/>
                                    <a:gd name="T2" fmla="*/ 70 w 170"/>
                                    <a:gd name="T3" fmla="*/ 168 h 170"/>
                                    <a:gd name="T4" fmla="*/ 71 w 170"/>
                                    <a:gd name="T5" fmla="*/ 168 h 170"/>
                                    <a:gd name="T6" fmla="*/ 103 w 170"/>
                                    <a:gd name="T7" fmla="*/ 164 h 170"/>
                                    <a:gd name="T8" fmla="*/ 56 w 170"/>
                                    <a:gd name="T9" fmla="*/ 165 h 170"/>
                                    <a:gd name="T10" fmla="*/ 61 w 170"/>
                                    <a:gd name="T11" fmla="*/ 162 h 170"/>
                                    <a:gd name="T12" fmla="*/ 116 w 170"/>
                                    <a:gd name="T13" fmla="*/ 160 h 170"/>
                                    <a:gd name="T14" fmla="*/ 43 w 170"/>
                                    <a:gd name="T15" fmla="*/ 158 h 170"/>
                                    <a:gd name="T16" fmla="*/ 44 w 170"/>
                                    <a:gd name="T17" fmla="*/ 159 h 170"/>
                                    <a:gd name="T18" fmla="*/ 129 w 170"/>
                                    <a:gd name="T19" fmla="*/ 153 h 170"/>
                                    <a:gd name="T20" fmla="*/ 31 w 170"/>
                                    <a:gd name="T21" fmla="*/ 150 h 170"/>
                                    <a:gd name="T22" fmla="*/ 36 w 170"/>
                                    <a:gd name="T23" fmla="*/ 149 h 170"/>
                                    <a:gd name="T24" fmla="*/ 135 w 170"/>
                                    <a:gd name="T25" fmla="*/ 144 h 170"/>
                                    <a:gd name="T26" fmla="*/ 23 w 170"/>
                                    <a:gd name="T27" fmla="*/ 141 h 170"/>
                                    <a:gd name="T28" fmla="*/ 26 w 170"/>
                                    <a:gd name="T29" fmla="*/ 135 h 170"/>
                                    <a:gd name="T30" fmla="*/ 144 w 170"/>
                                    <a:gd name="T31" fmla="*/ 135 h 170"/>
                                    <a:gd name="T32" fmla="*/ 147 w 170"/>
                                    <a:gd name="T33" fmla="*/ 141 h 170"/>
                                    <a:gd name="T34" fmla="*/ 17 w 170"/>
                                    <a:gd name="T35" fmla="*/ 123 h 170"/>
                                    <a:gd name="T36" fmla="*/ 153 w 170"/>
                                    <a:gd name="T37" fmla="*/ 129 h 170"/>
                                    <a:gd name="T38" fmla="*/ 155 w 170"/>
                                    <a:gd name="T39" fmla="*/ 129 h 170"/>
                                    <a:gd name="T40" fmla="*/ 162 w 170"/>
                                    <a:gd name="T41" fmla="*/ 109 h 170"/>
                                    <a:gd name="T42" fmla="*/ 5 w 170"/>
                                    <a:gd name="T43" fmla="*/ 114 h 170"/>
                                    <a:gd name="T44" fmla="*/ 8 w 170"/>
                                    <a:gd name="T45" fmla="*/ 116 h 170"/>
                                    <a:gd name="T46" fmla="*/ 8 w 170"/>
                                    <a:gd name="T47" fmla="*/ 98 h 170"/>
                                    <a:gd name="T48" fmla="*/ 164 w 170"/>
                                    <a:gd name="T49" fmla="*/ 103 h 170"/>
                                    <a:gd name="T50" fmla="*/ 168 w 170"/>
                                    <a:gd name="T51" fmla="*/ 100 h 170"/>
                                    <a:gd name="T52" fmla="*/ 4 w 170"/>
                                    <a:gd name="T53" fmla="*/ 81 h 170"/>
                                    <a:gd name="T54" fmla="*/ 162 w 170"/>
                                    <a:gd name="T55" fmla="*/ 85 h 170"/>
                                    <a:gd name="T56" fmla="*/ 166 w 170"/>
                                    <a:gd name="T57" fmla="*/ 89 h 170"/>
                                    <a:gd name="T58" fmla="*/ 168 w 170"/>
                                    <a:gd name="T59" fmla="*/ 70 h 170"/>
                                    <a:gd name="T60" fmla="*/ 4 w 170"/>
                                    <a:gd name="T61" fmla="*/ 74 h 170"/>
                                    <a:gd name="T62" fmla="*/ 8 w 170"/>
                                    <a:gd name="T63" fmla="*/ 71 h 170"/>
                                    <a:gd name="T64" fmla="*/ 164 w 170"/>
                                    <a:gd name="T65" fmla="*/ 56 h 170"/>
                                    <a:gd name="T66" fmla="*/ 7 w 170"/>
                                    <a:gd name="T67" fmla="*/ 60 h 170"/>
                                    <a:gd name="T68" fmla="*/ 8 w 170"/>
                                    <a:gd name="T69" fmla="*/ 60 h 170"/>
                                    <a:gd name="T70" fmla="*/ 158 w 170"/>
                                    <a:gd name="T71" fmla="*/ 42 h 170"/>
                                    <a:gd name="T72" fmla="*/ 13 w 170"/>
                                    <a:gd name="T73" fmla="*/ 47 h 170"/>
                                    <a:gd name="T74" fmla="*/ 14 w 170"/>
                                    <a:gd name="T75" fmla="*/ 48 h 170"/>
                                    <a:gd name="T76" fmla="*/ 150 w 170"/>
                                    <a:gd name="T77" fmla="*/ 30 h 170"/>
                                    <a:gd name="T78" fmla="*/ 20 w 170"/>
                                    <a:gd name="T79" fmla="*/ 35 h 170"/>
                                    <a:gd name="T80" fmla="*/ 23 w 170"/>
                                    <a:gd name="T81" fmla="*/ 36 h 170"/>
                                    <a:gd name="T82" fmla="*/ 139 w 170"/>
                                    <a:gd name="T83" fmla="*/ 20 h 170"/>
                                    <a:gd name="T84" fmla="*/ 30 w 170"/>
                                    <a:gd name="T85" fmla="*/ 25 h 170"/>
                                    <a:gd name="T86" fmla="*/ 35 w 170"/>
                                    <a:gd name="T87" fmla="*/ 25 h 170"/>
                                    <a:gd name="T88" fmla="*/ 127 w 170"/>
                                    <a:gd name="T89" fmla="*/ 11 h 170"/>
                                    <a:gd name="T90" fmla="*/ 41 w 170"/>
                                    <a:gd name="T91" fmla="*/ 16 h 170"/>
                                    <a:gd name="T92" fmla="*/ 46 w 170"/>
                                    <a:gd name="T93" fmla="*/ 18 h 170"/>
                                    <a:gd name="T94" fmla="*/ 109 w 170"/>
                                    <a:gd name="T95" fmla="*/ 7 h 170"/>
                                    <a:gd name="T96" fmla="*/ 57 w 170"/>
                                    <a:gd name="T97" fmla="*/ 12 h 170"/>
                                    <a:gd name="T98" fmla="*/ 59 w 170"/>
                                    <a:gd name="T99" fmla="*/ 12 h 170"/>
                                    <a:gd name="T100" fmla="*/ 95 w 170"/>
                                    <a:gd name="T101" fmla="*/ 4 h 170"/>
                                    <a:gd name="T102" fmla="*/ 71 w 170"/>
                                    <a:gd name="T103" fmla="*/ 8 h 170"/>
                                    <a:gd name="T104" fmla="*/ 72 w 170"/>
                                    <a:gd name="T105" fmla="*/ 8 h 170"/>
                                    <a:gd name="T106" fmla="*/ 85 w 170"/>
                                    <a:gd name="T107" fmla="*/ 7 h 170"/>
                                    <a:gd name="T108" fmla="*/ 85 w 170"/>
                                    <a:gd name="T109" fmla="*/ 7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0" h="170">
                                      <a:moveTo>
                                        <a:pt x="85" y="170"/>
                                      </a:moveTo>
                                      <a:cubicBezTo>
                                        <a:pt x="85" y="170"/>
                                        <a:pt x="85" y="170"/>
                                        <a:pt x="85" y="170"/>
                                      </a:cubicBezTo>
                                      <a:cubicBezTo>
                                        <a:pt x="83" y="170"/>
                                        <a:pt x="81" y="168"/>
                                        <a:pt x="81" y="166"/>
                                      </a:cubicBezTo>
                                      <a:cubicBezTo>
                                        <a:pt x="81" y="164"/>
                                        <a:pt x="83" y="162"/>
                                        <a:pt x="85" y="162"/>
                                      </a:cubicBezTo>
                                      <a:cubicBezTo>
                                        <a:pt x="85" y="162"/>
                                        <a:pt x="85" y="162"/>
                                        <a:pt x="85" y="162"/>
                                      </a:cubicBezTo>
                                      <a:cubicBezTo>
                                        <a:pt x="87" y="162"/>
                                        <a:pt x="89" y="164"/>
                                        <a:pt x="89" y="166"/>
                                      </a:cubicBezTo>
                                      <a:cubicBezTo>
                                        <a:pt x="89" y="168"/>
                                        <a:pt x="87" y="170"/>
                                        <a:pt x="85" y="170"/>
                                      </a:cubicBezTo>
                                      <a:close/>
                                      <a:moveTo>
                                        <a:pt x="71" y="168"/>
                                      </a:moveTo>
                                      <a:cubicBezTo>
                                        <a:pt x="71" y="168"/>
                                        <a:pt x="71" y="168"/>
                                        <a:pt x="70" y="168"/>
                                      </a:cubicBezTo>
                                      <a:cubicBezTo>
                                        <a:pt x="70" y="168"/>
                                        <a:pt x="70" y="168"/>
                                        <a:pt x="70" y="168"/>
                                      </a:cubicBezTo>
                                      <a:cubicBezTo>
                                        <a:pt x="68" y="168"/>
                                        <a:pt x="67" y="166"/>
                                        <a:pt x="67" y="164"/>
                                      </a:cubicBezTo>
                                      <a:cubicBezTo>
                                        <a:pt x="67" y="162"/>
                                        <a:pt x="69" y="161"/>
                                        <a:pt x="71" y="161"/>
                                      </a:cubicBezTo>
                                      <a:cubicBezTo>
                                        <a:pt x="72" y="161"/>
                                        <a:pt x="72" y="161"/>
                                        <a:pt x="72" y="161"/>
                                      </a:cubicBezTo>
                                      <a:cubicBezTo>
                                        <a:pt x="74" y="162"/>
                                        <a:pt x="75" y="163"/>
                                        <a:pt x="75" y="165"/>
                                      </a:cubicBezTo>
                                      <a:cubicBezTo>
                                        <a:pt x="74" y="167"/>
                                        <a:pt x="73" y="168"/>
                                        <a:pt x="71" y="168"/>
                                      </a:cubicBezTo>
                                      <a:close/>
                                      <a:moveTo>
                                        <a:pt x="99" y="168"/>
                                      </a:moveTo>
                                      <a:cubicBezTo>
                                        <a:pt x="97" y="168"/>
                                        <a:pt x="95" y="167"/>
                                        <a:pt x="95" y="165"/>
                                      </a:cubicBezTo>
                                      <a:cubicBezTo>
                                        <a:pt x="95" y="163"/>
                                        <a:pt x="96" y="162"/>
                                        <a:pt x="98" y="161"/>
                                      </a:cubicBezTo>
                                      <a:cubicBezTo>
                                        <a:pt x="98" y="161"/>
                                        <a:pt x="98" y="161"/>
                                        <a:pt x="98" y="161"/>
                                      </a:cubicBezTo>
                                      <a:cubicBezTo>
                                        <a:pt x="100" y="161"/>
                                        <a:pt x="102" y="162"/>
                                        <a:pt x="103" y="164"/>
                                      </a:cubicBezTo>
                                      <a:cubicBezTo>
                                        <a:pt x="103" y="166"/>
                                        <a:pt x="102" y="168"/>
                                        <a:pt x="100" y="168"/>
                                      </a:cubicBezTo>
                                      <a:cubicBezTo>
                                        <a:pt x="99" y="168"/>
                                        <a:pt x="99" y="168"/>
                                        <a:pt x="99" y="168"/>
                                      </a:cubicBezTo>
                                      <a:cubicBezTo>
                                        <a:pt x="99" y="168"/>
                                        <a:pt x="99" y="168"/>
                                        <a:pt x="99" y="168"/>
                                      </a:cubicBezTo>
                                      <a:close/>
                                      <a:moveTo>
                                        <a:pt x="57" y="165"/>
                                      </a:moveTo>
                                      <a:cubicBezTo>
                                        <a:pt x="57" y="165"/>
                                        <a:pt x="56" y="165"/>
                                        <a:pt x="56" y="165"/>
                                      </a:cubicBezTo>
                                      <a:cubicBezTo>
                                        <a:pt x="56" y="164"/>
                                        <a:pt x="56" y="164"/>
                                        <a:pt x="56" y="164"/>
                                      </a:cubicBezTo>
                                      <a:cubicBezTo>
                                        <a:pt x="54" y="164"/>
                                        <a:pt x="53" y="162"/>
                                        <a:pt x="53" y="160"/>
                                      </a:cubicBezTo>
                                      <a:cubicBezTo>
                                        <a:pt x="54" y="158"/>
                                        <a:pt x="56" y="157"/>
                                        <a:pt x="58" y="158"/>
                                      </a:cubicBezTo>
                                      <a:cubicBezTo>
                                        <a:pt x="59" y="158"/>
                                        <a:pt x="59" y="158"/>
                                        <a:pt x="59" y="158"/>
                                      </a:cubicBezTo>
                                      <a:cubicBezTo>
                                        <a:pt x="60" y="158"/>
                                        <a:pt x="61" y="161"/>
                                        <a:pt x="61" y="162"/>
                                      </a:cubicBezTo>
                                      <a:cubicBezTo>
                                        <a:pt x="60" y="164"/>
                                        <a:pt x="59" y="165"/>
                                        <a:pt x="57" y="165"/>
                                      </a:cubicBezTo>
                                      <a:close/>
                                      <a:moveTo>
                                        <a:pt x="112" y="165"/>
                                      </a:moveTo>
                                      <a:cubicBezTo>
                                        <a:pt x="111" y="165"/>
                                        <a:pt x="109" y="164"/>
                                        <a:pt x="109" y="162"/>
                                      </a:cubicBezTo>
                                      <a:cubicBezTo>
                                        <a:pt x="108" y="160"/>
                                        <a:pt x="109" y="158"/>
                                        <a:pt x="111" y="158"/>
                                      </a:cubicBezTo>
                                      <a:cubicBezTo>
                                        <a:pt x="113" y="157"/>
                                        <a:pt x="115" y="158"/>
                                        <a:pt x="116" y="160"/>
                                      </a:cubicBezTo>
                                      <a:cubicBezTo>
                                        <a:pt x="117" y="162"/>
                                        <a:pt x="116" y="164"/>
                                        <a:pt x="114" y="164"/>
                                      </a:cubicBezTo>
                                      <a:cubicBezTo>
                                        <a:pt x="114" y="165"/>
                                        <a:pt x="114" y="165"/>
                                        <a:pt x="114" y="165"/>
                                      </a:cubicBezTo>
                                      <a:cubicBezTo>
                                        <a:pt x="113" y="165"/>
                                        <a:pt x="113" y="165"/>
                                        <a:pt x="112" y="165"/>
                                      </a:cubicBezTo>
                                      <a:close/>
                                      <a:moveTo>
                                        <a:pt x="44" y="159"/>
                                      </a:moveTo>
                                      <a:cubicBezTo>
                                        <a:pt x="44" y="159"/>
                                        <a:pt x="43" y="159"/>
                                        <a:pt x="43" y="158"/>
                                      </a:cubicBezTo>
                                      <a:cubicBezTo>
                                        <a:pt x="42" y="158"/>
                                        <a:pt x="42" y="158"/>
                                        <a:pt x="42" y="158"/>
                                      </a:cubicBezTo>
                                      <a:cubicBezTo>
                                        <a:pt x="40" y="157"/>
                                        <a:pt x="40" y="155"/>
                                        <a:pt x="41" y="153"/>
                                      </a:cubicBezTo>
                                      <a:cubicBezTo>
                                        <a:pt x="42" y="151"/>
                                        <a:pt x="44" y="151"/>
                                        <a:pt x="46" y="152"/>
                                      </a:cubicBezTo>
                                      <a:cubicBezTo>
                                        <a:pt x="48" y="153"/>
                                        <a:pt x="48" y="155"/>
                                        <a:pt x="47" y="157"/>
                                      </a:cubicBezTo>
                                      <a:cubicBezTo>
                                        <a:pt x="47" y="158"/>
                                        <a:pt x="46" y="159"/>
                                        <a:pt x="44" y="159"/>
                                      </a:cubicBezTo>
                                      <a:close/>
                                      <a:moveTo>
                                        <a:pt x="125" y="159"/>
                                      </a:moveTo>
                                      <a:cubicBezTo>
                                        <a:pt x="124" y="159"/>
                                        <a:pt x="123" y="158"/>
                                        <a:pt x="122" y="157"/>
                                      </a:cubicBezTo>
                                      <a:cubicBezTo>
                                        <a:pt x="121" y="155"/>
                                        <a:pt x="122" y="153"/>
                                        <a:pt x="123" y="152"/>
                                      </a:cubicBezTo>
                                      <a:cubicBezTo>
                                        <a:pt x="124" y="152"/>
                                        <a:pt x="124" y="152"/>
                                        <a:pt x="124" y="152"/>
                                      </a:cubicBezTo>
                                      <a:cubicBezTo>
                                        <a:pt x="126" y="151"/>
                                        <a:pt x="128" y="151"/>
                                        <a:pt x="129" y="153"/>
                                      </a:cubicBezTo>
                                      <a:cubicBezTo>
                                        <a:pt x="130" y="155"/>
                                        <a:pt x="129" y="157"/>
                                        <a:pt x="127" y="158"/>
                                      </a:cubicBezTo>
                                      <a:cubicBezTo>
                                        <a:pt x="127" y="158"/>
                                        <a:pt x="127" y="158"/>
                                        <a:pt x="127" y="158"/>
                                      </a:cubicBezTo>
                                      <a:cubicBezTo>
                                        <a:pt x="126" y="159"/>
                                        <a:pt x="126" y="159"/>
                                        <a:pt x="125" y="159"/>
                                      </a:cubicBezTo>
                                      <a:close/>
                                      <a:moveTo>
                                        <a:pt x="33" y="151"/>
                                      </a:moveTo>
                                      <a:cubicBezTo>
                                        <a:pt x="32" y="151"/>
                                        <a:pt x="31" y="150"/>
                                        <a:pt x="31" y="150"/>
                                      </a:cubicBezTo>
                                      <a:cubicBezTo>
                                        <a:pt x="31" y="150"/>
                                        <a:pt x="30" y="150"/>
                                        <a:pt x="30" y="150"/>
                                      </a:cubicBezTo>
                                      <a:cubicBezTo>
                                        <a:pt x="29" y="148"/>
                                        <a:pt x="29" y="146"/>
                                        <a:pt x="30" y="145"/>
                                      </a:cubicBezTo>
                                      <a:cubicBezTo>
                                        <a:pt x="31" y="143"/>
                                        <a:pt x="33" y="143"/>
                                        <a:pt x="35" y="144"/>
                                      </a:cubicBezTo>
                                      <a:cubicBezTo>
                                        <a:pt x="35" y="144"/>
                                        <a:pt x="35" y="144"/>
                                        <a:pt x="35" y="144"/>
                                      </a:cubicBezTo>
                                      <a:cubicBezTo>
                                        <a:pt x="37" y="146"/>
                                        <a:pt x="37" y="148"/>
                                        <a:pt x="36" y="149"/>
                                      </a:cubicBezTo>
                                      <a:cubicBezTo>
                                        <a:pt x="35" y="150"/>
                                        <a:pt x="34" y="151"/>
                                        <a:pt x="33" y="151"/>
                                      </a:cubicBezTo>
                                      <a:close/>
                                      <a:moveTo>
                                        <a:pt x="137" y="151"/>
                                      </a:moveTo>
                                      <a:cubicBezTo>
                                        <a:pt x="136" y="151"/>
                                        <a:pt x="135" y="150"/>
                                        <a:pt x="134" y="149"/>
                                      </a:cubicBezTo>
                                      <a:cubicBezTo>
                                        <a:pt x="133" y="148"/>
                                        <a:pt x="133" y="146"/>
                                        <a:pt x="134" y="144"/>
                                      </a:cubicBezTo>
                                      <a:cubicBezTo>
                                        <a:pt x="135" y="144"/>
                                        <a:pt x="135" y="144"/>
                                        <a:pt x="135" y="144"/>
                                      </a:cubicBezTo>
                                      <a:cubicBezTo>
                                        <a:pt x="136" y="143"/>
                                        <a:pt x="139" y="143"/>
                                        <a:pt x="140" y="144"/>
                                      </a:cubicBezTo>
                                      <a:cubicBezTo>
                                        <a:pt x="141" y="146"/>
                                        <a:pt x="141" y="148"/>
                                        <a:pt x="139" y="150"/>
                                      </a:cubicBezTo>
                                      <a:cubicBezTo>
                                        <a:pt x="139" y="150"/>
                                        <a:pt x="139" y="150"/>
                                        <a:pt x="139" y="150"/>
                                      </a:cubicBezTo>
                                      <a:cubicBezTo>
                                        <a:pt x="138" y="150"/>
                                        <a:pt x="138" y="151"/>
                                        <a:pt x="137" y="151"/>
                                      </a:cubicBezTo>
                                      <a:close/>
                                      <a:moveTo>
                                        <a:pt x="23" y="141"/>
                                      </a:moveTo>
                                      <a:cubicBezTo>
                                        <a:pt x="22" y="141"/>
                                        <a:pt x="21" y="140"/>
                                        <a:pt x="20" y="139"/>
                                      </a:cubicBezTo>
                                      <a:cubicBezTo>
                                        <a:pt x="20" y="139"/>
                                        <a:pt x="20" y="139"/>
                                        <a:pt x="20" y="139"/>
                                      </a:cubicBezTo>
                                      <a:cubicBezTo>
                                        <a:pt x="18" y="138"/>
                                        <a:pt x="19" y="135"/>
                                        <a:pt x="20" y="134"/>
                                      </a:cubicBezTo>
                                      <a:cubicBezTo>
                                        <a:pt x="22" y="133"/>
                                        <a:pt x="24" y="133"/>
                                        <a:pt x="25" y="134"/>
                                      </a:cubicBezTo>
                                      <a:cubicBezTo>
                                        <a:pt x="26" y="135"/>
                                        <a:pt x="26" y="135"/>
                                        <a:pt x="26" y="135"/>
                                      </a:cubicBezTo>
                                      <a:cubicBezTo>
                                        <a:pt x="27" y="136"/>
                                        <a:pt x="27" y="139"/>
                                        <a:pt x="25" y="140"/>
                                      </a:cubicBezTo>
                                      <a:cubicBezTo>
                                        <a:pt x="24" y="140"/>
                                        <a:pt x="24" y="141"/>
                                        <a:pt x="23" y="141"/>
                                      </a:cubicBezTo>
                                      <a:close/>
                                      <a:moveTo>
                                        <a:pt x="147" y="141"/>
                                      </a:moveTo>
                                      <a:cubicBezTo>
                                        <a:pt x="146" y="141"/>
                                        <a:pt x="145" y="140"/>
                                        <a:pt x="144" y="140"/>
                                      </a:cubicBezTo>
                                      <a:cubicBezTo>
                                        <a:pt x="143" y="139"/>
                                        <a:pt x="143" y="136"/>
                                        <a:pt x="144" y="135"/>
                                      </a:cubicBezTo>
                                      <a:cubicBezTo>
                                        <a:pt x="144" y="134"/>
                                        <a:pt x="144" y="134"/>
                                        <a:pt x="144" y="134"/>
                                      </a:cubicBezTo>
                                      <a:cubicBezTo>
                                        <a:pt x="146" y="133"/>
                                        <a:pt x="148" y="133"/>
                                        <a:pt x="149" y="134"/>
                                      </a:cubicBezTo>
                                      <a:cubicBezTo>
                                        <a:pt x="151" y="135"/>
                                        <a:pt x="151" y="138"/>
                                        <a:pt x="150" y="139"/>
                                      </a:cubicBezTo>
                                      <a:cubicBezTo>
                                        <a:pt x="150" y="139"/>
                                        <a:pt x="150" y="139"/>
                                        <a:pt x="150" y="139"/>
                                      </a:cubicBezTo>
                                      <a:cubicBezTo>
                                        <a:pt x="149" y="140"/>
                                        <a:pt x="148" y="141"/>
                                        <a:pt x="147" y="141"/>
                                      </a:cubicBezTo>
                                      <a:close/>
                                      <a:moveTo>
                                        <a:pt x="15" y="129"/>
                                      </a:moveTo>
                                      <a:cubicBezTo>
                                        <a:pt x="13" y="129"/>
                                        <a:pt x="12" y="129"/>
                                        <a:pt x="11" y="127"/>
                                      </a:cubicBezTo>
                                      <a:cubicBezTo>
                                        <a:pt x="11" y="127"/>
                                        <a:pt x="11" y="127"/>
                                        <a:pt x="11" y="127"/>
                                      </a:cubicBezTo>
                                      <a:cubicBezTo>
                                        <a:pt x="10" y="125"/>
                                        <a:pt x="11" y="123"/>
                                        <a:pt x="12" y="122"/>
                                      </a:cubicBezTo>
                                      <a:cubicBezTo>
                                        <a:pt x="14" y="121"/>
                                        <a:pt x="16" y="122"/>
                                        <a:pt x="17" y="123"/>
                                      </a:cubicBezTo>
                                      <a:cubicBezTo>
                                        <a:pt x="18" y="124"/>
                                        <a:pt x="18" y="124"/>
                                        <a:pt x="18" y="124"/>
                                      </a:cubicBezTo>
                                      <a:cubicBezTo>
                                        <a:pt x="19" y="126"/>
                                        <a:pt x="18" y="128"/>
                                        <a:pt x="16" y="129"/>
                                      </a:cubicBezTo>
                                      <a:cubicBezTo>
                                        <a:pt x="16" y="129"/>
                                        <a:pt x="15" y="129"/>
                                        <a:pt x="15" y="129"/>
                                      </a:cubicBezTo>
                                      <a:close/>
                                      <a:moveTo>
                                        <a:pt x="155" y="129"/>
                                      </a:moveTo>
                                      <a:cubicBezTo>
                                        <a:pt x="154" y="129"/>
                                        <a:pt x="154" y="129"/>
                                        <a:pt x="153" y="129"/>
                                      </a:cubicBezTo>
                                      <a:cubicBezTo>
                                        <a:pt x="151" y="128"/>
                                        <a:pt x="151" y="125"/>
                                        <a:pt x="152" y="124"/>
                                      </a:cubicBezTo>
                                      <a:cubicBezTo>
                                        <a:pt x="153" y="122"/>
                                        <a:pt x="155" y="121"/>
                                        <a:pt x="157" y="122"/>
                                      </a:cubicBezTo>
                                      <a:cubicBezTo>
                                        <a:pt x="159" y="123"/>
                                        <a:pt x="159" y="125"/>
                                        <a:pt x="158" y="127"/>
                                      </a:cubicBezTo>
                                      <a:cubicBezTo>
                                        <a:pt x="158" y="127"/>
                                        <a:pt x="158" y="127"/>
                                        <a:pt x="158" y="127"/>
                                      </a:cubicBezTo>
                                      <a:cubicBezTo>
                                        <a:pt x="157" y="129"/>
                                        <a:pt x="156" y="129"/>
                                        <a:pt x="155" y="129"/>
                                      </a:cubicBezTo>
                                      <a:close/>
                                      <a:moveTo>
                                        <a:pt x="161" y="116"/>
                                      </a:moveTo>
                                      <a:cubicBezTo>
                                        <a:pt x="161" y="116"/>
                                        <a:pt x="160" y="116"/>
                                        <a:pt x="160" y="116"/>
                                      </a:cubicBezTo>
                                      <a:cubicBezTo>
                                        <a:pt x="158" y="116"/>
                                        <a:pt x="157" y="113"/>
                                        <a:pt x="158" y="112"/>
                                      </a:cubicBezTo>
                                      <a:cubicBezTo>
                                        <a:pt x="158" y="111"/>
                                        <a:pt x="158" y="111"/>
                                        <a:pt x="158" y="111"/>
                                      </a:cubicBezTo>
                                      <a:cubicBezTo>
                                        <a:pt x="158" y="109"/>
                                        <a:pt x="160" y="108"/>
                                        <a:pt x="162" y="109"/>
                                      </a:cubicBezTo>
                                      <a:cubicBezTo>
                                        <a:pt x="164" y="110"/>
                                        <a:pt x="165" y="112"/>
                                        <a:pt x="165" y="114"/>
                                      </a:cubicBezTo>
                                      <a:cubicBezTo>
                                        <a:pt x="164" y="114"/>
                                        <a:pt x="164" y="114"/>
                                        <a:pt x="164" y="114"/>
                                      </a:cubicBezTo>
                                      <a:cubicBezTo>
                                        <a:pt x="164" y="115"/>
                                        <a:pt x="162" y="116"/>
                                        <a:pt x="161" y="116"/>
                                      </a:cubicBezTo>
                                      <a:close/>
                                      <a:moveTo>
                                        <a:pt x="8" y="116"/>
                                      </a:moveTo>
                                      <a:cubicBezTo>
                                        <a:pt x="7" y="116"/>
                                        <a:pt x="6" y="116"/>
                                        <a:pt x="5" y="114"/>
                                      </a:cubicBezTo>
                                      <a:cubicBezTo>
                                        <a:pt x="5" y="114"/>
                                        <a:pt x="5" y="114"/>
                                        <a:pt x="5" y="114"/>
                                      </a:cubicBezTo>
                                      <a:cubicBezTo>
                                        <a:pt x="4" y="112"/>
                                        <a:pt x="5" y="110"/>
                                        <a:pt x="7" y="109"/>
                                      </a:cubicBezTo>
                                      <a:cubicBezTo>
                                        <a:pt x="9" y="108"/>
                                        <a:pt x="11" y="109"/>
                                        <a:pt x="12" y="111"/>
                                      </a:cubicBezTo>
                                      <a:cubicBezTo>
                                        <a:pt x="13" y="113"/>
                                        <a:pt x="12" y="115"/>
                                        <a:pt x="10" y="116"/>
                                      </a:cubicBezTo>
                                      <a:cubicBezTo>
                                        <a:pt x="9" y="116"/>
                                        <a:pt x="9" y="116"/>
                                        <a:pt x="8" y="116"/>
                                      </a:cubicBezTo>
                                      <a:close/>
                                      <a:moveTo>
                                        <a:pt x="5" y="103"/>
                                      </a:moveTo>
                                      <a:cubicBezTo>
                                        <a:pt x="3" y="103"/>
                                        <a:pt x="2" y="102"/>
                                        <a:pt x="1" y="100"/>
                                      </a:cubicBezTo>
                                      <a:cubicBezTo>
                                        <a:pt x="1" y="99"/>
                                        <a:pt x="1" y="99"/>
                                        <a:pt x="1" y="99"/>
                                      </a:cubicBezTo>
                                      <a:cubicBezTo>
                                        <a:pt x="1" y="97"/>
                                        <a:pt x="2" y="96"/>
                                        <a:pt x="4" y="95"/>
                                      </a:cubicBezTo>
                                      <a:cubicBezTo>
                                        <a:pt x="6" y="95"/>
                                        <a:pt x="8" y="96"/>
                                        <a:pt x="8" y="98"/>
                                      </a:cubicBezTo>
                                      <a:cubicBezTo>
                                        <a:pt x="8" y="99"/>
                                        <a:pt x="8" y="99"/>
                                        <a:pt x="8" y="99"/>
                                      </a:cubicBezTo>
                                      <a:cubicBezTo>
                                        <a:pt x="9" y="101"/>
                                        <a:pt x="7" y="102"/>
                                        <a:pt x="6" y="103"/>
                                      </a:cubicBezTo>
                                      <a:cubicBezTo>
                                        <a:pt x="5" y="103"/>
                                        <a:pt x="5" y="103"/>
                                        <a:pt x="5" y="103"/>
                                      </a:cubicBezTo>
                                      <a:close/>
                                      <a:moveTo>
                                        <a:pt x="165" y="103"/>
                                      </a:moveTo>
                                      <a:cubicBezTo>
                                        <a:pt x="164" y="103"/>
                                        <a:pt x="164" y="103"/>
                                        <a:pt x="164" y="103"/>
                                      </a:cubicBezTo>
                                      <a:cubicBezTo>
                                        <a:pt x="162" y="102"/>
                                        <a:pt x="161" y="100"/>
                                        <a:pt x="161" y="98"/>
                                      </a:cubicBezTo>
                                      <a:cubicBezTo>
                                        <a:pt x="161" y="98"/>
                                        <a:pt x="161" y="98"/>
                                        <a:pt x="161" y="98"/>
                                      </a:cubicBezTo>
                                      <a:cubicBezTo>
                                        <a:pt x="162" y="96"/>
                                        <a:pt x="163" y="95"/>
                                        <a:pt x="165" y="95"/>
                                      </a:cubicBezTo>
                                      <a:cubicBezTo>
                                        <a:pt x="167" y="95"/>
                                        <a:pt x="169" y="97"/>
                                        <a:pt x="168" y="99"/>
                                      </a:cubicBezTo>
                                      <a:cubicBezTo>
                                        <a:pt x="168" y="100"/>
                                        <a:pt x="168" y="100"/>
                                        <a:pt x="168" y="100"/>
                                      </a:cubicBezTo>
                                      <a:cubicBezTo>
                                        <a:pt x="168" y="102"/>
                                        <a:pt x="166" y="103"/>
                                        <a:pt x="165" y="103"/>
                                      </a:cubicBezTo>
                                      <a:close/>
                                      <a:moveTo>
                                        <a:pt x="4" y="89"/>
                                      </a:moveTo>
                                      <a:cubicBezTo>
                                        <a:pt x="2" y="89"/>
                                        <a:pt x="0" y="87"/>
                                        <a:pt x="0" y="85"/>
                                      </a:cubicBezTo>
                                      <a:cubicBezTo>
                                        <a:pt x="0" y="84"/>
                                        <a:pt x="0" y="84"/>
                                        <a:pt x="0" y="84"/>
                                      </a:cubicBezTo>
                                      <a:cubicBezTo>
                                        <a:pt x="0" y="82"/>
                                        <a:pt x="2" y="81"/>
                                        <a:pt x="4" y="81"/>
                                      </a:cubicBezTo>
                                      <a:cubicBezTo>
                                        <a:pt x="6" y="81"/>
                                        <a:pt x="7" y="82"/>
                                        <a:pt x="7" y="84"/>
                                      </a:cubicBezTo>
                                      <a:cubicBezTo>
                                        <a:pt x="7" y="85"/>
                                        <a:pt x="7" y="85"/>
                                        <a:pt x="7" y="85"/>
                                      </a:cubicBezTo>
                                      <a:cubicBezTo>
                                        <a:pt x="7" y="87"/>
                                        <a:pt x="6" y="89"/>
                                        <a:pt x="4" y="89"/>
                                      </a:cubicBezTo>
                                      <a:close/>
                                      <a:moveTo>
                                        <a:pt x="166" y="89"/>
                                      </a:moveTo>
                                      <a:cubicBezTo>
                                        <a:pt x="164" y="89"/>
                                        <a:pt x="162" y="87"/>
                                        <a:pt x="162" y="85"/>
                                      </a:cubicBezTo>
                                      <a:cubicBezTo>
                                        <a:pt x="162" y="85"/>
                                        <a:pt x="162" y="85"/>
                                        <a:pt x="162" y="85"/>
                                      </a:cubicBezTo>
                                      <a:cubicBezTo>
                                        <a:pt x="162" y="83"/>
                                        <a:pt x="164" y="81"/>
                                        <a:pt x="166" y="81"/>
                                      </a:cubicBezTo>
                                      <a:cubicBezTo>
                                        <a:pt x="168" y="81"/>
                                        <a:pt x="170" y="83"/>
                                        <a:pt x="170" y="85"/>
                                      </a:cubicBezTo>
                                      <a:cubicBezTo>
                                        <a:pt x="170" y="85"/>
                                        <a:pt x="170" y="85"/>
                                        <a:pt x="170" y="85"/>
                                      </a:cubicBezTo>
                                      <a:cubicBezTo>
                                        <a:pt x="170" y="87"/>
                                        <a:pt x="168" y="89"/>
                                        <a:pt x="166" y="89"/>
                                      </a:cubicBezTo>
                                      <a:close/>
                                      <a:moveTo>
                                        <a:pt x="165" y="75"/>
                                      </a:moveTo>
                                      <a:cubicBezTo>
                                        <a:pt x="163" y="75"/>
                                        <a:pt x="161" y="73"/>
                                        <a:pt x="161" y="72"/>
                                      </a:cubicBezTo>
                                      <a:cubicBezTo>
                                        <a:pt x="161" y="71"/>
                                        <a:pt x="161" y="71"/>
                                        <a:pt x="161" y="71"/>
                                      </a:cubicBezTo>
                                      <a:cubicBezTo>
                                        <a:pt x="161" y="69"/>
                                        <a:pt x="162" y="67"/>
                                        <a:pt x="164" y="67"/>
                                      </a:cubicBezTo>
                                      <a:cubicBezTo>
                                        <a:pt x="166" y="67"/>
                                        <a:pt x="168" y="68"/>
                                        <a:pt x="168" y="70"/>
                                      </a:cubicBezTo>
                                      <a:cubicBezTo>
                                        <a:pt x="168" y="70"/>
                                        <a:pt x="168" y="70"/>
                                        <a:pt x="168" y="70"/>
                                      </a:cubicBezTo>
                                      <a:cubicBezTo>
                                        <a:pt x="169" y="72"/>
                                        <a:pt x="167" y="74"/>
                                        <a:pt x="165" y="75"/>
                                      </a:cubicBezTo>
                                      <a:cubicBezTo>
                                        <a:pt x="165" y="75"/>
                                        <a:pt x="165" y="75"/>
                                        <a:pt x="165" y="75"/>
                                      </a:cubicBezTo>
                                      <a:close/>
                                      <a:moveTo>
                                        <a:pt x="5" y="74"/>
                                      </a:moveTo>
                                      <a:cubicBezTo>
                                        <a:pt x="5" y="74"/>
                                        <a:pt x="4" y="74"/>
                                        <a:pt x="4" y="74"/>
                                      </a:cubicBezTo>
                                      <a:cubicBezTo>
                                        <a:pt x="2" y="74"/>
                                        <a:pt x="1" y="72"/>
                                        <a:pt x="1" y="70"/>
                                      </a:cubicBezTo>
                                      <a:cubicBezTo>
                                        <a:pt x="1" y="70"/>
                                        <a:pt x="1" y="70"/>
                                        <a:pt x="1" y="70"/>
                                      </a:cubicBezTo>
                                      <a:cubicBezTo>
                                        <a:pt x="2" y="68"/>
                                        <a:pt x="4" y="66"/>
                                        <a:pt x="6" y="67"/>
                                      </a:cubicBezTo>
                                      <a:cubicBezTo>
                                        <a:pt x="8" y="67"/>
                                        <a:pt x="9" y="69"/>
                                        <a:pt x="8" y="71"/>
                                      </a:cubicBezTo>
                                      <a:cubicBezTo>
                                        <a:pt x="8" y="71"/>
                                        <a:pt x="8" y="71"/>
                                        <a:pt x="8" y="71"/>
                                      </a:cubicBezTo>
                                      <a:cubicBezTo>
                                        <a:pt x="8" y="73"/>
                                        <a:pt x="7" y="74"/>
                                        <a:pt x="5" y="74"/>
                                      </a:cubicBezTo>
                                      <a:close/>
                                      <a:moveTo>
                                        <a:pt x="161" y="61"/>
                                      </a:moveTo>
                                      <a:cubicBezTo>
                                        <a:pt x="160" y="61"/>
                                        <a:pt x="158" y="60"/>
                                        <a:pt x="158" y="59"/>
                                      </a:cubicBezTo>
                                      <a:cubicBezTo>
                                        <a:pt x="157" y="57"/>
                                        <a:pt x="158" y="54"/>
                                        <a:pt x="160" y="54"/>
                                      </a:cubicBezTo>
                                      <a:cubicBezTo>
                                        <a:pt x="162" y="53"/>
                                        <a:pt x="164" y="54"/>
                                        <a:pt x="164" y="56"/>
                                      </a:cubicBezTo>
                                      <a:cubicBezTo>
                                        <a:pt x="165" y="56"/>
                                        <a:pt x="165" y="56"/>
                                        <a:pt x="165" y="56"/>
                                      </a:cubicBezTo>
                                      <a:cubicBezTo>
                                        <a:pt x="165" y="58"/>
                                        <a:pt x="164" y="60"/>
                                        <a:pt x="162" y="61"/>
                                      </a:cubicBezTo>
                                      <a:cubicBezTo>
                                        <a:pt x="162" y="61"/>
                                        <a:pt x="162" y="61"/>
                                        <a:pt x="161" y="61"/>
                                      </a:cubicBezTo>
                                      <a:close/>
                                      <a:moveTo>
                                        <a:pt x="8" y="60"/>
                                      </a:moveTo>
                                      <a:cubicBezTo>
                                        <a:pt x="8" y="60"/>
                                        <a:pt x="8" y="60"/>
                                        <a:pt x="7" y="60"/>
                                      </a:cubicBezTo>
                                      <a:cubicBezTo>
                                        <a:pt x="5" y="60"/>
                                        <a:pt x="4" y="58"/>
                                        <a:pt x="5" y="56"/>
                                      </a:cubicBezTo>
                                      <a:cubicBezTo>
                                        <a:pt x="5" y="55"/>
                                        <a:pt x="5" y="55"/>
                                        <a:pt x="5" y="55"/>
                                      </a:cubicBezTo>
                                      <a:cubicBezTo>
                                        <a:pt x="6" y="53"/>
                                        <a:pt x="8" y="53"/>
                                        <a:pt x="10" y="53"/>
                                      </a:cubicBezTo>
                                      <a:cubicBezTo>
                                        <a:pt x="12" y="54"/>
                                        <a:pt x="13" y="56"/>
                                        <a:pt x="12" y="58"/>
                                      </a:cubicBezTo>
                                      <a:cubicBezTo>
                                        <a:pt x="11" y="59"/>
                                        <a:pt x="10" y="60"/>
                                        <a:pt x="8" y="60"/>
                                      </a:cubicBezTo>
                                      <a:close/>
                                      <a:moveTo>
                                        <a:pt x="155" y="48"/>
                                      </a:moveTo>
                                      <a:cubicBezTo>
                                        <a:pt x="154" y="48"/>
                                        <a:pt x="153" y="47"/>
                                        <a:pt x="152" y="46"/>
                                      </a:cubicBezTo>
                                      <a:cubicBezTo>
                                        <a:pt x="152" y="46"/>
                                        <a:pt x="152" y="46"/>
                                        <a:pt x="152" y="46"/>
                                      </a:cubicBezTo>
                                      <a:cubicBezTo>
                                        <a:pt x="151" y="44"/>
                                        <a:pt x="151" y="42"/>
                                        <a:pt x="153" y="41"/>
                                      </a:cubicBezTo>
                                      <a:cubicBezTo>
                                        <a:pt x="155" y="40"/>
                                        <a:pt x="157" y="41"/>
                                        <a:pt x="158" y="42"/>
                                      </a:cubicBezTo>
                                      <a:cubicBezTo>
                                        <a:pt x="158" y="43"/>
                                        <a:pt x="158" y="43"/>
                                        <a:pt x="158" y="43"/>
                                      </a:cubicBezTo>
                                      <a:cubicBezTo>
                                        <a:pt x="159" y="44"/>
                                        <a:pt x="159" y="46"/>
                                        <a:pt x="157" y="48"/>
                                      </a:cubicBezTo>
                                      <a:cubicBezTo>
                                        <a:pt x="157" y="48"/>
                                        <a:pt x="156" y="48"/>
                                        <a:pt x="155" y="48"/>
                                      </a:cubicBezTo>
                                      <a:close/>
                                      <a:moveTo>
                                        <a:pt x="14" y="48"/>
                                      </a:moveTo>
                                      <a:cubicBezTo>
                                        <a:pt x="14" y="48"/>
                                        <a:pt x="13" y="47"/>
                                        <a:pt x="13" y="47"/>
                                      </a:cubicBezTo>
                                      <a:cubicBezTo>
                                        <a:pt x="11" y="46"/>
                                        <a:pt x="10" y="44"/>
                                        <a:pt x="11" y="42"/>
                                      </a:cubicBezTo>
                                      <a:cubicBezTo>
                                        <a:pt x="12" y="42"/>
                                        <a:pt x="12" y="42"/>
                                        <a:pt x="12" y="42"/>
                                      </a:cubicBezTo>
                                      <a:cubicBezTo>
                                        <a:pt x="13" y="40"/>
                                        <a:pt x="15" y="40"/>
                                        <a:pt x="17" y="41"/>
                                      </a:cubicBezTo>
                                      <a:cubicBezTo>
                                        <a:pt x="18" y="42"/>
                                        <a:pt x="19" y="44"/>
                                        <a:pt x="18" y="46"/>
                                      </a:cubicBezTo>
                                      <a:cubicBezTo>
                                        <a:pt x="17" y="47"/>
                                        <a:pt x="16" y="48"/>
                                        <a:pt x="14" y="48"/>
                                      </a:cubicBezTo>
                                      <a:close/>
                                      <a:moveTo>
                                        <a:pt x="147" y="36"/>
                                      </a:moveTo>
                                      <a:cubicBezTo>
                                        <a:pt x="146" y="36"/>
                                        <a:pt x="145" y="36"/>
                                        <a:pt x="144" y="35"/>
                                      </a:cubicBezTo>
                                      <a:cubicBezTo>
                                        <a:pt x="144" y="35"/>
                                        <a:pt x="144" y="35"/>
                                        <a:pt x="144" y="35"/>
                                      </a:cubicBezTo>
                                      <a:cubicBezTo>
                                        <a:pt x="143" y="33"/>
                                        <a:pt x="143" y="31"/>
                                        <a:pt x="145" y="30"/>
                                      </a:cubicBezTo>
                                      <a:cubicBezTo>
                                        <a:pt x="146" y="28"/>
                                        <a:pt x="148" y="29"/>
                                        <a:pt x="150" y="30"/>
                                      </a:cubicBezTo>
                                      <a:cubicBezTo>
                                        <a:pt x="150" y="31"/>
                                        <a:pt x="150" y="31"/>
                                        <a:pt x="150" y="31"/>
                                      </a:cubicBezTo>
                                      <a:cubicBezTo>
                                        <a:pt x="151" y="32"/>
                                        <a:pt x="151" y="34"/>
                                        <a:pt x="149" y="36"/>
                                      </a:cubicBezTo>
                                      <a:cubicBezTo>
                                        <a:pt x="149" y="36"/>
                                        <a:pt x="148" y="36"/>
                                        <a:pt x="147" y="36"/>
                                      </a:cubicBezTo>
                                      <a:close/>
                                      <a:moveTo>
                                        <a:pt x="23" y="36"/>
                                      </a:moveTo>
                                      <a:cubicBezTo>
                                        <a:pt x="22" y="36"/>
                                        <a:pt x="21" y="36"/>
                                        <a:pt x="20" y="35"/>
                                      </a:cubicBezTo>
                                      <a:cubicBezTo>
                                        <a:pt x="19" y="34"/>
                                        <a:pt x="19" y="32"/>
                                        <a:pt x="20" y="30"/>
                                      </a:cubicBezTo>
                                      <a:cubicBezTo>
                                        <a:pt x="20" y="30"/>
                                        <a:pt x="20" y="30"/>
                                        <a:pt x="20" y="30"/>
                                      </a:cubicBezTo>
                                      <a:cubicBezTo>
                                        <a:pt x="21" y="28"/>
                                        <a:pt x="24" y="28"/>
                                        <a:pt x="25" y="30"/>
                                      </a:cubicBezTo>
                                      <a:cubicBezTo>
                                        <a:pt x="27" y="31"/>
                                        <a:pt x="27" y="33"/>
                                        <a:pt x="26" y="35"/>
                                      </a:cubicBezTo>
                                      <a:cubicBezTo>
                                        <a:pt x="25" y="36"/>
                                        <a:pt x="24" y="36"/>
                                        <a:pt x="23" y="36"/>
                                      </a:cubicBezTo>
                                      <a:close/>
                                      <a:moveTo>
                                        <a:pt x="137" y="26"/>
                                      </a:moveTo>
                                      <a:cubicBezTo>
                                        <a:pt x="136" y="26"/>
                                        <a:pt x="136" y="26"/>
                                        <a:pt x="135" y="26"/>
                                      </a:cubicBezTo>
                                      <a:cubicBezTo>
                                        <a:pt x="134" y="25"/>
                                        <a:pt x="134" y="25"/>
                                        <a:pt x="134" y="25"/>
                                      </a:cubicBezTo>
                                      <a:cubicBezTo>
                                        <a:pt x="133" y="24"/>
                                        <a:pt x="133" y="22"/>
                                        <a:pt x="134" y="20"/>
                                      </a:cubicBezTo>
                                      <a:cubicBezTo>
                                        <a:pt x="135" y="19"/>
                                        <a:pt x="138" y="18"/>
                                        <a:pt x="139" y="20"/>
                                      </a:cubicBezTo>
                                      <a:cubicBezTo>
                                        <a:pt x="139" y="20"/>
                                        <a:pt x="139" y="20"/>
                                        <a:pt x="139" y="20"/>
                                      </a:cubicBezTo>
                                      <a:cubicBezTo>
                                        <a:pt x="141" y="21"/>
                                        <a:pt x="141" y="24"/>
                                        <a:pt x="140" y="25"/>
                                      </a:cubicBezTo>
                                      <a:cubicBezTo>
                                        <a:pt x="139" y="26"/>
                                        <a:pt x="138" y="26"/>
                                        <a:pt x="137" y="26"/>
                                      </a:cubicBezTo>
                                      <a:close/>
                                      <a:moveTo>
                                        <a:pt x="33" y="26"/>
                                      </a:moveTo>
                                      <a:cubicBezTo>
                                        <a:pt x="32" y="26"/>
                                        <a:pt x="31" y="26"/>
                                        <a:pt x="30" y="25"/>
                                      </a:cubicBezTo>
                                      <a:cubicBezTo>
                                        <a:pt x="29" y="23"/>
                                        <a:pt x="29" y="21"/>
                                        <a:pt x="30" y="20"/>
                                      </a:cubicBezTo>
                                      <a:cubicBezTo>
                                        <a:pt x="31" y="20"/>
                                        <a:pt x="31" y="20"/>
                                        <a:pt x="31" y="20"/>
                                      </a:cubicBezTo>
                                      <a:cubicBezTo>
                                        <a:pt x="32" y="18"/>
                                        <a:pt x="34" y="18"/>
                                        <a:pt x="36" y="20"/>
                                      </a:cubicBezTo>
                                      <a:cubicBezTo>
                                        <a:pt x="37" y="22"/>
                                        <a:pt x="37" y="24"/>
                                        <a:pt x="35" y="25"/>
                                      </a:cubicBezTo>
                                      <a:cubicBezTo>
                                        <a:pt x="35" y="25"/>
                                        <a:pt x="35" y="25"/>
                                        <a:pt x="35" y="25"/>
                                      </a:cubicBezTo>
                                      <a:cubicBezTo>
                                        <a:pt x="34" y="26"/>
                                        <a:pt x="33" y="26"/>
                                        <a:pt x="33" y="26"/>
                                      </a:cubicBezTo>
                                      <a:close/>
                                      <a:moveTo>
                                        <a:pt x="126" y="18"/>
                                      </a:moveTo>
                                      <a:cubicBezTo>
                                        <a:pt x="125" y="18"/>
                                        <a:pt x="124" y="18"/>
                                        <a:pt x="124" y="18"/>
                                      </a:cubicBezTo>
                                      <a:cubicBezTo>
                                        <a:pt x="122" y="17"/>
                                        <a:pt x="121" y="14"/>
                                        <a:pt x="122" y="13"/>
                                      </a:cubicBezTo>
                                      <a:cubicBezTo>
                                        <a:pt x="123" y="11"/>
                                        <a:pt x="125" y="10"/>
                                        <a:pt x="127" y="11"/>
                                      </a:cubicBezTo>
                                      <a:cubicBezTo>
                                        <a:pt x="127" y="12"/>
                                        <a:pt x="127" y="12"/>
                                        <a:pt x="127" y="12"/>
                                      </a:cubicBezTo>
                                      <a:cubicBezTo>
                                        <a:pt x="129" y="13"/>
                                        <a:pt x="130" y="15"/>
                                        <a:pt x="129" y="17"/>
                                      </a:cubicBezTo>
                                      <a:cubicBezTo>
                                        <a:pt x="128" y="18"/>
                                        <a:pt x="127" y="18"/>
                                        <a:pt x="126" y="18"/>
                                      </a:cubicBezTo>
                                      <a:close/>
                                      <a:moveTo>
                                        <a:pt x="44" y="18"/>
                                      </a:moveTo>
                                      <a:cubicBezTo>
                                        <a:pt x="43" y="18"/>
                                        <a:pt x="42" y="17"/>
                                        <a:pt x="41" y="16"/>
                                      </a:cubicBezTo>
                                      <a:cubicBezTo>
                                        <a:pt x="40" y="15"/>
                                        <a:pt x="41" y="12"/>
                                        <a:pt x="42" y="11"/>
                                      </a:cubicBezTo>
                                      <a:cubicBezTo>
                                        <a:pt x="43" y="11"/>
                                        <a:pt x="43" y="11"/>
                                        <a:pt x="43" y="11"/>
                                      </a:cubicBezTo>
                                      <a:cubicBezTo>
                                        <a:pt x="44" y="10"/>
                                        <a:pt x="47" y="11"/>
                                        <a:pt x="48" y="12"/>
                                      </a:cubicBezTo>
                                      <a:cubicBezTo>
                                        <a:pt x="49" y="14"/>
                                        <a:pt x="48" y="16"/>
                                        <a:pt x="46" y="17"/>
                                      </a:cubicBezTo>
                                      <a:cubicBezTo>
                                        <a:pt x="46" y="18"/>
                                        <a:pt x="46" y="18"/>
                                        <a:pt x="46" y="18"/>
                                      </a:cubicBezTo>
                                      <a:cubicBezTo>
                                        <a:pt x="45" y="18"/>
                                        <a:pt x="45" y="18"/>
                                        <a:pt x="44" y="18"/>
                                      </a:cubicBezTo>
                                      <a:close/>
                                      <a:moveTo>
                                        <a:pt x="113" y="12"/>
                                      </a:moveTo>
                                      <a:cubicBezTo>
                                        <a:pt x="112" y="12"/>
                                        <a:pt x="112" y="12"/>
                                        <a:pt x="112" y="12"/>
                                      </a:cubicBezTo>
                                      <a:cubicBezTo>
                                        <a:pt x="111" y="12"/>
                                        <a:pt x="111" y="12"/>
                                        <a:pt x="111" y="12"/>
                                      </a:cubicBezTo>
                                      <a:cubicBezTo>
                                        <a:pt x="109" y="11"/>
                                        <a:pt x="108" y="9"/>
                                        <a:pt x="109" y="7"/>
                                      </a:cubicBezTo>
                                      <a:cubicBezTo>
                                        <a:pt x="110" y="5"/>
                                        <a:pt x="112" y="4"/>
                                        <a:pt x="114" y="5"/>
                                      </a:cubicBezTo>
                                      <a:cubicBezTo>
                                        <a:pt x="114" y="5"/>
                                        <a:pt x="114" y="5"/>
                                        <a:pt x="114" y="5"/>
                                      </a:cubicBezTo>
                                      <a:cubicBezTo>
                                        <a:pt x="116" y="6"/>
                                        <a:pt x="117" y="8"/>
                                        <a:pt x="116" y="10"/>
                                      </a:cubicBezTo>
                                      <a:cubicBezTo>
                                        <a:pt x="116" y="11"/>
                                        <a:pt x="114" y="12"/>
                                        <a:pt x="113" y="12"/>
                                      </a:cubicBezTo>
                                      <a:close/>
                                      <a:moveTo>
                                        <a:pt x="57" y="12"/>
                                      </a:moveTo>
                                      <a:cubicBezTo>
                                        <a:pt x="56" y="12"/>
                                        <a:pt x="54" y="11"/>
                                        <a:pt x="54" y="10"/>
                                      </a:cubicBezTo>
                                      <a:cubicBezTo>
                                        <a:pt x="53" y="8"/>
                                        <a:pt x="54" y="6"/>
                                        <a:pt x="56" y="5"/>
                                      </a:cubicBezTo>
                                      <a:cubicBezTo>
                                        <a:pt x="56" y="5"/>
                                        <a:pt x="56" y="5"/>
                                        <a:pt x="56" y="5"/>
                                      </a:cubicBezTo>
                                      <a:cubicBezTo>
                                        <a:pt x="58" y="4"/>
                                        <a:pt x="60" y="5"/>
                                        <a:pt x="61" y="7"/>
                                      </a:cubicBezTo>
                                      <a:cubicBezTo>
                                        <a:pt x="61" y="9"/>
                                        <a:pt x="60" y="11"/>
                                        <a:pt x="59" y="12"/>
                                      </a:cubicBezTo>
                                      <a:cubicBezTo>
                                        <a:pt x="58" y="12"/>
                                        <a:pt x="58" y="12"/>
                                        <a:pt x="57" y="12"/>
                                      </a:cubicBezTo>
                                      <a:close/>
                                      <a:moveTo>
                                        <a:pt x="99" y="9"/>
                                      </a:moveTo>
                                      <a:cubicBezTo>
                                        <a:pt x="99" y="9"/>
                                        <a:pt x="99" y="8"/>
                                        <a:pt x="99" y="8"/>
                                      </a:cubicBezTo>
                                      <a:cubicBezTo>
                                        <a:pt x="98" y="8"/>
                                        <a:pt x="98" y="8"/>
                                        <a:pt x="98" y="8"/>
                                      </a:cubicBezTo>
                                      <a:cubicBezTo>
                                        <a:pt x="96" y="8"/>
                                        <a:pt x="95" y="6"/>
                                        <a:pt x="95" y="4"/>
                                      </a:cubicBezTo>
                                      <a:cubicBezTo>
                                        <a:pt x="96" y="2"/>
                                        <a:pt x="97" y="1"/>
                                        <a:pt x="99" y="1"/>
                                      </a:cubicBezTo>
                                      <a:cubicBezTo>
                                        <a:pt x="100" y="1"/>
                                        <a:pt x="100" y="1"/>
                                        <a:pt x="100" y="1"/>
                                      </a:cubicBezTo>
                                      <a:cubicBezTo>
                                        <a:pt x="102" y="2"/>
                                        <a:pt x="103" y="4"/>
                                        <a:pt x="103" y="6"/>
                                      </a:cubicBezTo>
                                      <a:cubicBezTo>
                                        <a:pt x="102" y="7"/>
                                        <a:pt x="101" y="9"/>
                                        <a:pt x="99" y="9"/>
                                      </a:cubicBezTo>
                                      <a:close/>
                                      <a:moveTo>
                                        <a:pt x="71" y="8"/>
                                      </a:moveTo>
                                      <a:cubicBezTo>
                                        <a:pt x="69" y="8"/>
                                        <a:pt x="67" y="7"/>
                                        <a:pt x="67" y="5"/>
                                      </a:cubicBezTo>
                                      <a:cubicBezTo>
                                        <a:pt x="67" y="4"/>
                                        <a:pt x="68" y="2"/>
                                        <a:pt x="70" y="1"/>
                                      </a:cubicBezTo>
                                      <a:cubicBezTo>
                                        <a:pt x="70" y="1"/>
                                        <a:pt x="70" y="1"/>
                                        <a:pt x="70" y="1"/>
                                      </a:cubicBezTo>
                                      <a:cubicBezTo>
                                        <a:pt x="72" y="1"/>
                                        <a:pt x="74" y="2"/>
                                        <a:pt x="75" y="4"/>
                                      </a:cubicBezTo>
                                      <a:cubicBezTo>
                                        <a:pt x="75" y="6"/>
                                        <a:pt x="74" y="8"/>
                                        <a:pt x="72" y="8"/>
                                      </a:cubicBezTo>
                                      <a:cubicBezTo>
                                        <a:pt x="71" y="8"/>
                                        <a:pt x="71" y="8"/>
                                        <a:pt x="71" y="8"/>
                                      </a:cubicBezTo>
                                      <a:cubicBezTo>
                                        <a:pt x="71" y="8"/>
                                        <a:pt x="71" y="8"/>
                                        <a:pt x="71" y="8"/>
                                      </a:cubicBezTo>
                                      <a:close/>
                                      <a:moveTo>
                                        <a:pt x="85" y="7"/>
                                      </a:moveTo>
                                      <a:cubicBezTo>
                                        <a:pt x="85" y="7"/>
                                        <a:pt x="85" y="7"/>
                                        <a:pt x="85" y="7"/>
                                      </a:cubicBezTo>
                                      <a:cubicBezTo>
                                        <a:pt x="85" y="7"/>
                                        <a:pt x="85" y="7"/>
                                        <a:pt x="85" y="7"/>
                                      </a:cubicBezTo>
                                      <a:cubicBezTo>
                                        <a:pt x="83" y="7"/>
                                        <a:pt x="81" y="6"/>
                                        <a:pt x="81" y="4"/>
                                      </a:cubicBezTo>
                                      <a:cubicBezTo>
                                        <a:pt x="81" y="2"/>
                                        <a:pt x="83" y="0"/>
                                        <a:pt x="85" y="0"/>
                                      </a:cubicBezTo>
                                      <a:cubicBezTo>
                                        <a:pt x="85" y="0"/>
                                        <a:pt x="85" y="0"/>
                                        <a:pt x="85" y="0"/>
                                      </a:cubicBezTo>
                                      <a:cubicBezTo>
                                        <a:pt x="87" y="0"/>
                                        <a:pt x="89" y="2"/>
                                        <a:pt x="89" y="4"/>
                                      </a:cubicBezTo>
                                      <a:cubicBezTo>
                                        <a:pt x="89" y="6"/>
                                        <a:pt x="87" y="7"/>
                                        <a:pt x="85" y="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56" name="Freeform 79"/>
                              <wps:cNvSpPr>
                                <a:spLocks/>
                              </wps:cNvSpPr>
                              <wps:spPr bwMode="auto">
                                <a:xfrm>
                                  <a:off x="187325" y="146050"/>
                                  <a:ext cx="258763" cy="344488"/>
                                </a:xfrm>
                                <a:custGeom>
                                  <a:avLst/>
                                  <a:gdLst>
                                    <a:gd name="T0" fmla="*/ 37 w 69"/>
                                    <a:gd name="T1" fmla="*/ 91 h 92"/>
                                    <a:gd name="T2" fmla="*/ 68 w 69"/>
                                    <a:gd name="T3" fmla="*/ 60 h 92"/>
                                    <a:gd name="T4" fmla="*/ 69 w 69"/>
                                    <a:gd name="T5" fmla="*/ 57 h 92"/>
                                    <a:gd name="T6" fmla="*/ 65 w 69"/>
                                    <a:gd name="T7" fmla="*/ 53 h 92"/>
                                    <a:gd name="T8" fmla="*/ 63 w 69"/>
                                    <a:gd name="T9" fmla="*/ 55 h 92"/>
                                    <a:gd name="T10" fmla="*/ 39 w 69"/>
                                    <a:gd name="T11" fmla="*/ 79 h 92"/>
                                    <a:gd name="T12" fmla="*/ 39 w 69"/>
                                    <a:gd name="T13" fmla="*/ 4 h 92"/>
                                    <a:gd name="T14" fmla="*/ 35 w 69"/>
                                    <a:gd name="T15" fmla="*/ 0 h 92"/>
                                    <a:gd name="T16" fmla="*/ 31 w 69"/>
                                    <a:gd name="T17" fmla="*/ 4 h 92"/>
                                    <a:gd name="T18" fmla="*/ 31 w 69"/>
                                    <a:gd name="T19" fmla="*/ 79 h 92"/>
                                    <a:gd name="T20" fmla="*/ 7 w 69"/>
                                    <a:gd name="T21" fmla="*/ 55 h 92"/>
                                    <a:gd name="T22" fmla="*/ 4 w 69"/>
                                    <a:gd name="T23" fmla="*/ 53 h 92"/>
                                    <a:gd name="T24" fmla="*/ 0 w 69"/>
                                    <a:gd name="T25" fmla="*/ 57 h 92"/>
                                    <a:gd name="T26" fmla="*/ 1 w 69"/>
                                    <a:gd name="T27" fmla="*/ 60 h 92"/>
                                    <a:gd name="T28" fmla="*/ 32 w 69"/>
                                    <a:gd name="T29" fmla="*/ 91 h 92"/>
                                    <a:gd name="T30" fmla="*/ 35 w 69"/>
                                    <a:gd name="T31" fmla="*/ 92 h 92"/>
                                    <a:gd name="T32" fmla="*/ 37 w 69"/>
                                    <a:gd name="T33" fmla="*/ 9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92">
                                      <a:moveTo>
                                        <a:pt x="37" y="91"/>
                                      </a:moveTo>
                                      <a:cubicBezTo>
                                        <a:pt x="68" y="60"/>
                                        <a:pt x="68" y="60"/>
                                        <a:pt x="68" y="60"/>
                                      </a:cubicBezTo>
                                      <a:cubicBezTo>
                                        <a:pt x="69" y="59"/>
                                        <a:pt x="69" y="58"/>
                                        <a:pt x="69" y="57"/>
                                      </a:cubicBezTo>
                                      <a:cubicBezTo>
                                        <a:pt x="69" y="55"/>
                                        <a:pt x="68" y="53"/>
                                        <a:pt x="65" y="53"/>
                                      </a:cubicBezTo>
                                      <a:cubicBezTo>
                                        <a:pt x="64" y="53"/>
                                        <a:pt x="63" y="54"/>
                                        <a:pt x="63" y="55"/>
                                      </a:cubicBezTo>
                                      <a:cubicBezTo>
                                        <a:pt x="39" y="79"/>
                                        <a:pt x="39" y="79"/>
                                        <a:pt x="39" y="79"/>
                                      </a:cubicBezTo>
                                      <a:cubicBezTo>
                                        <a:pt x="39" y="4"/>
                                        <a:pt x="39" y="4"/>
                                        <a:pt x="39" y="4"/>
                                      </a:cubicBezTo>
                                      <a:cubicBezTo>
                                        <a:pt x="39" y="1"/>
                                        <a:pt x="37" y="0"/>
                                        <a:pt x="35" y="0"/>
                                      </a:cubicBezTo>
                                      <a:cubicBezTo>
                                        <a:pt x="33" y="0"/>
                                        <a:pt x="31" y="1"/>
                                        <a:pt x="31" y="4"/>
                                      </a:cubicBezTo>
                                      <a:cubicBezTo>
                                        <a:pt x="31" y="79"/>
                                        <a:pt x="31" y="79"/>
                                        <a:pt x="31" y="79"/>
                                      </a:cubicBezTo>
                                      <a:cubicBezTo>
                                        <a:pt x="7" y="55"/>
                                        <a:pt x="7" y="55"/>
                                        <a:pt x="7" y="55"/>
                                      </a:cubicBezTo>
                                      <a:cubicBezTo>
                                        <a:pt x="6" y="54"/>
                                        <a:pt x="5" y="53"/>
                                        <a:pt x="4" y="53"/>
                                      </a:cubicBezTo>
                                      <a:cubicBezTo>
                                        <a:pt x="2" y="53"/>
                                        <a:pt x="0" y="55"/>
                                        <a:pt x="0" y="57"/>
                                      </a:cubicBezTo>
                                      <a:cubicBezTo>
                                        <a:pt x="0" y="58"/>
                                        <a:pt x="1" y="59"/>
                                        <a:pt x="1" y="60"/>
                                      </a:cubicBezTo>
                                      <a:cubicBezTo>
                                        <a:pt x="32" y="91"/>
                                        <a:pt x="32" y="91"/>
                                        <a:pt x="32" y="91"/>
                                      </a:cubicBezTo>
                                      <a:cubicBezTo>
                                        <a:pt x="33" y="91"/>
                                        <a:pt x="34" y="92"/>
                                        <a:pt x="35" y="92"/>
                                      </a:cubicBezTo>
                                      <a:cubicBezTo>
                                        <a:pt x="36" y="92"/>
                                        <a:pt x="37" y="91"/>
                                        <a:pt x="37" y="91"/>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E10947E" id="Group 34" o:spid="_x0000_s1026" alt="Title: Image only  - Description: Image only " style="position:absolute;margin-left:8.8pt;margin-top:2.65pt;width:22.65pt;height:22.65pt;z-index:251646976;mso-width-relative:margin;mso-height-relative:margin" coordsize="6365,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">
                      <v:shape id="Freeform 78" o:spid="_x0000_s1027" style="position:absolute;width:6365;height:6381;visibility:visible;mso-wrap-style:square;v-text-anchor:top"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" path="m85,170v,,,,,c83,170,81,168,81,166v,-2,2,-4,4,-4c85,162,85,162,85,162v2,,4,2,4,4c89,168,87,170,85,170xm71,168v,,,,-1,c70,168,70,168,70,168v-2,,-3,-2,-3,-4c67,162,69,161,71,161v1,,1,,1,c74,162,75,163,75,165v-1,2,-2,3,-4,3xm99,168v-2,,-4,-1,-4,-3c95,163,96,162,98,161v,,,,,c100,161,102,162,103,164v,2,-1,4,-3,4c99,168,99,168,99,168v,,,,,xm57,165v,,-1,,-1,c56,164,56,164,56,164v-2,,-3,-2,-3,-4c54,158,56,157,58,158v1,,1,,1,c60,158,61,161,61,162v-1,2,-2,3,-4,3xm112,165v-1,,-3,-1,-3,-3c108,160,109,158,111,158v2,-1,4,,5,2c117,162,116,164,114,164v,1,,1,,1c113,165,113,165,112,165xm44,159v,,-1,,-1,-1c42,158,42,158,42,158v-2,-1,-2,-3,-1,-5c42,151,44,151,46,152v2,1,2,3,1,5c47,158,46,159,44,159xm125,159v-1,,-2,-1,-3,-2c121,155,122,153,123,152v1,,1,,1,c126,151,128,151,129,153v1,2,,4,-2,5c127,158,127,158,127,158v-1,1,-1,1,-2,1xm33,151v-1,,-2,-1,-2,-1c31,150,30,150,30,150v-1,-2,-1,-4,,-5c31,143,33,143,35,144v,,,,,c37,146,37,148,36,149v-1,1,-2,2,-3,2xm137,151v-1,,-2,-1,-3,-2c133,148,133,146,134,144v1,,1,,1,c136,143,139,143,140,144v1,2,1,4,-1,6c139,150,139,150,139,150v-1,,-1,1,-2,1xm23,141v-1,,-2,-1,-3,-2c20,139,20,139,20,139v-2,-1,-1,-4,,-5c22,133,24,133,25,134v1,1,1,1,1,1c27,136,27,139,25,140v-1,,-1,1,-2,1xm147,141v-1,,-2,-1,-3,-1c143,139,143,136,144,135v,-1,,-1,,-1c146,133,148,133,149,134v2,1,2,4,1,5c150,139,150,139,150,139v-1,1,-2,2,-3,2xm15,129v-2,,-3,,-4,-2c11,127,11,127,11,127v-1,-2,,-4,1,-5c14,121,16,122,17,123v1,1,1,1,1,1c19,126,18,128,16,129v,,-1,,-1,xm155,129v-1,,-1,,-2,c151,128,151,125,152,124v1,-2,3,-3,5,-2c159,123,159,125,158,127v,,,,,c157,129,156,129,155,129xm161,116v,,-1,,-1,c158,116,157,113,158,112v,-1,,-1,,-1c158,109,160,108,162,109v2,1,3,3,3,5c164,114,164,114,164,114v,1,-2,2,-3,2xm8,116v-1,,-2,,-3,-2c5,114,5,114,5,114v-1,-2,,-4,2,-5c9,108,11,109,12,111v1,2,,4,-2,5c9,116,9,116,8,116xm5,103v-2,,-3,-1,-4,-3c1,99,1,99,1,99v,-2,1,-3,3,-4c6,95,8,96,8,98v,1,,1,,1c9,101,7,102,6,103v-1,,-1,,-1,xm165,103v-1,,-1,,-1,c162,102,161,100,161,98v,,,,,c162,96,163,95,165,95v2,,4,2,3,4c168,100,168,100,168,100v,2,-2,3,-3,3xm4,89c2,89,,87,,85,,84,,84,,84,,82,2,81,4,81v2,,3,1,3,3c7,85,7,85,7,85v,2,-1,4,-3,4xm166,89v-2,,-4,-2,-4,-4c162,85,162,85,162,85v,-2,2,-4,4,-4c168,81,170,83,170,85v,,,,,c170,87,168,89,166,89xm165,75v-2,,-4,-2,-4,-3c161,71,161,71,161,71v,-2,1,-4,3,-4c166,67,168,68,168,70v,,,,,c169,72,167,74,165,75v,,,,,xm5,74v,,-1,,-1,c2,74,1,72,1,70v,,,,,c2,68,4,66,6,67v2,,3,2,2,4c8,71,8,71,8,71v,2,-1,3,-3,3xm161,61v-1,,-3,-1,-3,-2c157,57,158,54,160,54v2,-1,4,,4,2c165,56,165,56,165,56v,2,-1,4,-3,5c162,61,162,61,161,61xm8,60v,,,,-1,c5,60,4,58,5,56v,-1,,-1,,-1c6,53,8,53,10,53v2,1,3,3,2,5c11,59,10,60,8,60xm155,48v-1,,-2,-1,-3,-2c152,46,152,46,152,46v-1,-2,-1,-4,1,-5c155,40,157,41,158,42v,1,,1,,1c159,44,159,46,157,48v,,-1,,-2,xm14,48v,,-1,-1,-1,-1c11,46,10,44,11,42v1,,1,,1,c13,40,15,40,17,41v1,1,2,3,1,5c17,47,16,48,14,48xm147,36v-1,,-2,,-3,-1c144,35,144,35,144,35v-1,-2,-1,-4,1,-5c146,28,148,29,150,30v,1,,1,,1c151,32,151,34,149,36v,,-1,,-2,xm23,36v-1,,-2,,-3,-1c19,34,19,32,20,30v,,,,,c21,28,24,28,25,30v2,1,2,3,1,5c25,36,24,36,23,36xm137,26v-1,,-1,,-2,c134,25,134,25,134,25v-1,-1,-1,-3,,-5c135,19,138,18,139,20v,,,,,c141,21,141,24,140,25v-1,1,-2,1,-3,1xm33,26v-1,,-2,,-3,-1c29,23,29,21,30,20v1,,1,,1,c32,18,34,18,36,20v1,2,1,4,-1,5c35,25,35,25,35,25v-1,1,-2,1,-2,1xm126,18v-1,,-2,,-2,c122,17,121,14,122,13v1,-2,3,-3,5,-2c127,12,127,12,127,12v2,1,3,3,2,5c128,18,127,18,126,18xm44,18v-1,,-2,-1,-3,-2c40,15,41,12,42,11v1,,1,,1,c44,10,47,11,48,12v1,2,,4,-2,5c46,18,46,18,46,18v-1,,-1,,-2,xm113,12v-1,,-1,,-1,c111,12,111,12,111,12v-2,-1,-3,-3,-2,-5c110,5,112,4,114,5v,,,,,c116,6,117,8,116,10v,1,-2,2,-3,2xm57,12v-1,,-3,-1,-3,-2c53,8,54,6,56,5v,,,,,c58,4,60,5,61,7v,2,-1,4,-2,5c58,12,58,12,57,12xm99,9v,,,-1,,-1c98,8,98,8,98,8,96,8,95,6,95,4,96,2,97,1,99,1v1,,1,,1,c102,2,103,4,103,6v-1,1,-2,3,-4,3xm71,8c69,8,67,7,67,5v,-1,1,-3,3,-4c70,1,70,1,70,1v2,,4,1,5,3c75,6,74,8,72,8v-1,,-1,,-1,c71,8,71,8,71,8xm85,7v,,,,,c85,7,85,7,85,7,83,7,81,6,81,4,81,2,83,,85,v,,,,,c87,,89,2,89,4v,2,-2,3,-4,3xe" filled="f" stroked="f">
                        <v:path arrowok="t" o:connecttype="custom" o:connectlocs="318294,608143;262124,630667;265869,630667;385697,615651;209700,619405;228423,608143;434378,600635;161019,593127;164764,596881;483058,574358;116084,563096;134807,559342;505526,540572;86127,529310;97361,506786;539227,506786;550461,529310;63659,461738;572929,484262;580418,484262;606631,409183;18723,427953;29957,435461;29957,367889;614120,386659;629099,375397;14979,304072;606631,319088;621609,334103;629099,262778;14979,277794;29957,266532;614120,210222;26212,225238;29957,225238;591652,157667;48680,176437;52425,180191;561695,112619;74893,131389;86127,135143;520504,75079;112339,93849;131062,93849;475569,41294;153530,60064;172253,67571;408165,26278;213444,45048;220933,45048;355740,15016;265869,30032;269614,30032;318294,26278;318294,26278" o:connectangles="0,0,0,0,0,0,0,0,0,0,0,0,0,0,0,0,0,0,0,0,0,0,0,0,0,0,0,0,0,0,0,0,0,0,0,0,0,0,0,0,0,0,0,0,0,0,0,0,0,0,0,0,0,0,0"/>
                        <o:lock v:ext="edit" verticies="t"/>
                      </v:shape>
                      <v:shape id="Freeform 79" o:spid="_x0000_s1028" style="position:absolute;left:1873;top:1460;width:2587;height:3445;visibility:visible;mso-wrap-style:square;v-text-anchor:top" coordsize="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" path="m37,91c68,60,68,60,68,60v1,-1,1,-2,1,-3c69,55,68,53,65,53v-1,,-2,1,-2,2c39,79,39,79,39,79,39,4,39,4,39,4,39,1,37,,35,,33,,31,1,31,4v,75,,75,,75c7,55,7,55,7,55,6,54,5,53,4,53,2,53,,55,,57v,1,1,2,1,3c32,91,32,91,32,91v1,,2,1,3,1c36,92,37,91,37,91e" filled="f" stroked="f">
                        <v:path arrowok="t" o:connecttype="custom" o:connectlocs="138757,340744;255013,224666;258763,213433;243762,198455;236262,205944;146257,295810;146257,14978;131257,0;116256,14978;116256,295810;26251,205944;15001,198455;0,213433;3750,224666;120006,340744;131257,344488;138757,340744" o:connectangles="0,0,0,0,0,0,0,0,0,0,0,0,0,0,0,0,0"/>
                      </v:shape>
                    </v:group>
                  </w:pict>
                </mc:Fallback>
              </mc:AlternateContent>
            </w:r>
          </w:p>
        </w:tc>
        <w:tc>
          <w:tcPr>
            <w:tcW w:w="8045" w:type="dxa"/>
            <w:shd w:val="clear" w:color="auto" w:fill="auto"/>
            <w:vAlign w:val="center"/>
          </w:tcPr>
          <w:p w14:paraId="72227D05" w14:textId="0F26835E" w:rsidR="006057C5" w:rsidRPr="00673D1F" w:rsidRDefault="006057C5" w:rsidP="00673D1F">
            <w:pPr>
              <w:spacing w:before="40" w:after="40"/>
              <w:rPr>
                <w:sz w:val="17"/>
                <w:szCs w:val="17"/>
              </w:rPr>
            </w:pPr>
            <w:r w:rsidRPr="00ED098C">
              <w:rPr>
                <w:color w:val="000000"/>
                <w:sz w:val="17"/>
              </w:rPr>
              <w:t xml:space="preserve">Highly successful needle and syringe programs coupled with </w:t>
            </w:r>
            <w:r w:rsidR="008040CC" w:rsidRPr="00ED098C">
              <w:rPr>
                <w:color w:val="000000"/>
                <w:sz w:val="17"/>
              </w:rPr>
              <w:t xml:space="preserve">services provided by </w:t>
            </w:r>
            <w:r w:rsidRPr="00ED098C">
              <w:rPr>
                <w:color w:val="000000"/>
                <w:sz w:val="17"/>
              </w:rPr>
              <w:t xml:space="preserve">peer-based </w:t>
            </w:r>
            <w:r w:rsidR="008040CC" w:rsidRPr="00ED098C">
              <w:rPr>
                <w:color w:val="000000"/>
                <w:sz w:val="17"/>
              </w:rPr>
              <w:t xml:space="preserve">organisations </w:t>
            </w:r>
            <w:r w:rsidRPr="00ED098C">
              <w:rPr>
                <w:color w:val="000000"/>
                <w:sz w:val="17"/>
              </w:rPr>
              <w:t xml:space="preserve">have ensured </w:t>
            </w:r>
            <w:r w:rsidRPr="00ED098C">
              <w:rPr>
                <w:color w:val="E9B301"/>
                <w:sz w:val="17"/>
              </w:rPr>
              <w:t>low prevalence amongst people who inject drugs</w:t>
            </w:r>
          </w:p>
        </w:tc>
      </w:tr>
      <w:tr w:rsidR="006057C5" w:rsidRPr="00673D1F" w14:paraId="2B738B1B" w14:textId="77777777" w:rsidTr="00ED098C">
        <w:trPr>
          <w:trHeight w:val="567"/>
        </w:trPr>
        <w:tc>
          <w:tcPr>
            <w:tcW w:w="1101" w:type="dxa"/>
            <w:shd w:val="clear" w:color="auto" w:fill="00264D"/>
          </w:tcPr>
          <w:p w14:paraId="4B82A942" w14:textId="6E6372BE" w:rsidR="006057C5" w:rsidRPr="00ED098C" w:rsidRDefault="00014BC2" w:rsidP="002B3F1B">
            <w:pPr>
              <w:rPr>
                <w:color w:val="000000"/>
                <w:sz w:val="17"/>
              </w:rPr>
            </w:pPr>
            <w:r>
              <w:rPr>
                <w:noProof/>
                <w:lang w:eastAsia="en-AU"/>
              </w:rPr>
              <mc:AlternateContent>
                <mc:Choice Requires="wpg">
                  <w:drawing>
                    <wp:anchor distT="0" distB="0" distL="114300" distR="114300" simplePos="0" relativeHeight="251656192" behindDoc="0" locked="0" layoutInCell="1" allowOverlap="1" wp14:anchorId="395411CE" wp14:editId="387F4ADA">
                      <wp:simplePos x="0" y="0"/>
                      <wp:positionH relativeFrom="column">
                        <wp:posOffset>110490</wp:posOffset>
                      </wp:positionH>
                      <wp:positionV relativeFrom="paragraph">
                        <wp:posOffset>1270</wp:posOffset>
                      </wp:positionV>
                      <wp:extent cx="323850" cy="323850"/>
                      <wp:effectExtent l="5715" t="8890" r="13335" b="10160"/>
                      <wp:wrapNone/>
                      <wp:docPr id="10534" name="Group 16435" descr="Image only " title="Imag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0" y="0"/>
                                <a:chExt cx="6950" cy="6453"/>
                              </a:xfrm>
                            </wpg:grpSpPr>
                            <wps:wsp>
                              <wps:cNvPr id="10535" name="Oval 10508"/>
                              <wps:cNvSpPr>
                                <a:spLocks noChangeArrowheads="1"/>
                              </wps:cNvSpPr>
                              <wps:spPr bwMode="auto">
                                <a:xfrm>
                                  <a:off x="0" y="2991"/>
                                  <a:ext cx="470" cy="431"/>
                                </a:xfrm>
                                <a:prstGeom prst="ellipse">
                                  <a:avLst/>
                                </a:pr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6" name="Freeform 10509"/>
                              <wps:cNvSpPr>
                                <a:spLocks/>
                              </wps:cNvSpPr>
                              <wps:spPr bwMode="auto">
                                <a:xfrm>
                                  <a:off x="653" y="3148"/>
                                  <a:ext cx="183" cy="183"/>
                                </a:xfrm>
                                <a:custGeom>
                                  <a:avLst/>
                                  <a:gdLst>
                                    <a:gd name="T0" fmla="*/ 18290 w 6"/>
                                    <a:gd name="T1" fmla="*/ 9145 h 6"/>
                                    <a:gd name="T2" fmla="*/ 9145 w 6"/>
                                    <a:gd name="T3" fmla="*/ 0 h 6"/>
                                    <a:gd name="T4" fmla="*/ 6097 w 6"/>
                                    <a:gd name="T5" fmla="*/ 0 h 6"/>
                                    <a:gd name="T6" fmla="*/ 0 w 6"/>
                                    <a:gd name="T7" fmla="*/ 9145 h 6"/>
                                    <a:gd name="T8" fmla="*/ 9145 w 6"/>
                                    <a:gd name="T9" fmla="*/ 18290 h 6"/>
                                    <a:gd name="T10" fmla="*/ 18290 w 6"/>
                                    <a:gd name="T11" fmla="*/ 9145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6" y="3"/>
                                      </a:moveTo>
                                      <a:cubicBezTo>
                                        <a:pt x="6" y="1"/>
                                        <a:pt x="4" y="0"/>
                                        <a:pt x="3" y="0"/>
                                      </a:cubicBezTo>
                                      <a:cubicBezTo>
                                        <a:pt x="2" y="0"/>
                                        <a:pt x="2" y="0"/>
                                        <a:pt x="2" y="0"/>
                                      </a:cubicBezTo>
                                      <a:cubicBezTo>
                                        <a:pt x="1" y="0"/>
                                        <a:pt x="0" y="1"/>
                                        <a:pt x="0" y="3"/>
                                      </a:cubicBezTo>
                                      <a:cubicBezTo>
                                        <a:pt x="0" y="4"/>
                                        <a:pt x="1" y="6"/>
                                        <a:pt x="3" y="6"/>
                                      </a:cubicBezTo>
                                      <a:cubicBezTo>
                                        <a:pt x="4" y="6"/>
                                        <a:pt x="6" y="4"/>
                                        <a:pt x="6" y="3"/>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7" name="Freeform 10510"/>
                              <wps:cNvSpPr>
                                <a:spLocks/>
                              </wps:cNvSpPr>
                              <wps:spPr bwMode="auto">
                                <a:xfrm>
                                  <a:off x="1267" y="3148"/>
                                  <a:ext cx="183" cy="183"/>
                                </a:xfrm>
                                <a:custGeom>
                                  <a:avLst/>
                                  <a:gdLst>
                                    <a:gd name="T0" fmla="*/ 9145 w 6"/>
                                    <a:gd name="T1" fmla="*/ 18290 h 6"/>
                                    <a:gd name="T2" fmla="*/ 18290 w 6"/>
                                    <a:gd name="T3" fmla="*/ 9145 h 6"/>
                                    <a:gd name="T4" fmla="*/ 9145 w 6"/>
                                    <a:gd name="T5" fmla="*/ 0 h 6"/>
                                    <a:gd name="T6" fmla="*/ 9145 w 6"/>
                                    <a:gd name="T7" fmla="*/ 0 h 6"/>
                                    <a:gd name="T8" fmla="*/ 0 w 6"/>
                                    <a:gd name="T9" fmla="*/ 9145 h 6"/>
                                    <a:gd name="T10" fmla="*/ 9145 w 6"/>
                                    <a:gd name="T11" fmla="*/ 1829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6"/>
                                      </a:moveTo>
                                      <a:cubicBezTo>
                                        <a:pt x="5" y="6"/>
                                        <a:pt x="6" y="4"/>
                                        <a:pt x="6" y="3"/>
                                      </a:cubicBezTo>
                                      <a:cubicBezTo>
                                        <a:pt x="6" y="1"/>
                                        <a:pt x="5" y="0"/>
                                        <a:pt x="3" y="0"/>
                                      </a:cubicBezTo>
                                      <a:cubicBezTo>
                                        <a:pt x="3" y="0"/>
                                        <a:pt x="3" y="0"/>
                                        <a:pt x="3" y="0"/>
                                      </a:cubicBezTo>
                                      <a:cubicBezTo>
                                        <a:pt x="1" y="0"/>
                                        <a:pt x="0" y="1"/>
                                        <a:pt x="0" y="3"/>
                                      </a:cubicBezTo>
                                      <a:cubicBezTo>
                                        <a:pt x="0" y="4"/>
                                        <a:pt x="2" y="6"/>
                                        <a:pt x="3" y="6"/>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8" name="Freeform 10511"/>
                              <wps:cNvSpPr>
                                <a:spLocks/>
                              </wps:cNvSpPr>
                              <wps:spPr bwMode="auto">
                                <a:xfrm>
                                  <a:off x="966" y="3148"/>
                                  <a:ext cx="183" cy="183"/>
                                </a:xfrm>
                                <a:custGeom>
                                  <a:avLst/>
                                  <a:gdLst>
                                    <a:gd name="T0" fmla="*/ 9145 w 6"/>
                                    <a:gd name="T1" fmla="*/ 18290 h 6"/>
                                    <a:gd name="T2" fmla="*/ 18290 w 6"/>
                                    <a:gd name="T3" fmla="*/ 9145 h 6"/>
                                    <a:gd name="T4" fmla="*/ 9145 w 6"/>
                                    <a:gd name="T5" fmla="*/ 0 h 6"/>
                                    <a:gd name="T6" fmla="*/ 9145 w 6"/>
                                    <a:gd name="T7" fmla="*/ 0 h 6"/>
                                    <a:gd name="T8" fmla="*/ 0 w 6"/>
                                    <a:gd name="T9" fmla="*/ 9145 h 6"/>
                                    <a:gd name="T10" fmla="*/ 9145 w 6"/>
                                    <a:gd name="T11" fmla="*/ 1829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6"/>
                                      </a:moveTo>
                                      <a:cubicBezTo>
                                        <a:pt x="5" y="6"/>
                                        <a:pt x="6" y="4"/>
                                        <a:pt x="6" y="3"/>
                                      </a:cubicBezTo>
                                      <a:cubicBezTo>
                                        <a:pt x="6" y="1"/>
                                        <a:pt x="5" y="0"/>
                                        <a:pt x="3" y="0"/>
                                      </a:cubicBezTo>
                                      <a:cubicBezTo>
                                        <a:pt x="3" y="0"/>
                                        <a:pt x="3" y="0"/>
                                        <a:pt x="3" y="0"/>
                                      </a:cubicBezTo>
                                      <a:cubicBezTo>
                                        <a:pt x="1" y="0"/>
                                        <a:pt x="0" y="1"/>
                                        <a:pt x="0" y="3"/>
                                      </a:cubicBezTo>
                                      <a:cubicBezTo>
                                        <a:pt x="0" y="4"/>
                                        <a:pt x="1" y="6"/>
                                        <a:pt x="3" y="6"/>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9" name="Freeform 10512"/>
                              <wps:cNvSpPr>
                                <a:spLocks/>
                              </wps:cNvSpPr>
                              <wps:spPr bwMode="auto">
                                <a:xfrm>
                                  <a:off x="1580" y="3148"/>
                                  <a:ext cx="183" cy="183"/>
                                </a:xfrm>
                                <a:custGeom>
                                  <a:avLst/>
                                  <a:gdLst>
                                    <a:gd name="T0" fmla="*/ 9145 w 6"/>
                                    <a:gd name="T1" fmla="*/ 18290 h 6"/>
                                    <a:gd name="T2" fmla="*/ 18290 w 6"/>
                                    <a:gd name="T3" fmla="*/ 9145 h 6"/>
                                    <a:gd name="T4" fmla="*/ 9145 w 6"/>
                                    <a:gd name="T5" fmla="*/ 0 h 6"/>
                                    <a:gd name="T6" fmla="*/ 9145 w 6"/>
                                    <a:gd name="T7" fmla="*/ 0 h 6"/>
                                    <a:gd name="T8" fmla="*/ 0 w 6"/>
                                    <a:gd name="T9" fmla="*/ 9145 h 6"/>
                                    <a:gd name="T10" fmla="*/ 9145 w 6"/>
                                    <a:gd name="T11" fmla="*/ 1829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6"/>
                                      </a:moveTo>
                                      <a:cubicBezTo>
                                        <a:pt x="5" y="6"/>
                                        <a:pt x="6" y="4"/>
                                        <a:pt x="6" y="3"/>
                                      </a:cubicBezTo>
                                      <a:cubicBezTo>
                                        <a:pt x="6" y="1"/>
                                        <a:pt x="5" y="0"/>
                                        <a:pt x="3" y="0"/>
                                      </a:cubicBezTo>
                                      <a:cubicBezTo>
                                        <a:pt x="3" y="0"/>
                                        <a:pt x="3" y="0"/>
                                        <a:pt x="3" y="0"/>
                                      </a:cubicBezTo>
                                      <a:cubicBezTo>
                                        <a:pt x="1" y="0"/>
                                        <a:pt x="0" y="1"/>
                                        <a:pt x="0" y="3"/>
                                      </a:cubicBezTo>
                                      <a:cubicBezTo>
                                        <a:pt x="0" y="4"/>
                                        <a:pt x="2" y="6"/>
                                        <a:pt x="3" y="6"/>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0" name="Oval 10513"/>
                              <wps:cNvSpPr>
                                <a:spLocks noChangeArrowheads="1"/>
                              </wps:cNvSpPr>
                              <wps:spPr bwMode="auto">
                                <a:xfrm>
                                  <a:off x="6519" y="2991"/>
                                  <a:ext cx="431" cy="431"/>
                                </a:xfrm>
                                <a:prstGeom prst="ellipse">
                                  <a:avLst/>
                                </a:pr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1" name="Freeform 10514"/>
                              <wps:cNvSpPr>
                                <a:spLocks/>
                              </wps:cNvSpPr>
                              <wps:spPr bwMode="auto">
                                <a:xfrm>
                                  <a:off x="6140" y="3148"/>
                                  <a:ext cx="196" cy="183"/>
                                </a:xfrm>
                                <a:custGeom>
                                  <a:avLst/>
                                  <a:gdLst>
                                    <a:gd name="T0" fmla="*/ 9799 w 6"/>
                                    <a:gd name="T1" fmla="*/ 0 h 6"/>
                                    <a:gd name="T2" fmla="*/ 0 w 6"/>
                                    <a:gd name="T3" fmla="*/ 9145 h 6"/>
                                    <a:gd name="T4" fmla="*/ 9799 w 6"/>
                                    <a:gd name="T5" fmla="*/ 18290 h 6"/>
                                    <a:gd name="T6" fmla="*/ 9799 w 6"/>
                                    <a:gd name="T7" fmla="*/ 18290 h 6"/>
                                    <a:gd name="T8" fmla="*/ 19597 w 6"/>
                                    <a:gd name="T9" fmla="*/ 9145 h 6"/>
                                    <a:gd name="T10" fmla="*/ 9799 w 6"/>
                                    <a:gd name="T11" fmla="*/ 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0"/>
                                      </a:moveTo>
                                      <a:cubicBezTo>
                                        <a:pt x="1" y="0"/>
                                        <a:pt x="0" y="1"/>
                                        <a:pt x="0" y="3"/>
                                      </a:cubicBezTo>
                                      <a:cubicBezTo>
                                        <a:pt x="0" y="4"/>
                                        <a:pt x="1" y="6"/>
                                        <a:pt x="3" y="6"/>
                                      </a:cubicBezTo>
                                      <a:cubicBezTo>
                                        <a:pt x="3" y="6"/>
                                        <a:pt x="3" y="6"/>
                                        <a:pt x="3" y="6"/>
                                      </a:cubicBezTo>
                                      <a:cubicBezTo>
                                        <a:pt x="5" y="6"/>
                                        <a:pt x="6" y="4"/>
                                        <a:pt x="6" y="3"/>
                                      </a:cubicBezTo>
                                      <a:cubicBezTo>
                                        <a:pt x="6" y="1"/>
                                        <a:pt x="4" y="0"/>
                                        <a:pt x="3" y="0"/>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2" name="Freeform 10515"/>
                              <wps:cNvSpPr>
                                <a:spLocks/>
                              </wps:cNvSpPr>
                              <wps:spPr bwMode="auto">
                                <a:xfrm>
                                  <a:off x="5500" y="3148"/>
                                  <a:ext cx="183" cy="183"/>
                                </a:xfrm>
                                <a:custGeom>
                                  <a:avLst/>
                                  <a:gdLst>
                                    <a:gd name="T0" fmla="*/ 9145 w 6"/>
                                    <a:gd name="T1" fmla="*/ 0 h 6"/>
                                    <a:gd name="T2" fmla="*/ 0 w 6"/>
                                    <a:gd name="T3" fmla="*/ 9145 h 6"/>
                                    <a:gd name="T4" fmla="*/ 9145 w 6"/>
                                    <a:gd name="T5" fmla="*/ 18290 h 6"/>
                                    <a:gd name="T6" fmla="*/ 12193 w 6"/>
                                    <a:gd name="T7" fmla="*/ 18290 h 6"/>
                                    <a:gd name="T8" fmla="*/ 18290 w 6"/>
                                    <a:gd name="T9" fmla="*/ 9145 h 6"/>
                                    <a:gd name="T10" fmla="*/ 9145 w 6"/>
                                    <a:gd name="T11" fmla="*/ 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0"/>
                                      </a:moveTo>
                                      <a:cubicBezTo>
                                        <a:pt x="2" y="0"/>
                                        <a:pt x="0" y="1"/>
                                        <a:pt x="0" y="3"/>
                                      </a:cubicBezTo>
                                      <a:cubicBezTo>
                                        <a:pt x="0" y="4"/>
                                        <a:pt x="2" y="6"/>
                                        <a:pt x="3" y="6"/>
                                      </a:cubicBezTo>
                                      <a:cubicBezTo>
                                        <a:pt x="4" y="6"/>
                                        <a:pt x="4" y="6"/>
                                        <a:pt x="4" y="6"/>
                                      </a:cubicBezTo>
                                      <a:cubicBezTo>
                                        <a:pt x="5" y="6"/>
                                        <a:pt x="6" y="4"/>
                                        <a:pt x="6" y="3"/>
                                      </a:cubicBezTo>
                                      <a:cubicBezTo>
                                        <a:pt x="6" y="1"/>
                                        <a:pt x="5" y="0"/>
                                        <a:pt x="3" y="0"/>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3" name="Freeform 10516"/>
                              <wps:cNvSpPr>
                                <a:spLocks/>
                              </wps:cNvSpPr>
                              <wps:spPr bwMode="auto">
                                <a:xfrm>
                                  <a:off x="5800" y="3148"/>
                                  <a:ext cx="222" cy="183"/>
                                </a:xfrm>
                                <a:custGeom>
                                  <a:avLst/>
                                  <a:gdLst>
                                    <a:gd name="T0" fmla="*/ 9519 w 7"/>
                                    <a:gd name="T1" fmla="*/ 0 h 6"/>
                                    <a:gd name="T2" fmla="*/ 0 w 7"/>
                                    <a:gd name="T3" fmla="*/ 9145 h 6"/>
                                    <a:gd name="T4" fmla="*/ 9519 w 7"/>
                                    <a:gd name="T5" fmla="*/ 18290 h 6"/>
                                    <a:gd name="T6" fmla="*/ 12691 w 7"/>
                                    <a:gd name="T7" fmla="*/ 18290 h 6"/>
                                    <a:gd name="T8" fmla="*/ 22210 w 7"/>
                                    <a:gd name="T9" fmla="*/ 9145 h 6"/>
                                    <a:gd name="T10" fmla="*/ 9519 w 7"/>
                                    <a:gd name="T11" fmla="*/ 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6">
                                      <a:moveTo>
                                        <a:pt x="3" y="0"/>
                                      </a:moveTo>
                                      <a:cubicBezTo>
                                        <a:pt x="2" y="0"/>
                                        <a:pt x="0" y="1"/>
                                        <a:pt x="0" y="3"/>
                                      </a:cubicBezTo>
                                      <a:cubicBezTo>
                                        <a:pt x="0" y="4"/>
                                        <a:pt x="2" y="6"/>
                                        <a:pt x="3" y="6"/>
                                      </a:cubicBezTo>
                                      <a:cubicBezTo>
                                        <a:pt x="4" y="6"/>
                                        <a:pt x="4" y="6"/>
                                        <a:pt x="4" y="6"/>
                                      </a:cubicBezTo>
                                      <a:cubicBezTo>
                                        <a:pt x="6" y="6"/>
                                        <a:pt x="7" y="4"/>
                                        <a:pt x="7" y="3"/>
                                      </a:cubicBezTo>
                                      <a:cubicBezTo>
                                        <a:pt x="7" y="1"/>
                                        <a:pt x="5" y="0"/>
                                        <a:pt x="3" y="0"/>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4" name="Freeform 10517"/>
                              <wps:cNvSpPr>
                                <a:spLocks/>
                              </wps:cNvSpPr>
                              <wps:spPr bwMode="auto">
                                <a:xfrm>
                                  <a:off x="5186" y="3148"/>
                                  <a:ext cx="183" cy="183"/>
                                </a:xfrm>
                                <a:custGeom>
                                  <a:avLst/>
                                  <a:gdLst>
                                    <a:gd name="T0" fmla="*/ 9145 w 6"/>
                                    <a:gd name="T1" fmla="*/ 0 h 6"/>
                                    <a:gd name="T2" fmla="*/ 0 w 6"/>
                                    <a:gd name="T3" fmla="*/ 9145 h 6"/>
                                    <a:gd name="T4" fmla="*/ 9145 w 6"/>
                                    <a:gd name="T5" fmla="*/ 18290 h 6"/>
                                    <a:gd name="T6" fmla="*/ 9145 w 6"/>
                                    <a:gd name="T7" fmla="*/ 18290 h 6"/>
                                    <a:gd name="T8" fmla="*/ 18290 w 6"/>
                                    <a:gd name="T9" fmla="*/ 9145 h 6"/>
                                    <a:gd name="T10" fmla="*/ 9145 w 6"/>
                                    <a:gd name="T11" fmla="*/ 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0"/>
                                      </a:moveTo>
                                      <a:cubicBezTo>
                                        <a:pt x="2" y="0"/>
                                        <a:pt x="0" y="1"/>
                                        <a:pt x="0" y="3"/>
                                      </a:cubicBezTo>
                                      <a:cubicBezTo>
                                        <a:pt x="0" y="4"/>
                                        <a:pt x="2" y="6"/>
                                        <a:pt x="3" y="6"/>
                                      </a:cubicBezTo>
                                      <a:cubicBezTo>
                                        <a:pt x="3" y="6"/>
                                        <a:pt x="3" y="6"/>
                                        <a:pt x="3" y="6"/>
                                      </a:cubicBezTo>
                                      <a:cubicBezTo>
                                        <a:pt x="5" y="6"/>
                                        <a:pt x="6" y="4"/>
                                        <a:pt x="6" y="3"/>
                                      </a:cubicBezTo>
                                      <a:cubicBezTo>
                                        <a:pt x="6" y="1"/>
                                        <a:pt x="5" y="0"/>
                                        <a:pt x="3" y="0"/>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5" name="Oval 10518"/>
                              <wps:cNvSpPr>
                                <a:spLocks noChangeArrowheads="1"/>
                              </wps:cNvSpPr>
                              <wps:spPr bwMode="auto">
                                <a:xfrm>
                                  <a:off x="3279" y="5983"/>
                                  <a:ext cx="431" cy="470"/>
                                </a:xfrm>
                                <a:prstGeom prst="ellipse">
                                  <a:avLst/>
                                </a:pr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6" name="Freeform 10519"/>
                              <wps:cNvSpPr>
                                <a:spLocks/>
                              </wps:cNvSpPr>
                              <wps:spPr bwMode="auto">
                                <a:xfrm>
                                  <a:off x="3396" y="5617"/>
                                  <a:ext cx="183" cy="209"/>
                                </a:xfrm>
                                <a:custGeom>
                                  <a:avLst/>
                                  <a:gdLst>
                                    <a:gd name="T0" fmla="*/ 0 w 6"/>
                                    <a:gd name="T1" fmla="*/ 11945 h 7"/>
                                    <a:gd name="T2" fmla="*/ 9145 w 6"/>
                                    <a:gd name="T3" fmla="*/ 20903 h 7"/>
                                    <a:gd name="T4" fmla="*/ 18290 w 6"/>
                                    <a:gd name="T5" fmla="*/ 8958 h 7"/>
                                    <a:gd name="T6" fmla="*/ 9145 w 6"/>
                                    <a:gd name="T7" fmla="*/ 0 h 7"/>
                                    <a:gd name="T8" fmla="*/ 0 w 6"/>
                                    <a:gd name="T9" fmla="*/ 8958 h 7"/>
                                    <a:gd name="T10" fmla="*/ 0 w 6"/>
                                    <a:gd name="T11" fmla="*/ 11945 h 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7">
                                      <a:moveTo>
                                        <a:pt x="0" y="4"/>
                                      </a:moveTo>
                                      <a:cubicBezTo>
                                        <a:pt x="0" y="5"/>
                                        <a:pt x="1" y="7"/>
                                        <a:pt x="3" y="7"/>
                                      </a:cubicBezTo>
                                      <a:cubicBezTo>
                                        <a:pt x="5" y="7"/>
                                        <a:pt x="6" y="5"/>
                                        <a:pt x="6" y="3"/>
                                      </a:cubicBezTo>
                                      <a:cubicBezTo>
                                        <a:pt x="6" y="2"/>
                                        <a:pt x="5" y="0"/>
                                        <a:pt x="3" y="0"/>
                                      </a:cubicBezTo>
                                      <a:cubicBezTo>
                                        <a:pt x="1" y="0"/>
                                        <a:pt x="0" y="2"/>
                                        <a:pt x="0" y="3"/>
                                      </a:cubicBezTo>
                                      <a:lnTo>
                                        <a:pt x="0" y="4"/>
                                      </a:ln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7" name="Freeform 10520"/>
                              <wps:cNvSpPr>
                                <a:spLocks/>
                              </wps:cNvSpPr>
                              <wps:spPr bwMode="auto">
                                <a:xfrm>
                                  <a:off x="3396" y="5278"/>
                                  <a:ext cx="183" cy="182"/>
                                </a:xfrm>
                                <a:custGeom>
                                  <a:avLst/>
                                  <a:gdLst>
                                    <a:gd name="T0" fmla="*/ 0 w 6"/>
                                    <a:gd name="T1" fmla="*/ 9145 h 6"/>
                                    <a:gd name="T2" fmla="*/ 9145 w 6"/>
                                    <a:gd name="T3" fmla="*/ 18290 h 6"/>
                                    <a:gd name="T4" fmla="*/ 18290 w 6"/>
                                    <a:gd name="T5" fmla="*/ 9145 h 6"/>
                                    <a:gd name="T6" fmla="*/ 18290 w 6"/>
                                    <a:gd name="T7" fmla="*/ 9145 h 6"/>
                                    <a:gd name="T8" fmla="*/ 9145 w 6"/>
                                    <a:gd name="T9" fmla="*/ 0 h 6"/>
                                    <a:gd name="T10" fmla="*/ 0 w 6"/>
                                    <a:gd name="T11" fmla="*/ 9145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0" y="3"/>
                                      </a:moveTo>
                                      <a:cubicBezTo>
                                        <a:pt x="0" y="5"/>
                                        <a:pt x="1" y="6"/>
                                        <a:pt x="3" y="6"/>
                                      </a:cubicBezTo>
                                      <a:cubicBezTo>
                                        <a:pt x="5" y="6"/>
                                        <a:pt x="6" y="5"/>
                                        <a:pt x="6" y="3"/>
                                      </a:cubicBezTo>
                                      <a:cubicBezTo>
                                        <a:pt x="6" y="3"/>
                                        <a:pt x="6" y="3"/>
                                        <a:pt x="6" y="3"/>
                                      </a:cubicBezTo>
                                      <a:cubicBezTo>
                                        <a:pt x="6" y="1"/>
                                        <a:pt x="5" y="0"/>
                                        <a:pt x="3" y="0"/>
                                      </a:cubicBezTo>
                                      <a:cubicBezTo>
                                        <a:pt x="1" y="0"/>
                                        <a:pt x="0" y="1"/>
                                        <a:pt x="0" y="3"/>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8" name="Freeform 10521"/>
                              <wps:cNvSpPr>
                                <a:spLocks/>
                              </wps:cNvSpPr>
                              <wps:spPr bwMode="auto">
                                <a:xfrm>
                                  <a:off x="3396" y="4938"/>
                                  <a:ext cx="183" cy="183"/>
                                </a:xfrm>
                                <a:custGeom>
                                  <a:avLst/>
                                  <a:gdLst>
                                    <a:gd name="T0" fmla="*/ 9145 w 6"/>
                                    <a:gd name="T1" fmla="*/ 18290 h 6"/>
                                    <a:gd name="T2" fmla="*/ 18290 w 6"/>
                                    <a:gd name="T3" fmla="*/ 9145 h 6"/>
                                    <a:gd name="T4" fmla="*/ 9145 w 6"/>
                                    <a:gd name="T5" fmla="*/ 0 h 6"/>
                                    <a:gd name="T6" fmla="*/ 0 w 6"/>
                                    <a:gd name="T7" fmla="*/ 9145 h 6"/>
                                    <a:gd name="T8" fmla="*/ 0 w 6"/>
                                    <a:gd name="T9" fmla="*/ 9145 h 6"/>
                                    <a:gd name="T10" fmla="*/ 9145 w 6"/>
                                    <a:gd name="T11" fmla="*/ 1829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6"/>
                                      </a:moveTo>
                                      <a:cubicBezTo>
                                        <a:pt x="5" y="6"/>
                                        <a:pt x="6" y="5"/>
                                        <a:pt x="6" y="3"/>
                                      </a:cubicBezTo>
                                      <a:cubicBezTo>
                                        <a:pt x="6" y="1"/>
                                        <a:pt x="5" y="0"/>
                                        <a:pt x="3" y="0"/>
                                      </a:cubicBezTo>
                                      <a:cubicBezTo>
                                        <a:pt x="1" y="0"/>
                                        <a:pt x="0" y="1"/>
                                        <a:pt x="0" y="3"/>
                                      </a:cubicBezTo>
                                      <a:cubicBezTo>
                                        <a:pt x="0" y="3"/>
                                        <a:pt x="0" y="3"/>
                                        <a:pt x="0" y="3"/>
                                      </a:cubicBezTo>
                                      <a:cubicBezTo>
                                        <a:pt x="0" y="5"/>
                                        <a:pt x="1" y="6"/>
                                        <a:pt x="3" y="6"/>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9" name="Oval 10522"/>
                              <wps:cNvSpPr>
                                <a:spLocks noChangeArrowheads="1"/>
                              </wps:cNvSpPr>
                              <wps:spPr bwMode="auto">
                                <a:xfrm>
                                  <a:off x="3279" y="0"/>
                                  <a:ext cx="431" cy="431"/>
                                </a:xfrm>
                                <a:prstGeom prst="ellipse">
                                  <a:avLst/>
                                </a:pr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0" name="Freeform 10523"/>
                              <wps:cNvSpPr>
                                <a:spLocks/>
                              </wps:cNvSpPr>
                              <wps:spPr bwMode="auto">
                                <a:xfrm>
                                  <a:off x="3396" y="614"/>
                                  <a:ext cx="183" cy="182"/>
                                </a:xfrm>
                                <a:custGeom>
                                  <a:avLst/>
                                  <a:gdLst>
                                    <a:gd name="T0" fmla="*/ 18290 w 6"/>
                                    <a:gd name="T1" fmla="*/ 9145 h 6"/>
                                    <a:gd name="T2" fmla="*/ 9145 w 6"/>
                                    <a:gd name="T3" fmla="*/ 0 h 6"/>
                                    <a:gd name="T4" fmla="*/ 0 w 6"/>
                                    <a:gd name="T5" fmla="*/ 9145 h 6"/>
                                    <a:gd name="T6" fmla="*/ 9145 w 6"/>
                                    <a:gd name="T7" fmla="*/ 18290 h 6"/>
                                    <a:gd name="T8" fmla="*/ 18290 w 6"/>
                                    <a:gd name="T9" fmla="*/ 9145 h 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6">
                                      <a:moveTo>
                                        <a:pt x="6" y="3"/>
                                      </a:moveTo>
                                      <a:cubicBezTo>
                                        <a:pt x="6" y="1"/>
                                        <a:pt x="5" y="0"/>
                                        <a:pt x="3" y="0"/>
                                      </a:cubicBezTo>
                                      <a:cubicBezTo>
                                        <a:pt x="1" y="0"/>
                                        <a:pt x="0" y="2"/>
                                        <a:pt x="0" y="3"/>
                                      </a:cubicBezTo>
                                      <a:cubicBezTo>
                                        <a:pt x="0" y="5"/>
                                        <a:pt x="1" y="6"/>
                                        <a:pt x="3" y="6"/>
                                      </a:cubicBezTo>
                                      <a:cubicBezTo>
                                        <a:pt x="5" y="6"/>
                                        <a:pt x="6" y="5"/>
                                        <a:pt x="6" y="3"/>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1" name="Freeform 10524"/>
                              <wps:cNvSpPr>
                                <a:spLocks/>
                              </wps:cNvSpPr>
                              <wps:spPr bwMode="auto">
                                <a:xfrm>
                                  <a:off x="3396" y="953"/>
                                  <a:ext cx="183" cy="222"/>
                                </a:xfrm>
                                <a:custGeom>
                                  <a:avLst/>
                                  <a:gdLst>
                                    <a:gd name="T0" fmla="*/ 18290 w 6"/>
                                    <a:gd name="T1" fmla="*/ 9519 h 7"/>
                                    <a:gd name="T2" fmla="*/ 9145 w 6"/>
                                    <a:gd name="T3" fmla="*/ 0 h 7"/>
                                    <a:gd name="T4" fmla="*/ 0 w 6"/>
                                    <a:gd name="T5" fmla="*/ 9519 h 7"/>
                                    <a:gd name="T6" fmla="*/ 0 w 6"/>
                                    <a:gd name="T7" fmla="*/ 12691 h 7"/>
                                    <a:gd name="T8" fmla="*/ 9145 w 6"/>
                                    <a:gd name="T9" fmla="*/ 22210 h 7"/>
                                    <a:gd name="T10" fmla="*/ 18290 w 6"/>
                                    <a:gd name="T11" fmla="*/ 12691 h 7"/>
                                    <a:gd name="T12" fmla="*/ 18290 w 6"/>
                                    <a:gd name="T13" fmla="*/ 9519 h 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 h="7">
                                      <a:moveTo>
                                        <a:pt x="6" y="3"/>
                                      </a:moveTo>
                                      <a:cubicBezTo>
                                        <a:pt x="6" y="2"/>
                                        <a:pt x="5" y="0"/>
                                        <a:pt x="3" y="0"/>
                                      </a:cubicBezTo>
                                      <a:cubicBezTo>
                                        <a:pt x="1" y="0"/>
                                        <a:pt x="0" y="2"/>
                                        <a:pt x="0" y="3"/>
                                      </a:cubicBezTo>
                                      <a:cubicBezTo>
                                        <a:pt x="0" y="4"/>
                                        <a:pt x="0" y="4"/>
                                        <a:pt x="0" y="4"/>
                                      </a:cubicBezTo>
                                      <a:cubicBezTo>
                                        <a:pt x="0" y="5"/>
                                        <a:pt x="1" y="7"/>
                                        <a:pt x="3" y="7"/>
                                      </a:cubicBezTo>
                                      <a:cubicBezTo>
                                        <a:pt x="5" y="7"/>
                                        <a:pt x="6" y="5"/>
                                        <a:pt x="6" y="4"/>
                                      </a:cubicBezTo>
                                      <a:lnTo>
                                        <a:pt x="6" y="3"/>
                                      </a:ln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2" name="Freeform 10525"/>
                              <wps:cNvSpPr>
                                <a:spLocks/>
                              </wps:cNvSpPr>
                              <wps:spPr bwMode="auto">
                                <a:xfrm>
                                  <a:off x="3396" y="1332"/>
                                  <a:ext cx="183" cy="183"/>
                                </a:xfrm>
                                <a:custGeom>
                                  <a:avLst/>
                                  <a:gdLst>
                                    <a:gd name="T0" fmla="*/ 9145 w 6"/>
                                    <a:gd name="T1" fmla="*/ 0 h 6"/>
                                    <a:gd name="T2" fmla="*/ 0 w 6"/>
                                    <a:gd name="T3" fmla="*/ 9145 h 6"/>
                                    <a:gd name="T4" fmla="*/ 9145 w 6"/>
                                    <a:gd name="T5" fmla="*/ 18290 h 6"/>
                                    <a:gd name="T6" fmla="*/ 18290 w 6"/>
                                    <a:gd name="T7" fmla="*/ 9145 h 6"/>
                                    <a:gd name="T8" fmla="*/ 18290 w 6"/>
                                    <a:gd name="T9" fmla="*/ 9145 h 6"/>
                                    <a:gd name="T10" fmla="*/ 9145 w 6"/>
                                    <a:gd name="T11" fmla="*/ 0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6">
                                      <a:moveTo>
                                        <a:pt x="3" y="0"/>
                                      </a:moveTo>
                                      <a:cubicBezTo>
                                        <a:pt x="1" y="0"/>
                                        <a:pt x="0" y="1"/>
                                        <a:pt x="0" y="3"/>
                                      </a:cubicBezTo>
                                      <a:cubicBezTo>
                                        <a:pt x="0" y="5"/>
                                        <a:pt x="1" y="6"/>
                                        <a:pt x="3" y="6"/>
                                      </a:cubicBezTo>
                                      <a:cubicBezTo>
                                        <a:pt x="5" y="6"/>
                                        <a:pt x="6" y="5"/>
                                        <a:pt x="6" y="3"/>
                                      </a:cubicBezTo>
                                      <a:cubicBezTo>
                                        <a:pt x="6" y="3"/>
                                        <a:pt x="6" y="3"/>
                                        <a:pt x="6" y="3"/>
                                      </a:cubicBezTo>
                                      <a:cubicBezTo>
                                        <a:pt x="6" y="1"/>
                                        <a:pt x="5" y="0"/>
                                        <a:pt x="3" y="0"/>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3" name="Freeform 10526"/>
                              <wps:cNvSpPr>
                                <a:spLocks noEditPoints="1"/>
                              </wps:cNvSpPr>
                              <wps:spPr bwMode="auto">
                                <a:xfrm>
                                  <a:off x="653" y="744"/>
                                  <a:ext cx="5683" cy="4873"/>
                                </a:xfrm>
                                <a:custGeom>
                                  <a:avLst/>
                                  <a:gdLst>
                                    <a:gd name="T0" fmla="*/ 475648 w 184"/>
                                    <a:gd name="T1" fmla="*/ 18505 h 158"/>
                                    <a:gd name="T2" fmla="*/ 460205 w 184"/>
                                    <a:gd name="T3" fmla="*/ 89442 h 158"/>
                                    <a:gd name="T4" fmla="*/ 284154 w 184"/>
                                    <a:gd name="T5" fmla="*/ 86358 h 158"/>
                                    <a:gd name="T6" fmla="*/ 154431 w 184"/>
                                    <a:gd name="T7" fmla="*/ 345432 h 158"/>
                                    <a:gd name="T8" fmla="*/ 92659 w 184"/>
                                    <a:gd name="T9" fmla="*/ 397864 h 158"/>
                                    <a:gd name="T10" fmla="*/ 18532 w 184"/>
                                    <a:gd name="T11" fmla="*/ 468801 h 158"/>
                                    <a:gd name="T12" fmla="*/ 89570 w 184"/>
                                    <a:gd name="T13" fmla="*/ 474969 h 158"/>
                                    <a:gd name="T14" fmla="*/ 108102 w 184"/>
                                    <a:gd name="T15" fmla="*/ 407116 h 158"/>
                                    <a:gd name="T16" fmla="*/ 172963 w 184"/>
                                    <a:gd name="T17" fmla="*/ 367022 h 158"/>
                                    <a:gd name="T18" fmla="*/ 185318 w 184"/>
                                    <a:gd name="T19" fmla="*/ 376274 h 158"/>
                                    <a:gd name="T20" fmla="*/ 284154 w 184"/>
                                    <a:gd name="T21" fmla="*/ 410201 h 158"/>
                                    <a:gd name="T22" fmla="*/ 379901 w 184"/>
                                    <a:gd name="T23" fmla="*/ 376274 h 158"/>
                                    <a:gd name="T24" fmla="*/ 392255 w 184"/>
                                    <a:gd name="T25" fmla="*/ 367022 h 158"/>
                                    <a:gd name="T26" fmla="*/ 413876 w 184"/>
                                    <a:gd name="T27" fmla="*/ 154211 h 158"/>
                                    <a:gd name="T28" fmla="*/ 475648 w 184"/>
                                    <a:gd name="T29" fmla="*/ 98695 h 158"/>
                                    <a:gd name="T30" fmla="*/ 543598 w 184"/>
                                    <a:gd name="T31" fmla="*/ 98695 h 158"/>
                                    <a:gd name="T32" fmla="*/ 80304 w 184"/>
                                    <a:gd name="T33" fmla="*/ 462632 h 158"/>
                                    <a:gd name="T34" fmla="*/ 33975 w 184"/>
                                    <a:gd name="T35" fmla="*/ 410201 h 158"/>
                                    <a:gd name="T36" fmla="*/ 80304 w 184"/>
                                    <a:gd name="T37" fmla="*/ 462632 h 158"/>
                                    <a:gd name="T38" fmla="*/ 250179 w 184"/>
                                    <a:gd name="T39" fmla="*/ 320758 h 158"/>
                                    <a:gd name="T40" fmla="*/ 250179 w 184"/>
                                    <a:gd name="T41" fmla="*/ 277579 h 158"/>
                                    <a:gd name="T42" fmla="*/ 228558 w 184"/>
                                    <a:gd name="T43" fmla="*/ 246737 h 158"/>
                                    <a:gd name="T44" fmla="*/ 222381 w 184"/>
                                    <a:gd name="T45" fmla="*/ 231316 h 158"/>
                                    <a:gd name="T46" fmla="*/ 228558 w 184"/>
                                    <a:gd name="T47" fmla="*/ 215895 h 158"/>
                                    <a:gd name="T48" fmla="*/ 234736 w 184"/>
                                    <a:gd name="T49" fmla="*/ 163463 h 158"/>
                                    <a:gd name="T50" fmla="*/ 330483 w 184"/>
                                    <a:gd name="T51" fmla="*/ 163463 h 158"/>
                                    <a:gd name="T52" fmla="*/ 336660 w 184"/>
                                    <a:gd name="T53" fmla="*/ 215895 h 158"/>
                                    <a:gd name="T54" fmla="*/ 342837 w 184"/>
                                    <a:gd name="T55" fmla="*/ 231316 h 158"/>
                                    <a:gd name="T56" fmla="*/ 324306 w 184"/>
                                    <a:gd name="T57" fmla="*/ 252906 h 158"/>
                                    <a:gd name="T58" fmla="*/ 311951 w 184"/>
                                    <a:gd name="T59" fmla="*/ 280664 h 158"/>
                                    <a:gd name="T60" fmla="*/ 336660 w 184"/>
                                    <a:gd name="T61" fmla="*/ 339264 h 158"/>
                                    <a:gd name="T62" fmla="*/ 352103 w 184"/>
                                    <a:gd name="T63" fmla="*/ 370106 h 158"/>
                                    <a:gd name="T64" fmla="*/ 234736 w 184"/>
                                    <a:gd name="T65" fmla="*/ 379358 h 158"/>
                                    <a:gd name="T66" fmla="*/ 197672 w 184"/>
                                    <a:gd name="T67" fmla="*/ 357769 h 158"/>
                                    <a:gd name="T68" fmla="*/ 342837 w 184"/>
                                    <a:gd name="T69" fmla="*/ 320758 h 158"/>
                                    <a:gd name="T70" fmla="*/ 330483 w 184"/>
                                    <a:gd name="T71" fmla="*/ 286832 h 158"/>
                                    <a:gd name="T72" fmla="*/ 361369 w 184"/>
                                    <a:gd name="T73" fmla="*/ 234400 h 158"/>
                                    <a:gd name="T74" fmla="*/ 355192 w 184"/>
                                    <a:gd name="T75" fmla="*/ 203558 h 158"/>
                                    <a:gd name="T76" fmla="*/ 281065 w 184"/>
                                    <a:gd name="T77" fmla="*/ 120284 h 158"/>
                                    <a:gd name="T78" fmla="*/ 210027 w 184"/>
                                    <a:gd name="T79" fmla="*/ 203558 h 158"/>
                                    <a:gd name="T80" fmla="*/ 203849 w 184"/>
                                    <a:gd name="T81" fmla="*/ 234400 h 158"/>
                                    <a:gd name="T82" fmla="*/ 231647 w 184"/>
                                    <a:gd name="T83" fmla="*/ 286832 h 158"/>
                                    <a:gd name="T84" fmla="*/ 219292 w 184"/>
                                    <a:gd name="T85" fmla="*/ 320758 h 158"/>
                                    <a:gd name="T86" fmla="*/ 142077 w 184"/>
                                    <a:gd name="T87" fmla="*/ 246737 h 158"/>
                                    <a:gd name="T88" fmla="*/ 423142 w 184"/>
                                    <a:gd name="T89" fmla="*/ 246737 h 158"/>
                                    <a:gd name="T90" fmla="*/ 342837 w 184"/>
                                    <a:gd name="T91" fmla="*/ 320758 h 158"/>
                                    <a:gd name="T92" fmla="*/ 481826 w 184"/>
                                    <a:gd name="T93" fmla="*/ 83274 h 158"/>
                                    <a:gd name="T94" fmla="*/ 537421 w 184"/>
                                    <a:gd name="T95" fmla="*/ 37011 h 15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84" h="158">
                                      <a:moveTo>
                                        <a:pt x="178" y="8"/>
                                      </a:moveTo>
                                      <a:cubicBezTo>
                                        <a:pt x="172" y="1"/>
                                        <a:pt x="161" y="0"/>
                                        <a:pt x="154" y="6"/>
                                      </a:cubicBezTo>
                                      <a:cubicBezTo>
                                        <a:pt x="147" y="12"/>
                                        <a:pt x="146" y="21"/>
                                        <a:pt x="151" y="29"/>
                                      </a:cubicBezTo>
                                      <a:cubicBezTo>
                                        <a:pt x="150" y="29"/>
                                        <a:pt x="149" y="29"/>
                                        <a:pt x="149" y="29"/>
                                      </a:cubicBezTo>
                                      <a:cubicBezTo>
                                        <a:pt x="130" y="45"/>
                                        <a:pt x="130" y="45"/>
                                        <a:pt x="130" y="45"/>
                                      </a:cubicBezTo>
                                      <a:cubicBezTo>
                                        <a:pt x="121" y="35"/>
                                        <a:pt x="107" y="28"/>
                                        <a:pt x="92" y="28"/>
                                      </a:cubicBezTo>
                                      <a:cubicBezTo>
                                        <a:pt x="63" y="28"/>
                                        <a:pt x="39" y="51"/>
                                        <a:pt x="39" y="80"/>
                                      </a:cubicBezTo>
                                      <a:cubicBezTo>
                                        <a:pt x="39" y="92"/>
                                        <a:pt x="43" y="103"/>
                                        <a:pt x="50" y="112"/>
                                      </a:cubicBezTo>
                                      <a:cubicBezTo>
                                        <a:pt x="31" y="127"/>
                                        <a:pt x="31" y="127"/>
                                        <a:pt x="31" y="127"/>
                                      </a:cubicBezTo>
                                      <a:cubicBezTo>
                                        <a:pt x="30" y="127"/>
                                        <a:pt x="30" y="128"/>
                                        <a:pt x="30" y="129"/>
                                      </a:cubicBezTo>
                                      <a:cubicBezTo>
                                        <a:pt x="24" y="123"/>
                                        <a:pt x="14" y="123"/>
                                        <a:pt x="8" y="128"/>
                                      </a:cubicBezTo>
                                      <a:cubicBezTo>
                                        <a:pt x="0" y="134"/>
                                        <a:pt x="0" y="145"/>
                                        <a:pt x="6" y="152"/>
                                      </a:cubicBezTo>
                                      <a:cubicBezTo>
                                        <a:pt x="9" y="156"/>
                                        <a:pt x="14" y="158"/>
                                        <a:pt x="19" y="158"/>
                                      </a:cubicBezTo>
                                      <a:cubicBezTo>
                                        <a:pt x="22" y="158"/>
                                        <a:pt x="26" y="157"/>
                                        <a:pt x="29" y="154"/>
                                      </a:cubicBezTo>
                                      <a:cubicBezTo>
                                        <a:pt x="36" y="149"/>
                                        <a:pt x="37" y="139"/>
                                        <a:pt x="33" y="132"/>
                                      </a:cubicBezTo>
                                      <a:cubicBezTo>
                                        <a:pt x="33" y="132"/>
                                        <a:pt x="34" y="132"/>
                                        <a:pt x="35" y="132"/>
                                      </a:cubicBezTo>
                                      <a:cubicBezTo>
                                        <a:pt x="54" y="116"/>
                                        <a:pt x="54" y="116"/>
                                        <a:pt x="54" y="116"/>
                                      </a:cubicBezTo>
                                      <a:cubicBezTo>
                                        <a:pt x="54" y="117"/>
                                        <a:pt x="55" y="118"/>
                                        <a:pt x="56" y="119"/>
                                      </a:cubicBezTo>
                                      <a:cubicBezTo>
                                        <a:pt x="57" y="120"/>
                                        <a:pt x="59" y="121"/>
                                        <a:pt x="60" y="122"/>
                                      </a:cubicBezTo>
                                      <a:cubicBezTo>
                                        <a:pt x="60" y="122"/>
                                        <a:pt x="60" y="122"/>
                                        <a:pt x="60" y="122"/>
                                      </a:cubicBezTo>
                                      <a:cubicBezTo>
                                        <a:pt x="62" y="124"/>
                                        <a:pt x="64" y="125"/>
                                        <a:pt x="66" y="126"/>
                                      </a:cubicBezTo>
                                      <a:cubicBezTo>
                                        <a:pt x="73" y="130"/>
                                        <a:pt x="83" y="133"/>
                                        <a:pt x="92" y="133"/>
                                      </a:cubicBezTo>
                                      <a:cubicBezTo>
                                        <a:pt x="101" y="133"/>
                                        <a:pt x="110" y="130"/>
                                        <a:pt x="118" y="126"/>
                                      </a:cubicBezTo>
                                      <a:cubicBezTo>
                                        <a:pt x="120" y="125"/>
                                        <a:pt x="121" y="124"/>
                                        <a:pt x="123" y="122"/>
                                      </a:cubicBezTo>
                                      <a:cubicBezTo>
                                        <a:pt x="124" y="122"/>
                                        <a:pt x="124" y="122"/>
                                        <a:pt x="124" y="122"/>
                                      </a:cubicBezTo>
                                      <a:cubicBezTo>
                                        <a:pt x="125" y="121"/>
                                        <a:pt x="126" y="120"/>
                                        <a:pt x="127" y="119"/>
                                      </a:cubicBezTo>
                                      <a:cubicBezTo>
                                        <a:pt x="138" y="109"/>
                                        <a:pt x="144" y="95"/>
                                        <a:pt x="144" y="80"/>
                                      </a:cubicBezTo>
                                      <a:cubicBezTo>
                                        <a:pt x="144" y="69"/>
                                        <a:pt x="140" y="58"/>
                                        <a:pt x="134" y="50"/>
                                      </a:cubicBezTo>
                                      <a:cubicBezTo>
                                        <a:pt x="153" y="34"/>
                                        <a:pt x="153" y="34"/>
                                        <a:pt x="153" y="34"/>
                                      </a:cubicBezTo>
                                      <a:cubicBezTo>
                                        <a:pt x="153" y="33"/>
                                        <a:pt x="153" y="33"/>
                                        <a:pt x="154" y="32"/>
                                      </a:cubicBezTo>
                                      <a:cubicBezTo>
                                        <a:pt x="157" y="35"/>
                                        <a:pt x="161" y="36"/>
                                        <a:pt x="165" y="36"/>
                                      </a:cubicBezTo>
                                      <a:cubicBezTo>
                                        <a:pt x="169" y="36"/>
                                        <a:pt x="173" y="35"/>
                                        <a:pt x="176" y="32"/>
                                      </a:cubicBezTo>
                                      <a:cubicBezTo>
                                        <a:pt x="183" y="26"/>
                                        <a:pt x="184" y="16"/>
                                        <a:pt x="178" y="8"/>
                                      </a:cubicBezTo>
                                      <a:close/>
                                      <a:moveTo>
                                        <a:pt x="26" y="150"/>
                                      </a:moveTo>
                                      <a:cubicBezTo>
                                        <a:pt x="21" y="154"/>
                                        <a:pt x="14" y="154"/>
                                        <a:pt x="10" y="149"/>
                                      </a:cubicBezTo>
                                      <a:cubicBezTo>
                                        <a:pt x="6" y="144"/>
                                        <a:pt x="6" y="137"/>
                                        <a:pt x="11" y="133"/>
                                      </a:cubicBezTo>
                                      <a:cubicBezTo>
                                        <a:pt x="16" y="129"/>
                                        <a:pt x="23" y="129"/>
                                        <a:pt x="27" y="134"/>
                                      </a:cubicBezTo>
                                      <a:cubicBezTo>
                                        <a:pt x="31" y="139"/>
                                        <a:pt x="31" y="146"/>
                                        <a:pt x="26" y="150"/>
                                      </a:cubicBezTo>
                                      <a:close/>
                                      <a:moveTo>
                                        <a:pt x="73" y="110"/>
                                      </a:moveTo>
                                      <a:cubicBezTo>
                                        <a:pt x="77" y="109"/>
                                        <a:pt x="80" y="107"/>
                                        <a:pt x="81" y="104"/>
                                      </a:cubicBezTo>
                                      <a:cubicBezTo>
                                        <a:pt x="83" y="100"/>
                                        <a:pt x="82" y="93"/>
                                        <a:pt x="81" y="91"/>
                                      </a:cubicBezTo>
                                      <a:cubicBezTo>
                                        <a:pt x="81" y="91"/>
                                        <a:pt x="81" y="91"/>
                                        <a:pt x="81" y="90"/>
                                      </a:cubicBezTo>
                                      <a:cubicBezTo>
                                        <a:pt x="80" y="88"/>
                                        <a:pt x="78" y="85"/>
                                        <a:pt x="77" y="82"/>
                                      </a:cubicBezTo>
                                      <a:cubicBezTo>
                                        <a:pt x="77" y="80"/>
                                        <a:pt x="76" y="80"/>
                                        <a:pt x="74" y="80"/>
                                      </a:cubicBezTo>
                                      <a:cubicBezTo>
                                        <a:pt x="74" y="80"/>
                                        <a:pt x="74" y="80"/>
                                        <a:pt x="74" y="80"/>
                                      </a:cubicBezTo>
                                      <a:cubicBezTo>
                                        <a:pt x="74" y="79"/>
                                        <a:pt x="72" y="78"/>
                                        <a:pt x="72" y="75"/>
                                      </a:cubicBezTo>
                                      <a:cubicBezTo>
                                        <a:pt x="72" y="73"/>
                                        <a:pt x="72" y="72"/>
                                        <a:pt x="72" y="71"/>
                                      </a:cubicBezTo>
                                      <a:cubicBezTo>
                                        <a:pt x="73" y="71"/>
                                        <a:pt x="73" y="70"/>
                                        <a:pt x="74" y="70"/>
                                      </a:cubicBezTo>
                                      <a:cubicBezTo>
                                        <a:pt x="74" y="69"/>
                                        <a:pt x="74" y="68"/>
                                        <a:pt x="74" y="67"/>
                                      </a:cubicBezTo>
                                      <a:cubicBezTo>
                                        <a:pt x="73" y="62"/>
                                        <a:pt x="73" y="57"/>
                                        <a:pt x="76" y="53"/>
                                      </a:cubicBezTo>
                                      <a:cubicBezTo>
                                        <a:pt x="79" y="48"/>
                                        <a:pt x="85" y="46"/>
                                        <a:pt x="91" y="46"/>
                                      </a:cubicBezTo>
                                      <a:cubicBezTo>
                                        <a:pt x="98" y="46"/>
                                        <a:pt x="103" y="48"/>
                                        <a:pt x="107" y="53"/>
                                      </a:cubicBezTo>
                                      <a:cubicBezTo>
                                        <a:pt x="109" y="57"/>
                                        <a:pt x="110" y="62"/>
                                        <a:pt x="109" y="67"/>
                                      </a:cubicBezTo>
                                      <a:cubicBezTo>
                                        <a:pt x="108" y="68"/>
                                        <a:pt x="108" y="69"/>
                                        <a:pt x="109" y="70"/>
                                      </a:cubicBezTo>
                                      <a:cubicBezTo>
                                        <a:pt x="110" y="70"/>
                                        <a:pt x="110" y="71"/>
                                        <a:pt x="111" y="71"/>
                                      </a:cubicBezTo>
                                      <a:cubicBezTo>
                                        <a:pt x="111" y="72"/>
                                        <a:pt x="111" y="73"/>
                                        <a:pt x="111" y="75"/>
                                      </a:cubicBezTo>
                                      <a:cubicBezTo>
                                        <a:pt x="110" y="78"/>
                                        <a:pt x="109" y="79"/>
                                        <a:pt x="108" y="80"/>
                                      </a:cubicBezTo>
                                      <a:cubicBezTo>
                                        <a:pt x="107" y="80"/>
                                        <a:pt x="106" y="80"/>
                                        <a:pt x="105" y="82"/>
                                      </a:cubicBezTo>
                                      <a:cubicBezTo>
                                        <a:pt x="104" y="85"/>
                                        <a:pt x="103" y="88"/>
                                        <a:pt x="102" y="90"/>
                                      </a:cubicBezTo>
                                      <a:cubicBezTo>
                                        <a:pt x="102" y="91"/>
                                        <a:pt x="101" y="91"/>
                                        <a:pt x="101" y="91"/>
                                      </a:cubicBezTo>
                                      <a:cubicBezTo>
                                        <a:pt x="101" y="93"/>
                                        <a:pt x="100" y="100"/>
                                        <a:pt x="101" y="104"/>
                                      </a:cubicBezTo>
                                      <a:cubicBezTo>
                                        <a:pt x="103" y="107"/>
                                        <a:pt x="105" y="108"/>
                                        <a:pt x="109" y="110"/>
                                      </a:cubicBezTo>
                                      <a:cubicBezTo>
                                        <a:pt x="114" y="111"/>
                                        <a:pt x="118" y="114"/>
                                        <a:pt x="120" y="116"/>
                                      </a:cubicBezTo>
                                      <a:cubicBezTo>
                                        <a:pt x="118" y="118"/>
                                        <a:pt x="116" y="119"/>
                                        <a:pt x="114" y="120"/>
                                      </a:cubicBezTo>
                                      <a:cubicBezTo>
                                        <a:pt x="112" y="121"/>
                                        <a:pt x="110" y="122"/>
                                        <a:pt x="107" y="123"/>
                                      </a:cubicBezTo>
                                      <a:cubicBezTo>
                                        <a:pt x="97" y="127"/>
                                        <a:pt x="86" y="127"/>
                                        <a:pt x="76" y="123"/>
                                      </a:cubicBezTo>
                                      <a:cubicBezTo>
                                        <a:pt x="74" y="122"/>
                                        <a:pt x="71" y="121"/>
                                        <a:pt x="69" y="120"/>
                                      </a:cubicBezTo>
                                      <a:cubicBezTo>
                                        <a:pt x="67" y="119"/>
                                        <a:pt x="65" y="118"/>
                                        <a:pt x="64" y="116"/>
                                      </a:cubicBezTo>
                                      <a:cubicBezTo>
                                        <a:pt x="65" y="114"/>
                                        <a:pt x="69" y="112"/>
                                        <a:pt x="73" y="110"/>
                                      </a:cubicBezTo>
                                      <a:close/>
                                      <a:moveTo>
                                        <a:pt x="111" y="104"/>
                                      </a:moveTo>
                                      <a:cubicBezTo>
                                        <a:pt x="108" y="103"/>
                                        <a:pt x="107" y="102"/>
                                        <a:pt x="107" y="102"/>
                                      </a:cubicBezTo>
                                      <a:cubicBezTo>
                                        <a:pt x="107" y="100"/>
                                        <a:pt x="107" y="96"/>
                                        <a:pt x="107" y="93"/>
                                      </a:cubicBezTo>
                                      <a:cubicBezTo>
                                        <a:pt x="109" y="91"/>
                                        <a:pt x="110" y="88"/>
                                        <a:pt x="111" y="85"/>
                                      </a:cubicBezTo>
                                      <a:cubicBezTo>
                                        <a:pt x="114" y="84"/>
                                        <a:pt x="116" y="79"/>
                                        <a:pt x="117" y="76"/>
                                      </a:cubicBezTo>
                                      <a:cubicBezTo>
                                        <a:pt x="118" y="71"/>
                                        <a:pt x="117" y="69"/>
                                        <a:pt x="116" y="67"/>
                                      </a:cubicBezTo>
                                      <a:cubicBezTo>
                                        <a:pt x="116" y="67"/>
                                        <a:pt x="115" y="66"/>
                                        <a:pt x="115" y="66"/>
                                      </a:cubicBezTo>
                                      <a:cubicBezTo>
                                        <a:pt x="116" y="60"/>
                                        <a:pt x="115" y="54"/>
                                        <a:pt x="112" y="49"/>
                                      </a:cubicBezTo>
                                      <a:cubicBezTo>
                                        <a:pt x="107" y="43"/>
                                        <a:pt x="100" y="39"/>
                                        <a:pt x="91" y="39"/>
                                      </a:cubicBezTo>
                                      <a:cubicBezTo>
                                        <a:pt x="83" y="39"/>
                                        <a:pt x="76" y="43"/>
                                        <a:pt x="71" y="49"/>
                                      </a:cubicBezTo>
                                      <a:cubicBezTo>
                                        <a:pt x="68" y="54"/>
                                        <a:pt x="66" y="60"/>
                                        <a:pt x="68" y="66"/>
                                      </a:cubicBezTo>
                                      <a:cubicBezTo>
                                        <a:pt x="67" y="66"/>
                                        <a:pt x="67" y="67"/>
                                        <a:pt x="67" y="67"/>
                                      </a:cubicBezTo>
                                      <a:cubicBezTo>
                                        <a:pt x="65" y="69"/>
                                        <a:pt x="65" y="71"/>
                                        <a:pt x="66" y="76"/>
                                      </a:cubicBezTo>
                                      <a:cubicBezTo>
                                        <a:pt x="66" y="79"/>
                                        <a:pt x="68" y="84"/>
                                        <a:pt x="72" y="85"/>
                                      </a:cubicBezTo>
                                      <a:cubicBezTo>
                                        <a:pt x="73" y="88"/>
                                        <a:pt x="74" y="91"/>
                                        <a:pt x="75" y="93"/>
                                      </a:cubicBezTo>
                                      <a:cubicBezTo>
                                        <a:pt x="76" y="96"/>
                                        <a:pt x="76" y="100"/>
                                        <a:pt x="76" y="102"/>
                                      </a:cubicBezTo>
                                      <a:cubicBezTo>
                                        <a:pt x="75" y="103"/>
                                        <a:pt x="72" y="104"/>
                                        <a:pt x="71" y="104"/>
                                      </a:cubicBezTo>
                                      <a:cubicBezTo>
                                        <a:pt x="65" y="106"/>
                                        <a:pt x="61" y="109"/>
                                        <a:pt x="59" y="112"/>
                                      </a:cubicBezTo>
                                      <a:cubicBezTo>
                                        <a:pt x="51" y="104"/>
                                        <a:pt x="46" y="92"/>
                                        <a:pt x="46" y="80"/>
                                      </a:cubicBezTo>
                                      <a:cubicBezTo>
                                        <a:pt x="46" y="55"/>
                                        <a:pt x="66" y="35"/>
                                        <a:pt x="92" y="35"/>
                                      </a:cubicBezTo>
                                      <a:cubicBezTo>
                                        <a:pt x="117" y="35"/>
                                        <a:pt x="137" y="55"/>
                                        <a:pt x="137" y="80"/>
                                      </a:cubicBezTo>
                                      <a:cubicBezTo>
                                        <a:pt x="137" y="92"/>
                                        <a:pt x="133" y="104"/>
                                        <a:pt x="124" y="112"/>
                                      </a:cubicBezTo>
                                      <a:cubicBezTo>
                                        <a:pt x="121" y="108"/>
                                        <a:pt x="115" y="105"/>
                                        <a:pt x="111" y="104"/>
                                      </a:cubicBezTo>
                                      <a:close/>
                                      <a:moveTo>
                                        <a:pt x="172" y="28"/>
                                      </a:moveTo>
                                      <a:cubicBezTo>
                                        <a:pt x="167" y="32"/>
                                        <a:pt x="160" y="32"/>
                                        <a:pt x="156" y="27"/>
                                      </a:cubicBezTo>
                                      <a:cubicBezTo>
                                        <a:pt x="152" y="22"/>
                                        <a:pt x="153" y="15"/>
                                        <a:pt x="158" y="11"/>
                                      </a:cubicBezTo>
                                      <a:cubicBezTo>
                                        <a:pt x="162" y="7"/>
                                        <a:pt x="170" y="7"/>
                                        <a:pt x="174" y="12"/>
                                      </a:cubicBezTo>
                                      <a:cubicBezTo>
                                        <a:pt x="178" y="17"/>
                                        <a:pt x="177" y="24"/>
                                        <a:pt x="172" y="28"/>
                                      </a:cubicBezTo>
                                      <a:close/>
                                    </a:path>
                                  </a:pathLst>
                                </a:custGeom>
                                <a:noFill/>
                                <a:ln w="9525">
                                  <a:solidFill>
                                    <a:srgbClr val="25B3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C924F3" id="Group 16435" o:spid="_x0000_s1026" alt="Title: Image only  - Description: Image only " style="position:absolute;margin-left:8.7pt;margin-top:.1pt;width:25.5pt;height:25.5pt;z-index:251656192;mso-width-relative:margin;mso-height-relative:margin" coordsize="6950,6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">
                      <v:oval id="Oval 10508" o:spid="_x0000_s1027" style="position:absolute;top:2991;width:47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" filled="f" strokecolor="#25b3e0"/>
                      <v:shape id="Freeform 10509" o:spid="_x0000_s1028" style="position:absolute;left:653;top:3148;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" path="m6,3c6,1,4,,3,,2,,2,,2,,1,,,1,,3,,4,1,6,3,6,4,6,6,4,6,3xe" filled="f" strokecolor="#25b3e0">
                        <v:path arrowok="t" o:connecttype="custom" o:connectlocs="557845,278923;278923,0;185959,0;0,278923;278923,557845;557845,278923" o:connectangles="0,0,0,0,0,0"/>
                      </v:shape>
                      <v:shape id="Freeform 10510" o:spid="_x0000_s1029" style="position:absolute;left:1267;top:3148;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" path="m3,6c5,6,6,4,6,3,6,1,5,,3,v,,,,,c1,,,1,,3,,4,2,6,3,6xe" filled="f" strokecolor="#25b3e0">
                        <v:path arrowok="t" o:connecttype="custom" o:connectlocs="278923,557845;557845,278923;278923,0;278923,0;0,278923;278923,557845" o:connectangles="0,0,0,0,0,0"/>
                      </v:shape>
                      <v:shape id="Freeform 10511" o:spid="_x0000_s1030" style="position:absolute;left:966;top:3148;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" path="m3,6c5,6,6,4,6,3,6,1,5,,3,v,,,,,c1,,,1,,3,,4,1,6,3,6xe" filled="f" strokecolor="#25b3e0">
                        <v:path arrowok="t" o:connecttype="custom" o:connectlocs="278923,557845;557845,278923;278923,0;278923,0;0,278923;278923,557845" o:connectangles="0,0,0,0,0,0"/>
                      </v:shape>
                      <v:shape id="Freeform 10512" o:spid="_x0000_s1031" style="position:absolute;left:1580;top:3148;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" path="m3,6c5,6,6,4,6,3,6,1,5,,3,v,,,,,c1,,,1,,3,,4,2,6,3,6xe" filled="f" strokecolor="#25b3e0">
                        <v:path arrowok="t" o:connecttype="custom" o:connectlocs="278923,557845;557845,278923;278923,0;278923,0;0,278923;278923,557845" o:connectangles="0,0,0,0,0,0"/>
                      </v:shape>
                      <v:oval id="Oval 10513" o:spid="_x0000_s1032" style="position:absolute;left:6519;top:2991;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" filled="f" strokecolor="#25b3e0"/>
                      <v:shape id="Freeform 10514" o:spid="_x0000_s1033" style="position:absolute;left:6140;top:3148;width:196;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" path="m3,c1,,,1,,3,,4,1,6,3,6v,,,,,c5,6,6,4,6,3,6,1,4,,3,xe" filled="f" strokecolor="#25b3e0">
                        <v:path arrowok="t" o:connecttype="custom" o:connectlocs="320101,0;0,278923;320101,557845;320101,557845;640169,278923;320101,0" o:connectangles="0,0,0,0,0,0"/>
                      </v:shape>
                      <v:shape id="Freeform 10515" o:spid="_x0000_s1034" style="position:absolute;left:5500;top:3148;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" path="m3,c2,,,1,,3,,4,2,6,3,6v1,,1,,1,c5,6,6,4,6,3,6,1,5,,3,xe" filled="f" strokecolor="#25b3e0">
                        <v:path arrowok="t" o:connecttype="custom" o:connectlocs="278923,0;0,278923;278923,557845;371887,557845;557845,278923;278923,0" o:connectangles="0,0,0,0,0,0"/>
                      </v:shape>
                      <v:shape id="Freeform 10516" o:spid="_x0000_s1035" style="position:absolute;left:5800;top:3148;width:222;height:183;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" path="m3,c2,,,1,,3,,4,2,6,3,6v1,,1,,1,c6,6,7,4,7,3,7,1,5,,3,xe" filled="f" strokecolor="#25b3e0">
                        <v:path arrowok="t" o:connecttype="custom" o:connectlocs="301888,0;0,278923;301888,557845;402486,557845;704374,278923;301888,0" o:connectangles="0,0,0,0,0,0"/>
                      </v:shape>
                      <v:shape id="Freeform 10517" o:spid="_x0000_s1036" style="position:absolute;left:5186;top:3148;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" path="m3,c2,,,1,,3,,4,2,6,3,6v,,,,,c5,6,6,4,6,3,6,1,5,,3,xe" filled="f" strokecolor="#25b3e0">
                        <v:path arrowok="t" o:connecttype="custom" o:connectlocs="278923,0;0,278923;278923,557845;278923,557845;557845,278923;278923,0" o:connectangles="0,0,0,0,0,0"/>
                      </v:shape>
                      <v:oval id="Oval 10518" o:spid="_x0000_s1037" style="position:absolute;left:3279;top:5983;width:43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" filled="f" strokecolor="#25b3e0"/>
                      <v:shape id="Freeform 10519" o:spid="_x0000_s1038" style="position:absolute;left:3396;top:5617;width:183;height:209;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" path="m,4c,5,1,7,3,7,5,7,6,5,6,3,6,2,5,,3,,1,,,2,,3l,4xe" filled="f" strokecolor="#25b3e0">
                        <v:path arrowok="t" o:connecttype="custom" o:connectlocs="0,356644;278923,624104;557845,267460;278923,0;0,267460;0,356644" o:connectangles="0,0,0,0,0,0"/>
                      </v:shape>
                      <v:shape id="Freeform 10520" o:spid="_x0000_s1039" style="position:absolute;left:3396;top:5278;width:183;height:182;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" path="m,3c,5,1,6,3,6,5,6,6,5,6,3v,,,,,c6,1,5,,3,,1,,,1,,3xe" filled="f" strokecolor="#25b3e0">
                        <v:path arrowok="t" o:connecttype="custom" o:connectlocs="0,277398;278923,554797;557845,277398;557845,277398;278923,0;0,277398" o:connectangles="0,0,0,0,0,0"/>
                      </v:shape>
                      <v:shape id="Freeform 10521" o:spid="_x0000_s1040" style="position:absolute;left:3396;top:4938;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" path="m3,6c5,6,6,5,6,3,6,1,5,,3,,1,,,1,,3v,,,,,c,5,1,6,3,6xe" filled="f" strokecolor="#25b3e0">
                        <v:path arrowok="t" o:connecttype="custom" o:connectlocs="278923,557845;557845,278923;278923,0;0,278923;0,278923;278923,557845" o:connectangles="0,0,0,0,0,0"/>
                      </v:shape>
                      <v:oval id="Oval 10522" o:spid="_x0000_s1041" style="position:absolute;left:3279;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" filled="f" strokecolor="#25b3e0"/>
                      <v:shape id="Freeform 10523" o:spid="_x0000_s1042" style="position:absolute;left:3396;top:614;width:183;height:182;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" path="m6,3c6,1,5,,3,,1,,,2,,3,,5,1,6,3,6,5,6,6,5,6,3xe" filled="f" strokecolor="#25b3e0">
                        <v:path arrowok="t" o:connecttype="custom" o:connectlocs="557845,277398;278923,0;0,277398;278923,554797;557845,277398" o:connectangles="0,0,0,0,0"/>
                      </v:shape>
                      <v:shape id="Freeform 10524" o:spid="_x0000_s1043" style="position:absolute;left:3396;top:953;width:183;height:222;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" path="m6,3c6,2,5,,3,,1,,,2,,3,,4,,4,,4,,5,1,7,3,7,5,7,6,5,6,4l6,3xe" filled="f" strokecolor="#25b3e0">
                        <v:path arrowok="t" o:connecttype="custom" o:connectlocs="557845,301888;278923,0;0,301888;0,402486;278923,704374;557845,402486;557845,301888" o:connectangles="0,0,0,0,0,0,0"/>
                      </v:shape>
                      <v:shape id="Freeform 10525" o:spid="_x0000_s1044" style="position:absolute;left:3396;top:1332;width:183;height:18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" path="m3,c1,,,1,,3,,5,1,6,3,6,5,6,6,5,6,3v,,,,,c6,1,5,,3,xe" filled="f" strokecolor="#25b3e0">
                        <v:path arrowok="t" o:connecttype="custom" o:connectlocs="278923,0;0,278923;278923,557845;557845,278923;557845,278923;278923,0" o:connectangles="0,0,0,0,0,0"/>
                      </v:shape>
                      <v:shape id="Freeform 10526" o:spid="_x0000_s1045" style="position:absolute;left:653;top:744;width:5683;height:4873;visibility:visible;mso-wrap-style:square;v-text-anchor:top" coordsize="18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" path="m178,8c172,1,161,,154,6v-7,6,-8,15,-3,23c150,29,149,29,149,29,130,45,130,45,130,45,121,35,107,28,92,28,63,28,39,51,39,80v,12,4,23,11,32c31,127,31,127,31,127v-1,,-1,1,-1,2c24,123,14,123,8,128,,134,,145,6,152v3,4,8,6,13,6c22,158,26,157,29,154v7,-5,8,-15,4,-22c33,132,34,132,35,132,54,116,54,116,54,116v,1,1,2,2,3c57,120,59,121,60,122v,,,,,c62,124,64,125,66,126v7,4,17,7,26,7c101,133,110,130,118,126v2,-1,3,-2,5,-4c124,122,124,122,124,122v1,-1,2,-2,3,-3c138,109,144,95,144,80v,-11,-4,-22,-10,-30c153,34,153,34,153,34v,-1,,-1,1,-2c157,35,161,36,165,36v4,,8,-1,11,-4c183,26,184,16,178,8xm26,150v-5,4,-12,4,-16,-1c6,144,6,137,11,133v5,-4,12,-4,16,1c31,139,31,146,26,150xm73,110v4,-1,7,-3,8,-6c83,100,82,93,81,91v,,,,,-1c80,88,78,85,77,82v,-2,-1,-2,-3,-2c74,80,74,80,74,80v,-1,-2,-2,-2,-5c72,73,72,72,72,71v1,,1,-1,2,-1c74,69,74,68,74,67,73,62,73,57,76,53v3,-5,9,-7,15,-7c98,46,103,48,107,53v2,4,3,9,2,14c108,68,108,69,109,70v1,,1,1,2,1c111,72,111,73,111,75v-1,3,-2,4,-3,5c107,80,106,80,105,82v-1,3,-2,6,-3,8c102,91,101,91,101,91v,2,-1,9,,13c103,107,105,108,109,110v5,1,9,4,11,6c118,118,116,119,114,120v-2,1,-4,2,-7,3c97,127,86,127,76,123v-2,-1,-5,-2,-7,-3c67,119,65,118,64,116v1,-2,5,-4,9,-6xm111,104v-3,-1,-4,-2,-4,-2c107,100,107,96,107,93v2,-2,3,-5,4,-8c114,84,116,79,117,76v1,-5,,-7,-1,-9c116,67,115,66,115,66v1,-6,,-12,-3,-17c107,43,100,39,91,39v-8,,-15,4,-20,10c68,54,66,60,68,66v-1,,-1,1,-1,1c65,69,65,71,66,76v,3,2,8,6,9c73,88,74,91,75,93v1,3,1,7,1,9c75,103,72,104,71,104v-6,2,-10,5,-12,8c51,104,46,92,46,80,46,55,66,35,92,35v25,,45,20,45,45c137,92,133,104,124,112v-3,-4,-9,-7,-13,-8xm172,28v-5,4,-12,4,-16,-1c152,22,153,15,158,11v4,-4,12,-4,16,1c178,17,177,24,172,28xe" filled="f" strokecolor="#25b3e0">
                        <v:path arrowok="t" o:connecttype="custom" o:connectlocs="14690802,570727;14213832,2758550;8776343,2663434;4769736,10653735;2861854,12270831;572377,14458654;2766447,14648886;3338824,12556179;5342113,11319609;5723708,11604957;8776343,12651326;11733573,11604957;12115137,11319609;12782920,4756141;14690802,3043929;16789497,3043929;2480259,14268391;1049347,12651326;2480259,14268391;7726996,9892745;7726996,8561028;7059213,7609806;6868431,7134195;7059213,6658584;7250025,5041489;10207255,5041489;10398037,6658584;10588819,7134195;10016473,7800069;9634878,8656175;10398037,10463503;10875007,11414725;7250025,11700073;6105272,11034230;10588819,9892745;10207255,8846407;11161196,7229311;10970414,6278089;8680937,3709772;6486867,6278089;6296054,7229311;7154619,8846407;6773024,9892745;4388172,7609806;13069109,7609806;10588819,9892745;14881615,2568318;16598715,1141485" o:connectangles="0,0,0,0,0,0,0,0,0,0,0,0,0,0,0,0,0,0,0,0,0,0,0,0,0,0,0,0,0,0,0,0,0,0,0,0,0,0,0,0,0,0,0,0,0,0,0,0"/>
                        <o:lock v:ext="edit" verticies="t"/>
                      </v:shape>
                    </v:group>
                  </w:pict>
                </mc:Fallback>
              </mc:AlternateContent>
            </w:r>
          </w:p>
        </w:tc>
        <w:tc>
          <w:tcPr>
            <w:tcW w:w="8045" w:type="dxa"/>
            <w:shd w:val="clear" w:color="auto" w:fill="auto"/>
            <w:vAlign w:val="center"/>
          </w:tcPr>
          <w:p w14:paraId="6EA42D87" w14:textId="2C18BE4D" w:rsidR="006057C5" w:rsidRPr="00673D1F" w:rsidRDefault="006057C5" w:rsidP="00673D1F">
            <w:pPr>
              <w:spacing w:before="40" w:after="40"/>
              <w:rPr>
                <w:sz w:val="17"/>
                <w:szCs w:val="17"/>
              </w:rPr>
            </w:pPr>
            <w:r w:rsidRPr="00ED098C">
              <w:rPr>
                <w:color w:val="000000"/>
                <w:sz w:val="17"/>
              </w:rPr>
              <w:t xml:space="preserve">Continued health promotion and prevention efforts of </w:t>
            </w:r>
            <w:r w:rsidR="00806E9D" w:rsidRPr="00ED098C">
              <w:rPr>
                <w:color w:val="000000"/>
                <w:sz w:val="17"/>
              </w:rPr>
              <w:t>peer</w:t>
            </w:r>
            <w:r w:rsidR="001E1CFF" w:rsidRPr="00ED098C">
              <w:rPr>
                <w:color w:val="000000"/>
                <w:sz w:val="17"/>
              </w:rPr>
              <w:t>-based</w:t>
            </w:r>
            <w:r w:rsidR="00806E9D" w:rsidRPr="00ED098C">
              <w:rPr>
                <w:color w:val="000000"/>
                <w:sz w:val="17"/>
              </w:rPr>
              <w:t xml:space="preserve"> </w:t>
            </w:r>
            <w:r w:rsidRPr="00ED098C">
              <w:rPr>
                <w:color w:val="000000"/>
                <w:sz w:val="17"/>
              </w:rPr>
              <w:t xml:space="preserve">sex worker organisations have sustained the </w:t>
            </w:r>
            <w:r w:rsidRPr="00ED098C">
              <w:rPr>
                <w:color w:val="25B3E0"/>
                <w:sz w:val="17"/>
              </w:rPr>
              <w:t>low prevalence of HIV among sex workers</w:t>
            </w:r>
          </w:p>
        </w:tc>
      </w:tr>
      <w:tr w:rsidR="006057C5" w:rsidRPr="00673D1F" w14:paraId="7B1589FB" w14:textId="77777777" w:rsidTr="00ED098C">
        <w:trPr>
          <w:trHeight w:val="567"/>
        </w:trPr>
        <w:tc>
          <w:tcPr>
            <w:tcW w:w="1101" w:type="dxa"/>
            <w:shd w:val="clear" w:color="auto" w:fill="00264D"/>
          </w:tcPr>
          <w:p w14:paraId="0AAC566A" w14:textId="6EAEF693" w:rsidR="006057C5" w:rsidRPr="00ED098C" w:rsidRDefault="00014BC2" w:rsidP="002B3F1B">
            <w:pPr>
              <w:rPr>
                <w:color w:val="000000"/>
                <w:sz w:val="17"/>
              </w:rPr>
            </w:pPr>
            <w:r>
              <w:rPr>
                <w:noProof/>
                <w:lang w:eastAsia="en-AU"/>
              </w:rPr>
              <mc:AlternateContent>
                <mc:Choice Requires="wpg">
                  <w:drawing>
                    <wp:anchor distT="0" distB="0" distL="114300" distR="114300" simplePos="0" relativeHeight="251649024" behindDoc="0" locked="0" layoutInCell="1" allowOverlap="1" wp14:anchorId="69B7D3BF" wp14:editId="47F6F54B">
                      <wp:simplePos x="0" y="0"/>
                      <wp:positionH relativeFrom="column">
                        <wp:posOffset>121285</wp:posOffset>
                      </wp:positionH>
                      <wp:positionV relativeFrom="paragraph">
                        <wp:posOffset>26670</wp:posOffset>
                      </wp:positionV>
                      <wp:extent cx="288290" cy="288290"/>
                      <wp:effectExtent l="6985" t="7620" r="9525" b="8890"/>
                      <wp:wrapNone/>
                      <wp:docPr id="10531" name="Group 15389" descr="Image only " title="Imag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0" y="0"/>
                                <a:chExt cx="5397" cy="5413"/>
                              </a:xfrm>
                            </wpg:grpSpPr>
                            <wps:wsp>
                              <wps:cNvPr id="10532" name="Freeform 81"/>
                              <wps:cNvSpPr>
                                <a:spLocks noChangeAspect="1" noEditPoints="1"/>
                              </wps:cNvSpPr>
                              <wps:spPr bwMode="auto">
                                <a:xfrm>
                                  <a:off x="1222" y="1254"/>
                                  <a:ext cx="2937" cy="2905"/>
                                </a:xfrm>
                                <a:custGeom>
                                  <a:avLst/>
                                  <a:gdLst>
                                    <a:gd name="T0" fmla="*/ 271342 w 92"/>
                                    <a:gd name="T1" fmla="*/ 98966 h 91"/>
                                    <a:gd name="T2" fmla="*/ 194728 w 92"/>
                                    <a:gd name="T3" fmla="*/ 98966 h 91"/>
                                    <a:gd name="T4" fmla="*/ 194728 w 92"/>
                                    <a:gd name="T5" fmla="*/ 22347 h 91"/>
                                    <a:gd name="T6" fmla="*/ 172382 w 92"/>
                                    <a:gd name="T7" fmla="*/ 0 h 91"/>
                                    <a:gd name="T8" fmla="*/ 124498 w 92"/>
                                    <a:gd name="T9" fmla="*/ 0 h 91"/>
                                    <a:gd name="T10" fmla="*/ 98960 w 92"/>
                                    <a:gd name="T11" fmla="*/ 22347 h 91"/>
                                    <a:gd name="T12" fmla="*/ 98960 w 92"/>
                                    <a:gd name="T13" fmla="*/ 98966 h 91"/>
                                    <a:gd name="T14" fmla="*/ 25538 w 92"/>
                                    <a:gd name="T15" fmla="*/ 98966 h 91"/>
                                    <a:gd name="T16" fmla="*/ 0 w 92"/>
                                    <a:gd name="T17" fmla="*/ 121313 h 91"/>
                                    <a:gd name="T18" fmla="*/ 0 w 92"/>
                                    <a:gd name="T19" fmla="*/ 169200 h 91"/>
                                    <a:gd name="T20" fmla="*/ 25538 w 92"/>
                                    <a:gd name="T21" fmla="*/ 194739 h 91"/>
                                    <a:gd name="T22" fmla="*/ 98960 w 92"/>
                                    <a:gd name="T23" fmla="*/ 194739 h 91"/>
                                    <a:gd name="T24" fmla="*/ 98960 w 92"/>
                                    <a:gd name="T25" fmla="*/ 268166 h 91"/>
                                    <a:gd name="T26" fmla="*/ 124498 w 92"/>
                                    <a:gd name="T27" fmla="*/ 290513 h 91"/>
                                    <a:gd name="T28" fmla="*/ 172382 w 92"/>
                                    <a:gd name="T29" fmla="*/ 290513 h 91"/>
                                    <a:gd name="T30" fmla="*/ 194728 w 92"/>
                                    <a:gd name="T31" fmla="*/ 268166 h 91"/>
                                    <a:gd name="T32" fmla="*/ 194728 w 92"/>
                                    <a:gd name="T33" fmla="*/ 194739 h 91"/>
                                    <a:gd name="T34" fmla="*/ 271342 w 92"/>
                                    <a:gd name="T35" fmla="*/ 194739 h 91"/>
                                    <a:gd name="T36" fmla="*/ 293688 w 92"/>
                                    <a:gd name="T37" fmla="*/ 169200 h 91"/>
                                    <a:gd name="T38" fmla="*/ 293688 w 92"/>
                                    <a:gd name="T39" fmla="*/ 121313 h 91"/>
                                    <a:gd name="T40" fmla="*/ 271342 w 92"/>
                                    <a:gd name="T41" fmla="*/ 98966 h 91"/>
                                    <a:gd name="T42" fmla="*/ 271342 w 92"/>
                                    <a:gd name="T43" fmla="*/ 172392 h 91"/>
                                    <a:gd name="T44" fmla="*/ 175574 w 92"/>
                                    <a:gd name="T45" fmla="*/ 172392 h 91"/>
                                    <a:gd name="T46" fmla="*/ 175574 w 92"/>
                                    <a:gd name="T47" fmla="*/ 268166 h 91"/>
                                    <a:gd name="T48" fmla="*/ 121306 w 92"/>
                                    <a:gd name="T49" fmla="*/ 268166 h 91"/>
                                    <a:gd name="T50" fmla="*/ 121306 w 92"/>
                                    <a:gd name="T51" fmla="*/ 172392 h 91"/>
                                    <a:gd name="T52" fmla="*/ 22346 w 92"/>
                                    <a:gd name="T53" fmla="*/ 172392 h 91"/>
                                    <a:gd name="T54" fmla="*/ 22346 w 92"/>
                                    <a:gd name="T55" fmla="*/ 118121 h 91"/>
                                    <a:gd name="T56" fmla="*/ 121306 w 92"/>
                                    <a:gd name="T57" fmla="*/ 118121 h 91"/>
                                    <a:gd name="T58" fmla="*/ 121306 w 92"/>
                                    <a:gd name="T59" fmla="*/ 22347 h 91"/>
                                    <a:gd name="T60" fmla="*/ 175574 w 92"/>
                                    <a:gd name="T61" fmla="*/ 22347 h 91"/>
                                    <a:gd name="T62" fmla="*/ 175574 w 92"/>
                                    <a:gd name="T63" fmla="*/ 118121 h 91"/>
                                    <a:gd name="T64" fmla="*/ 271342 w 92"/>
                                    <a:gd name="T65" fmla="*/ 118121 h 91"/>
                                    <a:gd name="T66" fmla="*/ 271342 w 92"/>
                                    <a:gd name="T67" fmla="*/ 172392 h 9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92" h="91">
                                      <a:moveTo>
                                        <a:pt x="85" y="31"/>
                                      </a:moveTo>
                                      <a:cubicBezTo>
                                        <a:pt x="61" y="31"/>
                                        <a:pt x="61" y="31"/>
                                        <a:pt x="61" y="31"/>
                                      </a:cubicBezTo>
                                      <a:cubicBezTo>
                                        <a:pt x="61" y="7"/>
                                        <a:pt x="61" y="7"/>
                                        <a:pt x="61" y="7"/>
                                      </a:cubicBezTo>
                                      <a:cubicBezTo>
                                        <a:pt x="61" y="3"/>
                                        <a:pt x="58" y="0"/>
                                        <a:pt x="54" y="0"/>
                                      </a:cubicBezTo>
                                      <a:cubicBezTo>
                                        <a:pt x="39" y="0"/>
                                        <a:pt x="39" y="0"/>
                                        <a:pt x="39" y="0"/>
                                      </a:cubicBezTo>
                                      <a:cubicBezTo>
                                        <a:pt x="35" y="0"/>
                                        <a:pt x="31" y="3"/>
                                        <a:pt x="31" y="7"/>
                                      </a:cubicBezTo>
                                      <a:cubicBezTo>
                                        <a:pt x="31" y="31"/>
                                        <a:pt x="31" y="31"/>
                                        <a:pt x="31" y="31"/>
                                      </a:cubicBezTo>
                                      <a:cubicBezTo>
                                        <a:pt x="8" y="31"/>
                                        <a:pt x="8" y="31"/>
                                        <a:pt x="8" y="31"/>
                                      </a:cubicBezTo>
                                      <a:cubicBezTo>
                                        <a:pt x="4" y="31"/>
                                        <a:pt x="0" y="34"/>
                                        <a:pt x="0" y="38"/>
                                      </a:cubicBezTo>
                                      <a:cubicBezTo>
                                        <a:pt x="0" y="53"/>
                                        <a:pt x="0" y="53"/>
                                        <a:pt x="0" y="53"/>
                                      </a:cubicBezTo>
                                      <a:cubicBezTo>
                                        <a:pt x="0" y="57"/>
                                        <a:pt x="4" y="61"/>
                                        <a:pt x="8" y="61"/>
                                      </a:cubicBezTo>
                                      <a:cubicBezTo>
                                        <a:pt x="31" y="61"/>
                                        <a:pt x="31" y="61"/>
                                        <a:pt x="31" y="61"/>
                                      </a:cubicBezTo>
                                      <a:cubicBezTo>
                                        <a:pt x="31" y="84"/>
                                        <a:pt x="31" y="84"/>
                                        <a:pt x="31" y="84"/>
                                      </a:cubicBezTo>
                                      <a:cubicBezTo>
                                        <a:pt x="31" y="88"/>
                                        <a:pt x="35" y="91"/>
                                        <a:pt x="39" y="91"/>
                                      </a:cubicBezTo>
                                      <a:cubicBezTo>
                                        <a:pt x="54" y="91"/>
                                        <a:pt x="54" y="91"/>
                                        <a:pt x="54" y="91"/>
                                      </a:cubicBezTo>
                                      <a:cubicBezTo>
                                        <a:pt x="58" y="91"/>
                                        <a:pt x="61" y="88"/>
                                        <a:pt x="61" y="84"/>
                                      </a:cubicBezTo>
                                      <a:cubicBezTo>
                                        <a:pt x="61" y="61"/>
                                        <a:pt x="61" y="61"/>
                                        <a:pt x="61" y="61"/>
                                      </a:cubicBezTo>
                                      <a:cubicBezTo>
                                        <a:pt x="85" y="61"/>
                                        <a:pt x="85" y="61"/>
                                        <a:pt x="85" y="61"/>
                                      </a:cubicBezTo>
                                      <a:cubicBezTo>
                                        <a:pt x="89" y="61"/>
                                        <a:pt x="92" y="57"/>
                                        <a:pt x="92" y="53"/>
                                      </a:cubicBezTo>
                                      <a:cubicBezTo>
                                        <a:pt x="92" y="38"/>
                                        <a:pt x="92" y="38"/>
                                        <a:pt x="92" y="38"/>
                                      </a:cubicBezTo>
                                      <a:cubicBezTo>
                                        <a:pt x="92" y="34"/>
                                        <a:pt x="89" y="31"/>
                                        <a:pt x="85" y="31"/>
                                      </a:cubicBezTo>
                                      <a:close/>
                                      <a:moveTo>
                                        <a:pt x="85" y="54"/>
                                      </a:moveTo>
                                      <a:cubicBezTo>
                                        <a:pt x="55" y="54"/>
                                        <a:pt x="55" y="54"/>
                                        <a:pt x="55" y="54"/>
                                      </a:cubicBezTo>
                                      <a:cubicBezTo>
                                        <a:pt x="55" y="84"/>
                                        <a:pt x="55" y="84"/>
                                        <a:pt x="55" y="84"/>
                                      </a:cubicBezTo>
                                      <a:cubicBezTo>
                                        <a:pt x="38" y="84"/>
                                        <a:pt x="38" y="84"/>
                                        <a:pt x="38" y="84"/>
                                      </a:cubicBezTo>
                                      <a:cubicBezTo>
                                        <a:pt x="38" y="54"/>
                                        <a:pt x="38" y="54"/>
                                        <a:pt x="38" y="54"/>
                                      </a:cubicBezTo>
                                      <a:cubicBezTo>
                                        <a:pt x="7" y="54"/>
                                        <a:pt x="7" y="54"/>
                                        <a:pt x="7" y="54"/>
                                      </a:cubicBezTo>
                                      <a:cubicBezTo>
                                        <a:pt x="7" y="37"/>
                                        <a:pt x="7" y="37"/>
                                        <a:pt x="7" y="37"/>
                                      </a:cubicBezTo>
                                      <a:cubicBezTo>
                                        <a:pt x="38" y="37"/>
                                        <a:pt x="38" y="37"/>
                                        <a:pt x="38" y="37"/>
                                      </a:cubicBezTo>
                                      <a:cubicBezTo>
                                        <a:pt x="38" y="7"/>
                                        <a:pt x="38" y="7"/>
                                        <a:pt x="38" y="7"/>
                                      </a:cubicBezTo>
                                      <a:cubicBezTo>
                                        <a:pt x="55" y="7"/>
                                        <a:pt x="55" y="7"/>
                                        <a:pt x="55" y="7"/>
                                      </a:cubicBezTo>
                                      <a:cubicBezTo>
                                        <a:pt x="55" y="37"/>
                                        <a:pt x="55" y="37"/>
                                        <a:pt x="55" y="37"/>
                                      </a:cubicBezTo>
                                      <a:cubicBezTo>
                                        <a:pt x="85" y="37"/>
                                        <a:pt x="85" y="37"/>
                                        <a:pt x="85" y="37"/>
                                      </a:cubicBezTo>
                                      <a:lnTo>
                                        <a:pt x="85" y="54"/>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3" name="Freeform 82"/>
                              <wps:cNvSpPr>
                                <a:spLocks noChangeAspect="1" noEditPoints="1"/>
                              </wps:cNvSpPr>
                              <wps:spPr bwMode="auto">
                                <a:xfrm>
                                  <a:off x="0" y="0"/>
                                  <a:ext cx="5397" cy="5413"/>
                                </a:xfrm>
                                <a:custGeom>
                                  <a:avLst/>
                                  <a:gdLst>
                                    <a:gd name="T0" fmla="*/ 268278 w 169"/>
                                    <a:gd name="T1" fmla="*/ 0 h 169"/>
                                    <a:gd name="T2" fmla="*/ 0 w 169"/>
                                    <a:gd name="T3" fmla="*/ 272271 h 169"/>
                                    <a:gd name="T4" fmla="*/ 268278 w 169"/>
                                    <a:gd name="T5" fmla="*/ 541338 h 169"/>
                                    <a:gd name="T6" fmla="*/ 539750 w 169"/>
                                    <a:gd name="T7" fmla="*/ 272271 h 169"/>
                                    <a:gd name="T8" fmla="*/ 268278 w 169"/>
                                    <a:gd name="T9" fmla="*/ 0 h 169"/>
                                    <a:gd name="T10" fmla="*/ 268278 w 169"/>
                                    <a:gd name="T11" fmla="*/ 518916 h 169"/>
                                    <a:gd name="T12" fmla="*/ 22357 w 169"/>
                                    <a:gd name="T13" fmla="*/ 272271 h 169"/>
                                    <a:gd name="T14" fmla="*/ 268278 w 169"/>
                                    <a:gd name="T15" fmla="*/ 22422 h 169"/>
                                    <a:gd name="T16" fmla="*/ 517393 w 169"/>
                                    <a:gd name="T17" fmla="*/ 272271 h 169"/>
                                    <a:gd name="T18" fmla="*/ 268278 w 169"/>
                                    <a:gd name="T19" fmla="*/ 518916 h 1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9" h="169">
                                      <a:moveTo>
                                        <a:pt x="84" y="0"/>
                                      </a:moveTo>
                                      <a:cubicBezTo>
                                        <a:pt x="37" y="0"/>
                                        <a:pt x="0" y="37"/>
                                        <a:pt x="0" y="85"/>
                                      </a:cubicBezTo>
                                      <a:cubicBezTo>
                                        <a:pt x="0" y="132"/>
                                        <a:pt x="37" y="169"/>
                                        <a:pt x="84" y="169"/>
                                      </a:cubicBezTo>
                                      <a:cubicBezTo>
                                        <a:pt x="130" y="169"/>
                                        <a:pt x="169" y="130"/>
                                        <a:pt x="169" y="85"/>
                                      </a:cubicBezTo>
                                      <a:cubicBezTo>
                                        <a:pt x="169" y="39"/>
                                        <a:pt x="130" y="0"/>
                                        <a:pt x="84" y="0"/>
                                      </a:cubicBezTo>
                                      <a:close/>
                                      <a:moveTo>
                                        <a:pt x="84" y="162"/>
                                      </a:moveTo>
                                      <a:cubicBezTo>
                                        <a:pt x="42" y="162"/>
                                        <a:pt x="7" y="127"/>
                                        <a:pt x="7" y="85"/>
                                      </a:cubicBezTo>
                                      <a:cubicBezTo>
                                        <a:pt x="7" y="42"/>
                                        <a:pt x="42" y="7"/>
                                        <a:pt x="84" y="7"/>
                                      </a:cubicBezTo>
                                      <a:cubicBezTo>
                                        <a:pt x="127" y="7"/>
                                        <a:pt x="162" y="42"/>
                                        <a:pt x="162" y="85"/>
                                      </a:cubicBezTo>
                                      <a:cubicBezTo>
                                        <a:pt x="162" y="127"/>
                                        <a:pt x="127" y="162"/>
                                        <a:pt x="84" y="162"/>
                                      </a:cubicBez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892A35" id="Group 15389" o:spid="_x0000_s1026" alt="Title: Image only  - Description: Image only " style="position:absolute;margin-left:9.55pt;margin-top:2.1pt;width:22.7pt;height:22.7pt;z-index:251649024;mso-width-relative:margin;mso-height-relative:margin" coordsize="5397,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">
                      <v:shape id="Freeform 81" o:spid="_x0000_s1027" style="position:absolute;left:1222;top:1254;width:2937;height:2905;visibility:visible;mso-wrap-style:square;v-text-anchor:top" coordsize="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" path="m85,31v-24,,-24,,-24,c61,7,61,7,61,7,61,3,58,,54,,39,,39,,39,,35,,31,3,31,7v,24,,24,,24c8,31,8,31,8,31,4,31,,34,,38,,53,,53,,53v,4,4,8,8,8c31,61,31,61,31,61v,23,,23,,23c31,88,35,91,39,91v15,,15,,15,c58,91,61,88,61,84v,-23,,-23,,-23c85,61,85,61,85,61v4,,7,-4,7,-8c92,38,92,38,92,38v,-4,-3,-7,-7,-7xm85,54v-30,,-30,,-30,c55,84,55,84,55,84v-17,,-17,,-17,c38,54,38,54,38,54,7,54,7,54,7,54,7,37,7,37,7,37v31,,31,,31,c38,7,38,7,38,7v17,,17,,17,c55,37,55,37,55,37v30,,30,,30,l85,54xe" filled="f" strokecolor="white">
                        <v:path arrowok="t" o:connecttype="custom" o:connectlocs="8662298,3159299;6216480,3159299;6216480,713385;5503108,0;3974463,0;3159190,713385;3159190,3159299;815273,3159299;0,3872684;0,5401385;815273,6216668;3159190,6216668;3159190,8560684;3974463,9274069;5503108,9274069;6216480,8560684;6216480,6216668;8662298,6216668;9375670,5401385;9375670,3872684;8662298,3159299;8662298,5503283;5605009,5503283;5605009,8560684;3872562,8560684;3872562,5503283;713372,5503283;713372,3770786;3872562,3770786;3872562,713385;5605009,713385;5605009,3770786;8662298,3770786;8662298,5503283" o:connectangles="0,0,0,0,0,0,0,0,0,0,0,0,0,0,0,0,0,0,0,0,0,0,0,0,0,0,0,0,0,0,0,0,0,0"/>
                        <o:lock v:ext="edit" aspectratio="t" verticies="t"/>
                      </v:shape>
                      <v:shape id="Freeform 82" o:spid="_x0000_s1028" style="position:absolute;width:5397;height:5413;visibility:visible;mso-wrap-style:square;v-text-anchor:top" coordsize="16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" path="m84,c37,,,37,,85v,47,37,84,84,84c130,169,169,130,169,85,169,39,130,,84,xm84,162c42,162,7,127,7,85,7,42,42,7,84,7v43,,78,35,78,78c162,127,127,162,84,162xe" filled="f" strokecolor="white">
                        <v:path arrowok="t" o:connecttype="custom" o:connectlocs="8567434,0;0,8720727;8567434,17338832;17236868,8720727;8567434,0;8567434,16620665;713969,8720727;8567434,718167;16522900,8720727;8567434,16620665" o:connectangles="0,0,0,0,0,0,0,0,0,0"/>
                        <o:lock v:ext="edit" aspectratio="t" verticies="t"/>
                      </v:shape>
                    </v:group>
                  </w:pict>
                </mc:Fallback>
              </mc:AlternateContent>
            </w:r>
          </w:p>
        </w:tc>
        <w:tc>
          <w:tcPr>
            <w:tcW w:w="8045" w:type="dxa"/>
            <w:shd w:val="clear" w:color="auto" w:fill="auto"/>
            <w:vAlign w:val="center"/>
          </w:tcPr>
          <w:p w14:paraId="107BDE8D" w14:textId="77777777" w:rsidR="006057C5" w:rsidRPr="00673D1F" w:rsidRDefault="006057C5" w:rsidP="00673D1F">
            <w:pPr>
              <w:spacing w:before="40" w:after="40"/>
              <w:rPr>
                <w:sz w:val="17"/>
                <w:szCs w:val="17"/>
              </w:rPr>
            </w:pPr>
            <w:r w:rsidRPr="00ED098C">
              <w:rPr>
                <w:color w:val="000000"/>
                <w:sz w:val="17"/>
              </w:rPr>
              <w:t xml:space="preserve">High quality antenatal care has sustained the </w:t>
            </w:r>
            <w:r w:rsidRPr="00ED098C">
              <w:rPr>
                <w:color w:val="00264D"/>
                <w:sz w:val="17"/>
              </w:rPr>
              <w:t>virtual elimination of mother-to-child transmission</w:t>
            </w:r>
          </w:p>
        </w:tc>
      </w:tr>
      <w:tr w:rsidR="0069483A" w:rsidRPr="00673D1F" w14:paraId="2BD32234" w14:textId="77777777" w:rsidTr="00ED098C">
        <w:trPr>
          <w:trHeight w:val="567"/>
        </w:trPr>
        <w:tc>
          <w:tcPr>
            <w:tcW w:w="1101" w:type="dxa"/>
            <w:shd w:val="clear" w:color="auto" w:fill="00264D"/>
          </w:tcPr>
          <w:p w14:paraId="045B5C52" w14:textId="78CDA292" w:rsidR="0069483A" w:rsidRPr="00ED098C" w:rsidRDefault="00014BC2" w:rsidP="003D75D3">
            <w:pPr>
              <w:rPr>
                <w:color w:val="000000"/>
                <w:sz w:val="17"/>
              </w:rPr>
            </w:pPr>
            <w:r>
              <w:rPr>
                <w:noProof/>
                <w:lang w:eastAsia="en-AU"/>
              </w:rPr>
              <mc:AlternateContent>
                <mc:Choice Requires="wpg">
                  <w:drawing>
                    <wp:anchor distT="0" distB="0" distL="114300" distR="114300" simplePos="0" relativeHeight="251653120" behindDoc="0" locked="0" layoutInCell="1" allowOverlap="1" wp14:anchorId="3EB83C9D" wp14:editId="2799D7CB">
                      <wp:simplePos x="0" y="0"/>
                      <wp:positionH relativeFrom="column">
                        <wp:posOffset>118745</wp:posOffset>
                      </wp:positionH>
                      <wp:positionV relativeFrom="paragraph">
                        <wp:posOffset>33655</wp:posOffset>
                      </wp:positionV>
                      <wp:extent cx="287655" cy="287655"/>
                      <wp:effectExtent l="38100" t="0" r="17145" b="0"/>
                      <wp:wrapNone/>
                      <wp:docPr id="23" name="Group 43" descr="Image only " title="Imag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 cy="287655"/>
                                <a:chOff x="0" y="0"/>
                                <a:chExt cx="739776" cy="582612"/>
                              </a:xfrm>
                              <a:solidFill>
                                <a:schemeClr val="tx2">
                                  <a:lumMod val="20000"/>
                                  <a:lumOff val="80000"/>
                                </a:schemeClr>
                              </a:solidFill>
                            </wpg:grpSpPr>
                            <wps:wsp>
                              <wps:cNvPr id="24" name="Freeform 10499"/>
                              <wps:cNvSpPr>
                                <a:spLocks noEditPoints="1"/>
                              </wps:cNvSpPr>
                              <wps:spPr bwMode="auto">
                                <a:xfrm>
                                  <a:off x="279400" y="365125"/>
                                  <a:ext cx="180975" cy="217487"/>
                                </a:xfrm>
                                <a:custGeom>
                                  <a:avLst/>
                                  <a:gdLst>
                                    <a:gd name="T0" fmla="*/ 40 w 52"/>
                                    <a:gd name="T1" fmla="*/ 47 h 62"/>
                                    <a:gd name="T2" fmla="*/ 40 w 52"/>
                                    <a:gd name="T3" fmla="*/ 46 h 62"/>
                                    <a:gd name="T4" fmla="*/ 37 w 52"/>
                                    <a:gd name="T5" fmla="*/ 45 h 62"/>
                                    <a:gd name="T6" fmla="*/ 37 w 52"/>
                                    <a:gd name="T7" fmla="*/ 39 h 62"/>
                                    <a:gd name="T8" fmla="*/ 40 w 52"/>
                                    <a:gd name="T9" fmla="*/ 33 h 62"/>
                                    <a:gd name="T10" fmla="*/ 44 w 52"/>
                                    <a:gd name="T11" fmla="*/ 26 h 62"/>
                                    <a:gd name="T12" fmla="*/ 43 w 52"/>
                                    <a:gd name="T13" fmla="*/ 20 h 62"/>
                                    <a:gd name="T14" fmla="*/ 43 w 52"/>
                                    <a:gd name="T15" fmla="*/ 19 h 62"/>
                                    <a:gd name="T16" fmla="*/ 40 w 52"/>
                                    <a:gd name="T17" fmla="*/ 7 h 62"/>
                                    <a:gd name="T18" fmla="*/ 26 w 52"/>
                                    <a:gd name="T19" fmla="*/ 0 h 62"/>
                                    <a:gd name="T20" fmla="*/ 11 w 52"/>
                                    <a:gd name="T21" fmla="*/ 7 h 62"/>
                                    <a:gd name="T22" fmla="*/ 9 w 52"/>
                                    <a:gd name="T23" fmla="*/ 19 h 62"/>
                                    <a:gd name="T24" fmla="*/ 8 w 52"/>
                                    <a:gd name="T25" fmla="*/ 20 h 62"/>
                                    <a:gd name="T26" fmla="*/ 7 w 52"/>
                                    <a:gd name="T27" fmla="*/ 26 h 62"/>
                                    <a:gd name="T28" fmla="*/ 12 w 52"/>
                                    <a:gd name="T29" fmla="*/ 33 h 62"/>
                                    <a:gd name="T30" fmla="*/ 14 w 52"/>
                                    <a:gd name="T31" fmla="*/ 39 h 62"/>
                                    <a:gd name="T32" fmla="*/ 14 w 52"/>
                                    <a:gd name="T33" fmla="*/ 45 h 62"/>
                                    <a:gd name="T34" fmla="*/ 11 w 52"/>
                                    <a:gd name="T35" fmla="*/ 47 h 62"/>
                                    <a:gd name="T36" fmla="*/ 0 w 52"/>
                                    <a:gd name="T37" fmla="*/ 60 h 62"/>
                                    <a:gd name="T38" fmla="*/ 2 w 52"/>
                                    <a:gd name="T39" fmla="*/ 62 h 62"/>
                                    <a:gd name="T40" fmla="*/ 50 w 52"/>
                                    <a:gd name="T41" fmla="*/ 62 h 62"/>
                                    <a:gd name="T42" fmla="*/ 52 w 52"/>
                                    <a:gd name="T43" fmla="*/ 60 h 62"/>
                                    <a:gd name="T44" fmla="*/ 40 w 52"/>
                                    <a:gd name="T45" fmla="*/ 47 h 62"/>
                                    <a:gd name="T46" fmla="*/ 5 w 52"/>
                                    <a:gd name="T47" fmla="*/ 58 h 62"/>
                                    <a:gd name="T48" fmla="*/ 13 w 52"/>
                                    <a:gd name="T49" fmla="*/ 51 h 62"/>
                                    <a:gd name="T50" fmla="*/ 19 w 52"/>
                                    <a:gd name="T51" fmla="*/ 47 h 62"/>
                                    <a:gd name="T52" fmla="*/ 19 w 52"/>
                                    <a:gd name="T53" fmla="*/ 37 h 62"/>
                                    <a:gd name="T54" fmla="*/ 18 w 52"/>
                                    <a:gd name="T55" fmla="*/ 37 h 62"/>
                                    <a:gd name="T56" fmla="*/ 16 w 52"/>
                                    <a:gd name="T57" fmla="*/ 31 h 62"/>
                                    <a:gd name="T58" fmla="*/ 14 w 52"/>
                                    <a:gd name="T59" fmla="*/ 29 h 62"/>
                                    <a:gd name="T60" fmla="*/ 14 w 52"/>
                                    <a:gd name="T61" fmla="*/ 29 h 62"/>
                                    <a:gd name="T62" fmla="*/ 12 w 52"/>
                                    <a:gd name="T63" fmla="*/ 25 h 62"/>
                                    <a:gd name="T64" fmla="*/ 12 w 52"/>
                                    <a:gd name="T65" fmla="*/ 23 h 62"/>
                                    <a:gd name="T66" fmla="*/ 13 w 52"/>
                                    <a:gd name="T67" fmla="*/ 22 h 62"/>
                                    <a:gd name="T68" fmla="*/ 14 w 52"/>
                                    <a:gd name="T69" fmla="*/ 20 h 62"/>
                                    <a:gd name="T70" fmla="*/ 15 w 52"/>
                                    <a:gd name="T71" fmla="*/ 10 h 62"/>
                                    <a:gd name="T72" fmla="*/ 26 w 52"/>
                                    <a:gd name="T73" fmla="*/ 5 h 62"/>
                                    <a:gd name="T74" fmla="*/ 37 w 52"/>
                                    <a:gd name="T75" fmla="*/ 10 h 62"/>
                                    <a:gd name="T76" fmla="*/ 38 w 52"/>
                                    <a:gd name="T77" fmla="*/ 20 h 62"/>
                                    <a:gd name="T78" fmla="*/ 38 w 52"/>
                                    <a:gd name="T79" fmla="*/ 22 h 62"/>
                                    <a:gd name="T80" fmla="*/ 40 w 52"/>
                                    <a:gd name="T81" fmla="*/ 23 h 62"/>
                                    <a:gd name="T82" fmla="*/ 40 w 52"/>
                                    <a:gd name="T83" fmla="*/ 26 h 62"/>
                                    <a:gd name="T84" fmla="*/ 38 w 52"/>
                                    <a:gd name="T85" fmla="*/ 29 h 62"/>
                                    <a:gd name="T86" fmla="*/ 36 w 52"/>
                                    <a:gd name="T87" fmla="*/ 31 h 62"/>
                                    <a:gd name="T88" fmla="*/ 33 w 52"/>
                                    <a:gd name="T89" fmla="*/ 37 h 62"/>
                                    <a:gd name="T90" fmla="*/ 33 w 52"/>
                                    <a:gd name="T91" fmla="*/ 37 h 62"/>
                                    <a:gd name="T92" fmla="*/ 33 w 52"/>
                                    <a:gd name="T93" fmla="*/ 47 h 62"/>
                                    <a:gd name="T94" fmla="*/ 38 w 52"/>
                                    <a:gd name="T95" fmla="*/ 50 h 62"/>
                                    <a:gd name="T96" fmla="*/ 47 w 52"/>
                                    <a:gd name="T97" fmla="*/ 58 h 62"/>
                                    <a:gd name="T98" fmla="*/ 5 w 52"/>
                                    <a:gd name="T99" fmla="*/ 5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2" h="62">
                                      <a:moveTo>
                                        <a:pt x="40" y="47"/>
                                      </a:moveTo>
                                      <a:cubicBezTo>
                                        <a:pt x="40" y="46"/>
                                        <a:pt x="40" y="46"/>
                                        <a:pt x="40" y="46"/>
                                      </a:cubicBezTo>
                                      <a:cubicBezTo>
                                        <a:pt x="37" y="45"/>
                                        <a:pt x="37" y="45"/>
                                        <a:pt x="37" y="45"/>
                                      </a:cubicBezTo>
                                      <a:cubicBezTo>
                                        <a:pt x="37" y="44"/>
                                        <a:pt x="37" y="41"/>
                                        <a:pt x="37" y="39"/>
                                      </a:cubicBezTo>
                                      <a:cubicBezTo>
                                        <a:pt x="38" y="37"/>
                                        <a:pt x="39" y="35"/>
                                        <a:pt x="40" y="33"/>
                                      </a:cubicBezTo>
                                      <a:cubicBezTo>
                                        <a:pt x="42" y="32"/>
                                        <a:pt x="44" y="29"/>
                                        <a:pt x="44" y="26"/>
                                      </a:cubicBezTo>
                                      <a:cubicBezTo>
                                        <a:pt x="45" y="23"/>
                                        <a:pt x="44" y="21"/>
                                        <a:pt x="43" y="20"/>
                                      </a:cubicBezTo>
                                      <a:cubicBezTo>
                                        <a:pt x="43" y="20"/>
                                        <a:pt x="43" y="20"/>
                                        <a:pt x="43" y="19"/>
                                      </a:cubicBezTo>
                                      <a:cubicBezTo>
                                        <a:pt x="44" y="15"/>
                                        <a:pt x="43" y="11"/>
                                        <a:pt x="40" y="7"/>
                                      </a:cubicBezTo>
                                      <a:cubicBezTo>
                                        <a:pt x="37" y="3"/>
                                        <a:pt x="32" y="0"/>
                                        <a:pt x="26" y="0"/>
                                      </a:cubicBezTo>
                                      <a:cubicBezTo>
                                        <a:pt x="20" y="0"/>
                                        <a:pt x="14" y="3"/>
                                        <a:pt x="11" y="7"/>
                                      </a:cubicBezTo>
                                      <a:cubicBezTo>
                                        <a:pt x="9" y="11"/>
                                        <a:pt x="8" y="15"/>
                                        <a:pt x="9" y="19"/>
                                      </a:cubicBezTo>
                                      <a:cubicBezTo>
                                        <a:pt x="9" y="20"/>
                                        <a:pt x="8" y="20"/>
                                        <a:pt x="8" y="20"/>
                                      </a:cubicBezTo>
                                      <a:cubicBezTo>
                                        <a:pt x="7" y="21"/>
                                        <a:pt x="7" y="23"/>
                                        <a:pt x="7" y="26"/>
                                      </a:cubicBezTo>
                                      <a:cubicBezTo>
                                        <a:pt x="8" y="29"/>
                                        <a:pt x="9" y="32"/>
                                        <a:pt x="12" y="33"/>
                                      </a:cubicBezTo>
                                      <a:cubicBezTo>
                                        <a:pt x="13" y="35"/>
                                        <a:pt x="13" y="37"/>
                                        <a:pt x="14" y="39"/>
                                      </a:cubicBezTo>
                                      <a:cubicBezTo>
                                        <a:pt x="15" y="41"/>
                                        <a:pt x="15" y="44"/>
                                        <a:pt x="14" y="45"/>
                                      </a:cubicBezTo>
                                      <a:cubicBezTo>
                                        <a:pt x="14" y="45"/>
                                        <a:pt x="12" y="46"/>
                                        <a:pt x="11" y="47"/>
                                      </a:cubicBezTo>
                                      <a:cubicBezTo>
                                        <a:pt x="4" y="49"/>
                                        <a:pt x="0" y="54"/>
                                        <a:pt x="0" y="60"/>
                                      </a:cubicBezTo>
                                      <a:cubicBezTo>
                                        <a:pt x="0" y="61"/>
                                        <a:pt x="0" y="62"/>
                                        <a:pt x="2" y="62"/>
                                      </a:cubicBezTo>
                                      <a:cubicBezTo>
                                        <a:pt x="50" y="62"/>
                                        <a:pt x="50" y="62"/>
                                        <a:pt x="50" y="62"/>
                                      </a:cubicBezTo>
                                      <a:cubicBezTo>
                                        <a:pt x="51" y="62"/>
                                        <a:pt x="52" y="61"/>
                                        <a:pt x="52" y="60"/>
                                      </a:cubicBezTo>
                                      <a:cubicBezTo>
                                        <a:pt x="52" y="51"/>
                                        <a:pt x="45" y="48"/>
                                        <a:pt x="40" y="47"/>
                                      </a:cubicBezTo>
                                      <a:close/>
                                      <a:moveTo>
                                        <a:pt x="5" y="58"/>
                                      </a:moveTo>
                                      <a:cubicBezTo>
                                        <a:pt x="5" y="55"/>
                                        <a:pt x="8" y="53"/>
                                        <a:pt x="13" y="51"/>
                                      </a:cubicBezTo>
                                      <a:cubicBezTo>
                                        <a:pt x="15" y="50"/>
                                        <a:pt x="18" y="49"/>
                                        <a:pt x="19" y="47"/>
                                      </a:cubicBezTo>
                                      <a:cubicBezTo>
                                        <a:pt x="20" y="44"/>
                                        <a:pt x="19" y="39"/>
                                        <a:pt x="19" y="37"/>
                                      </a:cubicBezTo>
                                      <a:cubicBezTo>
                                        <a:pt x="19" y="37"/>
                                        <a:pt x="19" y="37"/>
                                        <a:pt x="18" y="37"/>
                                      </a:cubicBezTo>
                                      <a:cubicBezTo>
                                        <a:pt x="17" y="35"/>
                                        <a:pt x="17" y="33"/>
                                        <a:pt x="16" y="31"/>
                                      </a:cubicBezTo>
                                      <a:cubicBezTo>
                                        <a:pt x="15" y="30"/>
                                        <a:pt x="15" y="29"/>
                                        <a:pt x="14" y="29"/>
                                      </a:cubicBezTo>
                                      <a:cubicBezTo>
                                        <a:pt x="14" y="29"/>
                                        <a:pt x="14" y="29"/>
                                        <a:pt x="14" y="29"/>
                                      </a:cubicBezTo>
                                      <a:cubicBezTo>
                                        <a:pt x="13" y="29"/>
                                        <a:pt x="12" y="28"/>
                                        <a:pt x="12" y="25"/>
                                      </a:cubicBezTo>
                                      <a:cubicBezTo>
                                        <a:pt x="12" y="24"/>
                                        <a:pt x="12" y="23"/>
                                        <a:pt x="12" y="23"/>
                                      </a:cubicBezTo>
                                      <a:cubicBezTo>
                                        <a:pt x="12" y="23"/>
                                        <a:pt x="13" y="23"/>
                                        <a:pt x="13" y="22"/>
                                      </a:cubicBezTo>
                                      <a:cubicBezTo>
                                        <a:pt x="14" y="21"/>
                                        <a:pt x="14" y="21"/>
                                        <a:pt x="14" y="20"/>
                                      </a:cubicBezTo>
                                      <a:cubicBezTo>
                                        <a:pt x="12" y="17"/>
                                        <a:pt x="13" y="13"/>
                                        <a:pt x="15" y="10"/>
                                      </a:cubicBezTo>
                                      <a:cubicBezTo>
                                        <a:pt x="17" y="7"/>
                                        <a:pt x="21" y="5"/>
                                        <a:pt x="26" y="5"/>
                                      </a:cubicBezTo>
                                      <a:cubicBezTo>
                                        <a:pt x="30" y="5"/>
                                        <a:pt x="34" y="7"/>
                                        <a:pt x="37" y="10"/>
                                      </a:cubicBezTo>
                                      <a:cubicBezTo>
                                        <a:pt x="39" y="13"/>
                                        <a:pt x="39" y="17"/>
                                        <a:pt x="38" y="20"/>
                                      </a:cubicBezTo>
                                      <a:cubicBezTo>
                                        <a:pt x="38" y="21"/>
                                        <a:pt x="38" y="21"/>
                                        <a:pt x="38" y="22"/>
                                      </a:cubicBezTo>
                                      <a:cubicBezTo>
                                        <a:pt x="39" y="23"/>
                                        <a:pt x="39" y="23"/>
                                        <a:pt x="40" y="23"/>
                                      </a:cubicBezTo>
                                      <a:cubicBezTo>
                                        <a:pt x="40" y="23"/>
                                        <a:pt x="40" y="24"/>
                                        <a:pt x="40" y="26"/>
                                      </a:cubicBezTo>
                                      <a:cubicBezTo>
                                        <a:pt x="39" y="28"/>
                                        <a:pt x="38" y="29"/>
                                        <a:pt x="38" y="29"/>
                                      </a:cubicBezTo>
                                      <a:cubicBezTo>
                                        <a:pt x="37" y="29"/>
                                        <a:pt x="36" y="30"/>
                                        <a:pt x="36" y="31"/>
                                      </a:cubicBezTo>
                                      <a:cubicBezTo>
                                        <a:pt x="35" y="33"/>
                                        <a:pt x="34" y="35"/>
                                        <a:pt x="33" y="37"/>
                                      </a:cubicBezTo>
                                      <a:cubicBezTo>
                                        <a:pt x="33" y="37"/>
                                        <a:pt x="33" y="37"/>
                                        <a:pt x="33" y="37"/>
                                      </a:cubicBezTo>
                                      <a:cubicBezTo>
                                        <a:pt x="33" y="39"/>
                                        <a:pt x="32" y="44"/>
                                        <a:pt x="33" y="47"/>
                                      </a:cubicBezTo>
                                      <a:cubicBezTo>
                                        <a:pt x="34" y="49"/>
                                        <a:pt x="35" y="50"/>
                                        <a:pt x="38" y="50"/>
                                      </a:cubicBezTo>
                                      <a:cubicBezTo>
                                        <a:pt x="43" y="52"/>
                                        <a:pt x="46" y="54"/>
                                        <a:pt x="47" y="58"/>
                                      </a:cubicBezTo>
                                      <a:lnTo>
                                        <a:pt x="5" y="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10500"/>
                              <wps:cNvSpPr>
                                <a:spLocks/>
                              </wps:cNvSpPr>
                              <wps:spPr bwMode="auto">
                                <a:xfrm>
                                  <a:off x="139700" y="242887"/>
                                  <a:ext cx="160338" cy="217487"/>
                                </a:xfrm>
                                <a:custGeom>
                                  <a:avLst/>
                                  <a:gdLst>
                                    <a:gd name="T0" fmla="*/ 45 w 46"/>
                                    <a:gd name="T1" fmla="*/ 58 h 62"/>
                                    <a:gd name="T2" fmla="*/ 5 w 46"/>
                                    <a:gd name="T3" fmla="*/ 58 h 62"/>
                                    <a:gd name="T4" fmla="*/ 13 w 46"/>
                                    <a:gd name="T5" fmla="*/ 51 h 62"/>
                                    <a:gd name="T6" fmla="*/ 19 w 46"/>
                                    <a:gd name="T7" fmla="*/ 47 h 62"/>
                                    <a:gd name="T8" fmla="*/ 19 w 46"/>
                                    <a:gd name="T9" fmla="*/ 37 h 62"/>
                                    <a:gd name="T10" fmla="*/ 19 w 46"/>
                                    <a:gd name="T11" fmla="*/ 37 h 62"/>
                                    <a:gd name="T12" fmla="*/ 16 w 46"/>
                                    <a:gd name="T13" fmla="*/ 30 h 62"/>
                                    <a:gd name="T14" fmla="*/ 14 w 46"/>
                                    <a:gd name="T15" fmla="*/ 29 h 62"/>
                                    <a:gd name="T16" fmla="*/ 12 w 46"/>
                                    <a:gd name="T17" fmla="*/ 25 h 62"/>
                                    <a:gd name="T18" fmla="*/ 12 w 46"/>
                                    <a:gd name="T19" fmla="*/ 23 h 62"/>
                                    <a:gd name="T20" fmla="*/ 14 w 46"/>
                                    <a:gd name="T21" fmla="*/ 22 h 62"/>
                                    <a:gd name="T22" fmla="*/ 14 w 46"/>
                                    <a:gd name="T23" fmla="*/ 20 h 62"/>
                                    <a:gd name="T24" fmla="*/ 15 w 46"/>
                                    <a:gd name="T25" fmla="*/ 10 h 62"/>
                                    <a:gd name="T26" fmla="*/ 26 w 46"/>
                                    <a:gd name="T27" fmla="*/ 5 h 62"/>
                                    <a:gd name="T28" fmla="*/ 37 w 46"/>
                                    <a:gd name="T29" fmla="*/ 10 h 62"/>
                                    <a:gd name="T30" fmla="*/ 38 w 46"/>
                                    <a:gd name="T31" fmla="*/ 20 h 62"/>
                                    <a:gd name="T32" fmla="*/ 39 w 46"/>
                                    <a:gd name="T33" fmla="*/ 22 h 62"/>
                                    <a:gd name="T34" fmla="*/ 40 w 46"/>
                                    <a:gd name="T35" fmla="*/ 23 h 62"/>
                                    <a:gd name="T36" fmla="*/ 40 w 46"/>
                                    <a:gd name="T37" fmla="*/ 25 h 62"/>
                                    <a:gd name="T38" fmla="*/ 38 w 46"/>
                                    <a:gd name="T39" fmla="*/ 29 h 62"/>
                                    <a:gd name="T40" fmla="*/ 36 w 46"/>
                                    <a:gd name="T41" fmla="*/ 30 h 62"/>
                                    <a:gd name="T42" fmla="*/ 33 w 46"/>
                                    <a:gd name="T43" fmla="*/ 37 h 62"/>
                                    <a:gd name="T44" fmla="*/ 33 w 46"/>
                                    <a:gd name="T45" fmla="*/ 37 h 62"/>
                                    <a:gd name="T46" fmla="*/ 33 w 46"/>
                                    <a:gd name="T47" fmla="*/ 47 h 62"/>
                                    <a:gd name="T48" fmla="*/ 38 w 46"/>
                                    <a:gd name="T49" fmla="*/ 50 h 62"/>
                                    <a:gd name="T50" fmla="*/ 45 w 46"/>
                                    <a:gd name="T51" fmla="*/ 54 h 62"/>
                                    <a:gd name="T52" fmla="*/ 46 w 46"/>
                                    <a:gd name="T53" fmla="*/ 55 h 62"/>
                                    <a:gd name="T54" fmla="*/ 46 w 46"/>
                                    <a:gd name="T55" fmla="*/ 49 h 62"/>
                                    <a:gd name="T56" fmla="*/ 46 w 46"/>
                                    <a:gd name="T57" fmla="*/ 49 h 62"/>
                                    <a:gd name="T58" fmla="*/ 40 w 46"/>
                                    <a:gd name="T59" fmla="*/ 46 h 62"/>
                                    <a:gd name="T60" fmla="*/ 40 w 46"/>
                                    <a:gd name="T61" fmla="*/ 46 h 62"/>
                                    <a:gd name="T62" fmla="*/ 37 w 46"/>
                                    <a:gd name="T63" fmla="*/ 45 h 62"/>
                                    <a:gd name="T64" fmla="*/ 38 w 46"/>
                                    <a:gd name="T65" fmla="*/ 39 h 62"/>
                                    <a:gd name="T66" fmla="*/ 40 w 46"/>
                                    <a:gd name="T67" fmla="*/ 33 h 62"/>
                                    <a:gd name="T68" fmla="*/ 44 w 46"/>
                                    <a:gd name="T69" fmla="*/ 26 h 62"/>
                                    <a:gd name="T70" fmla="*/ 44 w 46"/>
                                    <a:gd name="T71" fmla="*/ 20 h 62"/>
                                    <a:gd name="T72" fmla="*/ 43 w 46"/>
                                    <a:gd name="T73" fmla="*/ 19 h 62"/>
                                    <a:gd name="T74" fmla="*/ 41 w 46"/>
                                    <a:gd name="T75" fmla="*/ 7 h 62"/>
                                    <a:gd name="T76" fmla="*/ 26 w 46"/>
                                    <a:gd name="T77" fmla="*/ 0 h 62"/>
                                    <a:gd name="T78" fmla="*/ 12 w 46"/>
                                    <a:gd name="T79" fmla="*/ 7 h 62"/>
                                    <a:gd name="T80" fmla="*/ 9 w 46"/>
                                    <a:gd name="T81" fmla="*/ 19 h 62"/>
                                    <a:gd name="T82" fmla="*/ 9 w 46"/>
                                    <a:gd name="T83" fmla="*/ 20 h 62"/>
                                    <a:gd name="T84" fmla="*/ 8 w 46"/>
                                    <a:gd name="T85" fmla="*/ 26 h 62"/>
                                    <a:gd name="T86" fmla="*/ 12 w 46"/>
                                    <a:gd name="T87" fmla="*/ 33 h 62"/>
                                    <a:gd name="T88" fmla="*/ 15 w 46"/>
                                    <a:gd name="T89" fmla="*/ 39 h 62"/>
                                    <a:gd name="T90" fmla="*/ 15 w 46"/>
                                    <a:gd name="T91" fmla="*/ 45 h 62"/>
                                    <a:gd name="T92" fmla="*/ 11 w 46"/>
                                    <a:gd name="T93" fmla="*/ 46 h 62"/>
                                    <a:gd name="T94" fmla="*/ 0 w 46"/>
                                    <a:gd name="T95" fmla="*/ 60 h 62"/>
                                    <a:gd name="T96" fmla="*/ 3 w 46"/>
                                    <a:gd name="T97" fmla="*/ 62 h 62"/>
                                    <a:gd name="T98" fmla="*/ 45 w 46"/>
                                    <a:gd name="T99" fmla="*/ 62 h 62"/>
                                    <a:gd name="T100" fmla="*/ 45 w 46"/>
                                    <a:gd name="T101" fmla="*/ 5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 h="62">
                                      <a:moveTo>
                                        <a:pt x="45" y="58"/>
                                      </a:moveTo>
                                      <a:cubicBezTo>
                                        <a:pt x="5" y="58"/>
                                        <a:pt x="5" y="58"/>
                                        <a:pt x="5" y="58"/>
                                      </a:cubicBezTo>
                                      <a:cubicBezTo>
                                        <a:pt x="6" y="55"/>
                                        <a:pt x="8" y="53"/>
                                        <a:pt x="13" y="51"/>
                                      </a:cubicBezTo>
                                      <a:cubicBezTo>
                                        <a:pt x="16" y="50"/>
                                        <a:pt x="18" y="49"/>
                                        <a:pt x="19" y="47"/>
                                      </a:cubicBezTo>
                                      <a:cubicBezTo>
                                        <a:pt x="20" y="44"/>
                                        <a:pt x="19" y="38"/>
                                        <a:pt x="19" y="37"/>
                                      </a:cubicBezTo>
                                      <a:cubicBezTo>
                                        <a:pt x="19" y="37"/>
                                        <a:pt x="19" y="37"/>
                                        <a:pt x="19" y="37"/>
                                      </a:cubicBezTo>
                                      <a:cubicBezTo>
                                        <a:pt x="18" y="35"/>
                                        <a:pt x="17" y="33"/>
                                        <a:pt x="16" y="30"/>
                                      </a:cubicBezTo>
                                      <a:cubicBezTo>
                                        <a:pt x="16" y="29"/>
                                        <a:pt x="15" y="29"/>
                                        <a:pt x="14" y="29"/>
                                      </a:cubicBezTo>
                                      <a:cubicBezTo>
                                        <a:pt x="14" y="29"/>
                                        <a:pt x="13" y="27"/>
                                        <a:pt x="12" y="25"/>
                                      </a:cubicBezTo>
                                      <a:cubicBezTo>
                                        <a:pt x="12" y="24"/>
                                        <a:pt x="12" y="23"/>
                                        <a:pt x="12" y="23"/>
                                      </a:cubicBezTo>
                                      <a:cubicBezTo>
                                        <a:pt x="13" y="23"/>
                                        <a:pt x="13" y="22"/>
                                        <a:pt x="14" y="22"/>
                                      </a:cubicBezTo>
                                      <a:cubicBezTo>
                                        <a:pt x="14" y="21"/>
                                        <a:pt x="14" y="21"/>
                                        <a:pt x="14" y="20"/>
                                      </a:cubicBezTo>
                                      <a:cubicBezTo>
                                        <a:pt x="13" y="16"/>
                                        <a:pt x="13" y="13"/>
                                        <a:pt x="15" y="10"/>
                                      </a:cubicBezTo>
                                      <a:cubicBezTo>
                                        <a:pt x="18" y="6"/>
                                        <a:pt x="21" y="5"/>
                                        <a:pt x="26" y="5"/>
                                      </a:cubicBezTo>
                                      <a:cubicBezTo>
                                        <a:pt x="31" y="5"/>
                                        <a:pt x="35" y="6"/>
                                        <a:pt x="37" y="10"/>
                                      </a:cubicBezTo>
                                      <a:cubicBezTo>
                                        <a:pt x="39" y="13"/>
                                        <a:pt x="39" y="16"/>
                                        <a:pt x="38" y="20"/>
                                      </a:cubicBezTo>
                                      <a:cubicBezTo>
                                        <a:pt x="38" y="21"/>
                                        <a:pt x="38" y="21"/>
                                        <a:pt x="39" y="22"/>
                                      </a:cubicBezTo>
                                      <a:cubicBezTo>
                                        <a:pt x="39" y="22"/>
                                        <a:pt x="39" y="23"/>
                                        <a:pt x="40" y="23"/>
                                      </a:cubicBezTo>
                                      <a:cubicBezTo>
                                        <a:pt x="40" y="23"/>
                                        <a:pt x="40" y="24"/>
                                        <a:pt x="40" y="25"/>
                                      </a:cubicBezTo>
                                      <a:cubicBezTo>
                                        <a:pt x="40" y="27"/>
                                        <a:pt x="38" y="29"/>
                                        <a:pt x="38" y="29"/>
                                      </a:cubicBezTo>
                                      <a:cubicBezTo>
                                        <a:pt x="37" y="29"/>
                                        <a:pt x="36" y="29"/>
                                        <a:pt x="36" y="30"/>
                                      </a:cubicBezTo>
                                      <a:cubicBezTo>
                                        <a:pt x="35" y="33"/>
                                        <a:pt x="34" y="35"/>
                                        <a:pt x="33" y="37"/>
                                      </a:cubicBezTo>
                                      <a:cubicBezTo>
                                        <a:pt x="33" y="37"/>
                                        <a:pt x="33" y="37"/>
                                        <a:pt x="33" y="37"/>
                                      </a:cubicBezTo>
                                      <a:cubicBezTo>
                                        <a:pt x="33" y="39"/>
                                        <a:pt x="32" y="44"/>
                                        <a:pt x="33" y="47"/>
                                      </a:cubicBezTo>
                                      <a:cubicBezTo>
                                        <a:pt x="34" y="48"/>
                                        <a:pt x="36" y="49"/>
                                        <a:pt x="38" y="50"/>
                                      </a:cubicBezTo>
                                      <a:cubicBezTo>
                                        <a:pt x="41" y="51"/>
                                        <a:pt x="44" y="53"/>
                                        <a:pt x="45" y="54"/>
                                      </a:cubicBezTo>
                                      <a:cubicBezTo>
                                        <a:pt x="46" y="55"/>
                                        <a:pt x="46" y="55"/>
                                        <a:pt x="46" y="55"/>
                                      </a:cubicBezTo>
                                      <a:cubicBezTo>
                                        <a:pt x="46" y="49"/>
                                        <a:pt x="46" y="49"/>
                                        <a:pt x="46" y="49"/>
                                      </a:cubicBezTo>
                                      <a:cubicBezTo>
                                        <a:pt x="46" y="49"/>
                                        <a:pt x="46" y="49"/>
                                        <a:pt x="46" y="49"/>
                                      </a:cubicBezTo>
                                      <a:cubicBezTo>
                                        <a:pt x="44" y="48"/>
                                        <a:pt x="42" y="47"/>
                                        <a:pt x="40" y="46"/>
                                      </a:cubicBezTo>
                                      <a:cubicBezTo>
                                        <a:pt x="40" y="46"/>
                                        <a:pt x="40" y="46"/>
                                        <a:pt x="40" y="46"/>
                                      </a:cubicBezTo>
                                      <a:cubicBezTo>
                                        <a:pt x="38" y="45"/>
                                        <a:pt x="37" y="45"/>
                                        <a:pt x="37" y="45"/>
                                      </a:cubicBezTo>
                                      <a:cubicBezTo>
                                        <a:pt x="37" y="44"/>
                                        <a:pt x="37" y="40"/>
                                        <a:pt x="38" y="39"/>
                                      </a:cubicBezTo>
                                      <a:cubicBezTo>
                                        <a:pt x="38" y="37"/>
                                        <a:pt x="39" y="35"/>
                                        <a:pt x="40" y="33"/>
                                      </a:cubicBezTo>
                                      <a:cubicBezTo>
                                        <a:pt x="43" y="32"/>
                                        <a:pt x="44" y="29"/>
                                        <a:pt x="44" y="26"/>
                                      </a:cubicBezTo>
                                      <a:cubicBezTo>
                                        <a:pt x="45" y="23"/>
                                        <a:pt x="45" y="21"/>
                                        <a:pt x="44" y="20"/>
                                      </a:cubicBezTo>
                                      <a:cubicBezTo>
                                        <a:pt x="43" y="20"/>
                                        <a:pt x="43" y="19"/>
                                        <a:pt x="43" y="19"/>
                                      </a:cubicBezTo>
                                      <a:cubicBezTo>
                                        <a:pt x="44" y="15"/>
                                        <a:pt x="43" y="11"/>
                                        <a:pt x="41" y="7"/>
                                      </a:cubicBezTo>
                                      <a:cubicBezTo>
                                        <a:pt x="37" y="3"/>
                                        <a:pt x="32" y="0"/>
                                        <a:pt x="26" y="0"/>
                                      </a:cubicBezTo>
                                      <a:cubicBezTo>
                                        <a:pt x="20" y="0"/>
                                        <a:pt x="15" y="3"/>
                                        <a:pt x="12" y="7"/>
                                      </a:cubicBezTo>
                                      <a:cubicBezTo>
                                        <a:pt x="9" y="10"/>
                                        <a:pt x="8" y="15"/>
                                        <a:pt x="9" y="19"/>
                                      </a:cubicBezTo>
                                      <a:cubicBezTo>
                                        <a:pt x="9" y="19"/>
                                        <a:pt x="9" y="20"/>
                                        <a:pt x="9" y="20"/>
                                      </a:cubicBezTo>
                                      <a:cubicBezTo>
                                        <a:pt x="8" y="21"/>
                                        <a:pt x="7" y="23"/>
                                        <a:pt x="8" y="26"/>
                                      </a:cubicBezTo>
                                      <a:cubicBezTo>
                                        <a:pt x="8" y="29"/>
                                        <a:pt x="10" y="32"/>
                                        <a:pt x="12" y="33"/>
                                      </a:cubicBezTo>
                                      <a:cubicBezTo>
                                        <a:pt x="13" y="35"/>
                                        <a:pt x="14" y="37"/>
                                        <a:pt x="15" y="39"/>
                                      </a:cubicBezTo>
                                      <a:cubicBezTo>
                                        <a:pt x="15" y="41"/>
                                        <a:pt x="15" y="44"/>
                                        <a:pt x="15" y="45"/>
                                      </a:cubicBezTo>
                                      <a:cubicBezTo>
                                        <a:pt x="15" y="45"/>
                                        <a:pt x="13" y="46"/>
                                        <a:pt x="11" y="46"/>
                                      </a:cubicBezTo>
                                      <a:cubicBezTo>
                                        <a:pt x="4" y="49"/>
                                        <a:pt x="0" y="54"/>
                                        <a:pt x="0" y="60"/>
                                      </a:cubicBezTo>
                                      <a:cubicBezTo>
                                        <a:pt x="0" y="61"/>
                                        <a:pt x="1" y="62"/>
                                        <a:pt x="3" y="62"/>
                                      </a:cubicBezTo>
                                      <a:cubicBezTo>
                                        <a:pt x="45" y="62"/>
                                        <a:pt x="45" y="62"/>
                                        <a:pt x="45" y="62"/>
                                      </a:cubicBezTo>
                                      <a:lnTo>
                                        <a:pt x="45" y="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10501"/>
                              <wps:cNvSpPr>
                                <a:spLocks/>
                              </wps:cNvSpPr>
                              <wps:spPr bwMode="auto">
                                <a:xfrm>
                                  <a:off x="0" y="119062"/>
                                  <a:ext cx="163513" cy="217487"/>
                                </a:xfrm>
                                <a:custGeom>
                                  <a:avLst/>
                                  <a:gdLst>
                                    <a:gd name="T0" fmla="*/ 45 w 47"/>
                                    <a:gd name="T1" fmla="*/ 58 h 62"/>
                                    <a:gd name="T2" fmla="*/ 6 w 47"/>
                                    <a:gd name="T3" fmla="*/ 58 h 62"/>
                                    <a:gd name="T4" fmla="*/ 13 w 47"/>
                                    <a:gd name="T5" fmla="*/ 51 h 62"/>
                                    <a:gd name="T6" fmla="*/ 19 w 47"/>
                                    <a:gd name="T7" fmla="*/ 47 h 62"/>
                                    <a:gd name="T8" fmla="*/ 19 w 47"/>
                                    <a:gd name="T9" fmla="*/ 38 h 62"/>
                                    <a:gd name="T10" fmla="*/ 19 w 47"/>
                                    <a:gd name="T11" fmla="*/ 37 h 62"/>
                                    <a:gd name="T12" fmla="*/ 16 w 47"/>
                                    <a:gd name="T13" fmla="*/ 31 h 62"/>
                                    <a:gd name="T14" fmla="*/ 14 w 47"/>
                                    <a:gd name="T15" fmla="*/ 29 h 62"/>
                                    <a:gd name="T16" fmla="*/ 13 w 47"/>
                                    <a:gd name="T17" fmla="*/ 26 h 62"/>
                                    <a:gd name="T18" fmla="*/ 12 w 47"/>
                                    <a:gd name="T19" fmla="*/ 23 h 62"/>
                                    <a:gd name="T20" fmla="*/ 14 w 47"/>
                                    <a:gd name="T21" fmla="*/ 22 h 62"/>
                                    <a:gd name="T22" fmla="*/ 14 w 47"/>
                                    <a:gd name="T23" fmla="*/ 20 h 62"/>
                                    <a:gd name="T24" fmla="*/ 16 w 47"/>
                                    <a:gd name="T25" fmla="*/ 10 h 62"/>
                                    <a:gd name="T26" fmla="*/ 26 w 47"/>
                                    <a:gd name="T27" fmla="*/ 5 h 62"/>
                                    <a:gd name="T28" fmla="*/ 37 w 47"/>
                                    <a:gd name="T29" fmla="*/ 10 h 62"/>
                                    <a:gd name="T30" fmla="*/ 39 w 47"/>
                                    <a:gd name="T31" fmla="*/ 20 h 62"/>
                                    <a:gd name="T32" fmla="*/ 39 w 47"/>
                                    <a:gd name="T33" fmla="*/ 22 h 62"/>
                                    <a:gd name="T34" fmla="*/ 40 w 47"/>
                                    <a:gd name="T35" fmla="*/ 23 h 62"/>
                                    <a:gd name="T36" fmla="*/ 40 w 47"/>
                                    <a:gd name="T37" fmla="*/ 26 h 62"/>
                                    <a:gd name="T38" fmla="*/ 39 w 47"/>
                                    <a:gd name="T39" fmla="*/ 29 h 62"/>
                                    <a:gd name="T40" fmla="*/ 36 w 47"/>
                                    <a:gd name="T41" fmla="*/ 31 h 62"/>
                                    <a:gd name="T42" fmla="*/ 34 w 47"/>
                                    <a:gd name="T43" fmla="*/ 37 h 62"/>
                                    <a:gd name="T44" fmla="*/ 33 w 47"/>
                                    <a:gd name="T45" fmla="*/ 38 h 62"/>
                                    <a:gd name="T46" fmla="*/ 34 w 47"/>
                                    <a:gd name="T47" fmla="*/ 47 h 62"/>
                                    <a:gd name="T48" fmla="*/ 39 w 47"/>
                                    <a:gd name="T49" fmla="*/ 51 h 62"/>
                                    <a:gd name="T50" fmla="*/ 46 w 47"/>
                                    <a:gd name="T51" fmla="*/ 55 h 62"/>
                                    <a:gd name="T52" fmla="*/ 46 w 47"/>
                                    <a:gd name="T53" fmla="*/ 55 h 62"/>
                                    <a:gd name="T54" fmla="*/ 47 w 47"/>
                                    <a:gd name="T55" fmla="*/ 49 h 62"/>
                                    <a:gd name="T56" fmla="*/ 46 w 47"/>
                                    <a:gd name="T57" fmla="*/ 49 h 62"/>
                                    <a:gd name="T58" fmla="*/ 41 w 47"/>
                                    <a:gd name="T59" fmla="*/ 47 h 62"/>
                                    <a:gd name="T60" fmla="*/ 40 w 47"/>
                                    <a:gd name="T61" fmla="*/ 46 h 62"/>
                                    <a:gd name="T62" fmla="*/ 38 w 47"/>
                                    <a:gd name="T63" fmla="*/ 45 h 62"/>
                                    <a:gd name="T64" fmla="*/ 38 w 47"/>
                                    <a:gd name="T65" fmla="*/ 39 h 62"/>
                                    <a:gd name="T66" fmla="*/ 40 w 47"/>
                                    <a:gd name="T67" fmla="*/ 33 h 62"/>
                                    <a:gd name="T68" fmla="*/ 45 w 47"/>
                                    <a:gd name="T69" fmla="*/ 26 h 62"/>
                                    <a:gd name="T70" fmla="*/ 44 w 47"/>
                                    <a:gd name="T71" fmla="*/ 20 h 62"/>
                                    <a:gd name="T72" fmla="*/ 43 w 47"/>
                                    <a:gd name="T73" fmla="*/ 20 h 62"/>
                                    <a:gd name="T74" fmla="*/ 41 w 47"/>
                                    <a:gd name="T75" fmla="*/ 7 h 62"/>
                                    <a:gd name="T76" fmla="*/ 26 w 47"/>
                                    <a:gd name="T77" fmla="*/ 0 h 62"/>
                                    <a:gd name="T78" fmla="*/ 12 w 47"/>
                                    <a:gd name="T79" fmla="*/ 7 h 62"/>
                                    <a:gd name="T80" fmla="*/ 9 w 47"/>
                                    <a:gd name="T81" fmla="*/ 20 h 62"/>
                                    <a:gd name="T82" fmla="*/ 9 w 47"/>
                                    <a:gd name="T83" fmla="*/ 20 h 62"/>
                                    <a:gd name="T84" fmla="*/ 8 w 47"/>
                                    <a:gd name="T85" fmla="*/ 26 h 62"/>
                                    <a:gd name="T86" fmla="*/ 12 w 47"/>
                                    <a:gd name="T87" fmla="*/ 33 h 62"/>
                                    <a:gd name="T88" fmla="*/ 15 w 47"/>
                                    <a:gd name="T89" fmla="*/ 39 h 62"/>
                                    <a:gd name="T90" fmla="*/ 15 w 47"/>
                                    <a:gd name="T91" fmla="*/ 45 h 62"/>
                                    <a:gd name="T92" fmla="*/ 12 w 47"/>
                                    <a:gd name="T93" fmla="*/ 47 h 62"/>
                                    <a:gd name="T94" fmla="*/ 0 w 47"/>
                                    <a:gd name="T95" fmla="*/ 60 h 62"/>
                                    <a:gd name="T96" fmla="*/ 3 w 47"/>
                                    <a:gd name="T97" fmla="*/ 62 h 62"/>
                                    <a:gd name="T98" fmla="*/ 45 w 47"/>
                                    <a:gd name="T99" fmla="*/ 62 h 62"/>
                                    <a:gd name="T100" fmla="*/ 45 w 47"/>
                                    <a:gd name="T101" fmla="*/ 5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7" h="62">
                                      <a:moveTo>
                                        <a:pt x="45" y="58"/>
                                      </a:moveTo>
                                      <a:cubicBezTo>
                                        <a:pt x="6" y="58"/>
                                        <a:pt x="6" y="58"/>
                                        <a:pt x="6" y="58"/>
                                      </a:cubicBezTo>
                                      <a:cubicBezTo>
                                        <a:pt x="6" y="55"/>
                                        <a:pt x="9" y="53"/>
                                        <a:pt x="13" y="51"/>
                                      </a:cubicBezTo>
                                      <a:cubicBezTo>
                                        <a:pt x="16" y="50"/>
                                        <a:pt x="18" y="49"/>
                                        <a:pt x="19" y="47"/>
                                      </a:cubicBezTo>
                                      <a:cubicBezTo>
                                        <a:pt x="20" y="44"/>
                                        <a:pt x="20" y="39"/>
                                        <a:pt x="19" y="38"/>
                                      </a:cubicBezTo>
                                      <a:cubicBezTo>
                                        <a:pt x="19" y="37"/>
                                        <a:pt x="19" y="37"/>
                                        <a:pt x="19" y="37"/>
                                      </a:cubicBezTo>
                                      <a:cubicBezTo>
                                        <a:pt x="18" y="35"/>
                                        <a:pt x="17" y="33"/>
                                        <a:pt x="16" y="31"/>
                                      </a:cubicBezTo>
                                      <a:cubicBezTo>
                                        <a:pt x="16" y="30"/>
                                        <a:pt x="15" y="29"/>
                                        <a:pt x="14" y="29"/>
                                      </a:cubicBezTo>
                                      <a:cubicBezTo>
                                        <a:pt x="14" y="29"/>
                                        <a:pt x="13" y="28"/>
                                        <a:pt x="13" y="26"/>
                                      </a:cubicBezTo>
                                      <a:cubicBezTo>
                                        <a:pt x="12" y="24"/>
                                        <a:pt x="12" y="24"/>
                                        <a:pt x="12" y="23"/>
                                      </a:cubicBezTo>
                                      <a:cubicBezTo>
                                        <a:pt x="13" y="23"/>
                                        <a:pt x="13" y="23"/>
                                        <a:pt x="14" y="22"/>
                                      </a:cubicBezTo>
                                      <a:cubicBezTo>
                                        <a:pt x="14" y="22"/>
                                        <a:pt x="14" y="21"/>
                                        <a:pt x="14" y="20"/>
                                      </a:cubicBezTo>
                                      <a:cubicBezTo>
                                        <a:pt x="13" y="17"/>
                                        <a:pt x="14" y="13"/>
                                        <a:pt x="16" y="10"/>
                                      </a:cubicBezTo>
                                      <a:cubicBezTo>
                                        <a:pt x="18" y="7"/>
                                        <a:pt x="22" y="5"/>
                                        <a:pt x="26" y="5"/>
                                      </a:cubicBezTo>
                                      <a:cubicBezTo>
                                        <a:pt x="31" y="5"/>
                                        <a:pt x="35" y="7"/>
                                        <a:pt x="37" y="10"/>
                                      </a:cubicBezTo>
                                      <a:cubicBezTo>
                                        <a:pt x="39" y="13"/>
                                        <a:pt x="40" y="17"/>
                                        <a:pt x="39" y="20"/>
                                      </a:cubicBezTo>
                                      <a:cubicBezTo>
                                        <a:pt x="38" y="21"/>
                                        <a:pt x="39" y="22"/>
                                        <a:pt x="39" y="22"/>
                                      </a:cubicBezTo>
                                      <a:cubicBezTo>
                                        <a:pt x="39" y="23"/>
                                        <a:pt x="40" y="23"/>
                                        <a:pt x="40" y="23"/>
                                      </a:cubicBezTo>
                                      <a:cubicBezTo>
                                        <a:pt x="40" y="24"/>
                                        <a:pt x="40" y="24"/>
                                        <a:pt x="40" y="26"/>
                                      </a:cubicBezTo>
                                      <a:cubicBezTo>
                                        <a:pt x="40" y="28"/>
                                        <a:pt x="39" y="29"/>
                                        <a:pt x="39" y="29"/>
                                      </a:cubicBezTo>
                                      <a:cubicBezTo>
                                        <a:pt x="38" y="29"/>
                                        <a:pt x="37" y="30"/>
                                        <a:pt x="36" y="31"/>
                                      </a:cubicBezTo>
                                      <a:cubicBezTo>
                                        <a:pt x="36" y="33"/>
                                        <a:pt x="35" y="35"/>
                                        <a:pt x="34" y="37"/>
                                      </a:cubicBezTo>
                                      <a:cubicBezTo>
                                        <a:pt x="34" y="37"/>
                                        <a:pt x="33" y="37"/>
                                        <a:pt x="33" y="38"/>
                                      </a:cubicBezTo>
                                      <a:cubicBezTo>
                                        <a:pt x="33" y="40"/>
                                        <a:pt x="32" y="44"/>
                                        <a:pt x="34" y="47"/>
                                      </a:cubicBezTo>
                                      <a:cubicBezTo>
                                        <a:pt x="34" y="49"/>
                                        <a:pt x="36" y="50"/>
                                        <a:pt x="39" y="51"/>
                                      </a:cubicBezTo>
                                      <a:cubicBezTo>
                                        <a:pt x="42" y="52"/>
                                        <a:pt x="44" y="53"/>
                                        <a:pt x="46" y="55"/>
                                      </a:cubicBezTo>
                                      <a:cubicBezTo>
                                        <a:pt x="46" y="55"/>
                                        <a:pt x="46" y="55"/>
                                        <a:pt x="46" y="55"/>
                                      </a:cubicBezTo>
                                      <a:cubicBezTo>
                                        <a:pt x="47" y="49"/>
                                        <a:pt x="47" y="49"/>
                                        <a:pt x="47" y="49"/>
                                      </a:cubicBezTo>
                                      <a:cubicBezTo>
                                        <a:pt x="46" y="49"/>
                                        <a:pt x="46" y="49"/>
                                        <a:pt x="46" y="49"/>
                                      </a:cubicBezTo>
                                      <a:cubicBezTo>
                                        <a:pt x="44" y="48"/>
                                        <a:pt x="42" y="47"/>
                                        <a:pt x="41" y="47"/>
                                      </a:cubicBezTo>
                                      <a:cubicBezTo>
                                        <a:pt x="40" y="46"/>
                                        <a:pt x="40" y="46"/>
                                        <a:pt x="40" y="46"/>
                                      </a:cubicBezTo>
                                      <a:cubicBezTo>
                                        <a:pt x="38" y="46"/>
                                        <a:pt x="38" y="45"/>
                                        <a:pt x="38" y="45"/>
                                      </a:cubicBezTo>
                                      <a:cubicBezTo>
                                        <a:pt x="37" y="44"/>
                                        <a:pt x="37" y="41"/>
                                        <a:pt x="38" y="39"/>
                                      </a:cubicBezTo>
                                      <a:cubicBezTo>
                                        <a:pt x="39" y="37"/>
                                        <a:pt x="40" y="35"/>
                                        <a:pt x="40" y="33"/>
                                      </a:cubicBezTo>
                                      <a:cubicBezTo>
                                        <a:pt x="43" y="32"/>
                                        <a:pt x="44" y="29"/>
                                        <a:pt x="45" y="26"/>
                                      </a:cubicBezTo>
                                      <a:cubicBezTo>
                                        <a:pt x="45" y="23"/>
                                        <a:pt x="45" y="21"/>
                                        <a:pt x="44" y="20"/>
                                      </a:cubicBezTo>
                                      <a:cubicBezTo>
                                        <a:pt x="44" y="20"/>
                                        <a:pt x="44" y="20"/>
                                        <a:pt x="43" y="20"/>
                                      </a:cubicBezTo>
                                      <a:cubicBezTo>
                                        <a:pt x="44" y="15"/>
                                        <a:pt x="43" y="11"/>
                                        <a:pt x="41" y="7"/>
                                      </a:cubicBezTo>
                                      <a:cubicBezTo>
                                        <a:pt x="38" y="3"/>
                                        <a:pt x="33" y="0"/>
                                        <a:pt x="26" y="0"/>
                                      </a:cubicBezTo>
                                      <a:cubicBezTo>
                                        <a:pt x="20" y="0"/>
                                        <a:pt x="15" y="3"/>
                                        <a:pt x="12" y="7"/>
                                      </a:cubicBezTo>
                                      <a:cubicBezTo>
                                        <a:pt x="9" y="11"/>
                                        <a:pt x="9" y="15"/>
                                        <a:pt x="9" y="20"/>
                                      </a:cubicBezTo>
                                      <a:cubicBezTo>
                                        <a:pt x="9" y="20"/>
                                        <a:pt x="9" y="20"/>
                                        <a:pt x="9" y="20"/>
                                      </a:cubicBezTo>
                                      <a:cubicBezTo>
                                        <a:pt x="8" y="21"/>
                                        <a:pt x="8" y="23"/>
                                        <a:pt x="8" y="26"/>
                                      </a:cubicBezTo>
                                      <a:cubicBezTo>
                                        <a:pt x="8" y="29"/>
                                        <a:pt x="10" y="32"/>
                                        <a:pt x="12" y="33"/>
                                      </a:cubicBezTo>
                                      <a:cubicBezTo>
                                        <a:pt x="13" y="35"/>
                                        <a:pt x="14" y="37"/>
                                        <a:pt x="15" y="39"/>
                                      </a:cubicBezTo>
                                      <a:cubicBezTo>
                                        <a:pt x="15" y="41"/>
                                        <a:pt x="15" y="44"/>
                                        <a:pt x="15" y="45"/>
                                      </a:cubicBezTo>
                                      <a:cubicBezTo>
                                        <a:pt x="15" y="46"/>
                                        <a:pt x="14" y="46"/>
                                        <a:pt x="12" y="47"/>
                                      </a:cubicBezTo>
                                      <a:cubicBezTo>
                                        <a:pt x="4" y="50"/>
                                        <a:pt x="0" y="54"/>
                                        <a:pt x="0" y="60"/>
                                      </a:cubicBezTo>
                                      <a:cubicBezTo>
                                        <a:pt x="0" y="61"/>
                                        <a:pt x="1" y="62"/>
                                        <a:pt x="3" y="62"/>
                                      </a:cubicBezTo>
                                      <a:cubicBezTo>
                                        <a:pt x="45" y="62"/>
                                        <a:pt x="45" y="62"/>
                                        <a:pt x="45" y="62"/>
                                      </a:cubicBezTo>
                                      <a:lnTo>
                                        <a:pt x="45" y="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10502"/>
                              <wps:cNvSpPr>
                                <a:spLocks/>
                              </wps:cNvSpPr>
                              <wps:spPr bwMode="auto">
                                <a:xfrm>
                                  <a:off x="576263" y="119062"/>
                                  <a:ext cx="163513" cy="217487"/>
                                </a:xfrm>
                                <a:custGeom>
                                  <a:avLst/>
                                  <a:gdLst>
                                    <a:gd name="T0" fmla="*/ 35 w 47"/>
                                    <a:gd name="T1" fmla="*/ 47 h 62"/>
                                    <a:gd name="T2" fmla="*/ 32 w 47"/>
                                    <a:gd name="T3" fmla="*/ 45 h 62"/>
                                    <a:gd name="T4" fmla="*/ 32 w 47"/>
                                    <a:gd name="T5" fmla="*/ 39 h 62"/>
                                    <a:gd name="T6" fmla="*/ 34 w 47"/>
                                    <a:gd name="T7" fmla="*/ 33 h 62"/>
                                    <a:gd name="T8" fmla="*/ 39 w 47"/>
                                    <a:gd name="T9" fmla="*/ 26 h 62"/>
                                    <a:gd name="T10" fmla="*/ 38 w 47"/>
                                    <a:gd name="T11" fmla="*/ 20 h 62"/>
                                    <a:gd name="T12" fmla="*/ 38 w 47"/>
                                    <a:gd name="T13" fmla="*/ 20 h 62"/>
                                    <a:gd name="T14" fmla="*/ 35 w 47"/>
                                    <a:gd name="T15" fmla="*/ 7 h 62"/>
                                    <a:gd name="T16" fmla="*/ 21 w 47"/>
                                    <a:gd name="T17" fmla="*/ 0 h 62"/>
                                    <a:gd name="T18" fmla="*/ 6 w 47"/>
                                    <a:gd name="T19" fmla="*/ 7 h 62"/>
                                    <a:gd name="T20" fmla="*/ 3 w 47"/>
                                    <a:gd name="T21" fmla="*/ 20 h 62"/>
                                    <a:gd name="T22" fmla="*/ 3 w 47"/>
                                    <a:gd name="T23" fmla="*/ 20 h 62"/>
                                    <a:gd name="T24" fmla="*/ 2 w 47"/>
                                    <a:gd name="T25" fmla="*/ 26 h 62"/>
                                    <a:gd name="T26" fmla="*/ 7 w 47"/>
                                    <a:gd name="T27" fmla="*/ 33 h 62"/>
                                    <a:gd name="T28" fmla="*/ 9 w 47"/>
                                    <a:gd name="T29" fmla="*/ 39 h 62"/>
                                    <a:gd name="T30" fmla="*/ 9 w 47"/>
                                    <a:gd name="T31" fmla="*/ 45 h 62"/>
                                    <a:gd name="T32" fmla="*/ 7 w 47"/>
                                    <a:gd name="T33" fmla="*/ 46 h 62"/>
                                    <a:gd name="T34" fmla="*/ 6 w 47"/>
                                    <a:gd name="T35" fmla="*/ 47 h 62"/>
                                    <a:gd name="T36" fmla="*/ 0 w 47"/>
                                    <a:gd name="T37" fmla="*/ 49 h 62"/>
                                    <a:gd name="T38" fmla="*/ 0 w 47"/>
                                    <a:gd name="T39" fmla="*/ 49 h 62"/>
                                    <a:gd name="T40" fmla="*/ 1 w 47"/>
                                    <a:gd name="T41" fmla="*/ 55 h 62"/>
                                    <a:gd name="T42" fmla="*/ 1 w 47"/>
                                    <a:gd name="T43" fmla="*/ 55 h 62"/>
                                    <a:gd name="T44" fmla="*/ 8 w 47"/>
                                    <a:gd name="T45" fmla="*/ 51 h 62"/>
                                    <a:gd name="T46" fmla="*/ 13 w 47"/>
                                    <a:gd name="T47" fmla="*/ 47 h 62"/>
                                    <a:gd name="T48" fmla="*/ 14 w 47"/>
                                    <a:gd name="T49" fmla="*/ 38 h 62"/>
                                    <a:gd name="T50" fmla="*/ 13 w 47"/>
                                    <a:gd name="T51" fmla="*/ 37 h 62"/>
                                    <a:gd name="T52" fmla="*/ 11 w 47"/>
                                    <a:gd name="T53" fmla="*/ 31 h 62"/>
                                    <a:gd name="T54" fmla="*/ 8 w 47"/>
                                    <a:gd name="T55" fmla="*/ 29 h 62"/>
                                    <a:gd name="T56" fmla="*/ 7 w 47"/>
                                    <a:gd name="T57" fmla="*/ 26 h 62"/>
                                    <a:gd name="T58" fmla="*/ 7 w 47"/>
                                    <a:gd name="T59" fmla="*/ 23 h 62"/>
                                    <a:gd name="T60" fmla="*/ 8 w 47"/>
                                    <a:gd name="T61" fmla="*/ 22 h 62"/>
                                    <a:gd name="T62" fmla="*/ 8 w 47"/>
                                    <a:gd name="T63" fmla="*/ 20 h 62"/>
                                    <a:gd name="T64" fmla="*/ 10 w 47"/>
                                    <a:gd name="T65" fmla="*/ 10 h 62"/>
                                    <a:gd name="T66" fmla="*/ 21 w 47"/>
                                    <a:gd name="T67" fmla="*/ 5 h 62"/>
                                    <a:gd name="T68" fmla="*/ 31 w 47"/>
                                    <a:gd name="T69" fmla="*/ 10 h 62"/>
                                    <a:gd name="T70" fmla="*/ 33 w 47"/>
                                    <a:gd name="T71" fmla="*/ 20 h 62"/>
                                    <a:gd name="T72" fmla="*/ 33 w 47"/>
                                    <a:gd name="T73" fmla="*/ 22 h 62"/>
                                    <a:gd name="T74" fmla="*/ 35 w 47"/>
                                    <a:gd name="T75" fmla="*/ 23 h 62"/>
                                    <a:gd name="T76" fmla="*/ 34 w 47"/>
                                    <a:gd name="T77" fmla="*/ 26 h 62"/>
                                    <a:gd name="T78" fmla="*/ 33 w 47"/>
                                    <a:gd name="T79" fmla="*/ 29 h 62"/>
                                    <a:gd name="T80" fmla="*/ 31 w 47"/>
                                    <a:gd name="T81" fmla="*/ 31 h 62"/>
                                    <a:gd name="T82" fmla="*/ 28 w 47"/>
                                    <a:gd name="T83" fmla="*/ 37 h 62"/>
                                    <a:gd name="T84" fmla="*/ 28 w 47"/>
                                    <a:gd name="T85" fmla="*/ 38 h 62"/>
                                    <a:gd name="T86" fmla="*/ 28 w 47"/>
                                    <a:gd name="T87" fmla="*/ 47 h 62"/>
                                    <a:gd name="T88" fmla="*/ 34 w 47"/>
                                    <a:gd name="T89" fmla="*/ 51 h 62"/>
                                    <a:gd name="T90" fmla="*/ 41 w 47"/>
                                    <a:gd name="T91" fmla="*/ 58 h 62"/>
                                    <a:gd name="T92" fmla="*/ 1 w 47"/>
                                    <a:gd name="T93" fmla="*/ 58 h 62"/>
                                    <a:gd name="T94" fmla="*/ 2 w 47"/>
                                    <a:gd name="T95" fmla="*/ 62 h 62"/>
                                    <a:gd name="T96" fmla="*/ 44 w 47"/>
                                    <a:gd name="T97" fmla="*/ 62 h 62"/>
                                    <a:gd name="T98" fmla="*/ 47 w 47"/>
                                    <a:gd name="T99" fmla="*/ 60 h 62"/>
                                    <a:gd name="T100" fmla="*/ 35 w 47"/>
                                    <a:gd name="T101"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7" h="62">
                                      <a:moveTo>
                                        <a:pt x="35" y="47"/>
                                      </a:moveTo>
                                      <a:cubicBezTo>
                                        <a:pt x="33" y="46"/>
                                        <a:pt x="32" y="46"/>
                                        <a:pt x="32" y="45"/>
                                      </a:cubicBezTo>
                                      <a:cubicBezTo>
                                        <a:pt x="31" y="44"/>
                                        <a:pt x="32" y="41"/>
                                        <a:pt x="32" y="39"/>
                                      </a:cubicBezTo>
                                      <a:cubicBezTo>
                                        <a:pt x="33" y="37"/>
                                        <a:pt x="34" y="35"/>
                                        <a:pt x="34" y="33"/>
                                      </a:cubicBezTo>
                                      <a:cubicBezTo>
                                        <a:pt x="37" y="32"/>
                                        <a:pt x="38" y="29"/>
                                        <a:pt x="39" y="26"/>
                                      </a:cubicBezTo>
                                      <a:cubicBezTo>
                                        <a:pt x="39" y="23"/>
                                        <a:pt x="39" y="21"/>
                                        <a:pt x="38" y="20"/>
                                      </a:cubicBezTo>
                                      <a:cubicBezTo>
                                        <a:pt x="38" y="20"/>
                                        <a:pt x="38" y="20"/>
                                        <a:pt x="38" y="20"/>
                                      </a:cubicBezTo>
                                      <a:cubicBezTo>
                                        <a:pt x="38" y="15"/>
                                        <a:pt x="37" y="11"/>
                                        <a:pt x="35" y="7"/>
                                      </a:cubicBezTo>
                                      <a:cubicBezTo>
                                        <a:pt x="32" y="3"/>
                                        <a:pt x="27" y="0"/>
                                        <a:pt x="21" y="0"/>
                                      </a:cubicBezTo>
                                      <a:cubicBezTo>
                                        <a:pt x="14" y="0"/>
                                        <a:pt x="9" y="3"/>
                                        <a:pt x="6" y="7"/>
                                      </a:cubicBezTo>
                                      <a:cubicBezTo>
                                        <a:pt x="4" y="11"/>
                                        <a:pt x="3" y="15"/>
                                        <a:pt x="3" y="20"/>
                                      </a:cubicBezTo>
                                      <a:cubicBezTo>
                                        <a:pt x="3" y="20"/>
                                        <a:pt x="3" y="20"/>
                                        <a:pt x="3" y="20"/>
                                      </a:cubicBezTo>
                                      <a:cubicBezTo>
                                        <a:pt x="2" y="21"/>
                                        <a:pt x="2" y="23"/>
                                        <a:pt x="2" y="26"/>
                                      </a:cubicBezTo>
                                      <a:cubicBezTo>
                                        <a:pt x="3" y="29"/>
                                        <a:pt x="4" y="32"/>
                                        <a:pt x="7" y="33"/>
                                      </a:cubicBezTo>
                                      <a:cubicBezTo>
                                        <a:pt x="7" y="35"/>
                                        <a:pt x="8" y="37"/>
                                        <a:pt x="9" y="39"/>
                                      </a:cubicBezTo>
                                      <a:cubicBezTo>
                                        <a:pt x="9" y="41"/>
                                        <a:pt x="10" y="44"/>
                                        <a:pt x="9" y="45"/>
                                      </a:cubicBezTo>
                                      <a:cubicBezTo>
                                        <a:pt x="9" y="45"/>
                                        <a:pt x="9" y="46"/>
                                        <a:pt x="7" y="46"/>
                                      </a:cubicBezTo>
                                      <a:cubicBezTo>
                                        <a:pt x="6" y="47"/>
                                        <a:pt x="6" y="47"/>
                                        <a:pt x="6" y="47"/>
                                      </a:cubicBezTo>
                                      <a:cubicBezTo>
                                        <a:pt x="5" y="47"/>
                                        <a:pt x="2" y="48"/>
                                        <a:pt x="0" y="49"/>
                                      </a:cubicBezTo>
                                      <a:cubicBezTo>
                                        <a:pt x="0" y="49"/>
                                        <a:pt x="0" y="49"/>
                                        <a:pt x="0" y="49"/>
                                      </a:cubicBezTo>
                                      <a:cubicBezTo>
                                        <a:pt x="1" y="55"/>
                                        <a:pt x="1" y="55"/>
                                        <a:pt x="1" y="55"/>
                                      </a:cubicBezTo>
                                      <a:cubicBezTo>
                                        <a:pt x="1" y="55"/>
                                        <a:pt x="1" y="55"/>
                                        <a:pt x="1" y="55"/>
                                      </a:cubicBezTo>
                                      <a:cubicBezTo>
                                        <a:pt x="3" y="53"/>
                                        <a:pt x="5" y="52"/>
                                        <a:pt x="8" y="51"/>
                                      </a:cubicBezTo>
                                      <a:cubicBezTo>
                                        <a:pt x="11" y="50"/>
                                        <a:pt x="13" y="49"/>
                                        <a:pt x="13" y="47"/>
                                      </a:cubicBezTo>
                                      <a:cubicBezTo>
                                        <a:pt x="15" y="44"/>
                                        <a:pt x="14" y="39"/>
                                        <a:pt x="14" y="38"/>
                                      </a:cubicBezTo>
                                      <a:cubicBezTo>
                                        <a:pt x="13" y="37"/>
                                        <a:pt x="13" y="37"/>
                                        <a:pt x="13" y="37"/>
                                      </a:cubicBezTo>
                                      <a:cubicBezTo>
                                        <a:pt x="12" y="35"/>
                                        <a:pt x="11" y="33"/>
                                        <a:pt x="11" y="31"/>
                                      </a:cubicBezTo>
                                      <a:cubicBezTo>
                                        <a:pt x="10" y="30"/>
                                        <a:pt x="9" y="29"/>
                                        <a:pt x="8" y="29"/>
                                      </a:cubicBezTo>
                                      <a:cubicBezTo>
                                        <a:pt x="8" y="29"/>
                                        <a:pt x="7" y="28"/>
                                        <a:pt x="7" y="26"/>
                                      </a:cubicBezTo>
                                      <a:cubicBezTo>
                                        <a:pt x="6" y="24"/>
                                        <a:pt x="7" y="24"/>
                                        <a:pt x="7" y="23"/>
                                      </a:cubicBezTo>
                                      <a:cubicBezTo>
                                        <a:pt x="7" y="23"/>
                                        <a:pt x="8" y="23"/>
                                        <a:pt x="8" y="22"/>
                                      </a:cubicBezTo>
                                      <a:cubicBezTo>
                                        <a:pt x="8" y="22"/>
                                        <a:pt x="9" y="21"/>
                                        <a:pt x="8" y="20"/>
                                      </a:cubicBezTo>
                                      <a:cubicBezTo>
                                        <a:pt x="7" y="17"/>
                                        <a:pt x="8" y="13"/>
                                        <a:pt x="10" y="10"/>
                                      </a:cubicBezTo>
                                      <a:cubicBezTo>
                                        <a:pt x="12" y="7"/>
                                        <a:pt x="16" y="5"/>
                                        <a:pt x="21" y="5"/>
                                      </a:cubicBezTo>
                                      <a:cubicBezTo>
                                        <a:pt x="25" y="5"/>
                                        <a:pt x="29" y="7"/>
                                        <a:pt x="31" y="10"/>
                                      </a:cubicBezTo>
                                      <a:cubicBezTo>
                                        <a:pt x="33" y="13"/>
                                        <a:pt x="34" y="17"/>
                                        <a:pt x="33" y="20"/>
                                      </a:cubicBezTo>
                                      <a:cubicBezTo>
                                        <a:pt x="33" y="21"/>
                                        <a:pt x="33" y="22"/>
                                        <a:pt x="33" y="22"/>
                                      </a:cubicBezTo>
                                      <a:cubicBezTo>
                                        <a:pt x="33" y="23"/>
                                        <a:pt x="34" y="23"/>
                                        <a:pt x="35" y="23"/>
                                      </a:cubicBezTo>
                                      <a:cubicBezTo>
                                        <a:pt x="35" y="24"/>
                                        <a:pt x="35" y="24"/>
                                        <a:pt x="34" y="26"/>
                                      </a:cubicBezTo>
                                      <a:cubicBezTo>
                                        <a:pt x="34" y="28"/>
                                        <a:pt x="33" y="29"/>
                                        <a:pt x="33" y="29"/>
                                      </a:cubicBezTo>
                                      <a:cubicBezTo>
                                        <a:pt x="32" y="29"/>
                                        <a:pt x="31" y="30"/>
                                        <a:pt x="31" y="31"/>
                                      </a:cubicBezTo>
                                      <a:cubicBezTo>
                                        <a:pt x="30" y="33"/>
                                        <a:pt x="29" y="35"/>
                                        <a:pt x="28" y="37"/>
                                      </a:cubicBezTo>
                                      <a:cubicBezTo>
                                        <a:pt x="28" y="37"/>
                                        <a:pt x="28" y="37"/>
                                        <a:pt x="28" y="38"/>
                                      </a:cubicBezTo>
                                      <a:cubicBezTo>
                                        <a:pt x="27" y="39"/>
                                        <a:pt x="26" y="44"/>
                                        <a:pt x="28" y="47"/>
                                      </a:cubicBezTo>
                                      <a:cubicBezTo>
                                        <a:pt x="29" y="49"/>
                                        <a:pt x="31" y="50"/>
                                        <a:pt x="34" y="51"/>
                                      </a:cubicBezTo>
                                      <a:cubicBezTo>
                                        <a:pt x="38" y="53"/>
                                        <a:pt x="41" y="55"/>
                                        <a:pt x="41" y="58"/>
                                      </a:cubicBezTo>
                                      <a:cubicBezTo>
                                        <a:pt x="1" y="58"/>
                                        <a:pt x="1" y="58"/>
                                        <a:pt x="1" y="58"/>
                                      </a:cubicBezTo>
                                      <a:cubicBezTo>
                                        <a:pt x="2" y="62"/>
                                        <a:pt x="2" y="62"/>
                                        <a:pt x="2" y="62"/>
                                      </a:cubicBezTo>
                                      <a:cubicBezTo>
                                        <a:pt x="44" y="62"/>
                                        <a:pt x="44" y="62"/>
                                        <a:pt x="44" y="62"/>
                                      </a:cubicBezTo>
                                      <a:cubicBezTo>
                                        <a:pt x="46" y="62"/>
                                        <a:pt x="47" y="61"/>
                                        <a:pt x="47" y="60"/>
                                      </a:cubicBezTo>
                                      <a:cubicBezTo>
                                        <a:pt x="47" y="54"/>
                                        <a:pt x="43" y="50"/>
                                        <a:pt x="35" y="4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10503"/>
                              <wps:cNvSpPr>
                                <a:spLocks/>
                              </wps:cNvSpPr>
                              <wps:spPr bwMode="auto">
                                <a:xfrm>
                                  <a:off x="439738" y="242887"/>
                                  <a:ext cx="160338" cy="217487"/>
                                </a:xfrm>
                                <a:custGeom>
                                  <a:avLst/>
                                  <a:gdLst>
                                    <a:gd name="T0" fmla="*/ 35 w 46"/>
                                    <a:gd name="T1" fmla="*/ 46 h 62"/>
                                    <a:gd name="T2" fmla="*/ 35 w 46"/>
                                    <a:gd name="T3" fmla="*/ 46 h 62"/>
                                    <a:gd name="T4" fmla="*/ 31 w 46"/>
                                    <a:gd name="T5" fmla="*/ 45 h 62"/>
                                    <a:gd name="T6" fmla="*/ 31 w 46"/>
                                    <a:gd name="T7" fmla="*/ 39 h 62"/>
                                    <a:gd name="T8" fmla="*/ 34 w 46"/>
                                    <a:gd name="T9" fmla="*/ 33 h 62"/>
                                    <a:gd name="T10" fmla="*/ 38 w 46"/>
                                    <a:gd name="T11" fmla="*/ 26 h 62"/>
                                    <a:gd name="T12" fmla="*/ 37 w 46"/>
                                    <a:gd name="T13" fmla="*/ 20 h 62"/>
                                    <a:gd name="T14" fmla="*/ 37 w 46"/>
                                    <a:gd name="T15" fmla="*/ 19 h 62"/>
                                    <a:gd name="T16" fmla="*/ 34 w 46"/>
                                    <a:gd name="T17" fmla="*/ 7 h 62"/>
                                    <a:gd name="T18" fmla="*/ 20 w 46"/>
                                    <a:gd name="T19" fmla="*/ 0 h 62"/>
                                    <a:gd name="T20" fmla="*/ 5 w 46"/>
                                    <a:gd name="T21" fmla="*/ 7 h 62"/>
                                    <a:gd name="T22" fmla="*/ 3 w 46"/>
                                    <a:gd name="T23" fmla="*/ 19 h 62"/>
                                    <a:gd name="T24" fmla="*/ 3 w 46"/>
                                    <a:gd name="T25" fmla="*/ 20 h 62"/>
                                    <a:gd name="T26" fmla="*/ 2 w 46"/>
                                    <a:gd name="T27" fmla="*/ 26 h 62"/>
                                    <a:gd name="T28" fmla="*/ 6 w 46"/>
                                    <a:gd name="T29" fmla="*/ 33 h 62"/>
                                    <a:gd name="T30" fmla="*/ 9 w 46"/>
                                    <a:gd name="T31" fmla="*/ 39 h 62"/>
                                    <a:gd name="T32" fmla="*/ 9 w 46"/>
                                    <a:gd name="T33" fmla="*/ 45 h 62"/>
                                    <a:gd name="T34" fmla="*/ 6 w 46"/>
                                    <a:gd name="T35" fmla="*/ 46 h 62"/>
                                    <a:gd name="T36" fmla="*/ 6 w 46"/>
                                    <a:gd name="T37" fmla="*/ 46 h 62"/>
                                    <a:gd name="T38" fmla="*/ 0 w 46"/>
                                    <a:gd name="T39" fmla="*/ 49 h 62"/>
                                    <a:gd name="T40" fmla="*/ 0 w 46"/>
                                    <a:gd name="T41" fmla="*/ 49 h 62"/>
                                    <a:gd name="T42" fmla="*/ 0 w 46"/>
                                    <a:gd name="T43" fmla="*/ 55 h 62"/>
                                    <a:gd name="T44" fmla="*/ 1 w 46"/>
                                    <a:gd name="T45" fmla="*/ 54 h 62"/>
                                    <a:gd name="T46" fmla="*/ 8 w 46"/>
                                    <a:gd name="T47" fmla="*/ 50 h 62"/>
                                    <a:gd name="T48" fmla="*/ 13 w 46"/>
                                    <a:gd name="T49" fmla="*/ 47 h 62"/>
                                    <a:gd name="T50" fmla="*/ 13 w 46"/>
                                    <a:gd name="T51" fmla="*/ 37 h 62"/>
                                    <a:gd name="T52" fmla="*/ 13 w 46"/>
                                    <a:gd name="T53" fmla="*/ 37 h 62"/>
                                    <a:gd name="T54" fmla="*/ 10 w 46"/>
                                    <a:gd name="T55" fmla="*/ 30 h 62"/>
                                    <a:gd name="T56" fmla="*/ 8 w 46"/>
                                    <a:gd name="T57" fmla="*/ 29 h 62"/>
                                    <a:gd name="T58" fmla="*/ 6 w 46"/>
                                    <a:gd name="T59" fmla="*/ 25 h 62"/>
                                    <a:gd name="T60" fmla="*/ 6 w 46"/>
                                    <a:gd name="T61" fmla="*/ 23 h 62"/>
                                    <a:gd name="T62" fmla="*/ 7 w 46"/>
                                    <a:gd name="T63" fmla="*/ 22 h 62"/>
                                    <a:gd name="T64" fmla="*/ 8 w 46"/>
                                    <a:gd name="T65" fmla="*/ 20 h 62"/>
                                    <a:gd name="T66" fmla="*/ 9 w 46"/>
                                    <a:gd name="T67" fmla="*/ 10 h 62"/>
                                    <a:gd name="T68" fmla="*/ 20 w 46"/>
                                    <a:gd name="T69" fmla="*/ 5 h 62"/>
                                    <a:gd name="T70" fmla="*/ 31 w 46"/>
                                    <a:gd name="T71" fmla="*/ 10 h 62"/>
                                    <a:gd name="T72" fmla="*/ 32 w 46"/>
                                    <a:gd name="T73" fmla="*/ 20 h 62"/>
                                    <a:gd name="T74" fmla="*/ 33 w 46"/>
                                    <a:gd name="T75" fmla="*/ 22 h 62"/>
                                    <a:gd name="T76" fmla="*/ 34 w 46"/>
                                    <a:gd name="T77" fmla="*/ 23 h 62"/>
                                    <a:gd name="T78" fmla="*/ 34 w 46"/>
                                    <a:gd name="T79" fmla="*/ 25 h 62"/>
                                    <a:gd name="T80" fmla="*/ 32 w 46"/>
                                    <a:gd name="T81" fmla="*/ 29 h 62"/>
                                    <a:gd name="T82" fmla="*/ 30 w 46"/>
                                    <a:gd name="T83" fmla="*/ 30 h 62"/>
                                    <a:gd name="T84" fmla="*/ 27 w 46"/>
                                    <a:gd name="T85" fmla="*/ 37 h 62"/>
                                    <a:gd name="T86" fmla="*/ 27 w 46"/>
                                    <a:gd name="T87" fmla="*/ 37 h 62"/>
                                    <a:gd name="T88" fmla="*/ 27 w 46"/>
                                    <a:gd name="T89" fmla="*/ 47 h 62"/>
                                    <a:gd name="T90" fmla="*/ 33 w 46"/>
                                    <a:gd name="T91" fmla="*/ 51 h 62"/>
                                    <a:gd name="T92" fmla="*/ 41 w 46"/>
                                    <a:gd name="T93" fmla="*/ 58 h 62"/>
                                    <a:gd name="T94" fmla="*/ 1 w 46"/>
                                    <a:gd name="T95" fmla="*/ 58 h 62"/>
                                    <a:gd name="T96" fmla="*/ 1 w 46"/>
                                    <a:gd name="T97" fmla="*/ 62 h 62"/>
                                    <a:gd name="T98" fmla="*/ 43 w 46"/>
                                    <a:gd name="T99" fmla="*/ 62 h 62"/>
                                    <a:gd name="T100" fmla="*/ 46 w 46"/>
                                    <a:gd name="T101" fmla="*/ 60 h 62"/>
                                    <a:gd name="T102" fmla="*/ 35 w 46"/>
                                    <a:gd name="T103" fmla="*/ 4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 h="62">
                                      <a:moveTo>
                                        <a:pt x="35" y="46"/>
                                      </a:moveTo>
                                      <a:cubicBezTo>
                                        <a:pt x="35" y="46"/>
                                        <a:pt x="35" y="46"/>
                                        <a:pt x="35" y="46"/>
                                      </a:cubicBezTo>
                                      <a:cubicBezTo>
                                        <a:pt x="33" y="46"/>
                                        <a:pt x="31" y="45"/>
                                        <a:pt x="31" y="45"/>
                                      </a:cubicBezTo>
                                      <a:cubicBezTo>
                                        <a:pt x="31" y="44"/>
                                        <a:pt x="31" y="41"/>
                                        <a:pt x="31" y="39"/>
                                      </a:cubicBezTo>
                                      <a:cubicBezTo>
                                        <a:pt x="32" y="37"/>
                                        <a:pt x="33" y="35"/>
                                        <a:pt x="34" y="33"/>
                                      </a:cubicBezTo>
                                      <a:cubicBezTo>
                                        <a:pt x="37" y="32"/>
                                        <a:pt x="38" y="29"/>
                                        <a:pt x="38" y="26"/>
                                      </a:cubicBezTo>
                                      <a:cubicBezTo>
                                        <a:pt x="39" y="23"/>
                                        <a:pt x="39" y="21"/>
                                        <a:pt x="37" y="20"/>
                                      </a:cubicBezTo>
                                      <a:cubicBezTo>
                                        <a:pt x="37" y="20"/>
                                        <a:pt x="37" y="19"/>
                                        <a:pt x="37" y="19"/>
                                      </a:cubicBezTo>
                                      <a:cubicBezTo>
                                        <a:pt x="38" y="15"/>
                                        <a:pt x="37" y="10"/>
                                        <a:pt x="34" y="7"/>
                                      </a:cubicBezTo>
                                      <a:cubicBezTo>
                                        <a:pt x="31" y="3"/>
                                        <a:pt x="26" y="0"/>
                                        <a:pt x="20" y="0"/>
                                      </a:cubicBezTo>
                                      <a:cubicBezTo>
                                        <a:pt x="14" y="0"/>
                                        <a:pt x="9" y="3"/>
                                        <a:pt x="5" y="7"/>
                                      </a:cubicBezTo>
                                      <a:cubicBezTo>
                                        <a:pt x="3" y="11"/>
                                        <a:pt x="2" y="15"/>
                                        <a:pt x="3" y="19"/>
                                      </a:cubicBezTo>
                                      <a:cubicBezTo>
                                        <a:pt x="3" y="19"/>
                                        <a:pt x="3" y="20"/>
                                        <a:pt x="3" y="20"/>
                                      </a:cubicBezTo>
                                      <a:cubicBezTo>
                                        <a:pt x="1" y="21"/>
                                        <a:pt x="1" y="23"/>
                                        <a:pt x="2" y="26"/>
                                      </a:cubicBezTo>
                                      <a:cubicBezTo>
                                        <a:pt x="2" y="29"/>
                                        <a:pt x="3" y="32"/>
                                        <a:pt x="6" y="33"/>
                                      </a:cubicBezTo>
                                      <a:cubicBezTo>
                                        <a:pt x="7" y="35"/>
                                        <a:pt x="8" y="37"/>
                                        <a:pt x="9" y="39"/>
                                      </a:cubicBezTo>
                                      <a:cubicBezTo>
                                        <a:pt x="9" y="40"/>
                                        <a:pt x="9" y="44"/>
                                        <a:pt x="9" y="45"/>
                                      </a:cubicBezTo>
                                      <a:cubicBezTo>
                                        <a:pt x="9" y="45"/>
                                        <a:pt x="8" y="45"/>
                                        <a:pt x="6" y="46"/>
                                      </a:cubicBezTo>
                                      <a:cubicBezTo>
                                        <a:pt x="6" y="46"/>
                                        <a:pt x="6" y="46"/>
                                        <a:pt x="6" y="46"/>
                                      </a:cubicBezTo>
                                      <a:cubicBezTo>
                                        <a:pt x="4" y="47"/>
                                        <a:pt x="2" y="48"/>
                                        <a:pt x="0" y="49"/>
                                      </a:cubicBezTo>
                                      <a:cubicBezTo>
                                        <a:pt x="0" y="49"/>
                                        <a:pt x="0" y="49"/>
                                        <a:pt x="0" y="49"/>
                                      </a:cubicBezTo>
                                      <a:cubicBezTo>
                                        <a:pt x="0" y="55"/>
                                        <a:pt x="0" y="55"/>
                                        <a:pt x="0" y="55"/>
                                      </a:cubicBezTo>
                                      <a:cubicBezTo>
                                        <a:pt x="1" y="54"/>
                                        <a:pt x="1" y="54"/>
                                        <a:pt x="1" y="54"/>
                                      </a:cubicBezTo>
                                      <a:cubicBezTo>
                                        <a:pt x="2" y="53"/>
                                        <a:pt x="5" y="51"/>
                                        <a:pt x="8" y="50"/>
                                      </a:cubicBezTo>
                                      <a:cubicBezTo>
                                        <a:pt x="10" y="49"/>
                                        <a:pt x="12" y="48"/>
                                        <a:pt x="13" y="47"/>
                                      </a:cubicBezTo>
                                      <a:cubicBezTo>
                                        <a:pt x="14" y="44"/>
                                        <a:pt x="13" y="39"/>
                                        <a:pt x="13" y="37"/>
                                      </a:cubicBezTo>
                                      <a:cubicBezTo>
                                        <a:pt x="13" y="37"/>
                                        <a:pt x="13" y="37"/>
                                        <a:pt x="13" y="37"/>
                                      </a:cubicBezTo>
                                      <a:cubicBezTo>
                                        <a:pt x="12" y="35"/>
                                        <a:pt x="11" y="33"/>
                                        <a:pt x="10" y="30"/>
                                      </a:cubicBezTo>
                                      <a:cubicBezTo>
                                        <a:pt x="10" y="29"/>
                                        <a:pt x="9" y="29"/>
                                        <a:pt x="8" y="29"/>
                                      </a:cubicBezTo>
                                      <a:cubicBezTo>
                                        <a:pt x="8" y="29"/>
                                        <a:pt x="6" y="27"/>
                                        <a:pt x="6" y="25"/>
                                      </a:cubicBezTo>
                                      <a:cubicBezTo>
                                        <a:pt x="6" y="24"/>
                                        <a:pt x="6" y="23"/>
                                        <a:pt x="6" y="23"/>
                                      </a:cubicBezTo>
                                      <a:cubicBezTo>
                                        <a:pt x="7" y="23"/>
                                        <a:pt x="7" y="22"/>
                                        <a:pt x="7" y="22"/>
                                      </a:cubicBezTo>
                                      <a:cubicBezTo>
                                        <a:pt x="8" y="21"/>
                                        <a:pt x="8" y="21"/>
                                        <a:pt x="8" y="20"/>
                                      </a:cubicBezTo>
                                      <a:cubicBezTo>
                                        <a:pt x="7" y="16"/>
                                        <a:pt x="7" y="13"/>
                                        <a:pt x="9" y="10"/>
                                      </a:cubicBezTo>
                                      <a:cubicBezTo>
                                        <a:pt x="11" y="6"/>
                                        <a:pt x="15" y="5"/>
                                        <a:pt x="20" y="5"/>
                                      </a:cubicBezTo>
                                      <a:cubicBezTo>
                                        <a:pt x="25" y="5"/>
                                        <a:pt x="28" y="6"/>
                                        <a:pt x="31" y="10"/>
                                      </a:cubicBezTo>
                                      <a:cubicBezTo>
                                        <a:pt x="33" y="13"/>
                                        <a:pt x="33" y="16"/>
                                        <a:pt x="32" y="20"/>
                                      </a:cubicBezTo>
                                      <a:cubicBezTo>
                                        <a:pt x="32" y="21"/>
                                        <a:pt x="32" y="21"/>
                                        <a:pt x="33" y="22"/>
                                      </a:cubicBezTo>
                                      <a:cubicBezTo>
                                        <a:pt x="33" y="22"/>
                                        <a:pt x="33" y="23"/>
                                        <a:pt x="34" y="23"/>
                                      </a:cubicBezTo>
                                      <a:cubicBezTo>
                                        <a:pt x="34" y="23"/>
                                        <a:pt x="34" y="24"/>
                                        <a:pt x="34" y="25"/>
                                      </a:cubicBezTo>
                                      <a:cubicBezTo>
                                        <a:pt x="33" y="27"/>
                                        <a:pt x="32" y="29"/>
                                        <a:pt x="32" y="29"/>
                                      </a:cubicBezTo>
                                      <a:cubicBezTo>
                                        <a:pt x="31" y="29"/>
                                        <a:pt x="30" y="29"/>
                                        <a:pt x="30" y="30"/>
                                      </a:cubicBezTo>
                                      <a:cubicBezTo>
                                        <a:pt x="29" y="33"/>
                                        <a:pt x="28" y="35"/>
                                        <a:pt x="27" y="37"/>
                                      </a:cubicBezTo>
                                      <a:cubicBezTo>
                                        <a:pt x="27" y="37"/>
                                        <a:pt x="27" y="37"/>
                                        <a:pt x="27" y="37"/>
                                      </a:cubicBezTo>
                                      <a:cubicBezTo>
                                        <a:pt x="27" y="38"/>
                                        <a:pt x="26" y="44"/>
                                        <a:pt x="27" y="47"/>
                                      </a:cubicBezTo>
                                      <a:cubicBezTo>
                                        <a:pt x="28" y="49"/>
                                        <a:pt x="30" y="50"/>
                                        <a:pt x="33" y="51"/>
                                      </a:cubicBezTo>
                                      <a:cubicBezTo>
                                        <a:pt x="38" y="53"/>
                                        <a:pt x="40" y="55"/>
                                        <a:pt x="41" y="58"/>
                                      </a:cubicBezTo>
                                      <a:cubicBezTo>
                                        <a:pt x="1" y="58"/>
                                        <a:pt x="1" y="58"/>
                                        <a:pt x="1" y="58"/>
                                      </a:cubicBezTo>
                                      <a:cubicBezTo>
                                        <a:pt x="1" y="62"/>
                                        <a:pt x="1" y="62"/>
                                        <a:pt x="1" y="62"/>
                                      </a:cubicBezTo>
                                      <a:cubicBezTo>
                                        <a:pt x="43" y="62"/>
                                        <a:pt x="43" y="62"/>
                                        <a:pt x="43" y="62"/>
                                      </a:cubicBezTo>
                                      <a:cubicBezTo>
                                        <a:pt x="45" y="62"/>
                                        <a:pt x="46" y="61"/>
                                        <a:pt x="46" y="60"/>
                                      </a:cubicBezTo>
                                      <a:cubicBezTo>
                                        <a:pt x="46" y="54"/>
                                        <a:pt x="42" y="49"/>
                                        <a:pt x="35" y="4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10504"/>
                              <wps:cNvSpPr>
                                <a:spLocks/>
                              </wps:cNvSpPr>
                              <wps:spPr bwMode="auto">
                                <a:xfrm>
                                  <a:off x="279400" y="0"/>
                                  <a:ext cx="180975" cy="217487"/>
                                </a:xfrm>
                                <a:custGeom>
                                  <a:avLst/>
                                  <a:gdLst>
                                    <a:gd name="T0" fmla="*/ 12 w 52"/>
                                    <a:gd name="T1" fmla="*/ 33 h 62"/>
                                    <a:gd name="T2" fmla="*/ 14 w 52"/>
                                    <a:gd name="T3" fmla="*/ 39 h 62"/>
                                    <a:gd name="T4" fmla="*/ 14 w 52"/>
                                    <a:gd name="T5" fmla="*/ 45 h 62"/>
                                    <a:gd name="T6" fmla="*/ 11 w 52"/>
                                    <a:gd name="T7" fmla="*/ 47 h 62"/>
                                    <a:gd name="T8" fmla="*/ 0 w 52"/>
                                    <a:gd name="T9" fmla="*/ 60 h 62"/>
                                    <a:gd name="T10" fmla="*/ 2 w 52"/>
                                    <a:gd name="T11" fmla="*/ 62 h 62"/>
                                    <a:gd name="T12" fmla="*/ 7 w 52"/>
                                    <a:gd name="T13" fmla="*/ 62 h 62"/>
                                    <a:gd name="T14" fmla="*/ 10 w 52"/>
                                    <a:gd name="T15" fmla="*/ 58 h 62"/>
                                    <a:gd name="T16" fmla="*/ 5 w 52"/>
                                    <a:gd name="T17" fmla="*/ 58 h 62"/>
                                    <a:gd name="T18" fmla="*/ 13 w 52"/>
                                    <a:gd name="T19" fmla="*/ 51 h 62"/>
                                    <a:gd name="T20" fmla="*/ 19 w 52"/>
                                    <a:gd name="T21" fmla="*/ 47 h 62"/>
                                    <a:gd name="T22" fmla="*/ 19 w 52"/>
                                    <a:gd name="T23" fmla="*/ 38 h 62"/>
                                    <a:gd name="T24" fmla="*/ 18 w 52"/>
                                    <a:gd name="T25" fmla="*/ 37 h 62"/>
                                    <a:gd name="T26" fmla="*/ 16 w 52"/>
                                    <a:gd name="T27" fmla="*/ 31 h 62"/>
                                    <a:gd name="T28" fmla="*/ 14 w 52"/>
                                    <a:gd name="T29" fmla="*/ 29 h 62"/>
                                    <a:gd name="T30" fmla="*/ 14 w 52"/>
                                    <a:gd name="T31" fmla="*/ 29 h 62"/>
                                    <a:gd name="T32" fmla="*/ 12 w 52"/>
                                    <a:gd name="T33" fmla="*/ 26 h 62"/>
                                    <a:gd name="T34" fmla="*/ 12 w 52"/>
                                    <a:gd name="T35" fmla="*/ 23 h 62"/>
                                    <a:gd name="T36" fmla="*/ 13 w 52"/>
                                    <a:gd name="T37" fmla="*/ 22 h 62"/>
                                    <a:gd name="T38" fmla="*/ 14 w 52"/>
                                    <a:gd name="T39" fmla="*/ 20 h 62"/>
                                    <a:gd name="T40" fmla="*/ 15 w 52"/>
                                    <a:gd name="T41" fmla="*/ 10 h 62"/>
                                    <a:gd name="T42" fmla="*/ 26 w 52"/>
                                    <a:gd name="T43" fmla="*/ 5 h 62"/>
                                    <a:gd name="T44" fmla="*/ 37 w 52"/>
                                    <a:gd name="T45" fmla="*/ 10 h 62"/>
                                    <a:gd name="T46" fmla="*/ 38 w 52"/>
                                    <a:gd name="T47" fmla="*/ 20 h 62"/>
                                    <a:gd name="T48" fmla="*/ 38 w 52"/>
                                    <a:gd name="T49" fmla="*/ 22 h 62"/>
                                    <a:gd name="T50" fmla="*/ 40 w 52"/>
                                    <a:gd name="T51" fmla="*/ 23 h 62"/>
                                    <a:gd name="T52" fmla="*/ 40 w 52"/>
                                    <a:gd name="T53" fmla="*/ 26 h 62"/>
                                    <a:gd name="T54" fmla="*/ 38 w 52"/>
                                    <a:gd name="T55" fmla="*/ 29 h 62"/>
                                    <a:gd name="T56" fmla="*/ 36 w 52"/>
                                    <a:gd name="T57" fmla="*/ 31 h 62"/>
                                    <a:gd name="T58" fmla="*/ 33 w 52"/>
                                    <a:gd name="T59" fmla="*/ 37 h 62"/>
                                    <a:gd name="T60" fmla="*/ 33 w 52"/>
                                    <a:gd name="T61" fmla="*/ 38 h 62"/>
                                    <a:gd name="T62" fmla="*/ 33 w 52"/>
                                    <a:gd name="T63" fmla="*/ 47 h 62"/>
                                    <a:gd name="T64" fmla="*/ 38 w 52"/>
                                    <a:gd name="T65" fmla="*/ 51 h 62"/>
                                    <a:gd name="T66" fmla="*/ 47 w 52"/>
                                    <a:gd name="T67" fmla="*/ 58 h 62"/>
                                    <a:gd name="T68" fmla="*/ 42 w 52"/>
                                    <a:gd name="T69" fmla="*/ 58 h 62"/>
                                    <a:gd name="T70" fmla="*/ 44 w 52"/>
                                    <a:gd name="T71" fmla="*/ 62 h 62"/>
                                    <a:gd name="T72" fmla="*/ 50 w 52"/>
                                    <a:gd name="T73" fmla="*/ 62 h 62"/>
                                    <a:gd name="T74" fmla="*/ 52 w 52"/>
                                    <a:gd name="T75" fmla="*/ 60 h 62"/>
                                    <a:gd name="T76" fmla="*/ 40 w 52"/>
                                    <a:gd name="T77" fmla="*/ 46 h 62"/>
                                    <a:gd name="T78" fmla="*/ 40 w 52"/>
                                    <a:gd name="T79" fmla="*/ 46 h 62"/>
                                    <a:gd name="T80" fmla="*/ 40 w 52"/>
                                    <a:gd name="T81" fmla="*/ 46 h 62"/>
                                    <a:gd name="T82" fmla="*/ 40 w 52"/>
                                    <a:gd name="T83" fmla="*/ 46 h 62"/>
                                    <a:gd name="T84" fmla="*/ 37 w 52"/>
                                    <a:gd name="T85" fmla="*/ 45 h 62"/>
                                    <a:gd name="T86" fmla="*/ 37 w 52"/>
                                    <a:gd name="T87" fmla="*/ 39 h 62"/>
                                    <a:gd name="T88" fmla="*/ 40 w 52"/>
                                    <a:gd name="T89" fmla="*/ 33 h 62"/>
                                    <a:gd name="T90" fmla="*/ 44 w 52"/>
                                    <a:gd name="T91" fmla="*/ 26 h 62"/>
                                    <a:gd name="T92" fmla="*/ 43 w 52"/>
                                    <a:gd name="T93" fmla="*/ 20 h 62"/>
                                    <a:gd name="T94" fmla="*/ 43 w 52"/>
                                    <a:gd name="T95" fmla="*/ 20 h 62"/>
                                    <a:gd name="T96" fmla="*/ 40 w 52"/>
                                    <a:gd name="T97" fmla="*/ 7 h 62"/>
                                    <a:gd name="T98" fmla="*/ 26 w 52"/>
                                    <a:gd name="T99" fmla="*/ 0 h 62"/>
                                    <a:gd name="T100" fmla="*/ 11 w 52"/>
                                    <a:gd name="T101" fmla="*/ 7 h 62"/>
                                    <a:gd name="T102" fmla="*/ 9 w 52"/>
                                    <a:gd name="T103" fmla="*/ 20 h 62"/>
                                    <a:gd name="T104" fmla="*/ 8 w 52"/>
                                    <a:gd name="T105" fmla="*/ 20 h 62"/>
                                    <a:gd name="T106" fmla="*/ 7 w 52"/>
                                    <a:gd name="T107" fmla="*/ 26 h 62"/>
                                    <a:gd name="T108" fmla="*/ 12 w 52"/>
                                    <a:gd name="T109" fmla="*/ 3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2" h="62">
                                      <a:moveTo>
                                        <a:pt x="12" y="33"/>
                                      </a:moveTo>
                                      <a:cubicBezTo>
                                        <a:pt x="13" y="35"/>
                                        <a:pt x="13" y="37"/>
                                        <a:pt x="14" y="39"/>
                                      </a:cubicBezTo>
                                      <a:cubicBezTo>
                                        <a:pt x="15" y="41"/>
                                        <a:pt x="15" y="44"/>
                                        <a:pt x="14" y="45"/>
                                      </a:cubicBezTo>
                                      <a:cubicBezTo>
                                        <a:pt x="14" y="46"/>
                                        <a:pt x="12" y="46"/>
                                        <a:pt x="11" y="47"/>
                                      </a:cubicBezTo>
                                      <a:cubicBezTo>
                                        <a:pt x="4" y="50"/>
                                        <a:pt x="0" y="54"/>
                                        <a:pt x="0" y="60"/>
                                      </a:cubicBezTo>
                                      <a:cubicBezTo>
                                        <a:pt x="0" y="61"/>
                                        <a:pt x="0" y="62"/>
                                        <a:pt x="2" y="62"/>
                                      </a:cubicBezTo>
                                      <a:cubicBezTo>
                                        <a:pt x="7" y="62"/>
                                        <a:pt x="7" y="62"/>
                                        <a:pt x="7" y="62"/>
                                      </a:cubicBezTo>
                                      <a:cubicBezTo>
                                        <a:pt x="10" y="58"/>
                                        <a:pt x="10" y="58"/>
                                        <a:pt x="10" y="58"/>
                                      </a:cubicBezTo>
                                      <a:cubicBezTo>
                                        <a:pt x="5" y="58"/>
                                        <a:pt x="5" y="58"/>
                                        <a:pt x="5" y="58"/>
                                      </a:cubicBezTo>
                                      <a:cubicBezTo>
                                        <a:pt x="5" y="55"/>
                                        <a:pt x="8" y="53"/>
                                        <a:pt x="13" y="51"/>
                                      </a:cubicBezTo>
                                      <a:cubicBezTo>
                                        <a:pt x="15" y="50"/>
                                        <a:pt x="18" y="49"/>
                                        <a:pt x="19" y="47"/>
                                      </a:cubicBezTo>
                                      <a:cubicBezTo>
                                        <a:pt x="20" y="44"/>
                                        <a:pt x="19" y="39"/>
                                        <a:pt x="19" y="38"/>
                                      </a:cubicBezTo>
                                      <a:cubicBezTo>
                                        <a:pt x="19" y="37"/>
                                        <a:pt x="19" y="37"/>
                                        <a:pt x="18" y="37"/>
                                      </a:cubicBezTo>
                                      <a:cubicBezTo>
                                        <a:pt x="17" y="35"/>
                                        <a:pt x="17" y="33"/>
                                        <a:pt x="16" y="31"/>
                                      </a:cubicBezTo>
                                      <a:cubicBezTo>
                                        <a:pt x="15" y="30"/>
                                        <a:pt x="15" y="29"/>
                                        <a:pt x="14" y="29"/>
                                      </a:cubicBezTo>
                                      <a:cubicBezTo>
                                        <a:pt x="14" y="29"/>
                                        <a:pt x="14" y="29"/>
                                        <a:pt x="14" y="29"/>
                                      </a:cubicBezTo>
                                      <a:cubicBezTo>
                                        <a:pt x="13" y="29"/>
                                        <a:pt x="12" y="28"/>
                                        <a:pt x="12" y="26"/>
                                      </a:cubicBezTo>
                                      <a:cubicBezTo>
                                        <a:pt x="12" y="24"/>
                                        <a:pt x="12" y="23"/>
                                        <a:pt x="12" y="23"/>
                                      </a:cubicBezTo>
                                      <a:cubicBezTo>
                                        <a:pt x="12" y="23"/>
                                        <a:pt x="13" y="23"/>
                                        <a:pt x="13" y="22"/>
                                      </a:cubicBezTo>
                                      <a:cubicBezTo>
                                        <a:pt x="14" y="22"/>
                                        <a:pt x="14" y="21"/>
                                        <a:pt x="14" y="20"/>
                                      </a:cubicBezTo>
                                      <a:cubicBezTo>
                                        <a:pt x="12" y="17"/>
                                        <a:pt x="13" y="13"/>
                                        <a:pt x="15" y="10"/>
                                      </a:cubicBezTo>
                                      <a:cubicBezTo>
                                        <a:pt x="17" y="7"/>
                                        <a:pt x="21" y="5"/>
                                        <a:pt x="26" y="5"/>
                                      </a:cubicBezTo>
                                      <a:cubicBezTo>
                                        <a:pt x="30" y="5"/>
                                        <a:pt x="34" y="7"/>
                                        <a:pt x="37" y="10"/>
                                      </a:cubicBezTo>
                                      <a:cubicBezTo>
                                        <a:pt x="39" y="13"/>
                                        <a:pt x="39" y="17"/>
                                        <a:pt x="38" y="20"/>
                                      </a:cubicBezTo>
                                      <a:cubicBezTo>
                                        <a:pt x="38" y="21"/>
                                        <a:pt x="38" y="22"/>
                                        <a:pt x="38" y="22"/>
                                      </a:cubicBezTo>
                                      <a:cubicBezTo>
                                        <a:pt x="39" y="23"/>
                                        <a:pt x="39" y="23"/>
                                        <a:pt x="40" y="23"/>
                                      </a:cubicBezTo>
                                      <a:cubicBezTo>
                                        <a:pt x="40" y="23"/>
                                        <a:pt x="40" y="24"/>
                                        <a:pt x="40" y="26"/>
                                      </a:cubicBezTo>
                                      <a:cubicBezTo>
                                        <a:pt x="39" y="28"/>
                                        <a:pt x="38" y="29"/>
                                        <a:pt x="38" y="29"/>
                                      </a:cubicBezTo>
                                      <a:cubicBezTo>
                                        <a:pt x="37" y="29"/>
                                        <a:pt x="36" y="30"/>
                                        <a:pt x="36" y="31"/>
                                      </a:cubicBezTo>
                                      <a:cubicBezTo>
                                        <a:pt x="35" y="33"/>
                                        <a:pt x="34" y="35"/>
                                        <a:pt x="33" y="37"/>
                                      </a:cubicBezTo>
                                      <a:cubicBezTo>
                                        <a:pt x="33" y="37"/>
                                        <a:pt x="33" y="37"/>
                                        <a:pt x="33" y="38"/>
                                      </a:cubicBezTo>
                                      <a:cubicBezTo>
                                        <a:pt x="33" y="39"/>
                                        <a:pt x="32" y="44"/>
                                        <a:pt x="33" y="47"/>
                                      </a:cubicBezTo>
                                      <a:cubicBezTo>
                                        <a:pt x="34" y="49"/>
                                        <a:pt x="35" y="50"/>
                                        <a:pt x="38" y="51"/>
                                      </a:cubicBezTo>
                                      <a:cubicBezTo>
                                        <a:pt x="43" y="52"/>
                                        <a:pt x="46" y="55"/>
                                        <a:pt x="47" y="58"/>
                                      </a:cubicBezTo>
                                      <a:cubicBezTo>
                                        <a:pt x="42" y="58"/>
                                        <a:pt x="42" y="58"/>
                                        <a:pt x="42" y="58"/>
                                      </a:cubicBezTo>
                                      <a:cubicBezTo>
                                        <a:pt x="44" y="62"/>
                                        <a:pt x="44" y="62"/>
                                        <a:pt x="44" y="62"/>
                                      </a:cubicBezTo>
                                      <a:cubicBezTo>
                                        <a:pt x="50" y="62"/>
                                        <a:pt x="50" y="62"/>
                                        <a:pt x="50" y="62"/>
                                      </a:cubicBezTo>
                                      <a:cubicBezTo>
                                        <a:pt x="51" y="62"/>
                                        <a:pt x="52" y="61"/>
                                        <a:pt x="52" y="60"/>
                                      </a:cubicBezTo>
                                      <a:cubicBezTo>
                                        <a:pt x="52" y="51"/>
                                        <a:pt x="44" y="48"/>
                                        <a:pt x="40" y="46"/>
                                      </a:cubicBezTo>
                                      <a:cubicBezTo>
                                        <a:pt x="40" y="46"/>
                                        <a:pt x="40" y="46"/>
                                        <a:pt x="40" y="46"/>
                                      </a:cubicBezTo>
                                      <a:cubicBezTo>
                                        <a:pt x="40" y="46"/>
                                        <a:pt x="40" y="46"/>
                                        <a:pt x="40" y="46"/>
                                      </a:cubicBezTo>
                                      <a:cubicBezTo>
                                        <a:pt x="40" y="46"/>
                                        <a:pt x="40" y="46"/>
                                        <a:pt x="40" y="46"/>
                                      </a:cubicBezTo>
                                      <a:cubicBezTo>
                                        <a:pt x="37" y="45"/>
                                        <a:pt x="37" y="45"/>
                                        <a:pt x="37" y="45"/>
                                      </a:cubicBezTo>
                                      <a:cubicBezTo>
                                        <a:pt x="37" y="44"/>
                                        <a:pt x="37" y="41"/>
                                        <a:pt x="37" y="39"/>
                                      </a:cubicBezTo>
                                      <a:cubicBezTo>
                                        <a:pt x="38" y="37"/>
                                        <a:pt x="39" y="35"/>
                                        <a:pt x="40" y="33"/>
                                      </a:cubicBezTo>
                                      <a:cubicBezTo>
                                        <a:pt x="42" y="32"/>
                                        <a:pt x="44" y="29"/>
                                        <a:pt x="44" y="26"/>
                                      </a:cubicBezTo>
                                      <a:cubicBezTo>
                                        <a:pt x="45" y="23"/>
                                        <a:pt x="44" y="21"/>
                                        <a:pt x="43" y="20"/>
                                      </a:cubicBezTo>
                                      <a:cubicBezTo>
                                        <a:pt x="43" y="20"/>
                                        <a:pt x="43" y="20"/>
                                        <a:pt x="43" y="20"/>
                                      </a:cubicBezTo>
                                      <a:cubicBezTo>
                                        <a:pt x="44" y="15"/>
                                        <a:pt x="43" y="11"/>
                                        <a:pt x="40" y="7"/>
                                      </a:cubicBezTo>
                                      <a:cubicBezTo>
                                        <a:pt x="37" y="3"/>
                                        <a:pt x="32" y="0"/>
                                        <a:pt x="26" y="0"/>
                                      </a:cubicBezTo>
                                      <a:cubicBezTo>
                                        <a:pt x="20" y="0"/>
                                        <a:pt x="14" y="3"/>
                                        <a:pt x="11" y="7"/>
                                      </a:cubicBezTo>
                                      <a:cubicBezTo>
                                        <a:pt x="9" y="11"/>
                                        <a:pt x="8" y="15"/>
                                        <a:pt x="9" y="20"/>
                                      </a:cubicBezTo>
                                      <a:cubicBezTo>
                                        <a:pt x="9" y="20"/>
                                        <a:pt x="8" y="20"/>
                                        <a:pt x="8" y="20"/>
                                      </a:cubicBezTo>
                                      <a:cubicBezTo>
                                        <a:pt x="7" y="21"/>
                                        <a:pt x="7" y="23"/>
                                        <a:pt x="7" y="26"/>
                                      </a:cubicBezTo>
                                      <a:cubicBezTo>
                                        <a:pt x="8" y="29"/>
                                        <a:pt x="9" y="32"/>
                                        <a:pt x="12" y="3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10505"/>
                              <wps:cNvSpPr>
                                <a:spLocks/>
                              </wps:cNvSpPr>
                              <wps:spPr bwMode="auto">
                                <a:xfrm>
                                  <a:off x="139700" y="60325"/>
                                  <a:ext cx="320675" cy="339725"/>
                                </a:xfrm>
                                <a:custGeom>
                                  <a:avLst/>
                                  <a:gdLst>
                                    <a:gd name="T0" fmla="*/ 15 w 92"/>
                                    <a:gd name="T1" fmla="*/ 39 h 97"/>
                                    <a:gd name="T2" fmla="*/ 11 w 92"/>
                                    <a:gd name="T3" fmla="*/ 47 h 97"/>
                                    <a:gd name="T4" fmla="*/ 3 w 92"/>
                                    <a:gd name="T5" fmla="*/ 62 h 97"/>
                                    <a:gd name="T6" fmla="*/ 10 w 92"/>
                                    <a:gd name="T7" fmla="*/ 58 h 97"/>
                                    <a:gd name="T8" fmla="*/ 13 w 92"/>
                                    <a:gd name="T9" fmla="*/ 51 h 97"/>
                                    <a:gd name="T10" fmla="*/ 19 w 92"/>
                                    <a:gd name="T11" fmla="*/ 38 h 97"/>
                                    <a:gd name="T12" fmla="*/ 16 w 92"/>
                                    <a:gd name="T13" fmla="*/ 31 h 97"/>
                                    <a:gd name="T14" fmla="*/ 14 w 92"/>
                                    <a:gd name="T15" fmla="*/ 29 h 97"/>
                                    <a:gd name="T16" fmla="*/ 12 w 92"/>
                                    <a:gd name="T17" fmla="*/ 23 h 97"/>
                                    <a:gd name="T18" fmla="*/ 14 w 92"/>
                                    <a:gd name="T19" fmla="*/ 20 h 97"/>
                                    <a:gd name="T20" fmla="*/ 26 w 92"/>
                                    <a:gd name="T21" fmla="*/ 5 h 97"/>
                                    <a:gd name="T22" fmla="*/ 38 w 92"/>
                                    <a:gd name="T23" fmla="*/ 20 h 97"/>
                                    <a:gd name="T24" fmla="*/ 40 w 92"/>
                                    <a:gd name="T25" fmla="*/ 23 h 97"/>
                                    <a:gd name="T26" fmla="*/ 38 w 92"/>
                                    <a:gd name="T27" fmla="*/ 29 h 97"/>
                                    <a:gd name="T28" fmla="*/ 33 w 92"/>
                                    <a:gd name="T29" fmla="*/ 37 h 97"/>
                                    <a:gd name="T30" fmla="*/ 33 w 92"/>
                                    <a:gd name="T31" fmla="*/ 47 h 97"/>
                                    <a:gd name="T32" fmla="*/ 47 w 92"/>
                                    <a:gd name="T33" fmla="*/ 58 h 97"/>
                                    <a:gd name="T34" fmla="*/ 42 w 92"/>
                                    <a:gd name="T35" fmla="*/ 58 h 97"/>
                                    <a:gd name="T36" fmla="*/ 48 w 92"/>
                                    <a:gd name="T37" fmla="*/ 62 h 97"/>
                                    <a:gd name="T38" fmla="*/ 54 w 92"/>
                                    <a:gd name="T39" fmla="*/ 73 h 97"/>
                                    <a:gd name="T40" fmla="*/ 51 w 92"/>
                                    <a:gd name="T41" fmla="*/ 81 h 97"/>
                                    <a:gd name="T42" fmla="*/ 42 w 92"/>
                                    <a:gd name="T43" fmla="*/ 97 h 97"/>
                                    <a:gd name="T44" fmla="*/ 50 w 92"/>
                                    <a:gd name="T45" fmla="*/ 92 h 97"/>
                                    <a:gd name="T46" fmla="*/ 53 w 92"/>
                                    <a:gd name="T47" fmla="*/ 86 h 97"/>
                                    <a:gd name="T48" fmla="*/ 59 w 92"/>
                                    <a:gd name="T49" fmla="*/ 72 h 97"/>
                                    <a:gd name="T50" fmla="*/ 56 w 92"/>
                                    <a:gd name="T51" fmla="*/ 65 h 97"/>
                                    <a:gd name="T52" fmla="*/ 54 w 92"/>
                                    <a:gd name="T53" fmla="*/ 64 h 97"/>
                                    <a:gd name="T54" fmla="*/ 52 w 92"/>
                                    <a:gd name="T55" fmla="*/ 60 h 97"/>
                                    <a:gd name="T56" fmla="*/ 53 w 92"/>
                                    <a:gd name="T57" fmla="*/ 57 h 97"/>
                                    <a:gd name="T58" fmla="*/ 55 w 92"/>
                                    <a:gd name="T59" fmla="*/ 45 h 97"/>
                                    <a:gd name="T60" fmla="*/ 77 w 92"/>
                                    <a:gd name="T61" fmla="*/ 45 h 97"/>
                                    <a:gd name="T62" fmla="*/ 78 w 92"/>
                                    <a:gd name="T63" fmla="*/ 57 h 97"/>
                                    <a:gd name="T64" fmla="*/ 80 w 92"/>
                                    <a:gd name="T65" fmla="*/ 60 h 97"/>
                                    <a:gd name="T66" fmla="*/ 76 w 92"/>
                                    <a:gd name="T67" fmla="*/ 65 h 97"/>
                                    <a:gd name="T68" fmla="*/ 73 w 92"/>
                                    <a:gd name="T69" fmla="*/ 72 h 97"/>
                                    <a:gd name="T70" fmla="*/ 78 w 92"/>
                                    <a:gd name="T71" fmla="*/ 85 h 97"/>
                                    <a:gd name="T72" fmla="*/ 82 w 92"/>
                                    <a:gd name="T73" fmla="*/ 92 h 97"/>
                                    <a:gd name="T74" fmla="*/ 90 w 92"/>
                                    <a:gd name="T75" fmla="*/ 97 h 97"/>
                                    <a:gd name="T76" fmla="*/ 80 w 92"/>
                                    <a:gd name="T77" fmla="*/ 81 h 97"/>
                                    <a:gd name="T78" fmla="*/ 77 w 92"/>
                                    <a:gd name="T79" fmla="*/ 80 h 97"/>
                                    <a:gd name="T80" fmla="*/ 80 w 92"/>
                                    <a:gd name="T81" fmla="*/ 68 h 97"/>
                                    <a:gd name="T82" fmla="*/ 83 w 92"/>
                                    <a:gd name="T83" fmla="*/ 55 h 97"/>
                                    <a:gd name="T84" fmla="*/ 80 w 92"/>
                                    <a:gd name="T85" fmla="*/ 42 h 97"/>
                                    <a:gd name="T86" fmla="*/ 51 w 92"/>
                                    <a:gd name="T87" fmla="*/ 42 h 97"/>
                                    <a:gd name="T88" fmla="*/ 41 w 92"/>
                                    <a:gd name="T89" fmla="*/ 47 h 97"/>
                                    <a:gd name="T90" fmla="*/ 40 w 92"/>
                                    <a:gd name="T91" fmla="*/ 46 h 97"/>
                                    <a:gd name="T92" fmla="*/ 40 w 92"/>
                                    <a:gd name="T93" fmla="*/ 46 h 97"/>
                                    <a:gd name="T94" fmla="*/ 38 w 92"/>
                                    <a:gd name="T95" fmla="*/ 39 h 97"/>
                                    <a:gd name="T96" fmla="*/ 44 w 92"/>
                                    <a:gd name="T97" fmla="*/ 26 h 97"/>
                                    <a:gd name="T98" fmla="*/ 43 w 92"/>
                                    <a:gd name="T99" fmla="*/ 20 h 97"/>
                                    <a:gd name="T100" fmla="*/ 26 w 92"/>
                                    <a:gd name="T101" fmla="*/ 0 h 97"/>
                                    <a:gd name="T102" fmla="*/ 9 w 92"/>
                                    <a:gd name="T103" fmla="*/ 20 h 97"/>
                                    <a:gd name="T104" fmla="*/ 8 w 92"/>
                                    <a:gd name="T105" fmla="*/ 2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97">
                                      <a:moveTo>
                                        <a:pt x="12" y="33"/>
                                      </a:moveTo>
                                      <a:cubicBezTo>
                                        <a:pt x="13" y="35"/>
                                        <a:pt x="14" y="37"/>
                                        <a:pt x="15" y="39"/>
                                      </a:cubicBezTo>
                                      <a:cubicBezTo>
                                        <a:pt x="15" y="41"/>
                                        <a:pt x="15" y="44"/>
                                        <a:pt x="15" y="45"/>
                                      </a:cubicBezTo>
                                      <a:cubicBezTo>
                                        <a:pt x="15" y="46"/>
                                        <a:pt x="12" y="47"/>
                                        <a:pt x="11" y="47"/>
                                      </a:cubicBezTo>
                                      <a:cubicBezTo>
                                        <a:pt x="4" y="50"/>
                                        <a:pt x="0" y="54"/>
                                        <a:pt x="0" y="60"/>
                                      </a:cubicBezTo>
                                      <a:cubicBezTo>
                                        <a:pt x="0" y="61"/>
                                        <a:pt x="1" y="62"/>
                                        <a:pt x="3" y="62"/>
                                      </a:cubicBezTo>
                                      <a:cubicBezTo>
                                        <a:pt x="7" y="62"/>
                                        <a:pt x="7" y="62"/>
                                        <a:pt x="7" y="62"/>
                                      </a:cubicBezTo>
                                      <a:cubicBezTo>
                                        <a:pt x="10" y="58"/>
                                        <a:pt x="10" y="58"/>
                                        <a:pt x="10" y="58"/>
                                      </a:cubicBezTo>
                                      <a:cubicBezTo>
                                        <a:pt x="5" y="58"/>
                                        <a:pt x="5" y="58"/>
                                        <a:pt x="5" y="58"/>
                                      </a:cubicBezTo>
                                      <a:cubicBezTo>
                                        <a:pt x="6" y="55"/>
                                        <a:pt x="8" y="53"/>
                                        <a:pt x="13" y="51"/>
                                      </a:cubicBezTo>
                                      <a:cubicBezTo>
                                        <a:pt x="16" y="50"/>
                                        <a:pt x="18" y="49"/>
                                        <a:pt x="19" y="47"/>
                                      </a:cubicBezTo>
                                      <a:cubicBezTo>
                                        <a:pt x="20" y="44"/>
                                        <a:pt x="19" y="39"/>
                                        <a:pt x="19" y="38"/>
                                      </a:cubicBezTo>
                                      <a:cubicBezTo>
                                        <a:pt x="19" y="37"/>
                                        <a:pt x="19" y="37"/>
                                        <a:pt x="19" y="37"/>
                                      </a:cubicBezTo>
                                      <a:cubicBezTo>
                                        <a:pt x="18" y="35"/>
                                        <a:pt x="17" y="33"/>
                                        <a:pt x="16" y="31"/>
                                      </a:cubicBezTo>
                                      <a:cubicBezTo>
                                        <a:pt x="16" y="30"/>
                                        <a:pt x="15" y="29"/>
                                        <a:pt x="14" y="29"/>
                                      </a:cubicBezTo>
                                      <a:cubicBezTo>
                                        <a:pt x="14" y="29"/>
                                        <a:pt x="14" y="29"/>
                                        <a:pt x="14" y="29"/>
                                      </a:cubicBezTo>
                                      <a:cubicBezTo>
                                        <a:pt x="14" y="29"/>
                                        <a:pt x="13" y="28"/>
                                        <a:pt x="12" y="26"/>
                                      </a:cubicBezTo>
                                      <a:cubicBezTo>
                                        <a:pt x="12" y="24"/>
                                        <a:pt x="12" y="23"/>
                                        <a:pt x="12" y="23"/>
                                      </a:cubicBezTo>
                                      <a:cubicBezTo>
                                        <a:pt x="13" y="23"/>
                                        <a:pt x="13" y="23"/>
                                        <a:pt x="14" y="22"/>
                                      </a:cubicBezTo>
                                      <a:cubicBezTo>
                                        <a:pt x="14" y="22"/>
                                        <a:pt x="14" y="21"/>
                                        <a:pt x="14" y="20"/>
                                      </a:cubicBezTo>
                                      <a:cubicBezTo>
                                        <a:pt x="13" y="17"/>
                                        <a:pt x="13" y="13"/>
                                        <a:pt x="15" y="10"/>
                                      </a:cubicBezTo>
                                      <a:cubicBezTo>
                                        <a:pt x="18" y="7"/>
                                        <a:pt x="21" y="5"/>
                                        <a:pt x="26" y="5"/>
                                      </a:cubicBezTo>
                                      <a:cubicBezTo>
                                        <a:pt x="31" y="5"/>
                                        <a:pt x="35" y="7"/>
                                        <a:pt x="37" y="10"/>
                                      </a:cubicBezTo>
                                      <a:cubicBezTo>
                                        <a:pt x="39" y="13"/>
                                        <a:pt x="39" y="17"/>
                                        <a:pt x="38" y="20"/>
                                      </a:cubicBezTo>
                                      <a:cubicBezTo>
                                        <a:pt x="38" y="21"/>
                                        <a:pt x="38" y="22"/>
                                        <a:pt x="39" y="22"/>
                                      </a:cubicBezTo>
                                      <a:cubicBezTo>
                                        <a:pt x="39" y="23"/>
                                        <a:pt x="39" y="23"/>
                                        <a:pt x="40" y="23"/>
                                      </a:cubicBezTo>
                                      <a:cubicBezTo>
                                        <a:pt x="40" y="23"/>
                                        <a:pt x="40" y="24"/>
                                        <a:pt x="40" y="26"/>
                                      </a:cubicBezTo>
                                      <a:cubicBezTo>
                                        <a:pt x="40" y="28"/>
                                        <a:pt x="38" y="29"/>
                                        <a:pt x="38" y="29"/>
                                      </a:cubicBezTo>
                                      <a:cubicBezTo>
                                        <a:pt x="37" y="29"/>
                                        <a:pt x="36" y="30"/>
                                        <a:pt x="36" y="31"/>
                                      </a:cubicBezTo>
                                      <a:cubicBezTo>
                                        <a:pt x="35" y="33"/>
                                        <a:pt x="34" y="35"/>
                                        <a:pt x="33" y="37"/>
                                      </a:cubicBezTo>
                                      <a:cubicBezTo>
                                        <a:pt x="33" y="37"/>
                                        <a:pt x="33" y="37"/>
                                        <a:pt x="33" y="38"/>
                                      </a:cubicBezTo>
                                      <a:cubicBezTo>
                                        <a:pt x="33" y="39"/>
                                        <a:pt x="32" y="44"/>
                                        <a:pt x="33" y="47"/>
                                      </a:cubicBezTo>
                                      <a:cubicBezTo>
                                        <a:pt x="34" y="49"/>
                                        <a:pt x="36" y="50"/>
                                        <a:pt x="38" y="51"/>
                                      </a:cubicBezTo>
                                      <a:cubicBezTo>
                                        <a:pt x="43" y="52"/>
                                        <a:pt x="46" y="55"/>
                                        <a:pt x="47" y="58"/>
                                      </a:cubicBezTo>
                                      <a:cubicBezTo>
                                        <a:pt x="47" y="58"/>
                                        <a:pt x="47" y="58"/>
                                        <a:pt x="47" y="58"/>
                                      </a:cubicBezTo>
                                      <a:cubicBezTo>
                                        <a:pt x="42" y="58"/>
                                        <a:pt x="42" y="58"/>
                                        <a:pt x="42" y="58"/>
                                      </a:cubicBezTo>
                                      <a:cubicBezTo>
                                        <a:pt x="45" y="62"/>
                                        <a:pt x="45" y="62"/>
                                        <a:pt x="45" y="62"/>
                                      </a:cubicBezTo>
                                      <a:cubicBezTo>
                                        <a:pt x="48" y="62"/>
                                        <a:pt x="48" y="62"/>
                                        <a:pt x="48" y="62"/>
                                      </a:cubicBezTo>
                                      <a:cubicBezTo>
                                        <a:pt x="48" y="65"/>
                                        <a:pt x="50" y="67"/>
                                        <a:pt x="52" y="68"/>
                                      </a:cubicBezTo>
                                      <a:cubicBezTo>
                                        <a:pt x="53" y="70"/>
                                        <a:pt x="53" y="72"/>
                                        <a:pt x="54" y="73"/>
                                      </a:cubicBezTo>
                                      <a:cubicBezTo>
                                        <a:pt x="55" y="76"/>
                                        <a:pt x="55" y="79"/>
                                        <a:pt x="54" y="80"/>
                                      </a:cubicBezTo>
                                      <a:cubicBezTo>
                                        <a:pt x="54" y="80"/>
                                        <a:pt x="52" y="81"/>
                                        <a:pt x="51" y="81"/>
                                      </a:cubicBezTo>
                                      <a:cubicBezTo>
                                        <a:pt x="44" y="84"/>
                                        <a:pt x="40" y="89"/>
                                        <a:pt x="40" y="94"/>
                                      </a:cubicBezTo>
                                      <a:cubicBezTo>
                                        <a:pt x="40" y="95"/>
                                        <a:pt x="40" y="97"/>
                                        <a:pt x="42" y="97"/>
                                      </a:cubicBezTo>
                                      <a:cubicBezTo>
                                        <a:pt x="47" y="97"/>
                                        <a:pt x="47" y="97"/>
                                        <a:pt x="47" y="97"/>
                                      </a:cubicBezTo>
                                      <a:cubicBezTo>
                                        <a:pt x="50" y="92"/>
                                        <a:pt x="50" y="92"/>
                                        <a:pt x="50" y="92"/>
                                      </a:cubicBezTo>
                                      <a:cubicBezTo>
                                        <a:pt x="45" y="92"/>
                                        <a:pt x="45" y="92"/>
                                        <a:pt x="45" y="92"/>
                                      </a:cubicBezTo>
                                      <a:cubicBezTo>
                                        <a:pt x="45" y="90"/>
                                        <a:pt x="48" y="88"/>
                                        <a:pt x="53" y="86"/>
                                      </a:cubicBezTo>
                                      <a:cubicBezTo>
                                        <a:pt x="55" y="85"/>
                                        <a:pt x="58" y="84"/>
                                        <a:pt x="59" y="81"/>
                                      </a:cubicBezTo>
                                      <a:cubicBezTo>
                                        <a:pt x="60" y="79"/>
                                        <a:pt x="59" y="74"/>
                                        <a:pt x="59" y="72"/>
                                      </a:cubicBezTo>
                                      <a:cubicBezTo>
                                        <a:pt x="59" y="72"/>
                                        <a:pt x="59" y="72"/>
                                        <a:pt x="58" y="71"/>
                                      </a:cubicBezTo>
                                      <a:cubicBezTo>
                                        <a:pt x="57" y="70"/>
                                        <a:pt x="57" y="68"/>
                                        <a:pt x="56" y="65"/>
                                      </a:cubicBezTo>
                                      <a:cubicBezTo>
                                        <a:pt x="55" y="64"/>
                                        <a:pt x="55" y="64"/>
                                        <a:pt x="54" y="64"/>
                                      </a:cubicBezTo>
                                      <a:cubicBezTo>
                                        <a:pt x="54" y="64"/>
                                        <a:pt x="54" y="64"/>
                                        <a:pt x="54" y="64"/>
                                      </a:cubicBezTo>
                                      <a:cubicBezTo>
                                        <a:pt x="53" y="64"/>
                                        <a:pt x="53" y="63"/>
                                        <a:pt x="52" y="61"/>
                                      </a:cubicBezTo>
                                      <a:cubicBezTo>
                                        <a:pt x="52" y="61"/>
                                        <a:pt x="52" y="60"/>
                                        <a:pt x="52" y="60"/>
                                      </a:cubicBezTo>
                                      <a:cubicBezTo>
                                        <a:pt x="52" y="59"/>
                                        <a:pt x="52" y="58"/>
                                        <a:pt x="52" y="58"/>
                                      </a:cubicBezTo>
                                      <a:cubicBezTo>
                                        <a:pt x="53" y="57"/>
                                        <a:pt x="53" y="57"/>
                                        <a:pt x="53" y="57"/>
                                      </a:cubicBezTo>
                                      <a:cubicBezTo>
                                        <a:pt x="54" y="56"/>
                                        <a:pt x="54" y="55"/>
                                        <a:pt x="54" y="55"/>
                                      </a:cubicBezTo>
                                      <a:cubicBezTo>
                                        <a:pt x="52" y="51"/>
                                        <a:pt x="53" y="47"/>
                                        <a:pt x="55" y="45"/>
                                      </a:cubicBezTo>
                                      <a:cubicBezTo>
                                        <a:pt x="57" y="41"/>
                                        <a:pt x="61" y="40"/>
                                        <a:pt x="66" y="40"/>
                                      </a:cubicBezTo>
                                      <a:cubicBezTo>
                                        <a:pt x="70" y="40"/>
                                        <a:pt x="74" y="41"/>
                                        <a:pt x="77" y="45"/>
                                      </a:cubicBezTo>
                                      <a:cubicBezTo>
                                        <a:pt x="79" y="47"/>
                                        <a:pt x="79" y="51"/>
                                        <a:pt x="78" y="55"/>
                                      </a:cubicBezTo>
                                      <a:cubicBezTo>
                                        <a:pt x="78" y="55"/>
                                        <a:pt x="78" y="56"/>
                                        <a:pt x="78" y="57"/>
                                      </a:cubicBezTo>
                                      <a:cubicBezTo>
                                        <a:pt x="79" y="57"/>
                                        <a:pt x="79" y="58"/>
                                        <a:pt x="80" y="58"/>
                                      </a:cubicBezTo>
                                      <a:cubicBezTo>
                                        <a:pt x="80" y="58"/>
                                        <a:pt x="80" y="59"/>
                                        <a:pt x="80" y="60"/>
                                      </a:cubicBezTo>
                                      <a:cubicBezTo>
                                        <a:pt x="79" y="62"/>
                                        <a:pt x="78" y="64"/>
                                        <a:pt x="78" y="64"/>
                                      </a:cubicBezTo>
                                      <a:cubicBezTo>
                                        <a:pt x="77" y="64"/>
                                        <a:pt x="76" y="64"/>
                                        <a:pt x="76" y="65"/>
                                      </a:cubicBezTo>
                                      <a:cubicBezTo>
                                        <a:pt x="75" y="68"/>
                                        <a:pt x="74" y="70"/>
                                        <a:pt x="73" y="71"/>
                                      </a:cubicBezTo>
                                      <a:cubicBezTo>
                                        <a:pt x="73" y="72"/>
                                        <a:pt x="73" y="72"/>
                                        <a:pt x="73" y="72"/>
                                      </a:cubicBezTo>
                                      <a:cubicBezTo>
                                        <a:pt x="73" y="74"/>
                                        <a:pt x="72" y="79"/>
                                        <a:pt x="73" y="81"/>
                                      </a:cubicBezTo>
                                      <a:cubicBezTo>
                                        <a:pt x="74" y="83"/>
                                        <a:pt x="76" y="84"/>
                                        <a:pt x="78" y="85"/>
                                      </a:cubicBezTo>
                                      <a:cubicBezTo>
                                        <a:pt x="83" y="87"/>
                                        <a:pt x="86" y="89"/>
                                        <a:pt x="87" y="92"/>
                                      </a:cubicBezTo>
                                      <a:cubicBezTo>
                                        <a:pt x="82" y="92"/>
                                        <a:pt x="82" y="92"/>
                                        <a:pt x="82" y="92"/>
                                      </a:cubicBezTo>
                                      <a:cubicBezTo>
                                        <a:pt x="84" y="97"/>
                                        <a:pt x="84" y="97"/>
                                        <a:pt x="84" y="97"/>
                                      </a:cubicBezTo>
                                      <a:cubicBezTo>
                                        <a:pt x="90" y="97"/>
                                        <a:pt x="90" y="97"/>
                                        <a:pt x="90" y="97"/>
                                      </a:cubicBezTo>
                                      <a:cubicBezTo>
                                        <a:pt x="91" y="97"/>
                                        <a:pt x="92" y="95"/>
                                        <a:pt x="92" y="94"/>
                                      </a:cubicBezTo>
                                      <a:cubicBezTo>
                                        <a:pt x="92" y="86"/>
                                        <a:pt x="85" y="83"/>
                                        <a:pt x="80" y="81"/>
                                      </a:cubicBezTo>
                                      <a:cubicBezTo>
                                        <a:pt x="80" y="81"/>
                                        <a:pt x="80" y="81"/>
                                        <a:pt x="80" y="81"/>
                                      </a:cubicBezTo>
                                      <a:cubicBezTo>
                                        <a:pt x="77" y="80"/>
                                        <a:pt x="77" y="80"/>
                                        <a:pt x="77" y="80"/>
                                      </a:cubicBezTo>
                                      <a:cubicBezTo>
                                        <a:pt x="77" y="79"/>
                                        <a:pt x="77" y="76"/>
                                        <a:pt x="77" y="73"/>
                                      </a:cubicBezTo>
                                      <a:cubicBezTo>
                                        <a:pt x="78" y="72"/>
                                        <a:pt x="79" y="70"/>
                                        <a:pt x="80" y="68"/>
                                      </a:cubicBezTo>
                                      <a:cubicBezTo>
                                        <a:pt x="82" y="67"/>
                                        <a:pt x="84" y="63"/>
                                        <a:pt x="84" y="61"/>
                                      </a:cubicBezTo>
                                      <a:cubicBezTo>
                                        <a:pt x="85" y="58"/>
                                        <a:pt x="84" y="56"/>
                                        <a:pt x="83" y="55"/>
                                      </a:cubicBezTo>
                                      <a:cubicBezTo>
                                        <a:pt x="83" y="54"/>
                                        <a:pt x="83" y="54"/>
                                        <a:pt x="83" y="54"/>
                                      </a:cubicBezTo>
                                      <a:cubicBezTo>
                                        <a:pt x="84" y="50"/>
                                        <a:pt x="83" y="45"/>
                                        <a:pt x="80" y="42"/>
                                      </a:cubicBezTo>
                                      <a:cubicBezTo>
                                        <a:pt x="77" y="37"/>
                                        <a:pt x="72" y="35"/>
                                        <a:pt x="66" y="35"/>
                                      </a:cubicBezTo>
                                      <a:cubicBezTo>
                                        <a:pt x="60" y="35"/>
                                        <a:pt x="54" y="37"/>
                                        <a:pt x="51" y="42"/>
                                      </a:cubicBezTo>
                                      <a:cubicBezTo>
                                        <a:pt x="49" y="45"/>
                                        <a:pt x="48" y="48"/>
                                        <a:pt x="48" y="51"/>
                                      </a:cubicBezTo>
                                      <a:cubicBezTo>
                                        <a:pt x="46" y="49"/>
                                        <a:pt x="43" y="48"/>
                                        <a:pt x="41" y="47"/>
                                      </a:cubicBezTo>
                                      <a:cubicBezTo>
                                        <a:pt x="41" y="47"/>
                                        <a:pt x="41" y="47"/>
                                        <a:pt x="41" y="47"/>
                                      </a:cubicBezTo>
                                      <a:cubicBezTo>
                                        <a:pt x="40" y="46"/>
                                        <a:pt x="40" y="46"/>
                                        <a:pt x="40" y="46"/>
                                      </a:cubicBezTo>
                                      <a:cubicBezTo>
                                        <a:pt x="40" y="46"/>
                                        <a:pt x="40" y="46"/>
                                        <a:pt x="40" y="46"/>
                                      </a:cubicBezTo>
                                      <a:cubicBezTo>
                                        <a:pt x="40" y="46"/>
                                        <a:pt x="40" y="46"/>
                                        <a:pt x="40" y="46"/>
                                      </a:cubicBezTo>
                                      <a:cubicBezTo>
                                        <a:pt x="38" y="46"/>
                                        <a:pt x="37" y="45"/>
                                        <a:pt x="37" y="45"/>
                                      </a:cubicBezTo>
                                      <a:cubicBezTo>
                                        <a:pt x="37" y="44"/>
                                        <a:pt x="37" y="41"/>
                                        <a:pt x="38" y="39"/>
                                      </a:cubicBezTo>
                                      <a:cubicBezTo>
                                        <a:pt x="38" y="37"/>
                                        <a:pt x="39" y="35"/>
                                        <a:pt x="40" y="33"/>
                                      </a:cubicBezTo>
                                      <a:cubicBezTo>
                                        <a:pt x="43" y="32"/>
                                        <a:pt x="44" y="29"/>
                                        <a:pt x="44" y="26"/>
                                      </a:cubicBezTo>
                                      <a:cubicBezTo>
                                        <a:pt x="45" y="23"/>
                                        <a:pt x="45" y="21"/>
                                        <a:pt x="44" y="20"/>
                                      </a:cubicBezTo>
                                      <a:cubicBezTo>
                                        <a:pt x="43" y="20"/>
                                        <a:pt x="43" y="20"/>
                                        <a:pt x="43" y="20"/>
                                      </a:cubicBezTo>
                                      <a:cubicBezTo>
                                        <a:pt x="44" y="15"/>
                                        <a:pt x="43" y="11"/>
                                        <a:pt x="41" y="7"/>
                                      </a:cubicBezTo>
                                      <a:cubicBezTo>
                                        <a:pt x="37" y="3"/>
                                        <a:pt x="32" y="0"/>
                                        <a:pt x="26" y="0"/>
                                      </a:cubicBezTo>
                                      <a:cubicBezTo>
                                        <a:pt x="20" y="0"/>
                                        <a:pt x="15" y="3"/>
                                        <a:pt x="12" y="7"/>
                                      </a:cubicBezTo>
                                      <a:cubicBezTo>
                                        <a:pt x="9" y="11"/>
                                        <a:pt x="8" y="15"/>
                                        <a:pt x="9" y="20"/>
                                      </a:cubicBezTo>
                                      <a:cubicBezTo>
                                        <a:pt x="9" y="20"/>
                                        <a:pt x="9" y="20"/>
                                        <a:pt x="9" y="20"/>
                                      </a:cubicBezTo>
                                      <a:cubicBezTo>
                                        <a:pt x="8" y="21"/>
                                        <a:pt x="7" y="23"/>
                                        <a:pt x="8" y="26"/>
                                      </a:cubicBezTo>
                                      <a:cubicBezTo>
                                        <a:pt x="8" y="29"/>
                                        <a:pt x="10" y="32"/>
                                        <a:pt x="12" y="3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10506"/>
                              <wps:cNvSpPr>
                                <a:spLocks/>
                              </wps:cNvSpPr>
                              <wps:spPr bwMode="auto">
                                <a:xfrm>
                                  <a:off x="439738" y="60325"/>
                                  <a:ext cx="160338" cy="217487"/>
                                </a:xfrm>
                                <a:custGeom>
                                  <a:avLst/>
                                  <a:gdLst>
                                    <a:gd name="T0" fmla="*/ 6 w 46"/>
                                    <a:gd name="T1" fmla="*/ 33 h 62"/>
                                    <a:gd name="T2" fmla="*/ 9 w 46"/>
                                    <a:gd name="T3" fmla="*/ 39 h 62"/>
                                    <a:gd name="T4" fmla="*/ 9 w 46"/>
                                    <a:gd name="T5" fmla="*/ 45 h 62"/>
                                    <a:gd name="T6" fmla="*/ 6 w 46"/>
                                    <a:gd name="T7" fmla="*/ 46 h 62"/>
                                    <a:gd name="T8" fmla="*/ 6 w 46"/>
                                    <a:gd name="T9" fmla="*/ 47 h 62"/>
                                    <a:gd name="T10" fmla="*/ 0 w 46"/>
                                    <a:gd name="T11" fmla="*/ 49 h 62"/>
                                    <a:gd name="T12" fmla="*/ 0 w 46"/>
                                    <a:gd name="T13" fmla="*/ 49 h 62"/>
                                    <a:gd name="T14" fmla="*/ 0 w 46"/>
                                    <a:gd name="T15" fmla="*/ 55 h 62"/>
                                    <a:gd name="T16" fmla="*/ 1 w 46"/>
                                    <a:gd name="T17" fmla="*/ 55 h 62"/>
                                    <a:gd name="T18" fmla="*/ 8 w 46"/>
                                    <a:gd name="T19" fmla="*/ 51 h 62"/>
                                    <a:gd name="T20" fmla="*/ 13 w 46"/>
                                    <a:gd name="T21" fmla="*/ 47 h 62"/>
                                    <a:gd name="T22" fmla="*/ 13 w 46"/>
                                    <a:gd name="T23" fmla="*/ 38 h 62"/>
                                    <a:gd name="T24" fmla="*/ 13 w 46"/>
                                    <a:gd name="T25" fmla="*/ 37 h 62"/>
                                    <a:gd name="T26" fmla="*/ 10 w 46"/>
                                    <a:gd name="T27" fmla="*/ 31 h 62"/>
                                    <a:gd name="T28" fmla="*/ 8 w 46"/>
                                    <a:gd name="T29" fmla="*/ 29 h 62"/>
                                    <a:gd name="T30" fmla="*/ 6 w 46"/>
                                    <a:gd name="T31" fmla="*/ 26 h 62"/>
                                    <a:gd name="T32" fmla="*/ 6 w 46"/>
                                    <a:gd name="T33" fmla="*/ 23 h 62"/>
                                    <a:gd name="T34" fmla="*/ 7 w 46"/>
                                    <a:gd name="T35" fmla="*/ 22 h 62"/>
                                    <a:gd name="T36" fmla="*/ 8 w 46"/>
                                    <a:gd name="T37" fmla="*/ 20 h 62"/>
                                    <a:gd name="T38" fmla="*/ 9 w 46"/>
                                    <a:gd name="T39" fmla="*/ 10 h 62"/>
                                    <a:gd name="T40" fmla="*/ 20 w 46"/>
                                    <a:gd name="T41" fmla="*/ 5 h 62"/>
                                    <a:gd name="T42" fmla="*/ 31 w 46"/>
                                    <a:gd name="T43" fmla="*/ 10 h 62"/>
                                    <a:gd name="T44" fmla="*/ 32 w 46"/>
                                    <a:gd name="T45" fmla="*/ 20 h 62"/>
                                    <a:gd name="T46" fmla="*/ 33 w 46"/>
                                    <a:gd name="T47" fmla="*/ 22 h 62"/>
                                    <a:gd name="T48" fmla="*/ 34 w 46"/>
                                    <a:gd name="T49" fmla="*/ 23 h 62"/>
                                    <a:gd name="T50" fmla="*/ 34 w 46"/>
                                    <a:gd name="T51" fmla="*/ 26 h 62"/>
                                    <a:gd name="T52" fmla="*/ 32 w 46"/>
                                    <a:gd name="T53" fmla="*/ 29 h 62"/>
                                    <a:gd name="T54" fmla="*/ 30 w 46"/>
                                    <a:gd name="T55" fmla="*/ 31 h 62"/>
                                    <a:gd name="T56" fmla="*/ 27 w 46"/>
                                    <a:gd name="T57" fmla="*/ 37 h 62"/>
                                    <a:gd name="T58" fmla="*/ 27 w 46"/>
                                    <a:gd name="T59" fmla="*/ 38 h 62"/>
                                    <a:gd name="T60" fmla="*/ 27 w 46"/>
                                    <a:gd name="T61" fmla="*/ 47 h 62"/>
                                    <a:gd name="T62" fmla="*/ 33 w 46"/>
                                    <a:gd name="T63" fmla="*/ 51 h 62"/>
                                    <a:gd name="T64" fmla="*/ 41 w 46"/>
                                    <a:gd name="T65" fmla="*/ 58 h 62"/>
                                    <a:gd name="T66" fmla="*/ 36 w 46"/>
                                    <a:gd name="T67" fmla="*/ 58 h 62"/>
                                    <a:gd name="T68" fmla="*/ 38 w 46"/>
                                    <a:gd name="T69" fmla="*/ 62 h 62"/>
                                    <a:gd name="T70" fmla="*/ 43 w 46"/>
                                    <a:gd name="T71" fmla="*/ 62 h 62"/>
                                    <a:gd name="T72" fmla="*/ 46 w 46"/>
                                    <a:gd name="T73" fmla="*/ 60 h 62"/>
                                    <a:gd name="T74" fmla="*/ 35 w 46"/>
                                    <a:gd name="T75" fmla="*/ 47 h 62"/>
                                    <a:gd name="T76" fmla="*/ 31 w 46"/>
                                    <a:gd name="T77" fmla="*/ 45 h 62"/>
                                    <a:gd name="T78" fmla="*/ 31 w 46"/>
                                    <a:gd name="T79" fmla="*/ 39 h 62"/>
                                    <a:gd name="T80" fmla="*/ 34 w 46"/>
                                    <a:gd name="T81" fmla="*/ 33 h 62"/>
                                    <a:gd name="T82" fmla="*/ 38 w 46"/>
                                    <a:gd name="T83" fmla="*/ 26 h 62"/>
                                    <a:gd name="T84" fmla="*/ 37 w 46"/>
                                    <a:gd name="T85" fmla="*/ 20 h 62"/>
                                    <a:gd name="T86" fmla="*/ 37 w 46"/>
                                    <a:gd name="T87" fmla="*/ 20 h 62"/>
                                    <a:gd name="T88" fmla="*/ 34 w 46"/>
                                    <a:gd name="T89" fmla="*/ 7 h 62"/>
                                    <a:gd name="T90" fmla="*/ 20 w 46"/>
                                    <a:gd name="T91" fmla="*/ 0 h 62"/>
                                    <a:gd name="T92" fmla="*/ 5 w 46"/>
                                    <a:gd name="T93" fmla="*/ 7 h 62"/>
                                    <a:gd name="T94" fmla="*/ 3 w 46"/>
                                    <a:gd name="T95" fmla="*/ 20 h 62"/>
                                    <a:gd name="T96" fmla="*/ 3 w 46"/>
                                    <a:gd name="T97" fmla="*/ 20 h 62"/>
                                    <a:gd name="T98" fmla="*/ 2 w 46"/>
                                    <a:gd name="T99" fmla="*/ 26 h 62"/>
                                    <a:gd name="T100" fmla="*/ 6 w 46"/>
                                    <a:gd name="T101" fmla="*/ 3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 h="62">
                                      <a:moveTo>
                                        <a:pt x="6" y="33"/>
                                      </a:moveTo>
                                      <a:cubicBezTo>
                                        <a:pt x="7" y="35"/>
                                        <a:pt x="8" y="37"/>
                                        <a:pt x="9" y="39"/>
                                      </a:cubicBezTo>
                                      <a:cubicBezTo>
                                        <a:pt x="9" y="41"/>
                                        <a:pt x="9" y="44"/>
                                        <a:pt x="9" y="45"/>
                                      </a:cubicBezTo>
                                      <a:cubicBezTo>
                                        <a:pt x="9" y="45"/>
                                        <a:pt x="8" y="46"/>
                                        <a:pt x="6" y="46"/>
                                      </a:cubicBezTo>
                                      <a:cubicBezTo>
                                        <a:pt x="6" y="47"/>
                                        <a:pt x="6" y="47"/>
                                        <a:pt x="6" y="47"/>
                                      </a:cubicBezTo>
                                      <a:cubicBezTo>
                                        <a:pt x="4" y="47"/>
                                        <a:pt x="2" y="48"/>
                                        <a:pt x="0" y="49"/>
                                      </a:cubicBezTo>
                                      <a:cubicBezTo>
                                        <a:pt x="0" y="49"/>
                                        <a:pt x="0" y="49"/>
                                        <a:pt x="0" y="49"/>
                                      </a:cubicBezTo>
                                      <a:cubicBezTo>
                                        <a:pt x="0" y="55"/>
                                        <a:pt x="0" y="55"/>
                                        <a:pt x="0" y="55"/>
                                      </a:cubicBezTo>
                                      <a:cubicBezTo>
                                        <a:pt x="1" y="55"/>
                                        <a:pt x="1" y="55"/>
                                        <a:pt x="1" y="55"/>
                                      </a:cubicBezTo>
                                      <a:cubicBezTo>
                                        <a:pt x="2" y="53"/>
                                        <a:pt x="5" y="52"/>
                                        <a:pt x="8" y="51"/>
                                      </a:cubicBezTo>
                                      <a:cubicBezTo>
                                        <a:pt x="10" y="50"/>
                                        <a:pt x="12" y="49"/>
                                        <a:pt x="13" y="47"/>
                                      </a:cubicBezTo>
                                      <a:cubicBezTo>
                                        <a:pt x="14" y="44"/>
                                        <a:pt x="13" y="39"/>
                                        <a:pt x="13" y="38"/>
                                      </a:cubicBezTo>
                                      <a:cubicBezTo>
                                        <a:pt x="13" y="37"/>
                                        <a:pt x="13" y="37"/>
                                        <a:pt x="13" y="37"/>
                                      </a:cubicBezTo>
                                      <a:cubicBezTo>
                                        <a:pt x="12" y="35"/>
                                        <a:pt x="11" y="33"/>
                                        <a:pt x="10" y="31"/>
                                      </a:cubicBezTo>
                                      <a:cubicBezTo>
                                        <a:pt x="10" y="30"/>
                                        <a:pt x="9" y="29"/>
                                        <a:pt x="8" y="29"/>
                                      </a:cubicBezTo>
                                      <a:cubicBezTo>
                                        <a:pt x="8" y="29"/>
                                        <a:pt x="6" y="28"/>
                                        <a:pt x="6" y="26"/>
                                      </a:cubicBezTo>
                                      <a:cubicBezTo>
                                        <a:pt x="6" y="24"/>
                                        <a:pt x="6" y="23"/>
                                        <a:pt x="6" y="23"/>
                                      </a:cubicBezTo>
                                      <a:cubicBezTo>
                                        <a:pt x="7" y="23"/>
                                        <a:pt x="7" y="23"/>
                                        <a:pt x="7" y="22"/>
                                      </a:cubicBezTo>
                                      <a:cubicBezTo>
                                        <a:pt x="8" y="22"/>
                                        <a:pt x="8" y="21"/>
                                        <a:pt x="8" y="20"/>
                                      </a:cubicBezTo>
                                      <a:cubicBezTo>
                                        <a:pt x="7" y="17"/>
                                        <a:pt x="7" y="13"/>
                                        <a:pt x="9" y="10"/>
                                      </a:cubicBezTo>
                                      <a:cubicBezTo>
                                        <a:pt x="11" y="7"/>
                                        <a:pt x="15" y="5"/>
                                        <a:pt x="20" y="5"/>
                                      </a:cubicBezTo>
                                      <a:cubicBezTo>
                                        <a:pt x="25" y="5"/>
                                        <a:pt x="28" y="7"/>
                                        <a:pt x="31" y="10"/>
                                      </a:cubicBezTo>
                                      <a:cubicBezTo>
                                        <a:pt x="33" y="13"/>
                                        <a:pt x="33" y="17"/>
                                        <a:pt x="32" y="20"/>
                                      </a:cubicBezTo>
                                      <a:cubicBezTo>
                                        <a:pt x="32" y="21"/>
                                        <a:pt x="32" y="22"/>
                                        <a:pt x="33" y="22"/>
                                      </a:cubicBezTo>
                                      <a:cubicBezTo>
                                        <a:pt x="33" y="23"/>
                                        <a:pt x="33" y="23"/>
                                        <a:pt x="34" y="23"/>
                                      </a:cubicBezTo>
                                      <a:cubicBezTo>
                                        <a:pt x="34" y="23"/>
                                        <a:pt x="34" y="24"/>
                                        <a:pt x="34" y="26"/>
                                      </a:cubicBezTo>
                                      <a:cubicBezTo>
                                        <a:pt x="33" y="28"/>
                                        <a:pt x="32" y="29"/>
                                        <a:pt x="32" y="29"/>
                                      </a:cubicBezTo>
                                      <a:cubicBezTo>
                                        <a:pt x="31" y="29"/>
                                        <a:pt x="30" y="30"/>
                                        <a:pt x="30" y="31"/>
                                      </a:cubicBezTo>
                                      <a:cubicBezTo>
                                        <a:pt x="29" y="33"/>
                                        <a:pt x="28" y="35"/>
                                        <a:pt x="27" y="37"/>
                                      </a:cubicBezTo>
                                      <a:cubicBezTo>
                                        <a:pt x="27" y="37"/>
                                        <a:pt x="27" y="37"/>
                                        <a:pt x="27" y="38"/>
                                      </a:cubicBezTo>
                                      <a:cubicBezTo>
                                        <a:pt x="27" y="39"/>
                                        <a:pt x="26" y="44"/>
                                        <a:pt x="27" y="47"/>
                                      </a:cubicBezTo>
                                      <a:cubicBezTo>
                                        <a:pt x="28" y="49"/>
                                        <a:pt x="30" y="50"/>
                                        <a:pt x="33" y="51"/>
                                      </a:cubicBezTo>
                                      <a:cubicBezTo>
                                        <a:pt x="38" y="53"/>
                                        <a:pt x="40" y="55"/>
                                        <a:pt x="41" y="58"/>
                                      </a:cubicBezTo>
                                      <a:cubicBezTo>
                                        <a:pt x="36" y="58"/>
                                        <a:pt x="36" y="58"/>
                                        <a:pt x="36" y="58"/>
                                      </a:cubicBezTo>
                                      <a:cubicBezTo>
                                        <a:pt x="38" y="62"/>
                                        <a:pt x="38" y="62"/>
                                        <a:pt x="38" y="62"/>
                                      </a:cubicBezTo>
                                      <a:cubicBezTo>
                                        <a:pt x="43" y="62"/>
                                        <a:pt x="43" y="62"/>
                                        <a:pt x="43" y="62"/>
                                      </a:cubicBezTo>
                                      <a:cubicBezTo>
                                        <a:pt x="45" y="62"/>
                                        <a:pt x="46" y="61"/>
                                        <a:pt x="46" y="60"/>
                                      </a:cubicBezTo>
                                      <a:cubicBezTo>
                                        <a:pt x="46" y="54"/>
                                        <a:pt x="42" y="50"/>
                                        <a:pt x="35" y="47"/>
                                      </a:cubicBezTo>
                                      <a:cubicBezTo>
                                        <a:pt x="34" y="46"/>
                                        <a:pt x="32" y="46"/>
                                        <a:pt x="31" y="45"/>
                                      </a:cubicBezTo>
                                      <a:cubicBezTo>
                                        <a:pt x="31" y="44"/>
                                        <a:pt x="31" y="41"/>
                                        <a:pt x="31" y="39"/>
                                      </a:cubicBezTo>
                                      <a:cubicBezTo>
                                        <a:pt x="32" y="37"/>
                                        <a:pt x="33" y="35"/>
                                        <a:pt x="34" y="33"/>
                                      </a:cubicBezTo>
                                      <a:cubicBezTo>
                                        <a:pt x="37" y="32"/>
                                        <a:pt x="38" y="29"/>
                                        <a:pt x="38" y="26"/>
                                      </a:cubicBezTo>
                                      <a:cubicBezTo>
                                        <a:pt x="39" y="23"/>
                                        <a:pt x="39" y="21"/>
                                        <a:pt x="37" y="20"/>
                                      </a:cubicBezTo>
                                      <a:cubicBezTo>
                                        <a:pt x="37" y="20"/>
                                        <a:pt x="37" y="20"/>
                                        <a:pt x="37" y="20"/>
                                      </a:cubicBezTo>
                                      <a:cubicBezTo>
                                        <a:pt x="38" y="15"/>
                                        <a:pt x="37" y="11"/>
                                        <a:pt x="34" y="7"/>
                                      </a:cubicBezTo>
                                      <a:cubicBezTo>
                                        <a:pt x="31" y="3"/>
                                        <a:pt x="26" y="0"/>
                                        <a:pt x="20" y="0"/>
                                      </a:cubicBezTo>
                                      <a:cubicBezTo>
                                        <a:pt x="14" y="0"/>
                                        <a:pt x="9" y="3"/>
                                        <a:pt x="5" y="7"/>
                                      </a:cubicBezTo>
                                      <a:cubicBezTo>
                                        <a:pt x="3" y="11"/>
                                        <a:pt x="2" y="15"/>
                                        <a:pt x="3" y="20"/>
                                      </a:cubicBezTo>
                                      <a:cubicBezTo>
                                        <a:pt x="3" y="20"/>
                                        <a:pt x="3" y="20"/>
                                        <a:pt x="3" y="20"/>
                                      </a:cubicBezTo>
                                      <a:cubicBezTo>
                                        <a:pt x="1" y="21"/>
                                        <a:pt x="1" y="23"/>
                                        <a:pt x="2" y="26"/>
                                      </a:cubicBezTo>
                                      <a:cubicBezTo>
                                        <a:pt x="2" y="29"/>
                                        <a:pt x="3" y="32"/>
                                        <a:pt x="6" y="3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08AA468" id="Group 43" o:spid="_x0000_s1026" alt="Title: Image only  - Description: Image only " style="position:absolute;margin-left:9.35pt;margin-top:2.65pt;width:22.65pt;height:22.65pt;z-index:251653120;mso-width-relative:margin;mso-height-relative:margin" coordsize="7397,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">
                      <v:shape id="Freeform 10499" o:spid="_x0000_s1027" style="position:absolute;left:2794;top:3651;width:1809;height:2175;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" path="m40,47v,-1,,-1,,-1c37,45,37,45,37,45v,-1,,-4,,-6c38,37,39,35,40,33v2,-1,4,-4,4,-7c45,23,44,21,43,20v,,,,,-1c44,15,43,11,40,7,37,3,32,,26,,20,,14,3,11,7,9,11,8,15,9,19v,1,-1,1,-1,1c7,21,7,23,7,26v1,3,2,6,5,7c13,35,13,37,14,39v1,2,1,5,,6c14,45,12,46,11,47,4,49,,54,,60v,1,,2,2,2c50,62,50,62,50,62v1,,2,-1,2,-2c52,51,45,48,40,47xm5,58v,-3,3,-5,8,-7c15,50,18,49,19,47v1,-3,,-8,,-10c19,37,19,37,18,37,17,35,17,33,16,31,15,30,15,29,14,29v,,,,,c13,29,12,28,12,25v,-1,,-2,,-2c12,23,13,23,13,22v1,-1,1,-1,1,-2c12,17,13,13,15,10,17,7,21,5,26,5v4,,8,2,11,5c39,13,39,17,38,20v,1,,1,,2c39,23,39,23,40,23v,,,1,,3c39,28,38,29,38,29v-1,,-2,1,-2,2c35,33,34,35,33,37v,,,,,c33,39,32,44,33,47v1,2,2,3,5,3c43,52,46,54,47,58l5,58xe" filled="f" stroked="f">
                        <v:path arrowok="t" o:connecttype="custom" o:connectlocs="139212,164869;139212,161361;128771,157853;128771,136806;139212,115759;153133,91204;149652,70157;149652,66649;139212,24555;90488,0;38283,24555;31323,66649;27842,70157;24362,91204;41763,115759;48724,136806;48724,157853;38283,164869;0,210471;6961,217487;174014,217487;180975,210471;139212,164869;17401,203456;45244,178901;66125,164869;66125,129791;62645,129791;55685,108744;48724,101728;48724,101728;41763,87696;41763,80681;45244,77173;48724,70157;52204,35079;90488,17539;128771,35079;132251,70157;132251,77173;139212,80681;139212,91204;132251,101728;125290,108744;114850,129791;114850,129791;114850,164869;132251,175393;163574,203456;17401,203456" o:connectangles="0,0,0,0,0,0,0,0,0,0,0,0,0,0,0,0,0,0,0,0,0,0,0,0,0,0,0,0,0,0,0,0,0,0,0,0,0,0,0,0,0,0,0,0,0,0,0,0,0,0"/>
                        <o:lock v:ext="edit" verticies="t"/>
                      </v:shape>
                      <v:shape id="Freeform 10500" o:spid="_x0000_s1028" style="position:absolute;left:1397;top:2428;width:1603;height:2175;visibility:visible;mso-wrap-style:square;v-text-anchor:top" coordsize="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" path="m45,58c5,58,5,58,5,58v1,-3,3,-5,8,-7c16,50,18,49,19,47v1,-3,,-9,,-10c19,37,19,37,19,37,18,35,17,33,16,30v,-1,-1,-1,-2,-1c14,29,13,27,12,25v,-1,,-2,,-2c13,23,13,22,14,22v,-1,,-1,,-2c13,16,13,13,15,10,18,6,21,5,26,5v5,,9,1,11,5c39,13,39,16,38,20v,1,,1,1,2c39,22,39,23,40,23v,,,1,,2c40,27,38,29,38,29v-1,,-2,,-2,1c35,33,34,35,33,37v,,,,,c33,39,32,44,33,47v1,1,3,2,5,3c41,51,44,53,45,54v1,1,1,1,1,1c46,49,46,49,46,49v,,,,,c44,48,42,47,40,46v,,,,,c38,45,37,45,37,45v,-1,,-5,1,-6c38,37,39,35,40,33v3,-1,4,-4,4,-7c45,23,45,21,44,20v-1,,-1,-1,-1,-1c44,15,43,11,41,7,37,3,32,,26,,20,,15,3,12,7,9,10,8,15,9,19v,,,1,,1c8,21,7,23,8,26v,3,2,6,4,7c13,35,14,37,15,39v,2,,5,,6c15,45,13,46,11,46,4,49,,54,,60v,1,1,2,3,2c45,62,45,62,45,62r,-4xe" filled="f" stroked="f">
                        <v:path arrowok="t" o:connecttype="custom" o:connectlocs="156852,203456;17428,203456;45313,178901;66227,164869;66227,129791;66227,129791;55770,105236;48799,101728;41827,87696;41827,80681;48799,77173;48799,70157;52284,35079;90626,17539;128968,35079;132453,70157;135939,77173;139424,80681;139424,87696;132453,101728;125482,105236;115025,129791;115025,129791;115025,164869;132453,175393;156852,189424;160338,192932;160338,171885;160338,171885;139424,161361;139424,161361;128968,157853;132453,136806;139424,115759;153367,91204;153367,70157;149881,66649;142910,24555;90626,0;41827,24555;31370,66649;31370,70157;27885,91204;41827,115759;52284,136806;52284,157853;38342,161361;0,210471;10457,217487;156852,217487;156852,203456" o:connectangles="0,0,0,0,0,0,0,0,0,0,0,0,0,0,0,0,0,0,0,0,0,0,0,0,0,0,0,0,0,0,0,0,0,0,0,0,0,0,0,0,0,0,0,0,0,0,0,0,0,0,0"/>
                      </v:shape>
                      <v:shape id="Freeform 10501" o:spid="_x0000_s1029" style="position:absolute;top:1190;width:1635;height:2175;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" path="m45,58c6,58,6,58,6,58v,-3,3,-5,7,-7c16,50,18,49,19,47v1,-3,1,-8,,-9c19,37,19,37,19,37,18,35,17,33,16,31v,-1,-1,-2,-2,-2c14,29,13,28,13,26,12,24,12,24,12,23v1,,1,,2,-1c14,22,14,21,14,20v-1,-3,,-7,2,-10c18,7,22,5,26,5v5,,9,2,11,5c39,13,40,17,39,20v-1,1,,2,,2c39,23,40,23,40,23v,1,,1,,3c40,28,39,29,39,29v-1,,-2,1,-3,2c36,33,35,35,34,37v,,-1,,-1,1c33,40,32,44,34,47v,2,2,3,5,4c42,52,44,53,46,55v,,,,,c47,49,47,49,47,49v-1,,-1,,-1,c44,48,42,47,41,47,40,46,40,46,40,46v-2,,-2,-1,-2,-1c37,44,37,41,38,39v1,-2,2,-4,2,-6c43,32,44,29,45,26v,-3,,-5,-1,-6c44,20,44,20,43,20v1,-5,,-9,-2,-13c38,3,33,,26,,20,,15,3,12,7,9,11,9,15,9,20v,,,,,c8,21,8,23,8,26v,3,2,6,4,7c13,35,14,37,15,39v,2,,5,,6c15,46,14,46,12,47,4,50,,54,,60v,1,1,2,3,2c45,62,45,62,45,62r,-4xe" filled="f" stroked="f">
                        <v:path arrowok="t" o:connecttype="custom" o:connectlocs="156555,203456;20874,203456;45227,178901;66101,164869;66101,133298;66101,129791;55664,108744;48706,101728;45227,91204;41748,80681;48706,77173;48706,70157;55664,35079;90454,17539;128723,35079;135681,70157;135681,77173;139160,80681;139160,91204;135681,101728;125244,108744;118286,129791;114807,133298;118286,164869;135681,178901;160034,192932;160034,192932;163513,171885;160034,171885;142639,164869;139160,161361;132202,157853;132202,136806;139160,115759;156555,91204;153076,70157;149597,70157;142639,24555;90454,0;41748,24555;31311,70157;31311,70157;27832,91204;41748,115759;52185,136806;52185,157853;41748,164869;0,210471;10437,217487;156555,217487;156555,203456" o:connectangles="0,0,0,0,0,0,0,0,0,0,0,0,0,0,0,0,0,0,0,0,0,0,0,0,0,0,0,0,0,0,0,0,0,0,0,0,0,0,0,0,0,0,0,0,0,0,0,0,0,0,0"/>
                      </v:shape>
                      <v:shape id="Freeform 10502" o:spid="_x0000_s1030" style="position:absolute;left:5762;top:1190;width:1635;height:2175;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" path="m35,47c33,46,32,46,32,45v-1,-1,,-4,,-6c33,37,34,35,34,33v3,-1,4,-4,5,-7c39,23,39,21,38,20v,,,,,c38,15,37,11,35,7,32,3,27,,21,,14,,9,3,6,7,4,11,3,15,3,20v,,,,,c2,21,2,23,2,26v1,3,2,6,5,7c7,35,8,37,9,39v,2,1,5,,6c9,45,9,46,7,46,6,47,6,47,6,47,5,47,2,48,,49v,,,,,c1,55,1,55,1,55v,,,,,c3,53,5,52,8,51v3,-1,5,-2,5,-4c15,44,14,39,14,38,13,37,13,37,13,37,12,35,11,33,11,31,10,30,9,29,8,29v,,-1,-1,-1,-3c6,24,7,24,7,23v,,1,,1,-1c8,22,9,21,8,20,7,17,8,13,10,10,12,7,16,5,21,5v4,,8,2,10,5c33,13,34,17,33,20v,1,,2,,2c33,23,34,23,35,23v,1,,1,-1,3c34,28,33,29,33,29v-1,,-2,1,-2,2c30,33,29,35,28,37v,,,,,1c27,39,26,44,28,47v1,2,3,3,6,4c38,53,41,55,41,58,1,58,1,58,1,58v1,4,1,4,1,4c44,62,44,62,44,62v2,,3,-1,3,-2c47,54,43,50,35,47xe" filled="f" stroked="f">
                        <v:path arrowok="t" o:connecttype="custom" o:connectlocs="121765,164869;111328,157853;111328,136806;118286,115759;135681,91204;132202,70157;132202,70157;121765,24555;73059,0;20874,24555;10437,70157;10437,70157;6958,91204;24353,115759;31311,136806;31311,157853;24353,161361;20874,164869;0,171885;0,171885;3479,192932;3479,192932;27832,178901;45227,164869;48706,133298;45227,129791;38269,108744;27832,101728;24353,91204;24353,80681;27832,77173;27832,70157;34790,35079;73059,17539;107849,35079;114807,70157;114807,77173;121765,80681;118286,91204;114807,101728;107849,108744;97412,129791;97412,133298;97412,164869;118286,178901;142639,203456;3479,203456;6958,217487;153076,217487;163513,210471;121765,164869" o:connectangles="0,0,0,0,0,0,0,0,0,0,0,0,0,0,0,0,0,0,0,0,0,0,0,0,0,0,0,0,0,0,0,0,0,0,0,0,0,0,0,0,0,0,0,0,0,0,0,0,0,0,0"/>
                      </v:shape>
                      <v:shape id="Freeform 10503" o:spid="_x0000_s1031" style="position:absolute;left:4397;top:2428;width:1603;height:2175;visibility:visible;mso-wrap-style:square;v-text-anchor:top" coordsize="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" path="m35,46v,,,,,c33,46,31,45,31,45v,-1,,-4,,-6c32,37,33,35,34,33v3,-1,4,-4,4,-7c39,23,39,21,37,20v,,,-1,,-1c38,15,37,10,34,7,31,3,26,,20,,14,,9,3,5,7,3,11,2,15,3,19v,,,1,,1c1,21,1,23,2,26v,3,1,6,4,7c7,35,8,37,9,39v,1,,5,,6c9,45,8,45,6,46v,,,,,c4,47,2,48,,49v,,,,,c,55,,55,,55,1,54,1,54,1,54,2,53,5,51,8,50v2,-1,4,-2,5,-3c14,44,13,39,13,37v,,,,,c12,35,11,33,10,30,10,29,9,29,8,29v,,-2,-2,-2,-4c6,24,6,23,6,23v1,,1,-1,1,-1c8,21,8,21,8,20,7,16,7,13,9,10,11,6,15,5,20,5v5,,8,1,11,5c33,13,33,16,32,20v,1,,1,1,2c33,22,33,23,34,23v,,,1,,2c33,27,32,29,32,29v-1,,-2,,-2,1c29,33,28,35,27,37v,,,,,c27,38,26,44,27,47v1,2,3,3,6,4c38,53,40,55,41,58,1,58,1,58,1,58v,4,,4,,4c43,62,43,62,43,62v2,,3,-1,3,-2c46,54,42,49,35,46xe" filled="f" stroked="f">
                        <v:path arrowok="t" o:connecttype="custom" o:connectlocs="121996,161361;121996,161361;108054,157853;108054,136806;118511,115759;132453,91204;128968,70157;128968,66649;118511,24555;69712,0;17428,24555;10457,66649;10457,70157;6971,91204;20914,115759;31370,136806;31370,157853;20914,161361;20914,161361;0,171885;0,171885;0,192932;3486,189424;27885,175393;45313,164869;45313,129791;45313,129791;34856,105236;27885,101728;20914,87696;20914,80681;24399,77173;27885,70157;31370,35079;69712,17539;108054,35079;111539,70157;115025,77173;118511,80681;118511,87696;111539,101728;104568,105236;94111,129791;94111,129791;94111,164869;115025,178901;142910,203456;3486,203456;3486,217487;149881,217487;160338,210471;121996,161361" o:connectangles="0,0,0,0,0,0,0,0,0,0,0,0,0,0,0,0,0,0,0,0,0,0,0,0,0,0,0,0,0,0,0,0,0,0,0,0,0,0,0,0,0,0,0,0,0,0,0,0,0,0,0,0"/>
                      </v:shape>
                      <v:shape id="Freeform 10504" o:spid="_x0000_s1032" style="position:absolute;left:2794;width:1809;height:2174;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" path="m12,33v1,2,1,4,2,6c15,41,15,44,14,45v,1,-2,1,-3,2c4,50,,54,,60v,1,,2,2,2c7,62,7,62,7,62v3,-4,3,-4,3,-4c5,58,5,58,5,58v,-3,3,-5,8,-7c15,50,18,49,19,47v1,-3,,-8,,-9c19,37,19,37,18,37,17,35,17,33,16,31,15,30,15,29,14,29v,,,,,c13,29,12,28,12,26v,-2,,-3,,-3c12,23,13,23,13,22v1,,1,-1,1,-2c12,17,13,13,15,10,17,7,21,5,26,5v4,,8,2,11,5c39,13,39,17,38,20v,1,,2,,2c39,23,39,23,40,23v,,,1,,3c39,28,38,29,38,29v-1,,-2,1,-2,2c35,33,34,35,33,37v,,,,,1c33,39,32,44,33,47v1,2,2,3,5,4c43,52,46,55,47,58v-5,,-5,,-5,c44,62,44,62,44,62v6,,6,,6,c51,62,52,61,52,60,52,51,44,48,40,46v,,,,,c40,46,40,46,40,46v,,,,,c37,45,37,45,37,45v,-1,,-4,,-6c38,37,39,35,40,33v2,-1,4,-4,4,-7c45,23,44,21,43,20v,,,,,c44,15,43,11,40,7,37,3,32,,26,,20,,14,3,11,7,9,11,8,15,9,20v,,-1,,-1,c7,21,7,23,7,26v1,3,2,6,5,7xe" filled="f" stroked="f">
                        <v:path arrowok="t" o:connecttype="custom" o:connectlocs="41763,115759;48724,136806;48724,157853;38283,164869;0,210471;6961,217487;24362,217487;34803,203456;17401,203456;45244,178901;66125,164869;66125,133298;62645,129791;55685,108744;48724,101728;48724,101728;41763,91204;41763,80681;45244,77173;48724,70157;52204,35079;90488,17539;128771,35079;132251,70157;132251,77173;139212,80681;139212,91204;132251,101728;125290,108744;114850,129791;114850,133298;114850,164869;132251,178901;163574,203456;146172,203456;153133,217487;174014,217487;180975,210471;139212,161361;139212,161361;139212,161361;139212,161361;128771,157853;128771,136806;139212,115759;153133,91204;149652,70157;149652,70157;139212,24555;90488,0;38283,24555;31323,70157;27842,70157;24362,91204;41763,115759" o:connectangles="0,0,0,0,0,0,0,0,0,0,0,0,0,0,0,0,0,0,0,0,0,0,0,0,0,0,0,0,0,0,0,0,0,0,0,0,0,0,0,0,0,0,0,0,0,0,0,0,0,0,0,0,0,0,0"/>
                      </v:shape>
                      <v:shape id="Freeform 10505" o:spid="_x0000_s1033" style="position:absolute;left:1397;top:603;width:3206;height:3397;visibility:visible;mso-wrap-style:square;v-text-anchor:top" coordsize="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" path="m12,33v1,2,2,4,3,6c15,41,15,44,15,45v,1,-3,2,-4,2c4,50,,54,,60v,1,1,2,3,2c7,62,7,62,7,62v3,-4,3,-4,3,-4c5,58,5,58,5,58v1,-3,3,-5,8,-7c16,50,18,49,19,47v1,-3,,-8,,-9c19,37,19,37,19,37,18,35,17,33,16,31v,-1,-1,-2,-2,-2c14,29,14,29,14,29v,,-1,-1,-2,-3c12,24,12,23,12,23v1,,1,,2,-1c14,22,14,21,14,20,13,17,13,13,15,10,18,7,21,5,26,5v5,,9,2,11,5c39,13,39,17,38,20v,1,,2,1,2c39,23,39,23,40,23v,,,1,,3c40,28,38,29,38,29v-1,,-2,1,-2,2c35,33,34,35,33,37v,,,,,1c33,39,32,44,33,47v1,2,3,3,5,4c43,52,46,55,47,58v,,,,,c42,58,42,58,42,58v3,4,3,4,3,4c48,62,48,62,48,62v,3,2,5,4,6c53,70,53,72,54,73v1,3,1,6,,7c54,80,52,81,51,81,44,84,40,89,40,94v,1,,3,2,3c47,97,47,97,47,97v3,-5,3,-5,3,-5c45,92,45,92,45,92v,-2,3,-4,8,-6c55,85,58,84,59,81v1,-2,,-7,,-9c59,72,59,72,58,71,57,70,57,68,56,65,55,64,55,64,54,64v,,,,,c53,64,53,63,52,61v,,,-1,,-1c52,59,52,58,52,58v1,-1,1,-1,1,-1c54,56,54,55,54,55,52,51,53,47,55,45v2,-4,6,-5,11,-5c70,40,74,41,77,45v2,2,2,6,1,10c78,55,78,56,78,57v1,,1,1,2,1c80,58,80,59,80,60v-1,2,-2,4,-2,4c77,64,76,64,76,65v-1,3,-2,5,-3,6c73,72,73,72,73,72v,2,-1,7,,9c74,83,76,84,78,85v5,2,8,4,9,7c82,92,82,92,82,92v2,5,2,5,2,5c90,97,90,97,90,97v1,,2,-2,2,-3c92,86,85,83,80,81v,,,,,c77,80,77,80,77,80v,-1,,-4,,-7c78,72,79,70,80,68v2,-1,4,-5,4,-7c85,58,84,56,83,55v,-1,,-1,,-1c84,50,83,45,80,42,77,37,72,35,66,35v-6,,-12,2,-15,7c49,45,48,48,48,51,46,49,43,48,41,47v,,,,,c40,46,40,46,40,46v,,,,,c40,46,40,46,40,46v-2,,-3,-1,-3,-1c37,44,37,41,38,39v,-2,1,-4,2,-6c43,32,44,29,44,26v1,-3,1,-5,,-6c43,20,43,20,43,20v1,-5,,-9,-2,-13c37,3,32,,26,,20,,15,3,12,7,9,11,8,15,9,20v,,,,,c8,21,7,23,8,26v,3,2,6,4,7xe" filled="f" stroked="f">
                        <v:path arrowok="t" o:connecttype="custom" o:connectlocs="52284,136590;38342,164609;10457,217144;34856,203135;45313,178618;66226,133088;55770,108572;48798,101567;41827,80553;48798,70046;90626,17512;132453,70046;139424,80553;132453,101567;115025,129586;115025,164609;163823,203135;146395,203135;167309,217144;188222,255669;177765,283688;146395,339725;174280,322213;184737,301199;205650,252167;195193,227651;188222,224148;181251,210139;184737,199632;191708,157604;268391,157604;271877,199632;278848,210139;264905,227651;254449,252167;271877,297697;285819,322213;313704,339725;278848,283688;268391,280186;278848,238158;289305,192628;278848,147097;177765,147097;142910,164609;139424,161107;139424,161107;132453,136590;153366,91060;149881,70046;90626,0;31370,70046;27885,91060" o:connectangles="0,0,0,0,0,0,0,0,0,0,0,0,0,0,0,0,0,0,0,0,0,0,0,0,0,0,0,0,0,0,0,0,0,0,0,0,0,0,0,0,0,0,0,0,0,0,0,0,0,0,0,0,0"/>
                      </v:shape>
                      <v:shape id="Freeform 10506" o:spid="_x0000_s1034" style="position:absolute;left:4397;top:603;width:1603;height:2175;visibility:visible;mso-wrap-style:square;v-text-anchor:top" coordsize="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" path="m6,33v1,2,2,4,3,6c9,41,9,44,9,45v,,-1,1,-3,1c6,47,6,47,6,47,4,47,2,48,,49v,,,,,c,55,,55,,55v1,,1,,1,c2,53,5,52,8,51v2,-1,4,-2,5,-4c14,44,13,39,13,38v,-1,,-1,,-1c12,35,11,33,10,31,10,30,9,29,8,29v,,-2,-1,-2,-3c6,24,6,23,6,23v1,,1,,1,-1c8,22,8,21,8,20,7,17,7,13,9,10,11,7,15,5,20,5v5,,8,2,11,5c33,13,33,17,32,20v,1,,2,1,2c33,23,33,23,34,23v,,,1,,3c33,28,32,29,32,29v-1,,-2,1,-2,2c29,33,28,35,27,37v,,,,,1c27,39,26,44,27,47v1,2,3,3,6,4c38,53,40,55,41,58v-5,,-5,,-5,c38,62,38,62,38,62v5,,5,,5,c45,62,46,61,46,60,46,54,42,50,35,47,34,46,32,46,31,45v,-1,,-4,,-6c32,37,33,35,34,33v3,-1,4,-4,4,-7c39,23,39,21,37,20v,,,,,c38,15,37,11,34,7,31,3,26,,20,,14,,9,3,5,7,3,11,2,15,3,20v,,,,,c1,21,1,23,2,26v,3,1,6,4,7xe" filled="f" stroked="f">
                        <v:path arrowok="t" o:connecttype="custom" o:connectlocs="20914,115759;31370,136806;31370,157853;20914,161361;20914,164869;0,171885;0,171885;0,192932;3486,192932;27885,178901;45313,164869;45313,133298;45313,129791;34856,108744;27885,101728;20914,91204;20914,80681;24399,77173;27885,70157;31370,35079;69712,17539;108054,35079;111539,70157;115025,77173;118511,80681;118511,91204;111539,101728;104568,108744;94111,129791;94111,133298;94111,164869;115025,178901;142910,203456;125482,203456;132453,217487;149881,217487;160338,210471;121996,164869;108054,157853;108054,136806;118511,115759;132453,91204;128968,70157;128968,70157;118511,24555;69712,0;17428,24555;10457,70157;10457,70157;6971,91204;20914,115759" o:connectangles="0,0,0,0,0,0,0,0,0,0,0,0,0,0,0,0,0,0,0,0,0,0,0,0,0,0,0,0,0,0,0,0,0,0,0,0,0,0,0,0,0,0,0,0,0,0,0,0,0,0,0"/>
                      </v:shape>
                    </v:group>
                  </w:pict>
                </mc:Fallback>
              </mc:AlternateContent>
            </w:r>
          </w:p>
        </w:tc>
        <w:tc>
          <w:tcPr>
            <w:tcW w:w="8045" w:type="dxa"/>
            <w:shd w:val="clear" w:color="auto" w:fill="auto"/>
          </w:tcPr>
          <w:p w14:paraId="3FF16C43" w14:textId="77777777" w:rsidR="0069483A" w:rsidRPr="00673D1F" w:rsidRDefault="0069483A" w:rsidP="00673D1F">
            <w:pPr>
              <w:spacing w:before="40" w:after="40"/>
              <w:rPr>
                <w:sz w:val="17"/>
                <w:szCs w:val="17"/>
              </w:rPr>
            </w:pPr>
            <w:r w:rsidRPr="00ED098C">
              <w:rPr>
                <w:color w:val="000000"/>
                <w:sz w:val="17"/>
              </w:rPr>
              <w:t xml:space="preserve">Community mobilisation and community-led education programs among gay men have continued to contribute to the </w:t>
            </w:r>
            <w:r w:rsidRPr="00ED098C">
              <w:rPr>
                <w:color w:val="2E368F"/>
                <w:sz w:val="17"/>
              </w:rPr>
              <w:t xml:space="preserve">stabilisation in HIV notifications </w:t>
            </w:r>
            <w:r w:rsidRPr="00ED098C">
              <w:rPr>
                <w:color w:val="000000"/>
                <w:sz w:val="17"/>
              </w:rPr>
              <w:t>from 2012 to 2016</w:t>
            </w:r>
          </w:p>
        </w:tc>
      </w:tr>
      <w:tr w:rsidR="0069483A" w:rsidRPr="00673D1F" w14:paraId="296741FA" w14:textId="77777777" w:rsidTr="00ED098C">
        <w:trPr>
          <w:trHeight w:val="567"/>
        </w:trPr>
        <w:tc>
          <w:tcPr>
            <w:tcW w:w="1101" w:type="dxa"/>
            <w:shd w:val="clear" w:color="auto" w:fill="00264D"/>
          </w:tcPr>
          <w:p w14:paraId="5DD3F2E4" w14:textId="0174B42B" w:rsidR="0069483A" w:rsidRPr="00ED098C" w:rsidRDefault="00014BC2" w:rsidP="003D75D3">
            <w:pPr>
              <w:rPr>
                <w:color w:val="000000"/>
                <w:sz w:val="17"/>
              </w:rPr>
            </w:pPr>
            <w:r>
              <w:rPr>
                <w:noProof/>
                <w:lang w:eastAsia="en-AU"/>
              </w:rPr>
              <mc:AlternateContent>
                <mc:Choice Requires="wpg">
                  <w:drawing>
                    <wp:anchor distT="0" distB="0" distL="114300" distR="114300" simplePos="0" relativeHeight="251665408" behindDoc="0" locked="0" layoutInCell="1" allowOverlap="1" wp14:anchorId="55FE84A5" wp14:editId="75DE42DE">
                      <wp:simplePos x="0" y="0"/>
                      <wp:positionH relativeFrom="column">
                        <wp:posOffset>125730</wp:posOffset>
                      </wp:positionH>
                      <wp:positionV relativeFrom="paragraph">
                        <wp:posOffset>34925</wp:posOffset>
                      </wp:positionV>
                      <wp:extent cx="287655" cy="287655"/>
                      <wp:effectExtent l="11430" t="6350" r="5715" b="10795"/>
                      <wp:wrapNone/>
                      <wp:docPr id="20" name="Group 27" descr="Image only " title="Imag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87655" cy="287655"/>
                                <a:chOff x="0" y="0"/>
                                <a:chExt cx="6365" cy="6381"/>
                              </a:xfrm>
                            </wpg:grpSpPr>
                            <wps:wsp>
                              <wps:cNvPr id="21" name="Freeform 11"/>
                              <wps:cNvSpPr>
                                <a:spLocks noEditPoints="1"/>
                              </wps:cNvSpPr>
                              <wps:spPr bwMode="auto">
                                <a:xfrm>
                                  <a:off x="0" y="0"/>
                                  <a:ext cx="6365" cy="6381"/>
                                </a:xfrm>
                                <a:custGeom>
                                  <a:avLst/>
                                  <a:gdLst>
                                    <a:gd name="T0" fmla="*/ 318294 w 170"/>
                                    <a:gd name="T1" fmla="*/ 608143 h 170"/>
                                    <a:gd name="T2" fmla="*/ 262124 w 170"/>
                                    <a:gd name="T3" fmla="*/ 630667 h 170"/>
                                    <a:gd name="T4" fmla="*/ 265869 w 170"/>
                                    <a:gd name="T5" fmla="*/ 630667 h 170"/>
                                    <a:gd name="T6" fmla="*/ 385697 w 170"/>
                                    <a:gd name="T7" fmla="*/ 615651 h 170"/>
                                    <a:gd name="T8" fmla="*/ 209700 w 170"/>
                                    <a:gd name="T9" fmla="*/ 619405 h 170"/>
                                    <a:gd name="T10" fmla="*/ 228423 w 170"/>
                                    <a:gd name="T11" fmla="*/ 608143 h 170"/>
                                    <a:gd name="T12" fmla="*/ 434378 w 170"/>
                                    <a:gd name="T13" fmla="*/ 600635 h 170"/>
                                    <a:gd name="T14" fmla="*/ 161019 w 170"/>
                                    <a:gd name="T15" fmla="*/ 593127 h 170"/>
                                    <a:gd name="T16" fmla="*/ 164764 w 170"/>
                                    <a:gd name="T17" fmla="*/ 596881 h 170"/>
                                    <a:gd name="T18" fmla="*/ 483058 w 170"/>
                                    <a:gd name="T19" fmla="*/ 574358 h 170"/>
                                    <a:gd name="T20" fmla="*/ 116084 w 170"/>
                                    <a:gd name="T21" fmla="*/ 563096 h 170"/>
                                    <a:gd name="T22" fmla="*/ 134807 w 170"/>
                                    <a:gd name="T23" fmla="*/ 559342 h 170"/>
                                    <a:gd name="T24" fmla="*/ 505526 w 170"/>
                                    <a:gd name="T25" fmla="*/ 540572 h 170"/>
                                    <a:gd name="T26" fmla="*/ 86127 w 170"/>
                                    <a:gd name="T27" fmla="*/ 529310 h 170"/>
                                    <a:gd name="T28" fmla="*/ 97361 w 170"/>
                                    <a:gd name="T29" fmla="*/ 506786 h 170"/>
                                    <a:gd name="T30" fmla="*/ 539227 w 170"/>
                                    <a:gd name="T31" fmla="*/ 506786 h 170"/>
                                    <a:gd name="T32" fmla="*/ 550461 w 170"/>
                                    <a:gd name="T33" fmla="*/ 529310 h 170"/>
                                    <a:gd name="T34" fmla="*/ 63659 w 170"/>
                                    <a:gd name="T35" fmla="*/ 461738 h 170"/>
                                    <a:gd name="T36" fmla="*/ 572929 w 170"/>
                                    <a:gd name="T37" fmla="*/ 484262 h 170"/>
                                    <a:gd name="T38" fmla="*/ 580418 w 170"/>
                                    <a:gd name="T39" fmla="*/ 484262 h 170"/>
                                    <a:gd name="T40" fmla="*/ 606631 w 170"/>
                                    <a:gd name="T41" fmla="*/ 409183 h 170"/>
                                    <a:gd name="T42" fmla="*/ 18723 w 170"/>
                                    <a:gd name="T43" fmla="*/ 427953 h 170"/>
                                    <a:gd name="T44" fmla="*/ 29957 w 170"/>
                                    <a:gd name="T45" fmla="*/ 435461 h 170"/>
                                    <a:gd name="T46" fmla="*/ 29957 w 170"/>
                                    <a:gd name="T47" fmla="*/ 367889 h 170"/>
                                    <a:gd name="T48" fmla="*/ 614120 w 170"/>
                                    <a:gd name="T49" fmla="*/ 386659 h 170"/>
                                    <a:gd name="T50" fmla="*/ 629099 w 170"/>
                                    <a:gd name="T51" fmla="*/ 375397 h 170"/>
                                    <a:gd name="T52" fmla="*/ 14979 w 170"/>
                                    <a:gd name="T53" fmla="*/ 304072 h 170"/>
                                    <a:gd name="T54" fmla="*/ 606631 w 170"/>
                                    <a:gd name="T55" fmla="*/ 319088 h 170"/>
                                    <a:gd name="T56" fmla="*/ 621609 w 170"/>
                                    <a:gd name="T57" fmla="*/ 334103 h 170"/>
                                    <a:gd name="T58" fmla="*/ 629099 w 170"/>
                                    <a:gd name="T59" fmla="*/ 262778 h 170"/>
                                    <a:gd name="T60" fmla="*/ 14979 w 170"/>
                                    <a:gd name="T61" fmla="*/ 277794 h 170"/>
                                    <a:gd name="T62" fmla="*/ 29957 w 170"/>
                                    <a:gd name="T63" fmla="*/ 266532 h 170"/>
                                    <a:gd name="T64" fmla="*/ 614120 w 170"/>
                                    <a:gd name="T65" fmla="*/ 210222 h 170"/>
                                    <a:gd name="T66" fmla="*/ 26212 w 170"/>
                                    <a:gd name="T67" fmla="*/ 225238 h 170"/>
                                    <a:gd name="T68" fmla="*/ 29957 w 170"/>
                                    <a:gd name="T69" fmla="*/ 225238 h 170"/>
                                    <a:gd name="T70" fmla="*/ 591652 w 170"/>
                                    <a:gd name="T71" fmla="*/ 157667 h 170"/>
                                    <a:gd name="T72" fmla="*/ 48680 w 170"/>
                                    <a:gd name="T73" fmla="*/ 176437 h 170"/>
                                    <a:gd name="T74" fmla="*/ 52425 w 170"/>
                                    <a:gd name="T75" fmla="*/ 180191 h 170"/>
                                    <a:gd name="T76" fmla="*/ 561695 w 170"/>
                                    <a:gd name="T77" fmla="*/ 112619 h 170"/>
                                    <a:gd name="T78" fmla="*/ 74893 w 170"/>
                                    <a:gd name="T79" fmla="*/ 131389 h 170"/>
                                    <a:gd name="T80" fmla="*/ 86127 w 170"/>
                                    <a:gd name="T81" fmla="*/ 135143 h 170"/>
                                    <a:gd name="T82" fmla="*/ 520504 w 170"/>
                                    <a:gd name="T83" fmla="*/ 75079 h 170"/>
                                    <a:gd name="T84" fmla="*/ 112339 w 170"/>
                                    <a:gd name="T85" fmla="*/ 93849 h 170"/>
                                    <a:gd name="T86" fmla="*/ 131062 w 170"/>
                                    <a:gd name="T87" fmla="*/ 93849 h 170"/>
                                    <a:gd name="T88" fmla="*/ 475569 w 170"/>
                                    <a:gd name="T89" fmla="*/ 41294 h 170"/>
                                    <a:gd name="T90" fmla="*/ 153530 w 170"/>
                                    <a:gd name="T91" fmla="*/ 60064 h 170"/>
                                    <a:gd name="T92" fmla="*/ 172253 w 170"/>
                                    <a:gd name="T93" fmla="*/ 67571 h 170"/>
                                    <a:gd name="T94" fmla="*/ 408165 w 170"/>
                                    <a:gd name="T95" fmla="*/ 26278 h 170"/>
                                    <a:gd name="T96" fmla="*/ 213444 w 170"/>
                                    <a:gd name="T97" fmla="*/ 45048 h 170"/>
                                    <a:gd name="T98" fmla="*/ 220933 w 170"/>
                                    <a:gd name="T99" fmla="*/ 45048 h 170"/>
                                    <a:gd name="T100" fmla="*/ 355740 w 170"/>
                                    <a:gd name="T101" fmla="*/ 15016 h 170"/>
                                    <a:gd name="T102" fmla="*/ 265869 w 170"/>
                                    <a:gd name="T103" fmla="*/ 30032 h 170"/>
                                    <a:gd name="T104" fmla="*/ 269614 w 170"/>
                                    <a:gd name="T105" fmla="*/ 30032 h 170"/>
                                    <a:gd name="T106" fmla="*/ 318294 w 170"/>
                                    <a:gd name="T107" fmla="*/ 26278 h 170"/>
                                    <a:gd name="T108" fmla="*/ 318294 w 170"/>
                                    <a:gd name="T109" fmla="*/ 26278 h 17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70" h="170">
                                      <a:moveTo>
                                        <a:pt x="85" y="170"/>
                                      </a:moveTo>
                                      <a:cubicBezTo>
                                        <a:pt x="85" y="170"/>
                                        <a:pt x="85" y="170"/>
                                        <a:pt x="85" y="170"/>
                                      </a:cubicBezTo>
                                      <a:cubicBezTo>
                                        <a:pt x="83" y="170"/>
                                        <a:pt x="81" y="168"/>
                                        <a:pt x="81" y="166"/>
                                      </a:cubicBezTo>
                                      <a:cubicBezTo>
                                        <a:pt x="81" y="164"/>
                                        <a:pt x="83" y="162"/>
                                        <a:pt x="85" y="162"/>
                                      </a:cubicBezTo>
                                      <a:cubicBezTo>
                                        <a:pt x="85" y="162"/>
                                        <a:pt x="85" y="162"/>
                                        <a:pt x="85" y="162"/>
                                      </a:cubicBezTo>
                                      <a:cubicBezTo>
                                        <a:pt x="87" y="162"/>
                                        <a:pt x="89" y="164"/>
                                        <a:pt x="89" y="166"/>
                                      </a:cubicBezTo>
                                      <a:cubicBezTo>
                                        <a:pt x="89" y="168"/>
                                        <a:pt x="87" y="170"/>
                                        <a:pt x="85" y="170"/>
                                      </a:cubicBezTo>
                                      <a:close/>
                                      <a:moveTo>
                                        <a:pt x="71" y="168"/>
                                      </a:moveTo>
                                      <a:cubicBezTo>
                                        <a:pt x="71" y="168"/>
                                        <a:pt x="71" y="168"/>
                                        <a:pt x="70" y="168"/>
                                      </a:cubicBezTo>
                                      <a:cubicBezTo>
                                        <a:pt x="70" y="168"/>
                                        <a:pt x="70" y="168"/>
                                        <a:pt x="70" y="168"/>
                                      </a:cubicBezTo>
                                      <a:cubicBezTo>
                                        <a:pt x="68" y="168"/>
                                        <a:pt x="67" y="166"/>
                                        <a:pt x="67" y="164"/>
                                      </a:cubicBezTo>
                                      <a:cubicBezTo>
                                        <a:pt x="67" y="162"/>
                                        <a:pt x="69" y="161"/>
                                        <a:pt x="71" y="161"/>
                                      </a:cubicBezTo>
                                      <a:cubicBezTo>
                                        <a:pt x="72" y="161"/>
                                        <a:pt x="72" y="161"/>
                                        <a:pt x="72" y="161"/>
                                      </a:cubicBezTo>
                                      <a:cubicBezTo>
                                        <a:pt x="74" y="162"/>
                                        <a:pt x="75" y="163"/>
                                        <a:pt x="75" y="165"/>
                                      </a:cubicBezTo>
                                      <a:cubicBezTo>
                                        <a:pt x="74" y="167"/>
                                        <a:pt x="73" y="168"/>
                                        <a:pt x="71" y="168"/>
                                      </a:cubicBezTo>
                                      <a:close/>
                                      <a:moveTo>
                                        <a:pt x="99" y="168"/>
                                      </a:moveTo>
                                      <a:cubicBezTo>
                                        <a:pt x="97" y="168"/>
                                        <a:pt x="95" y="167"/>
                                        <a:pt x="95" y="165"/>
                                      </a:cubicBezTo>
                                      <a:cubicBezTo>
                                        <a:pt x="95" y="163"/>
                                        <a:pt x="96" y="162"/>
                                        <a:pt x="98" y="161"/>
                                      </a:cubicBezTo>
                                      <a:cubicBezTo>
                                        <a:pt x="98" y="161"/>
                                        <a:pt x="98" y="161"/>
                                        <a:pt x="98" y="161"/>
                                      </a:cubicBezTo>
                                      <a:cubicBezTo>
                                        <a:pt x="100" y="161"/>
                                        <a:pt x="102" y="162"/>
                                        <a:pt x="103" y="164"/>
                                      </a:cubicBezTo>
                                      <a:cubicBezTo>
                                        <a:pt x="103" y="166"/>
                                        <a:pt x="102" y="168"/>
                                        <a:pt x="100" y="168"/>
                                      </a:cubicBezTo>
                                      <a:cubicBezTo>
                                        <a:pt x="99" y="168"/>
                                        <a:pt x="99" y="168"/>
                                        <a:pt x="99" y="168"/>
                                      </a:cubicBezTo>
                                      <a:cubicBezTo>
                                        <a:pt x="99" y="168"/>
                                        <a:pt x="99" y="168"/>
                                        <a:pt x="99" y="168"/>
                                      </a:cubicBezTo>
                                      <a:close/>
                                      <a:moveTo>
                                        <a:pt x="57" y="165"/>
                                      </a:moveTo>
                                      <a:cubicBezTo>
                                        <a:pt x="57" y="165"/>
                                        <a:pt x="56" y="165"/>
                                        <a:pt x="56" y="165"/>
                                      </a:cubicBezTo>
                                      <a:cubicBezTo>
                                        <a:pt x="56" y="164"/>
                                        <a:pt x="56" y="164"/>
                                        <a:pt x="56" y="164"/>
                                      </a:cubicBezTo>
                                      <a:cubicBezTo>
                                        <a:pt x="54" y="164"/>
                                        <a:pt x="53" y="162"/>
                                        <a:pt x="53" y="160"/>
                                      </a:cubicBezTo>
                                      <a:cubicBezTo>
                                        <a:pt x="54" y="158"/>
                                        <a:pt x="56" y="157"/>
                                        <a:pt x="58" y="158"/>
                                      </a:cubicBezTo>
                                      <a:cubicBezTo>
                                        <a:pt x="59" y="158"/>
                                        <a:pt x="59" y="158"/>
                                        <a:pt x="59" y="158"/>
                                      </a:cubicBezTo>
                                      <a:cubicBezTo>
                                        <a:pt x="60" y="158"/>
                                        <a:pt x="61" y="161"/>
                                        <a:pt x="61" y="162"/>
                                      </a:cubicBezTo>
                                      <a:cubicBezTo>
                                        <a:pt x="60" y="164"/>
                                        <a:pt x="59" y="165"/>
                                        <a:pt x="57" y="165"/>
                                      </a:cubicBezTo>
                                      <a:close/>
                                      <a:moveTo>
                                        <a:pt x="112" y="165"/>
                                      </a:moveTo>
                                      <a:cubicBezTo>
                                        <a:pt x="111" y="165"/>
                                        <a:pt x="109" y="164"/>
                                        <a:pt x="109" y="162"/>
                                      </a:cubicBezTo>
                                      <a:cubicBezTo>
                                        <a:pt x="108" y="160"/>
                                        <a:pt x="109" y="158"/>
                                        <a:pt x="111" y="158"/>
                                      </a:cubicBezTo>
                                      <a:cubicBezTo>
                                        <a:pt x="113" y="157"/>
                                        <a:pt x="115" y="158"/>
                                        <a:pt x="116" y="160"/>
                                      </a:cubicBezTo>
                                      <a:cubicBezTo>
                                        <a:pt x="117" y="162"/>
                                        <a:pt x="116" y="164"/>
                                        <a:pt x="114" y="164"/>
                                      </a:cubicBezTo>
                                      <a:cubicBezTo>
                                        <a:pt x="114" y="165"/>
                                        <a:pt x="114" y="165"/>
                                        <a:pt x="114" y="165"/>
                                      </a:cubicBezTo>
                                      <a:cubicBezTo>
                                        <a:pt x="113" y="165"/>
                                        <a:pt x="113" y="165"/>
                                        <a:pt x="112" y="165"/>
                                      </a:cubicBezTo>
                                      <a:close/>
                                      <a:moveTo>
                                        <a:pt x="44" y="159"/>
                                      </a:moveTo>
                                      <a:cubicBezTo>
                                        <a:pt x="44" y="159"/>
                                        <a:pt x="43" y="159"/>
                                        <a:pt x="43" y="158"/>
                                      </a:cubicBezTo>
                                      <a:cubicBezTo>
                                        <a:pt x="42" y="158"/>
                                        <a:pt x="42" y="158"/>
                                        <a:pt x="42" y="158"/>
                                      </a:cubicBezTo>
                                      <a:cubicBezTo>
                                        <a:pt x="40" y="157"/>
                                        <a:pt x="40" y="155"/>
                                        <a:pt x="41" y="153"/>
                                      </a:cubicBezTo>
                                      <a:cubicBezTo>
                                        <a:pt x="42" y="151"/>
                                        <a:pt x="44" y="151"/>
                                        <a:pt x="46" y="152"/>
                                      </a:cubicBezTo>
                                      <a:cubicBezTo>
                                        <a:pt x="48" y="153"/>
                                        <a:pt x="48" y="155"/>
                                        <a:pt x="47" y="157"/>
                                      </a:cubicBezTo>
                                      <a:cubicBezTo>
                                        <a:pt x="47" y="158"/>
                                        <a:pt x="46" y="159"/>
                                        <a:pt x="44" y="159"/>
                                      </a:cubicBezTo>
                                      <a:close/>
                                      <a:moveTo>
                                        <a:pt x="125" y="159"/>
                                      </a:moveTo>
                                      <a:cubicBezTo>
                                        <a:pt x="124" y="159"/>
                                        <a:pt x="123" y="158"/>
                                        <a:pt x="122" y="157"/>
                                      </a:cubicBezTo>
                                      <a:cubicBezTo>
                                        <a:pt x="121" y="155"/>
                                        <a:pt x="122" y="153"/>
                                        <a:pt x="123" y="152"/>
                                      </a:cubicBezTo>
                                      <a:cubicBezTo>
                                        <a:pt x="124" y="152"/>
                                        <a:pt x="124" y="152"/>
                                        <a:pt x="124" y="152"/>
                                      </a:cubicBezTo>
                                      <a:cubicBezTo>
                                        <a:pt x="126" y="151"/>
                                        <a:pt x="128" y="151"/>
                                        <a:pt x="129" y="153"/>
                                      </a:cubicBezTo>
                                      <a:cubicBezTo>
                                        <a:pt x="130" y="155"/>
                                        <a:pt x="129" y="157"/>
                                        <a:pt x="127" y="158"/>
                                      </a:cubicBezTo>
                                      <a:cubicBezTo>
                                        <a:pt x="127" y="158"/>
                                        <a:pt x="127" y="158"/>
                                        <a:pt x="127" y="158"/>
                                      </a:cubicBezTo>
                                      <a:cubicBezTo>
                                        <a:pt x="126" y="159"/>
                                        <a:pt x="126" y="159"/>
                                        <a:pt x="125" y="159"/>
                                      </a:cubicBezTo>
                                      <a:close/>
                                      <a:moveTo>
                                        <a:pt x="33" y="151"/>
                                      </a:moveTo>
                                      <a:cubicBezTo>
                                        <a:pt x="32" y="151"/>
                                        <a:pt x="31" y="150"/>
                                        <a:pt x="31" y="150"/>
                                      </a:cubicBezTo>
                                      <a:cubicBezTo>
                                        <a:pt x="31" y="150"/>
                                        <a:pt x="30" y="150"/>
                                        <a:pt x="30" y="150"/>
                                      </a:cubicBezTo>
                                      <a:cubicBezTo>
                                        <a:pt x="29" y="148"/>
                                        <a:pt x="29" y="146"/>
                                        <a:pt x="30" y="145"/>
                                      </a:cubicBezTo>
                                      <a:cubicBezTo>
                                        <a:pt x="31" y="143"/>
                                        <a:pt x="33" y="143"/>
                                        <a:pt x="35" y="144"/>
                                      </a:cubicBezTo>
                                      <a:cubicBezTo>
                                        <a:pt x="35" y="144"/>
                                        <a:pt x="35" y="144"/>
                                        <a:pt x="35" y="144"/>
                                      </a:cubicBezTo>
                                      <a:cubicBezTo>
                                        <a:pt x="37" y="146"/>
                                        <a:pt x="37" y="148"/>
                                        <a:pt x="36" y="149"/>
                                      </a:cubicBezTo>
                                      <a:cubicBezTo>
                                        <a:pt x="35" y="150"/>
                                        <a:pt x="34" y="151"/>
                                        <a:pt x="33" y="151"/>
                                      </a:cubicBezTo>
                                      <a:close/>
                                      <a:moveTo>
                                        <a:pt x="137" y="151"/>
                                      </a:moveTo>
                                      <a:cubicBezTo>
                                        <a:pt x="136" y="151"/>
                                        <a:pt x="135" y="150"/>
                                        <a:pt x="134" y="149"/>
                                      </a:cubicBezTo>
                                      <a:cubicBezTo>
                                        <a:pt x="133" y="148"/>
                                        <a:pt x="133" y="146"/>
                                        <a:pt x="134" y="144"/>
                                      </a:cubicBezTo>
                                      <a:cubicBezTo>
                                        <a:pt x="135" y="144"/>
                                        <a:pt x="135" y="144"/>
                                        <a:pt x="135" y="144"/>
                                      </a:cubicBezTo>
                                      <a:cubicBezTo>
                                        <a:pt x="136" y="143"/>
                                        <a:pt x="139" y="143"/>
                                        <a:pt x="140" y="144"/>
                                      </a:cubicBezTo>
                                      <a:cubicBezTo>
                                        <a:pt x="141" y="146"/>
                                        <a:pt x="141" y="148"/>
                                        <a:pt x="139" y="150"/>
                                      </a:cubicBezTo>
                                      <a:cubicBezTo>
                                        <a:pt x="139" y="150"/>
                                        <a:pt x="139" y="150"/>
                                        <a:pt x="139" y="150"/>
                                      </a:cubicBezTo>
                                      <a:cubicBezTo>
                                        <a:pt x="138" y="150"/>
                                        <a:pt x="138" y="151"/>
                                        <a:pt x="137" y="151"/>
                                      </a:cubicBezTo>
                                      <a:close/>
                                      <a:moveTo>
                                        <a:pt x="23" y="141"/>
                                      </a:moveTo>
                                      <a:cubicBezTo>
                                        <a:pt x="22" y="141"/>
                                        <a:pt x="21" y="140"/>
                                        <a:pt x="20" y="139"/>
                                      </a:cubicBezTo>
                                      <a:cubicBezTo>
                                        <a:pt x="20" y="139"/>
                                        <a:pt x="20" y="139"/>
                                        <a:pt x="20" y="139"/>
                                      </a:cubicBezTo>
                                      <a:cubicBezTo>
                                        <a:pt x="18" y="138"/>
                                        <a:pt x="19" y="135"/>
                                        <a:pt x="20" y="134"/>
                                      </a:cubicBezTo>
                                      <a:cubicBezTo>
                                        <a:pt x="22" y="133"/>
                                        <a:pt x="24" y="133"/>
                                        <a:pt x="25" y="134"/>
                                      </a:cubicBezTo>
                                      <a:cubicBezTo>
                                        <a:pt x="26" y="135"/>
                                        <a:pt x="26" y="135"/>
                                        <a:pt x="26" y="135"/>
                                      </a:cubicBezTo>
                                      <a:cubicBezTo>
                                        <a:pt x="27" y="136"/>
                                        <a:pt x="27" y="139"/>
                                        <a:pt x="25" y="140"/>
                                      </a:cubicBezTo>
                                      <a:cubicBezTo>
                                        <a:pt x="24" y="140"/>
                                        <a:pt x="24" y="141"/>
                                        <a:pt x="23" y="141"/>
                                      </a:cubicBezTo>
                                      <a:close/>
                                      <a:moveTo>
                                        <a:pt x="147" y="141"/>
                                      </a:moveTo>
                                      <a:cubicBezTo>
                                        <a:pt x="146" y="141"/>
                                        <a:pt x="145" y="140"/>
                                        <a:pt x="144" y="140"/>
                                      </a:cubicBezTo>
                                      <a:cubicBezTo>
                                        <a:pt x="143" y="139"/>
                                        <a:pt x="143" y="136"/>
                                        <a:pt x="144" y="135"/>
                                      </a:cubicBezTo>
                                      <a:cubicBezTo>
                                        <a:pt x="144" y="134"/>
                                        <a:pt x="144" y="134"/>
                                        <a:pt x="144" y="134"/>
                                      </a:cubicBezTo>
                                      <a:cubicBezTo>
                                        <a:pt x="146" y="133"/>
                                        <a:pt x="148" y="133"/>
                                        <a:pt x="149" y="134"/>
                                      </a:cubicBezTo>
                                      <a:cubicBezTo>
                                        <a:pt x="151" y="135"/>
                                        <a:pt x="151" y="138"/>
                                        <a:pt x="150" y="139"/>
                                      </a:cubicBezTo>
                                      <a:cubicBezTo>
                                        <a:pt x="150" y="139"/>
                                        <a:pt x="150" y="139"/>
                                        <a:pt x="150" y="139"/>
                                      </a:cubicBezTo>
                                      <a:cubicBezTo>
                                        <a:pt x="149" y="140"/>
                                        <a:pt x="148" y="141"/>
                                        <a:pt x="147" y="141"/>
                                      </a:cubicBezTo>
                                      <a:close/>
                                      <a:moveTo>
                                        <a:pt x="15" y="129"/>
                                      </a:moveTo>
                                      <a:cubicBezTo>
                                        <a:pt x="13" y="129"/>
                                        <a:pt x="12" y="129"/>
                                        <a:pt x="11" y="127"/>
                                      </a:cubicBezTo>
                                      <a:cubicBezTo>
                                        <a:pt x="11" y="127"/>
                                        <a:pt x="11" y="127"/>
                                        <a:pt x="11" y="127"/>
                                      </a:cubicBezTo>
                                      <a:cubicBezTo>
                                        <a:pt x="10" y="125"/>
                                        <a:pt x="11" y="123"/>
                                        <a:pt x="12" y="122"/>
                                      </a:cubicBezTo>
                                      <a:cubicBezTo>
                                        <a:pt x="14" y="121"/>
                                        <a:pt x="16" y="122"/>
                                        <a:pt x="17" y="123"/>
                                      </a:cubicBezTo>
                                      <a:cubicBezTo>
                                        <a:pt x="18" y="124"/>
                                        <a:pt x="18" y="124"/>
                                        <a:pt x="18" y="124"/>
                                      </a:cubicBezTo>
                                      <a:cubicBezTo>
                                        <a:pt x="19" y="126"/>
                                        <a:pt x="18" y="128"/>
                                        <a:pt x="16" y="129"/>
                                      </a:cubicBezTo>
                                      <a:cubicBezTo>
                                        <a:pt x="16" y="129"/>
                                        <a:pt x="15" y="129"/>
                                        <a:pt x="15" y="129"/>
                                      </a:cubicBezTo>
                                      <a:close/>
                                      <a:moveTo>
                                        <a:pt x="155" y="129"/>
                                      </a:moveTo>
                                      <a:cubicBezTo>
                                        <a:pt x="154" y="129"/>
                                        <a:pt x="154" y="129"/>
                                        <a:pt x="153" y="129"/>
                                      </a:cubicBezTo>
                                      <a:cubicBezTo>
                                        <a:pt x="151" y="128"/>
                                        <a:pt x="151" y="125"/>
                                        <a:pt x="152" y="124"/>
                                      </a:cubicBezTo>
                                      <a:cubicBezTo>
                                        <a:pt x="153" y="122"/>
                                        <a:pt x="155" y="121"/>
                                        <a:pt x="157" y="122"/>
                                      </a:cubicBezTo>
                                      <a:cubicBezTo>
                                        <a:pt x="159" y="123"/>
                                        <a:pt x="159" y="125"/>
                                        <a:pt x="158" y="127"/>
                                      </a:cubicBezTo>
                                      <a:cubicBezTo>
                                        <a:pt x="158" y="127"/>
                                        <a:pt x="158" y="127"/>
                                        <a:pt x="158" y="127"/>
                                      </a:cubicBezTo>
                                      <a:cubicBezTo>
                                        <a:pt x="157" y="129"/>
                                        <a:pt x="156" y="129"/>
                                        <a:pt x="155" y="129"/>
                                      </a:cubicBezTo>
                                      <a:close/>
                                      <a:moveTo>
                                        <a:pt x="161" y="116"/>
                                      </a:moveTo>
                                      <a:cubicBezTo>
                                        <a:pt x="161" y="116"/>
                                        <a:pt x="160" y="116"/>
                                        <a:pt x="160" y="116"/>
                                      </a:cubicBezTo>
                                      <a:cubicBezTo>
                                        <a:pt x="158" y="116"/>
                                        <a:pt x="157" y="113"/>
                                        <a:pt x="158" y="112"/>
                                      </a:cubicBezTo>
                                      <a:cubicBezTo>
                                        <a:pt x="158" y="111"/>
                                        <a:pt x="158" y="111"/>
                                        <a:pt x="158" y="111"/>
                                      </a:cubicBezTo>
                                      <a:cubicBezTo>
                                        <a:pt x="158" y="109"/>
                                        <a:pt x="160" y="108"/>
                                        <a:pt x="162" y="109"/>
                                      </a:cubicBezTo>
                                      <a:cubicBezTo>
                                        <a:pt x="164" y="110"/>
                                        <a:pt x="165" y="112"/>
                                        <a:pt x="165" y="114"/>
                                      </a:cubicBezTo>
                                      <a:cubicBezTo>
                                        <a:pt x="164" y="114"/>
                                        <a:pt x="164" y="114"/>
                                        <a:pt x="164" y="114"/>
                                      </a:cubicBezTo>
                                      <a:cubicBezTo>
                                        <a:pt x="164" y="115"/>
                                        <a:pt x="162" y="116"/>
                                        <a:pt x="161" y="116"/>
                                      </a:cubicBezTo>
                                      <a:close/>
                                      <a:moveTo>
                                        <a:pt x="8" y="116"/>
                                      </a:moveTo>
                                      <a:cubicBezTo>
                                        <a:pt x="7" y="116"/>
                                        <a:pt x="6" y="116"/>
                                        <a:pt x="5" y="114"/>
                                      </a:cubicBezTo>
                                      <a:cubicBezTo>
                                        <a:pt x="5" y="114"/>
                                        <a:pt x="5" y="114"/>
                                        <a:pt x="5" y="114"/>
                                      </a:cubicBezTo>
                                      <a:cubicBezTo>
                                        <a:pt x="4" y="112"/>
                                        <a:pt x="5" y="110"/>
                                        <a:pt x="7" y="109"/>
                                      </a:cubicBezTo>
                                      <a:cubicBezTo>
                                        <a:pt x="9" y="108"/>
                                        <a:pt x="11" y="109"/>
                                        <a:pt x="12" y="111"/>
                                      </a:cubicBezTo>
                                      <a:cubicBezTo>
                                        <a:pt x="13" y="113"/>
                                        <a:pt x="12" y="115"/>
                                        <a:pt x="10" y="116"/>
                                      </a:cubicBezTo>
                                      <a:cubicBezTo>
                                        <a:pt x="9" y="116"/>
                                        <a:pt x="9" y="116"/>
                                        <a:pt x="8" y="116"/>
                                      </a:cubicBezTo>
                                      <a:close/>
                                      <a:moveTo>
                                        <a:pt x="5" y="103"/>
                                      </a:moveTo>
                                      <a:cubicBezTo>
                                        <a:pt x="3" y="103"/>
                                        <a:pt x="2" y="102"/>
                                        <a:pt x="1" y="100"/>
                                      </a:cubicBezTo>
                                      <a:cubicBezTo>
                                        <a:pt x="1" y="99"/>
                                        <a:pt x="1" y="99"/>
                                        <a:pt x="1" y="99"/>
                                      </a:cubicBezTo>
                                      <a:cubicBezTo>
                                        <a:pt x="1" y="97"/>
                                        <a:pt x="2" y="96"/>
                                        <a:pt x="4" y="95"/>
                                      </a:cubicBezTo>
                                      <a:cubicBezTo>
                                        <a:pt x="6" y="95"/>
                                        <a:pt x="8" y="96"/>
                                        <a:pt x="8" y="98"/>
                                      </a:cubicBezTo>
                                      <a:cubicBezTo>
                                        <a:pt x="8" y="99"/>
                                        <a:pt x="8" y="99"/>
                                        <a:pt x="8" y="99"/>
                                      </a:cubicBezTo>
                                      <a:cubicBezTo>
                                        <a:pt x="9" y="101"/>
                                        <a:pt x="7" y="102"/>
                                        <a:pt x="6" y="103"/>
                                      </a:cubicBezTo>
                                      <a:cubicBezTo>
                                        <a:pt x="5" y="103"/>
                                        <a:pt x="5" y="103"/>
                                        <a:pt x="5" y="103"/>
                                      </a:cubicBezTo>
                                      <a:close/>
                                      <a:moveTo>
                                        <a:pt x="165" y="103"/>
                                      </a:moveTo>
                                      <a:cubicBezTo>
                                        <a:pt x="164" y="103"/>
                                        <a:pt x="164" y="103"/>
                                        <a:pt x="164" y="103"/>
                                      </a:cubicBezTo>
                                      <a:cubicBezTo>
                                        <a:pt x="162" y="102"/>
                                        <a:pt x="161" y="100"/>
                                        <a:pt x="161" y="98"/>
                                      </a:cubicBezTo>
                                      <a:cubicBezTo>
                                        <a:pt x="161" y="98"/>
                                        <a:pt x="161" y="98"/>
                                        <a:pt x="161" y="98"/>
                                      </a:cubicBezTo>
                                      <a:cubicBezTo>
                                        <a:pt x="162" y="96"/>
                                        <a:pt x="163" y="95"/>
                                        <a:pt x="165" y="95"/>
                                      </a:cubicBezTo>
                                      <a:cubicBezTo>
                                        <a:pt x="167" y="95"/>
                                        <a:pt x="169" y="97"/>
                                        <a:pt x="168" y="99"/>
                                      </a:cubicBezTo>
                                      <a:cubicBezTo>
                                        <a:pt x="168" y="100"/>
                                        <a:pt x="168" y="100"/>
                                        <a:pt x="168" y="100"/>
                                      </a:cubicBezTo>
                                      <a:cubicBezTo>
                                        <a:pt x="168" y="102"/>
                                        <a:pt x="166" y="103"/>
                                        <a:pt x="165" y="103"/>
                                      </a:cubicBezTo>
                                      <a:close/>
                                      <a:moveTo>
                                        <a:pt x="4" y="89"/>
                                      </a:moveTo>
                                      <a:cubicBezTo>
                                        <a:pt x="2" y="89"/>
                                        <a:pt x="0" y="87"/>
                                        <a:pt x="0" y="85"/>
                                      </a:cubicBezTo>
                                      <a:cubicBezTo>
                                        <a:pt x="0" y="84"/>
                                        <a:pt x="0" y="84"/>
                                        <a:pt x="0" y="84"/>
                                      </a:cubicBezTo>
                                      <a:cubicBezTo>
                                        <a:pt x="0" y="82"/>
                                        <a:pt x="2" y="81"/>
                                        <a:pt x="4" y="81"/>
                                      </a:cubicBezTo>
                                      <a:cubicBezTo>
                                        <a:pt x="6" y="81"/>
                                        <a:pt x="7" y="82"/>
                                        <a:pt x="7" y="84"/>
                                      </a:cubicBezTo>
                                      <a:cubicBezTo>
                                        <a:pt x="7" y="85"/>
                                        <a:pt x="7" y="85"/>
                                        <a:pt x="7" y="85"/>
                                      </a:cubicBezTo>
                                      <a:cubicBezTo>
                                        <a:pt x="7" y="87"/>
                                        <a:pt x="6" y="89"/>
                                        <a:pt x="4" y="89"/>
                                      </a:cubicBezTo>
                                      <a:close/>
                                      <a:moveTo>
                                        <a:pt x="166" y="89"/>
                                      </a:moveTo>
                                      <a:cubicBezTo>
                                        <a:pt x="164" y="89"/>
                                        <a:pt x="162" y="87"/>
                                        <a:pt x="162" y="85"/>
                                      </a:cubicBezTo>
                                      <a:cubicBezTo>
                                        <a:pt x="162" y="85"/>
                                        <a:pt x="162" y="85"/>
                                        <a:pt x="162" y="85"/>
                                      </a:cubicBezTo>
                                      <a:cubicBezTo>
                                        <a:pt x="162" y="83"/>
                                        <a:pt x="164" y="81"/>
                                        <a:pt x="166" y="81"/>
                                      </a:cubicBezTo>
                                      <a:cubicBezTo>
                                        <a:pt x="168" y="81"/>
                                        <a:pt x="170" y="83"/>
                                        <a:pt x="170" y="85"/>
                                      </a:cubicBezTo>
                                      <a:cubicBezTo>
                                        <a:pt x="170" y="85"/>
                                        <a:pt x="170" y="85"/>
                                        <a:pt x="170" y="85"/>
                                      </a:cubicBezTo>
                                      <a:cubicBezTo>
                                        <a:pt x="170" y="87"/>
                                        <a:pt x="168" y="89"/>
                                        <a:pt x="166" y="89"/>
                                      </a:cubicBezTo>
                                      <a:close/>
                                      <a:moveTo>
                                        <a:pt x="165" y="75"/>
                                      </a:moveTo>
                                      <a:cubicBezTo>
                                        <a:pt x="163" y="75"/>
                                        <a:pt x="161" y="73"/>
                                        <a:pt x="161" y="72"/>
                                      </a:cubicBezTo>
                                      <a:cubicBezTo>
                                        <a:pt x="161" y="71"/>
                                        <a:pt x="161" y="71"/>
                                        <a:pt x="161" y="71"/>
                                      </a:cubicBezTo>
                                      <a:cubicBezTo>
                                        <a:pt x="161" y="69"/>
                                        <a:pt x="162" y="67"/>
                                        <a:pt x="164" y="67"/>
                                      </a:cubicBezTo>
                                      <a:cubicBezTo>
                                        <a:pt x="166" y="67"/>
                                        <a:pt x="168" y="68"/>
                                        <a:pt x="168" y="70"/>
                                      </a:cubicBezTo>
                                      <a:cubicBezTo>
                                        <a:pt x="168" y="70"/>
                                        <a:pt x="168" y="70"/>
                                        <a:pt x="168" y="70"/>
                                      </a:cubicBezTo>
                                      <a:cubicBezTo>
                                        <a:pt x="169" y="72"/>
                                        <a:pt x="167" y="74"/>
                                        <a:pt x="165" y="75"/>
                                      </a:cubicBezTo>
                                      <a:cubicBezTo>
                                        <a:pt x="165" y="75"/>
                                        <a:pt x="165" y="75"/>
                                        <a:pt x="165" y="75"/>
                                      </a:cubicBezTo>
                                      <a:close/>
                                      <a:moveTo>
                                        <a:pt x="5" y="74"/>
                                      </a:moveTo>
                                      <a:cubicBezTo>
                                        <a:pt x="5" y="74"/>
                                        <a:pt x="4" y="74"/>
                                        <a:pt x="4" y="74"/>
                                      </a:cubicBezTo>
                                      <a:cubicBezTo>
                                        <a:pt x="2" y="74"/>
                                        <a:pt x="1" y="72"/>
                                        <a:pt x="1" y="70"/>
                                      </a:cubicBezTo>
                                      <a:cubicBezTo>
                                        <a:pt x="1" y="70"/>
                                        <a:pt x="1" y="70"/>
                                        <a:pt x="1" y="70"/>
                                      </a:cubicBezTo>
                                      <a:cubicBezTo>
                                        <a:pt x="2" y="68"/>
                                        <a:pt x="4" y="66"/>
                                        <a:pt x="6" y="67"/>
                                      </a:cubicBezTo>
                                      <a:cubicBezTo>
                                        <a:pt x="8" y="67"/>
                                        <a:pt x="9" y="69"/>
                                        <a:pt x="8" y="71"/>
                                      </a:cubicBezTo>
                                      <a:cubicBezTo>
                                        <a:pt x="8" y="71"/>
                                        <a:pt x="8" y="71"/>
                                        <a:pt x="8" y="71"/>
                                      </a:cubicBezTo>
                                      <a:cubicBezTo>
                                        <a:pt x="8" y="73"/>
                                        <a:pt x="7" y="74"/>
                                        <a:pt x="5" y="74"/>
                                      </a:cubicBezTo>
                                      <a:close/>
                                      <a:moveTo>
                                        <a:pt x="161" y="61"/>
                                      </a:moveTo>
                                      <a:cubicBezTo>
                                        <a:pt x="160" y="61"/>
                                        <a:pt x="158" y="60"/>
                                        <a:pt x="158" y="59"/>
                                      </a:cubicBezTo>
                                      <a:cubicBezTo>
                                        <a:pt x="157" y="57"/>
                                        <a:pt x="158" y="54"/>
                                        <a:pt x="160" y="54"/>
                                      </a:cubicBezTo>
                                      <a:cubicBezTo>
                                        <a:pt x="162" y="53"/>
                                        <a:pt x="164" y="54"/>
                                        <a:pt x="164" y="56"/>
                                      </a:cubicBezTo>
                                      <a:cubicBezTo>
                                        <a:pt x="165" y="56"/>
                                        <a:pt x="165" y="56"/>
                                        <a:pt x="165" y="56"/>
                                      </a:cubicBezTo>
                                      <a:cubicBezTo>
                                        <a:pt x="165" y="58"/>
                                        <a:pt x="164" y="60"/>
                                        <a:pt x="162" y="61"/>
                                      </a:cubicBezTo>
                                      <a:cubicBezTo>
                                        <a:pt x="162" y="61"/>
                                        <a:pt x="162" y="61"/>
                                        <a:pt x="161" y="61"/>
                                      </a:cubicBezTo>
                                      <a:close/>
                                      <a:moveTo>
                                        <a:pt x="8" y="60"/>
                                      </a:moveTo>
                                      <a:cubicBezTo>
                                        <a:pt x="8" y="60"/>
                                        <a:pt x="8" y="60"/>
                                        <a:pt x="7" y="60"/>
                                      </a:cubicBezTo>
                                      <a:cubicBezTo>
                                        <a:pt x="5" y="60"/>
                                        <a:pt x="4" y="58"/>
                                        <a:pt x="5" y="56"/>
                                      </a:cubicBezTo>
                                      <a:cubicBezTo>
                                        <a:pt x="5" y="55"/>
                                        <a:pt x="5" y="55"/>
                                        <a:pt x="5" y="55"/>
                                      </a:cubicBezTo>
                                      <a:cubicBezTo>
                                        <a:pt x="6" y="53"/>
                                        <a:pt x="8" y="53"/>
                                        <a:pt x="10" y="53"/>
                                      </a:cubicBezTo>
                                      <a:cubicBezTo>
                                        <a:pt x="12" y="54"/>
                                        <a:pt x="13" y="56"/>
                                        <a:pt x="12" y="58"/>
                                      </a:cubicBezTo>
                                      <a:cubicBezTo>
                                        <a:pt x="11" y="59"/>
                                        <a:pt x="10" y="60"/>
                                        <a:pt x="8" y="60"/>
                                      </a:cubicBezTo>
                                      <a:close/>
                                      <a:moveTo>
                                        <a:pt x="155" y="48"/>
                                      </a:moveTo>
                                      <a:cubicBezTo>
                                        <a:pt x="154" y="48"/>
                                        <a:pt x="153" y="47"/>
                                        <a:pt x="152" y="46"/>
                                      </a:cubicBezTo>
                                      <a:cubicBezTo>
                                        <a:pt x="152" y="46"/>
                                        <a:pt x="152" y="46"/>
                                        <a:pt x="152" y="46"/>
                                      </a:cubicBezTo>
                                      <a:cubicBezTo>
                                        <a:pt x="151" y="44"/>
                                        <a:pt x="151" y="42"/>
                                        <a:pt x="153" y="41"/>
                                      </a:cubicBezTo>
                                      <a:cubicBezTo>
                                        <a:pt x="155" y="40"/>
                                        <a:pt x="157" y="41"/>
                                        <a:pt x="158" y="42"/>
                                      </a:cubicBezTo>
                                      <a:cubicBezTo>
                                        <a:pt x="158" y="43"/>
                                        <a:pt x="158" y="43"/>
                                        <a:pt x="158" y="43"/>
                                      </a:cubicBezTo>
                                      <a:cubicBezTo>
                                        <a:pt x="159" y="44"/>
                                        <a:pt x="159" y="46"/>
                                        <a:pt x="157" y="48"/>
                                      </a:cubicBezTo>
                                      <a:cubicBezTo>
                                        <a:pt x="157" y="48"/>
                                        <a:pt x="156" y="48"/>
                                        <a:pt x="155" y="48"/>
                                      </a:cubicBezTo>
                                      <a:close/>
                                      <a:moveTo>
                                        <a:pt x="14" y="48"/>
                                      </a:moveTo>
                                      <a:cubicBezTo>
                                        <a:pt x="14" y="48"/>
                                        <a:pt x="13" y="47"/>
                                        <a:pt x="13" y="47"/>
                                      </a:cubicBezTo>
                                      <a:cubicBezTo>
                                        <a:pt x="11" y="46"/>
                                        <a:pt x="10" y="44"/>
                                        <a:pt x="11" y="42"/>
                                      </a:cubicBezTo>
                                      <a:cubicBezTo>
                                        <a:pt x="12" y="42"/>
                                        <a:pt x="12" y="42"/>
                                        <a:pt x="12" y="42"/>
                                      </a:cubicBezTo>
                                      <a:cubicBezTo>
                                        <a:pt x="13" y="40"/>
                                        <a:pt x="15" y="40"/>
                                        <a:pt x="17" y="41"/>
                                      </a:cubicBezTo>
                                      <a:cubicBezTo>
                                        <a:pt x="18" y="42"/>
                                        <a:pt x="19" y="44"/>
                                        <a:pt x="18" y="46"/>
                                      </a:cubicBezTo>
                                      <a:cubicBezTo>
                                        <a:pt x="17" y="47"/>
                                        <a:pt x="16" y="48"/>
                                        <a:pt x="14" y="48"/>
                                      </a:cubicBezTo>
                                      <a:close/>
                                      <a:moveTo>
                                        <a:pt x="147" y="36"/>
                                      </a:moveTo>
                                      <a:cubicBezTo>
                                        <a:pt x="146" y="36"/>
                                        <a:pt x="145" y="36"/>
                                        <a:pt x="144" y="35"/>
                                      </a:cubicBezTo>
                                      <a:cubicBezTo>
                                        <a:pt x="144" y="35"/>
                                        <a:pt x="144" y="35"/>
                                        <a:pt x="144" y="35"/>
                                      </a:cubicBezTo>
                                      <a:cubicBezTo>
                                        <a:pt x="143" y="33"/>
                                        <a:pt x="143" y="31"/>
                                        <a:pt x="145" y="30"/>
                                      </a:cubicBezTo>
                                      <a:cubicBezTo>
                                        <a:pt x="146" y="28"/>
                                        <a:pt x="148" y="29"/>
                                        <a:pt x="150" y="30"/>
                                      </a:cubicBezTo>
                                      <a:cubicBezTo>
                                        <a:pt x="150" y="31"/>
                                        <a:pt x="150" y="31"/>
                                        <a:pt x="150" y="31"/>
                                      </a:cubicBezTo>
                                      <a:cubicBezTo>
                                        <a:pt x="151" y="32"/>
                                        <a:pt x="151" y="34"/>
                                        <a:pt x="149" y="36"/>
                                      </a:cubicBezTo>
                                      <a:cubicBezTo>
                                        <a:pt x="149" y="36"/>
                                        <a:pt x="148" y="36"/>
                                        <a:pt x="147" y="36"/>
                                      </a:cubicBezTo>
                                      <a:close/>
                                      <a:moveTo>
                                        <a:pt x="23" y="36"/>
                                      </a:moveTo>
                                      <a:cubicBezTo>
                                        <a:pt x="22" y="36"/>
                                        <a:pt x="21" y="36"/>
                                        <a:pt x="20" y="35"/>
                                      </a:cubicBezTo>
                                      <a:cubicBezTo>
                                        <a:pt x="19" y="34"/>
                                        <a:pt x="19" y="32"/>
                                        <a:pt x="20" y="30"/>
                                      </a:cubicBezTo>
                                      <a:cubicBezTo>
                                        <a:pt x="20" y="30"/>
                                        <a:pt x="20" y="30"/>
                                        <a:pt x="20" y="30"/>
                                      </a:cubicBezTo>
                                      <a:cubicBezTo>
                                        <a:pt x="21" y="28"/>
                                        <a:pt x="24" y="28"/>
                                        <a:pt x="25" y="30"/>
                                      </a:cubicBezTo>
                                      <a:cubicBezTo>
                                        <a:pt x="27" y="31"/>
                                        <a:pt x="27" y="33"/>
                                        <a:pt x="26" y="35"/>
                                      </a:cubicBezTo>
                                      <a:cubicBezTo>
                                        <a:pt x="25" y="36"/>
                                        <a:pt x="24" y="36"/>
                                        <a:pt x="23" y="36"/>
                                      </a:cubicBezTo>
                                      <a:close/>
                                      <a:moveTo>
                                        <a:pt x="137" y="26"/>
                                      </a:moveTo>
                                      <a:cubicBezTo>
                                        <a:pt x="136" y="26"/>
                                        <a:pt x="136" y="26"/>
                                        <a:pt x="135" y="26"/>
                                      </a:cubicBezTo>
                                      <a:cubicBezTo>
                                        <a:pt x="134" y="25"/>
                                        <a:pt x="134" y="25"/>
                                        <a:pt x="134" y="25"/>
                                      </a:cubicBezTo>
                                      <a:cubicBezTo>
                                        <a:pt x="133" y="24"/>
                                        <a:pt x="133" y="22"/>
                                        <a:pt x="134" y="20"/>
                                      </a:cubicBezTo>
                                      <a:cubicBezTo>
                                        <a:pt x="135" y="19"/>
                                        <a:pt x="138" y="18"/>
                                        <a:pt x="139" y="20"/>
                                      </a:cubicBezTo>
                                      <a:cubicBezTo>
                                        <a:pt x="139" y="20"/>
                                        <a:pt x="139" y="20"/>
                                        <a:pt x="139" y="20"/>
                                      </a:cubicBezTo>
                                      <a:cubicBezTo>
                                        <a:pt x="141" y="21"/>
                                        <a:pt x="141" y="24"/>
                                        <a:pt x="140" y="25"/>
                                      </a:cubicBezTo>
                                      <a:cubicBezTo>
                                        <a:pt x="139" y="26"/>
                                        <a:pt x="138" y="26"/>
                                        <a:pt x="137" y="26"/>
                                      </a:cubicBezTo>
                                      <a:close/>
                                      <a:moveTo>
                                        <a:pt x="33" y="26"/>
                                      </a:moveTo>
                                      <a:cubicBezTo>
                                        <a:pt x="32" y="26"/>
                                        <a:pt x="31" y="26"/>
                                        <a:pt x="30" y="25"/>
                                      </a:cubicBezTo>
                                      <a:cubicBezTo>
                                        <a:pt x="29" y="23"/>
                                        <a:pt x="29" y="21"/>
                                        <a:pt x="30" y="20"/>
                                      </a:cubicBezTo>
                                      <a:cubicBezTo>
                                        <a:pt x="31" y="20"/>
                                        <a:pt x="31" y="20"/>
                                        <a:pt x="31" y="20"/>
                                      </a:cubicBezTo>
                                      <a:cubicBezTo>
                                        <a:pt x="32" y="18"/>
                                        <a:pt x="34" y="18"/>
                                        <a:pt x="36" y="20"/>
                                      </a:cubicBezTo>
                                      <a:cubicBezTo>
                                        <a:pt x="37" y="22"/>
                                        <a:pt x="37" y="24"/>
                                        <a:pt x="35" y="25"/>
                                      </a:cubicBezTo>
                                      <a:cubicBezTo>
                                        <a:pt x="35" y="25"/>
                                        <a:pt x="35" y="25"/>
                                        <a:pt x="35" y="25"/>
                                      </a:cubicBezTo>
                                      <a:cubicBezTo>
                                        <a:pt x="34" y="26"/>
                                        <a:pt x="33" y="26"/>
                                        <a:pt x="33" y="26"/>
                                      </a:cubicBezTo>
                                      <a:close/>
                                      <a:moveTo>
                                        <a:pt x="126" y="18"/>
                                      </a:moveTo>
                                      <a:cubicBezTo>
                                        <a:pt x="125" y="18"/>
                                        <a:pt x="124" y="18"/>
                                        <a:pt x="124" y="18"/>
                                      </a:cubicBezTo>
                                      <a:cubicBezTo>
                                        <a:pt x="122" y="17"/>
                                        <a:pt x="121" y="14"/>
                                        <a:pt x="122" y="13"/>
                                      </a:cubicBezTo>
                                      <a:cubicBezTo>
                                        <a:pt x="123" y="11"/>
                                        <a:pt x="125" y="10"/>
                                        <a:pt x="127" y="11"/>
                                      </a:cubicBezTo>
                                      <a:cubicBezTo>
                                        <a:pt x="127" y="12"/>
                                        <a:pt x="127" y="12"/>
                                        <a:pt x="127" y="12"/>
                                      </a:cubicBezTo>
                                      <a:cubicBezTo>
                                        <a:pt x="129" y="13"/>
                                        <a:pt x="130" y="15"/>
                                        <a:pt x="129" y="17"/>
                                      </a:cubicBezTo>
                                      <a:cubicBezTo>
                                        <a:pt x="128" y="18"/>
                                        <a:pt x="127" y="18"/>
                                        <a:pt x="126" y="18"/>
                                      </a:cubicBezTo>
                                      <a:close/>
                                      <a:moveTo>
                                        <a:pt x="44" y="18"/>
                                      </a:moveTo>
                                      <a:cubicBezTo>
                                        <a:pt x="43" y="18"/>
                                        <a:pt x="42" y="17"/>
                                        <a:pt x="41" y="16"/>
                                      </a:cubicBezTo>
                                      <a:cubicBezTo>
                                        <a:pt x="40" y="15"/>
                                        <a:pt x="41" y="12"/>
                                        <a:pt x="42" y="11"/>
                                      </a:cubicBezTo>
                                      <a:cubicBezTo>
                                        <a:pt x="43" y="11"/>
                                        <a:pt x="43" y="11"/>
                                        <a:pt x="43" y="11"/>
                                      </a:cubicBezTo>
                                      <a:cubicBezTo>
                                        <a:pt x="44" y="10"/>
                                        <a:pt x="47" y="11"/>
                                        <a:pt x="48" y="12"/>
                                      </a:cubicBezTo>
                                      <a:cubicBezTo>
                                        <a:pt x="49" y="14"/>
                                        <a:pt x="48" y="16"/>
                                        <a:pt x="46" y="17"/>
                                      </a:cubicBezTo>
                                      <a:cubicBezTo>
                                        <a:pt x="46" y="18"/>
                                        <a:pt x="46" y="18"/>
                                        <a:pt x="46" y="18"/>
                                      </a:cubicBezTo>
                                      <a:cubicBezTo>
                                        <a:pt x="45" y="18"/>
                                        <a:pt x="45" y="18"/>
                                        <a:pt x="44" y="18"/>
                                      </a:cubicBezTo>
                                      <a:close/>
                                      <a:moveTo>
                                        <a:pt x="113" y="12"/>
                                      </a:moveTo>
                                      <a:cubicBezTo>
                                        <a:pt x="112" y="12"/>
                                        <a:pt x="112" y="12"/>
                                        <a:pt x="112" y="12"/>
                                      </a:cubicBezTo>
                                      <a:cubicBezTo>
                                        <a:pt x="111" y="12"/>
                                        <a:pt x="111" y="12"/>
                                        <a:pt x="111" y="12"/>
                                      </a:cubicBezTo>
                                      <a:cubicBezTo>
                                        <a:pt x="109" y="11"/>
                                        <a:pt x="108" y="9"/>
                                        <a:pt x="109" y="7"/>
                                      </a:cubicBezTo>
                                      <a:cubicBezTo>
                                        <a:pt x="110" y="5"/>
                                        <a:pt x="112" y="4"/>
                                        <a:pt x="114" y="5"/>
                                      </a:cubicBezTo>
                                      <a:cubicBezTo>
                                        <a:pt x="114" y="5"/>
                                        <a:pt x="114" y="5"/>
                                        <a:pt x="114" y="5"/>
                                      </a:cubicBezTo>
                                      <a:cubicBezTo>
                                        <a:pt x="116" y="6"/>
                                        <a:pt x="117" y="8"/>
                                        <a:pt x="116" y="10"/>
                                      </a:cubicBezTo>
                                      <a:cubicBezTo>
                                        <a:pt x="116" y="11"/>
                                        <a:pt x="114" y="12"/>
                                        <a:pt x="113" y="12"/>
                                      </a:cubicBezTo>
                                      <a:close/>
                                      <a:moveTo>
                                        <a:pt x="57" y="12"/>
                                      </a:moveTo>
                                      <a:cubicBezTo>
                                        <a:pt x="56" y="12"/>
                                        <a:pt x="54" y="11"/>
                                        <a:pt x="54" y="10"/>
                                      </a:cubicBezTo>
                                      <a:cubicBezTo>
                                        <a:pt x="53" y="8"/>
                                        <a:pt x="54" y="6"/>
                                        <a:pt x="56" y="5"/>
                                      </a:cubicBezTo>
                                      <a:cubicBezTo>
                                        <a:pt x="56" y="5"/>
                                        <a:pt x="56" y="5"/>
                                        <a:pt x="56" y="5"/>
                                      </a:cubicBezTo>
                                      <a:cubicBezTo>
                                        <a:pt x="58" y="4"/>
                                        <a:pt x="60" y="5"/>
                                        <a:pt x="61" y="7"/>
                                      </a:cubicBezTo>
                                      <a:cubicBezTo>
                                        <a:pt x="61" y="9"/>
                                        <a:pt x="60" y="11"/>
                                        <a:pt x="59" y="12"/>
                                      </a:cubicBezTo>
                                      <a:cubicBezTo>
                                        <a:pt x="58" y="12"/>
                                        <a:pt x="58" y="12"/>
                                        <a:pt x="57" y="12"/>
                                      </a:cubicBezTo>
                                      <a:close/>
                                      <a:moveTo>
                                        <a:pt x="99" y="9"/>
                                      </a:moveTo>
                                      <a:cubicBezTo>
                                        <a:pt x="99" y="9"/>
                                        <a:pt x="99" y="8"/>
                                        <a:pt x="99" y="8"/>
                                      </a:cubicBezTo>
                                      <a:cubicBezTo>
                                        <a:pt x="98" y="8"/>
                                        <a:pt x="98" y="8"/>
                                        <a:pt x="98" y="8"/>
                                      </a:cubicBezTo>
                                      <a:cubicBezTo>
                                        <a:pt x="96" y="8"/>
                                        <a:pt x="95" y="6"/>
                                        <a:pt x="95" y="4"/>
                                      </a:cubicBezTo>
                                      <a:cubicBezTo>
                                        <a:pt x="96" y="2"/>
                                        <a:pt x="97" y="1"/>
                                        <a:pt x="99" y="1"/>
                                      </a:cubicBezTo>
                                      <a:cubicBezTo>
                                        <a:pt x="100" y="1"/>
                                        <a:pt x="100" y="1"/>
                                        <a:pt x="100" y="1"/>
                                      </a:cubicBezTo>
                                      <a:cubicBezTo>
                                        <a:pt x="102" y="2"/>
                                        <a:pt x="103" y="4"/>
                                        <a:pt x="103" y="6"/>
                                      </a:cubicBezTo>
                                      <a:cubicBezTo>
                                        <a:pt x="102" y="7"/>
                                        <a:pt x="101" y="9"/>
                                        <a:pt x="99" y="9"/>
                                      </a:cubicBezTo>
                                      <a:close/>
                                      <a:moveTo>
                                        <a:pt x="71" y="8"/>
                                      </a:moveTo>
                                      <a:cubicBezTo>
                                        <a:pt x="69" y="8"/>
                                        <a:pt x="67" y="7"/>
                                        <a:pt x="67" y="5"/>
                                      </a:cubicBezTo>
                                      <a:cubicBezTo>
                                        <a:pt x="67" y="4"/>
                                        <a:pt x="68" y="2"/>
                                        <a:pt x="70" y="1"/>
                                      </a:cubicBezTo>
                                      <a:cubicBezTo>
                                        <a:pt x="70" y="1"/>
                                        <a:pt x="70" y="1"/>
                                        <a:pt x="70" y="1"/>
                                      </a:cubicBezTo>
                                      <a:cubicBezTo>
                                        <a:pt x="72" y="1"/>
                                        <a:pt x="74" y="2"/>
                                        <a:pt x="75" y="4"/>
                                      </a:cubicBezTo>
                                      <a:cubicBezTo>
                                        <a:pt x="75" y="6"/>
                                        <a:pt x="74" y="8"/>
                                        <a:pt x="72" y="8"/>
                                      </a:cubicBezTo>
                                      <a:cubicBezTo>
                                        <a:pt x="71" y="8"/>
                                        <a:pt x="71" y="8"/>
                                        <a:pt x="71" y="8"/>
                                      </a:cubicBezTo>
                                      <a:cubicBezTo>
                                        <a:pt x="71" y="8"/>
                                        <a:pt x="71" y="8"/>
                                        <a:pt x="71" y="8"/>
                                      </a:cubicBezTo>
                                      <a:close/>
                                      <a:moveTo>
                                        <a:pt x="85" y="7"/>
                                      </a:moveTo>
                                      <a:cubicBezTo>
                                        <a:pt x="85" y="7"/>
                                        <a:pt x="85" y="7"/>
                                        <a:pt x="85" y="7"/>
                                      </a:cubicBezTo>
                                      <a:cubicBezTo>
                                        <a:pt x="85" y="7"/>
                                        <a:pt x="85" y="7"/>
                                        <a:pt x="85" y="7"/>
                                      </a:cubicBezTo>
                                      <a:cubicBezTo>
                                        <a:pt x="83" y="7"/>
                                        <a:pt x="81" y="6"/>
                                        <a:pt x="81" y="4"/>
                                      </a:cubicBezTo>
                                      <a:cubicBezTo>
                                        <a:pt x="81" y="2"/>
                                        <a:pt x="83" y="0"/>
                                        <a:pt x="85" y="0"/>
                                      </a:cubicBezTo>
                                      <a:cubicBezTo>
                                        <a:pt x="85" y="0"/>
                                        <a:pt x="85" y="0"/>
                                        <a:pt x="85" y="0"/>
                                      </a:cubicBezTo>
                                      <a:cubicBezTo>
                                        <a:pt x="87" y="0"/>
                                        <a:pt x="89" y="2"/>
                                        <a:pt x="89" y="4"/>
                                      </a:cubicBezTo>
                                      <a:cubicBezTo>
                                        <a:pt x="89" y="6"/>
                                        <a:pt x="87" y="7"/>
                                        <a:pt x="85" y="7"/>
                                      </a:cubicBezTo>
                                      <a:close/>
                                    </a:path>
                                  </a:pathLst>
                                </a:custGeom>
                                <a:noFill/>
                                <a:ln w="9525">
                                  <a:solidFill>
                                    <a:srgbClr val="FF3A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2"/>
                              <wps:cNvSpPr>
                                <a:spLocks/>
                              </wps:cNvSpPr>
                              <wps:spPr bwMode="auto">
                                <a:xfrm>
                                  <a:off x="1873" y="1460"/>
                                  <a:ext cx="2587" cy="3445"/>
                                </a:xfrm>
                                <a:custGeom>
                                  <a:avLst/>
                                  <a:gdLst>
                                    <a:gd name="T0" fmla="*/ 138757 w 69"/>
                                    <a:gd name="T1" fmla="*/ 340744 h 92"/>
                                    <a:gd name="T2" fmla="*/ 255013 w 69"/>
                                    <a:gd name="T3" fmla="*/ 224666 h 92"/>
                                    <a:gd name="T4" fmla="*/ 258763 w 69"/>
                                    <a:gd name="T5" fmla="*/ 213433 h 92"/>
                                    <a:gd name="T6" fmla="*/ 243762 w 69"/>
                                    <a:gd name="T7" fmla="*/ 198455 h 92"/>
                                    <a:gd name="T8" fmla="*/ 236262 w 69"/>
                                    <a:gd name="T9" fmla="*/ 205944 h 92"/>
                                    <a:gd name="T10" fmla="*/ 146257 w 69"/>
                                    <a:gd name="T11" fmla="*/ 295810 h 92"/>
                                    <a:gd name="T12" fmla="*/ 146257 w 69"/>
                                    <a:gd name="T13" fmla="*/ 14978 h 92"/>
                                    <a:gd name="T14" fmla="*/ 131257 w 69"/>
                                    <a:gd name="T15" fmla="*/ 0 h 92"/>
                                    <a:gd name="T16" fmla="*/ 116256 w 69"/>
                                    <a:gd name="T17" fmla="*/ 14978 h 92"/>
                                    <a:gd name="T18" fmla="*/ 116256 w 69"/>
                                    <a:gd name="T19" fmla="*/ 295810 h 92"/>
                                    <a:gd name="T20" fmla="*/ 26251 w 69"/>
                                    <a:gd name="T21" fmla="*/ 205944 h 92"/>
                                    <a:gd name="T22" fmla="*/ 15001 w 69"/>
                                    <a:gd name="T23" fmla="*/ 198455 h 92"/>
                                    <a:gd name="T24" fmla="*/ 0 w 69"/>
                                    <a:gd name="T25" fmla="*/ 213433 h 92"/>
                                    <a:gd name="T26" fmla="*/ 3750 w 69"/>
                                    <a:gd name="T27" fmla="*/ 224666 h 92"/>
                                    <a:gd name="T28" fmla="*/ 120006 w 69"/>
                                    <a:gd name="T29" fmla="*/ 340744 h 92"/>
                                    <a:gd name="T30" fmla="*/ 131257 w 69"/>
                                    <a:gd name="T31" fmla="*/ 344488 h 92"/>
                                    <a:gd name="T32" fmla="*/ 138757 w 69"/>
                                    <a:gd name="T33" fmla="*/ 340744 h 9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69" h="92">
                                      <a:moveTo>
                                        <a:pt x="37" y="91"/>
                                      </a:moveTo>
                                      <a:cubicBezTo>
                                        <a:pt x="68" y="60"/>
                                        <a:pt x="68" y="60"/>
                                        <a:pt x="68" y="60"/>
                                      </a:cubicBezTo>
                                      <a:cubicBezTo>
                                        <a:pt x="69" y="59"/>
                                        <a:pt x="69" y="58"/>
                                        <a:pt x="69" y="57"/>
                                      </a:cubicBezTo>
                                      <a:cubicBezTo>
                                        <a:pt x="69" y="55"/>
                                        <a:pt x="68" y="53"/>
                                        <a:pt x="65" y="53"/>
                                      </a:cubicBezTo>
                                      <a:cubicBezTo>
                                        <a:pt x="64" y="53"/>
                                        <a:pt x="63" y="54"/>
                                        <a:pt x="63" y="55"/>
                                      </a:cubicBezTo>
                                      <a:cubicBezTo>
                                        <a:pt x="39" y="79"/>
                                        <a:pt x="39" y="79"/>
                                        <a:pt x="39" y="79"/>
                                      </a:cubicBezTo>
                                      <a:cubicBezTo>
                                        <a:pt x="39" y="4"/>
                                        <a:pt x="39" y="4"/>
                                        <a:pt x="39" y="4"/>
                                      </a:cubicBezTo>
                                      <a:cubicBezTo>
                                        <a:pt x="39" y="1"/>
                                        <a:pt x="37" y="0"/>
                                        <a:pt x="35" y="0"/>
                                      </a:cubicBezTo>
                                      <a:cubicBezTo>
                                        <a:pt x="33" y="0"/>
                                        <a:pt x="31" y="1"/>
                                        <a:pt x="31" y="4"/>
                                      </a:cubicBezTo>
                                      <a:cubicBezTo>
                                        <a:pt x="31" y="79"/>
                                        <a:pt x="31" y="79"/>
                                        <a:pt x="31" y="79"/>
                                      </a:cubicBezTo>
                                      <a:cubicBezTo>
                                        <a:pt x="7" y="55"/>
                                        <a:pt x="7" y="55"/>
                                        <a:pt x="7" y="55"/>
                                      </a:cubicBezTo>
                                      <a:cubicBezTo>
                                        <a:pt x="6" y="54"/>
                                        <a:pt x="5" y="53"/>
                                        <a:pt x="4" y="53"/>
                                      </a:cubicBezTo>
                                      <a:cubicBezTo>
                                        <a:pt x="2" y="53"/>
                                        <a:pt x="0" y="55"/>
                                        <a:pt x="0" y="57"/>
                                      </a:cubicBezTo>
                                      <a:cubicBezTo>
                                        <a:pt x="0" y="58"/>
                                        <a:pt x="1" y="59"/>
                                        <a:pt x="1" y="60"/>
                                      </a:cubicBezTo>
                                      <a:cubicBezTo>
                                        <a:pt x="32" y="91"/>
                                        <a:pt x="32" y="91"/>
                                        <a:pt x="32" y="91"/>
                                      </a:cubicBezTo>
                                      <a:cubicBezTo>
                                        <a:pt x="33" y="91"/>
                                        <a:pt x="34" y="92"/>
                                        <a:pt x="35" y="92"/>
                                      </a:cubicBezTo>
                                      <a:cubicBezTo>
                                        <a:pt x="36" y="92"/>
                                        <a:pt x="37" y="91"/>
                                        <a:pt x="37" y="91"/>
                                      </a:cubicBezTo>
                                    </a:path>
                                  </a:pathLst>
                                </a:custGeom>
                                <a:noFill/>
                                <a:ln w="9525">
                                  <a:solidFill>
                                    <a:srgbClr val="FF3A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65DAD1" id="Group 27" o:spid="_x0000_s1026" alt="Title: Image only  - Description: Image only " style="position:absolute;margin-left:9.9pt;margin-top:2.75pt;width:22.65pt;height:22.65pt;flip:y;z-index:251665408;mso-width-relative:margin;mso-height-relative:margin" coordsize="6365,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">
                      <v:shape id="Freeform 11" o:spid="_x0000_s1027" style="position:absolute;width:6365;height:6381;visibility:visible;mso-wrap-style:square;v-text-anchor:top"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" path="m85,170v,,,,,c83,170,81,168,81,166v,-2,2,-4,4,-4c85,162,85,162,85,162v2,,4,2,4,4c89,168,87,170,85,170xm71,168v,,,,-1,c70,168,70,168,70,168v-2,,-3,-2,-3,-4c67,162,69,161,71,161v1,,1,,1,c74,162,75,163,75,165v-1,2,-2,3,-4,3xm99,168v-2,,-4,-1,-4,-3c95,163,96,162,98,161v,,,,,c100,161,102,162,103,164v,2,-1,4,-3,4c99,168,99,168,99,168v,,,,,xm57,165v,,-1,,-1,c56,164,56,164,56,164v-2,,-3,-2,-3,-4c54,158,56,157,58,158v1,,1,,1,c60,158,61,161,61,162v-1,2,-2,3,-4,3xm112,165v-1,,-3,-1,-3,-3c108,160,109,158,111,158v2,-1,4,,5,2c117,162,116,164,114,164v,1,,1,,1c113,165,113,165,112,165xm44,159v,,-1,,-1,-1c42,158,42,158,42,158v-2,-1,-2,-3,-1,-5c42,151,44,151,46,152v2,1,2,3,1,5c47,158,46,159,44,159xm125,159v-1,,-2,-1,-3,-2c121,155,122,153,123,152v1,,1,,1,c126,151,128,151,129,153v1,2,,4,-2,5c127,158,127,158,127,158v-1,1,-1,1,-2,1xm33,151v-1,,-2,-1,-2,-1c31,150,30,150,30,150v-1,-2,-1,-4,,-5c31,143,33,143,35,144v,,,,,c37,146,37,148,36,149v-1,1,-2,2,-3,2xm137,151v-1,,-2,-1,-3,-2c133,148,133,146,134,144v1,,1,,1,c136,143,139,143,140,144v1,2,1,4,-1,6c139,150,139,150,139,150v-1,,-1,1,-2,1xm23,141v-1,,-2,-1,-3,-2c20,139,20,139,20,139v-2,-1,-1,-4,,-5c22,133,24,133,25,134v1,1,1,1,1,1c27,136,27,139,25,140v-1,,-1,1,-2,1xm147,141v-1,,-2,-1,-3,-1c143,139,143,136,144,135v,-1,,-1,,-1c146,133,148,133,149,134v2,1,2,4,1,5c150,139,150,139,150,139v-1,1,-2,2,-3,2xm15,129v-2,,-3,,-4,-2c11,127,11,127,11,127v-1,-2,,-4,1,-5c14,121,16,122,17,123v1,1,1,1,1,1c19,126,18,128,16,129v,,-1,,-1,xm155,129v-1,,-1,,-2,c151,128,151,125,152,124v1,-2,3,-3,5,-2c159,123,159,125,158,127v,,,,,c157,129,156,129,155,129xm161,116v,,-1,,-1,c158,116,157,113,158,112v,-1,,-1,,-1c158,109,160,108,162,109v2,1,3,3,3,5c164,114,164,114,164,114v,1,-2,2,-3,2xm8,116v-1,,-2,,-3,-2c5,114,5,114,5,114v-1,-2,,-4,2,-5c9,108,11,109,12,111v1,2,,4,-2,5c9,116,9,116,8,116xm5,103v-2,,-3,-1,-4,-3c1,99,1,99,1,99v,-2,1,-3,3,-4c6,95,8,96,8,98v,1,,1,,1c9,101,7,102,6,103v-1,,-1,,-1,xm165,103v-1,,-1,,-1,c162,102,161,100,161,98v,,,,,c162,96,163,95,165,95v2,,4,2,3,4c168,100,168,100,168,100v,2,-2,3,-3,3xm4,89c2,89,,87,,85,,84,,84,,84,,82,2,81,4,81v2,,3,1,3,3c7,85,7,85,7,85v,2,-1,4,-3,4xm166,89v-2,,-4,-2,-4,-4c162,85,162,85,162,85v,-2,2,-4,4,-4c168,81,170,83,170,85v,,,,,c170,87,168,89,166,89xm165,75v-2,,-4,-2,-4,-3c161,71,161,71,161,71v,-2,1,-4,3,-4c166,67,168,68,168,70v,,,,,c169,72,167,74,165,75v,,,,,xm5,74v,,-1,,-1,c2,74,1,72,1,70v,,,,,c2,68,4,66,6,67v2,,3,2,2,4c8,71,8,71,8,71v,2,-1,3,-3,3xm161,61v-1,,-3,-1,-3,-2c157,57,158,54,160,54v2,-1,4,,4,2c165,56,165,56,165,56v,2,-1,4,-3,5c162,61,162,61,161,61xm8,60v,,,,-1,c5,60,4,58,5,56v,-1,,-1,,-1c6,53,8,53,10,53v2,1,3,3,2,5c11,59,10,60,8,60xm155,48v-1,,-2,-1,-3,-2c152,46,152,46,152,46v-1,-2,-1,-4,1,-5c155,40,157,41,158,42v,1,,1,,1c159,44,159,46,157,48v,,-1,,-2,xm14,48v,,-1,-1,-1,-1c11,46,10,44,11,42v1,,1,,1,c13,40,15,40,17,41v1,1,2,3,1,5c17,47,16,48,14,48xm147,36v-1,,-2,,-3,-1c144,35,144,35,144,35v-1,-2,-1,-4,1,-5c146,28,148,29,150,30v,1,,1,,1c151,32,151,34,149,36v,,-1,,-2,xm23,36v-1,,-2,,-3,-1c19,34,19,32,20,30v,,,,,c21,28,24,28,25,30v2,1,2,3,1,5c25,36,24,36,23,36xm137,26v-1,,-1,,-2,c134,25,134,25,134,25v-1,-1,-1,-3,,-5c135,19,138,18,139,20v,,,,,c141,21,141,24,140,25v-1,1,-2,1,-3,1xm33,26v-1,,-2,,-3,-1c29,23,29,21,30,20v1,,1,,1,c32,18,34,18,36,20v1,2,1,4,-1,5c35,25,35,25,35,25v-1,1,-2,1,-2,1xm126,18v-1,,-2,,-2,c122,17,121,14,122,13v1,-2,3,-3,5,-2c127,12,127,12,127,12v2,1,3,3,2,5c128,18,127,18,126,18xm44,18v-1,,-2,-1,-3,-2c40,15,41,12,42,11v1,,1,,1,c44,10,47,11,48,12v1,2,,4,-2,5c46,18,46,18,46,18v-1,,-1,,-2,xm113,12v-1,,-1,,-1,c111,12,111,12,111,12v-2,-1,-3,-3,-2,-5c110,5,112,4,114,5v,,,,,c116,6,117,8,116,10v,1,-2,2,-3,2xm57,12v-1,,-3,-1,-3,-2c53,8,54,6,56,5v,,,,,c58,4,60,5,61,7v,2,-1,4,-2,5c58,12,58,12,57,12xm99,9v,,,-1,,-1c98,8,98,8,98,8,96,8,95,6,95,4,96,2,97,1,99,1v1,,1,,1,c102,2,103,4,103,6v-1,1,-2,3,-4,3xm71,8c69,8,67,7,67,5v,-1,1,-3,3,-4c70,1,70,1,70,1v2,,4,1,5,3c75,6,74,8,72,8v-1,,-1,,-1,c71,8,71,8,71,8xm85,7v,,,,,c85,7,85,7,85,7,83,7,81,6,81,4,81,2,83,,85,v,,,,,c87,,89,2,89,4v,2,-2,3,-4,3xe" filled="f" strokecolor="#ff3a40">
                        <v:path arrowok="t" o:connecttype="custom" o:connectlocs="11917302,22826826;9814231,23672271;9954448,23672271;14440949,23108641;7851415,23249549;8552426,22826826;16263623,22545011;6028741,22263196;6168958,22404104;18086260,21558696;4346322,21135974;5047333,20995066;18927488,20290529;3224696,19867807;3645310,19022362;20189293,19022362;20609907,19867807;2383468,17331472;21451136,18176917;21731533,18176917;22712978,15358804;701011,16063342;1121625,16345157;1121625,13808822;22993375,14513359;23554207,14090637;560831,11413432;22712978,11977062;23273772,12540654;23554207,9863450;560831,10427079;1121625,10004357;22993375,7890745;981408,8454375;1121625,8454375;22152147,5918077;1822636,6622615;1962854,6763522;21030522,4227187;2804082,4931725;3224696,5072632;19488282,2818112;4206104,3522650;4907115,3522650;17805863,1549982;5748344,2254520;6449355,2536297;15282178,986352;7991594,1690890;8271991,1690890;13319324,563630;9954448,1127260;10094665,1127260;11917302,986352;11917302,986352" o:connectangles="0,0,0,0,0,0,0,0,0,0,0,0,0,0,0,0,0,0,0,0,0,0,0,0,0,0,0,0,0,0,0,0,0,0,0,0,0,0,0,0,0,0,0,0,0,0,0,0,0,0,0,0,0,0,0"/>
                        <o:lock v:ext="edit" verticies="t"/>
                      </v:shape>
                      <v:shape id="Freeform 12" o:spid="_x0000_s1028" style="position:absolute;left:1873;top:1460;width:2587;height:3445;visibility:visible;mso-wrap-style:square;v-text-anchor:top" coordsize="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" path="m37,91c68,60,68,60,68,60v1,-1,1,-2,1,-3c69,55,68,53,65,53v-1,,-2,1,-2,2c39,79,39,79,39,79,39,4,39,4,39,4,39,1,37,,35,,33,,31,1,31,4v,75,,75,,75c7,55,7,55,7,55,6,54,5,53,4,53,2,53,,55,,57v,1,1,2,1,3c32,91,32,91,32,91v1,,2,1,3,1c36,92,37,91,37,91e" filled="f" strokecolor="#ff3a40">
                        <v:path arrowok="t" o:connecttype="custom" o:connectlocs="5202382,12759381;9561140,8412765;9701737,7992138;9139309,7431277;8858113,7711707;5483578,11076798;5483578,560861;4921186,0;4358758,560861;4358758,11076798;984222,7711707;562429,7431277;0,7992138;140598,8412765;4499355,12759381;4921186,12899578;5202382,12759381" o:connectangles="0,0,0,0,0,0,0,0,0,0,0,0,0,0,0,0,0"/>
                      </v:shape>
                    </v:group>
                  </w:pict>
                </mc:Fallback>
              </mc:AlternateContent>
            </w:r>
          </w:p>
        </w:tc>
        <w:tc>
          <w:tcPr>
            <w:tcW w:w="8045" w:type="dxa"/>
            <w:shd w:val="clear" w:color="auto" w:fill="auto"/>
          </w:tcPr>
          <w:p w14:paraId="2719F20A" w14:textId="72E613AD" w:rsidR="0069483A" w:rsidRPr="00673D1F" w:rsidRDefault="0069483A" w:rsidP="00E7398F">
            <w:pPr>
              <w:spacing w:before="40" w:after="40"/>
              <w:rPr>
                <w:sz w:val="17"/>
                <w:szCs w:val="17"/>
              </w:rPr>
            </w:pPr>
            <w:r w:rsidRPr="00ED098C">
              <w:rPr>
                <w:color w:val="000000"/>
                <w:sz w:val="17"/>
              </w:rPr>
              <w:t xml:space="preserve">A broad community </w:t>
            </w:r>
            <w:r w:rsidR="00E46F8E">
              <w:rPr>
                <w:color w:val="000000"/>
                <w:sz w:val="17"/>
              </w:rPr>
              <w:t xml:space="preserve">and clinical </w:t>
            </w:r>
            <w:r w:rsidRPr="00ED098C">
              <w:rPr>
                <w:color w:val="000000"/>
                <w:sz w:val="17"/>
              </w:rPr>
              <w:t xml:space="preserve">effort to expand testing coverage, including through </w:t>
            </w:r>
            <w:r w:rsidR="00B51A62">
              <w:rPr>
                <w:color w:val="000000" w:themeColor="text1"/>
                <w:sz w:val="17"/>
                <w:szCs w:val="17"/>
              </w:rPr>
              <w:t xml:space="preserve">making </w:t>
            </w:r>
            <w:r w:rsidRPr="00ED098C">
              <w:rPr>
                <w:color w:val="000000"/>
                <w:sz w:val="17"/>
              </w:rPr>
              <w:t>testing</w:t>
            </w:r>
            <w:r w:rsidR="00B51A62">
              <w:rPr>
                <w:color w:val="000000" w:themeColor="text1"/>
                <w:sz w:val="17"/>
                <w:szCs w:val="17"/>
              </w:rPr>
              <w:t xml:space="preserve"> easier and more accessible</w:t>
            </w:r>
            <w:r w:rsidRPr="00ED098C">
              <w:rPr>
                <w:color w:val="000000"/>
                <w:sz w:val="17"/>
              </w:rPr>
              <w:t xml:space="preserve">, </w:t>
            </w:r>
            <w:r w:rsidRPr="00673D1F">
              <w:rPr>
                <w:sz w:val="17"/>
                <w:szCs w:val="17"/>
              </w:rPr>
              <w:t xml:space="preserve">has </w:t>
            </w:r>
            <w:r w:rsidRPr="00ED098C">
              <w:rPr>
                <w:color w:val="FF3A40"/>
                <w:sz w:val="17"/>
              </w:rPr>
              <w:t>increased testing rates for gay and bisexual men</w:t>
            </w:r>
            <w:r w:rsidR="00961C70" w:rsidRPr="00ED098C">
              <w:rPr>
                <w:rStyle w:val="FootnoteReference"/>
                <w:color w:val="FF3A40"/>
                <w:sz w:val="17"/>
              </w:rPr>
              <w:footnoteReference w:id="4"/>
            </w:r>
          </w:p>
        </w:tc>
      </w:tr>
      <w:tr w:rsidR="0069483A" w:rsidRPr="00673D1F" w14:paraId="58ACD0FB" w14:textId="77777777" w:rsidTr="00ED098C">
        <w:trPr>
          <w:trHeight w:val="567"/>
        </w:trPr>
        <w:tc>
          <w:tcPr>
            <w:tcW w:w="1101" w:type="dxa"/>
            <w:shd w:val="clear" w:color="auto" w:fill="00264D"/>
          </w:tcPr>
          <w:p w14:paraId="795ACD36" w14:textId="0372A577" w:rsidR="0069483A" w:rsidRPr="00ED098C" w:rsidRDefault="00014BC2" w:rsidP="003D75D3">
            <w:pPr>
              <w:rPr>
                <w:color w:val="000000"/>
                <w:sz w:val="17"/>
              </w:rPr>
            </w:pPr>
            <w:r>
              <w:rPr>
                <w:noProof/>
                <w:lang w:eastAsia="en-AU"/>
              </w:rPr>
              <mc:AlternateContent>
                <mc:Choice Requires="wpg">
                  <w:drawing>
                    <wp:anchor distT="0" distB="0" distL="114300" distR="114300" simplePos="0" relativeHeight="251657216" behindDoc="0" locked="0" layoutInCell="1" allowOverlap="1" wp14:anchorId="65B3B74F" wp14:editId="46113547">
                      <wp:simplePos x="0" y="0"/>
                      <wp:positionH relativeFrom="column">
                        <wp:posOffset>85725</wp:posOffset>
                      </wp:positionH>
                      <wp:positionV relativeFrom="paragraph">
                        <wp:posOffset>224155</wp:posOffset>
                      </wp:positionV>
                      <wp:extent cx="327660" cy="108585"/>
                      <wp:effectExtent l="38100" t="0" r="0" b="5715"/>
                      <wp:wrapNone/>
                      <wp:docPr id="16" name="Group 15397" descr="Image only " title="Imag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 cy="108585"/>
                                <a:chOff x="0" y="0"/>
                                <a:chExt cx="538163" cy="192088"/>
                              </a:xfrm>
                              <a:solidFill>
                                <a:schemeClr val="accent2"/>
                              </a:solidFill>
                            </wpg:grpSpPr>
                            <wps:wsp>
                              <wps:cNvPr id="17" name="Oval 10528"/>
                              <wps:cNvSpPr>
                                <a:spLocks noChangeAspect="1" noChangeArrowheads="1"/>
                              </wps:cNvSpPr>
                              <wps:spPr bwMode="auto">
                                <a:xfrm>
                                  <a:off x="146050" y="98425"/>
                                  <a:ext cx="22225" cy="20638"/>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0529"/>
                              <wps:cNvSpPr>
                                <a:spLocks noChangeAspect="1" noEditPoints="1"/>
                              </wps:cNvSpPr>
                              <wps:spPr bwMode="auto">
                                <a:xfrm>
                                  <a:off x="0" y="0"/>
                                  <a:ext cx="538163" cy="192088"/>
                                </a:xfrm>
                                <a:custGeom>
                                  <a:avLst/>
                                  <a:gdLst>
                                    <a:gd name="T0" fmla="*/ 138 w 169"/>
                                    <a:gd name="T1" fmla="*/ 0 h 60"/>
                                    <a:gd name="T2" fmla="*/ 30 w 169"/>
                                    <a:gd name="T3" fmla="*/ 0 h 60"/>
                                    <a:gd name="T4" fmla="*/ 0 w 169"/>
                                    <a:gd name="T5" fmla="*/ 30 h 60"/>
                                    <a:gd name="T6" fmla="*/ 30 w 169"/>
                                    <a:gd name="T7" fmla="*/ 60 h 60"/>
                                    <a:gd name="T8" fmla="*/ 138 w 169"/>
                                    <a:gd name="T9" fmla="*/ 60 h 60"/>
                                    <a:gd name="T10" fmla="*/ 169 w 169"/>
                                    <a:gd name="T11" fmla="*/ 30 h 60"/>
                                    <a:gd name="T12" fmla="*/ 138 w 169"/>
                                    <a:gd name="T13" fmla="*/ 0 h 60"/>
                                    <a:gd name="T14" fmla="*/ 81 w 169"/>
                                    <a:gd name="T15" fmla="*/ 54 h 60"/>
                                    <a:gd name="T16" fmla="*/ 30 w 169"/>
                                    <a:gd name="T17" fmla="*/ 54 h 60"/>
                                    <a:gd name="T18" fmla="*/ 6 w 169"/>
                                    <a:gd name="T19" fmla="*/ 30 h 60"/>
                                    <a:gd name="T20" fmla="*/ 30 w 169"/>
                                    <a:gd name="T21" fmla="*/ 6 h 60"/>
                                    <a:gd name="T22" fmla="*/ 81 w 169"/>
                                    <a:gd name="T23" fmla="*/ 6 h 60"/>
                                    <a:gd name="T24" fmla="*/ 81 w 169"/>
                                    <a:gd name="T25" fmla="*/ 54 h 60"/>
                                    <a:gd name="T26" fmla="*/ 138 w 169"/>
                                    <a:gd name="T27" fmla="*/ 54 h 60"/>
                                    <a:gd name="T28" fmla="*/ 87 w 169"/>
                                    <a:gd name="T29" fmla="*/ 54 h 60"/>
                                    <a:gd name="T30" fmla="*/ 87 w 169"/>
                                    <a:gd name="T31" fmla="*/ 6 h 60"/>
                                    <a:gd name="T32" fmla="*/ 138 w 169"/>
                                    <a:gd name="T33" fmla="*/ 6 h 60"/>
                                    <a:gd name="T34" fmla="*/ 162 w 169"/>
                                    <a:gd name="T35" fmla="*/ 30 h 60"/>
                                    <a:gd name="T36" fmla="*/ 138 w 169"/>
                                    <a:gd name="T37" fmla="*/ 5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9" h="60">
                                      <a:moveTo>
                                        <a:pt x="138" y="0"/>
                                      </a:moveTo>
                                      <a:cubicBezTo>
                                        <a:pt x="30" y="0"/>
                                        <a:pt x="30" y="0"/>
                                        <a:pt x="30" y="0"/>
                                      </a:cubicBezTo>
                                      <a:cubicBezTo>
                                        <a:pt x="13" y="0"/>
                                        <a:pt x="0" y="13"/>
                                        <a:pt x="0" y="30"/>
                                      </a:cubicBezTo>
                                      <a:cubicBezTo>
                                        <a:pt x="0" y="47"/>
                                        <a:pt x="13" y="60"/>
                                        <a:pt x="30" y="60"/>
                                      </a:cubicBezTo>
                                      <a:cubicBezTo>
                                        <a:pt x="138" y="60"/>
                                        <a:pt x="138" y="60"/>
                                        <a:pt x="138" y="60"/>
                                      </a:cubicBezTo>
                                      <a:cubicBezTo>
                                        <a:pt x="153" y="60"/>
                                        <a:pt x="169" y="48"/>
                                        <a:pt x="169" y="30"/>
                                      </a:cubicBezTo>
                                      <a:cubicBezTo>
                                        <a:pt x="169" y="12"/>
                                        <a:pt x="153" y="0"/>
                                        <a:pt x="138" y="0"/>
                                      </a:cubicBezTo>
                                      <a:close/>
                                      <a:moveTo>
                                        <a:pt x="81" y="54"/>
                                      </a:moveTo>
                                      <a:cubicBezTo>
                                        <a:pt x="30" y="54"/>
                                        <a:pt x="30" y="54"/>
                                        <a:pt x="30" y="54"/>
                                      </a:cubicBezTo>
                                      <a:cubicBezTo>
                                        <a:pt x="16" y="54"/>
                                        <a:pt x="6" y="44"/>
                                        <a:pt x="6" y="30"/>
                                      </a:cubicBezTo>
                                      <a:cubicBezTo>
                                        <a:pt x="6" y="18"/>
                                        <a:pt x="16" y="6"/>
                                        <a:pt x="30" y="6"/>
                                      </a:cubicBezTo>
                                      <a:cubicBezTo>
                                        <a:pt x="81" y="6"/>
                                        <a:pt x="81" y="6"/>
                                        <a:pt x="81" y="6"/>
                                      </a:cubicBezTo>
                                      <a:lnTo>
                                        <a:pt x="81" y="54"/>
                                      </a:lnTo>
                                      <a:close/>
                                      <a:moveTo>
                                        <a:pt x="138" y="54"/>
                                      </a:moveTo>
                                      <a:cubicBezTo>
                                        <a:pt x="87" y="54"/>
                                        <a:pt x="87" y="54"/>
                                        <a:pt x="87" y="54"/>
                                      </a:cubicBezTo>
                                      <a:cubicBezTo>
                                        <a:pt x="87" y="6"/>
                                        <a:pt x="87" y="6"/>
                                        <a:pt x="87" y="6"/>
                                      </a:cubicBezTo>
                                      <a:cubicBezTo>
                                        <a:pt x="138" y="6"/>
                                        <a:pt x="138" y="6"/>
                                        <a:pt x="138" y="6"/>
                                      </a:cubicBezTo>
                                      <a:cubicBezTo>
                                        <a:pt x="150" y="6"/>
                                        <a:pt x="162" y="18"/>
                                        <a:pt x="162" y="30"/>
                                      </a:cubicBezTo>
                                      <a:cubicBezTo>
                                        <a:pt x="162" y="44"/>
                                        <a:pt x="150" y="54"/>
                                        <a:pt x="138"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0530"/>
                              <wps:cNvSpPr>
                                <a:spLocks noChangeAspect="1"/>
                              </wps:cNvSpPr>
                              <wps:spPr bwMode="auto">
                                <a:xfrm>
                                  <a:off x="73025" y="47625"/>
                                  <a:ext cx="44450" cy="44450"/>
                                </a:xfrm>
                                <a:custGeom>
                                  <a:avLst/>
                                  <a:gdLst>
                                    <a:gd name="T0" fmla="*/ 14 w 14"/>
                                    <a:gd name="T1" fmla="*/ 7 h 14"/>
                                    <a:gd name="T2" fmla="*/ 7 w 14"/>
                                    <a:gd name="T3" fmla="*/ 0 h 14"/>
                                    <a:gd name="T4" fmla="*/ 0 w 14"/>
                                    <a:gd name="T5" fmla="*/ 7 h 14"/>
                                    <a:gd name="T6" fmla="*/ 7 w 14"/>
                                    <a:gd name="T7" fmla="*/ 14 h 14"/>
                                    <a:gd name="T8" fmla="*/ 14 w 14"/>
                                    <a:gd name="T9" fmla="*/ 7 h 14"/>
                                  </a:gdLst>
                                  <a:ahLst/>
                                  <a:cxnLst>
                                    <a:cxn ang="0">
                                      <a:pos x="T0" y="T1"/>
                                    </a:cxn>
                                    <a:cxn ang="0">
                                      <a:pos x="T2" y="T3"/>
                                    </a:cxn>
                                    <a:cxn ang="0">
                                      <a:pos x="T4" y="T5"/>
                                    </a:cxn>
                                    <a:cxn ang="0">
                                      <a:pos x="T6" y="T7"/>
                                    </a:cxn>
                                    <a:cxn ang="0">
                                      <a:pos x="T8" y="T9"/>
                                    </a:cxn>
                                  </a:cxnLst>
                                  <a:rect l="0" t="0" r="r" b="b"/>
                                  <a:pathLst>
                                    <a:path w="14" h="14">
                                      <a:moveTo>
                                        <a:pt x="14" y="7"/>
                                      </a:moveTo>
                                      <a:cubicBezTo>
                                        <a:pt x="14" y="4"/>
                                        <a:pt x="11" y="0"/>
                                        <a:pt x="7" y="0"/>
                                      </a:cubicBezTo>
                                      <a:cubicBezTo>
                                        <a:pt x="4" y="0"/>
                                        <a:pt x="0" y="4"/>
                                        <a:pt x="0" y="7"/>
                                      </a:cubicBezTo>
                                      <a:cubicBezTo>
                                        <a:pt x="0" y="14"/>
                                        <a:pt x="5" y="14"/>
                                        <a:pt x="7" y="14"/>
                                      </a:cubicBezTo>
                                      <a:cubicBezTo>
                                        <a:pt x="9" y="14"/>
                                        <a:pt x="14" y="14"/>
                                        <a:pt x="14" y="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5524826" id="Group 15397" o:spid="_x0000_s1026" alt="Title: Image only  - Description: Image only " style="position:absolute;margin-left:6.75pt;margin-top:17.65pt;width:25.8pt;height:8.55pt;z-index:251657216;mso-width-relative:margin;mso-height-relative:margin" coordsize="538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">
                      <v:oval id="Oval 10528" o:spid="_x0000_s1027" style="position:absolute;left:1460;top:984;width:22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o:lock v:ext="edit" aspectratio="t"/>
                      </v:oval>
                      <v:shape id="Freeform 10529" o:spid="_x0000_s1028" style="position:absolute;width:5381;height:1920;visibility:visible;mso-wrap-style:square;v-text-anchor:top" coordsize="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" path="m138,c30,,30,,30,,13,,,13,,30,,47,13,60,30,60v108,,108,,108,c153,60,169,48,169,30,169,12,153,,138,xm81,54v-51,,-51,,-51,c16,54,6,44,6,30,6,18,16,6,30,6v51,,51,,51,l81,54xm138,54v-51,,-51,,-51,c87,6,87,6,87,6v51,,51,,51,c150,6,162,18,162,30v,14,-12,24,-24,24xe" filled="f" stroked="f">
                        <v:path arrowok="t" o:connecttype="custom" o:connectlocs="439447,0;95532,0;0,96044;95532,192088;439447,192088;538163,96044;439447,0;257936,172879;95532,172879;19106,96044;95532,19209;257936,19209;257936,172879;439447,172879;277042,172879;277042,19209;439447,19209;515872,96044;439447,172879" o:connectangles="0,0,0,0,0,0,0,0,0,0,0,0,0,0,0,0,0,0,0"/>
                        <o:lock v:ext="edit" aspectratio="t" verticies="t"/>
                      </v:shape>
                      <v:shape id="Freeform 10530" o:spid="_x0000_s1029" style="position:absolute;left:730;top:476;width:444;height:44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" path="m14,7c14,4,11,,7,,4,,,4,,7v,7,5,7,7,7c9,14,14,14,14,7xe" filled="f" stroked="f">
                        <v:path arrowok="t" o:connecttype="custom" o:connectlocs="44450,22225;22225,0;0,22225;22225,44450;44450,22225" o:connectangles="0,0,0,0,0"/>
                        <o:lock v:ext="edit" aspectratio="t"/>
                      </v:shape>
                    </v:group>
                  </w:pict>
                </mc:Fallback>
              </mc:AlternateContent>
            </w:r>
          </w:p>
        </w:tc>
        <w:tc>
          <w:tcPr>
            <w:tcW w:w="8045" w:type="dxa"/>
            <w:shd w:val="clear" w:color="auto" w:fill="auto"/>
          </w:tcPr>
          <w:p w14:paraId="2B7F9611" w14:textId="29B6A2E0" w:rsidR="0069483A" w:rsidRPr="00673D1F" w:rsidRDefault="007B3191" w:rsidP="00044AEE">
            <w:pPr>
              <w:spacing w:before="40" w:after="40"/>
              <w:rPr>
                <w:sz w:val="17"/>
                <w:szCs w:val="17"/>
              </w:rPr>
            </w:pPr>
            <w:r>
              <w:rPr>
                <w:color w:val="000000"/>
                <w:sz w:val="17"/>
              </w:rPr>
              <w:t>By the end of 2017, a</w:t>
            </w:r>
            <w:r w:rsidR="0013266F">
              <w:rPr>
                <w:color w:val="000000"/>
                <w:sz w:val="17"/>
              </w:rPr>
              <w:t>pproximately</w:t>
            </w:r>
            <w:r w:rsidR="00014BC2">
              <w:rPr>
                <w:color w:val="000000"/>
                <w:sz w:val="17"/>
              </w:rPr>
              <w:t xml:space="preserve"> </w:t>
            </w:r>
            <w:r w:rsidR="00014BC2" w:rsidRPr="006012CF">
              <w:rPr>
                <w:color w:val="F25E21"/>
                <w:sz w:val="17"/>
              </w:rPr>
              <w:t>1</w:t>
            </w:r>
            <w:r w:rsidR="004C42F9" w:rsidRPr="006012CF">
              <w:rPr>
                <w:color w:val="F25E21"/>
                <w:sz w:val="17"/>
              </w:rPr>
              <w:t>5</w:t>
            </w:r>
            <w:r w:rsidR="007F01B3">
              <w:rPr>
                <w:color w:val="F25E21"/>
                <w:sz w:val="17"/>
              </w:rPr>
              <w:t> </w:t>
            </w:r>
            <w:r w:rsidR="00044AEE" w:rsidRPr="006012CF">
              <w:rPr>
                <w:color w:val="F25E21"/>
                <w:sz w:val="17"/>
              </w:rPr>
              <w:t>351</w:t>
            </w:r>
            <w:r w:rsidR="00424B65" w:rsidRPr="006012CF">
              <w:rPr>
                <w:color w:val="F25E21"/>
                <w:sz w:val="17"/>
              </w:rPr>
              <w:t xml:space="preserve"> </w:t>
            </w:r>
            <w:r w:rsidR="000615FF" w:rsidRPr="006012CF">
              <w:rPr>
                <w:color w:val="F25E21"/>
                <w:sz w:val="17"/>
              </w:rPr>
              <w:t>people</w:t>
            </w:r>
            <w:r w:rsidR="00A24120">
              <w:rPr>
                <w:color w:val="000000"/>
                <w:sz w:val="17"/>
              </w:rPr>
              <w:t xml:space="preserve"> </w:t>
            </w:r>
            <w:r w:rsidR="00CD20AA" w:rsidRPr="00ED098C">
              <w:rPr>
                <w:color w:val="000000"/>
                <w:sz w:val="17"/>
              </w:rPr>
              <w:t xml:space="preserve">who are at </w:t>
            </w:r>
            <w:r w:rsidR="00B51A62">
              <w:rPr>
                <w:color w:val="000000" w:themeColor="text1"/>
                <w:sz w:val="17"/>
                <w:szCs w:val="17"/>
              </w:rPr>
              <w:t>high</w:t>
            </w:r>
            <w:r w:rsidR="000163E1">
              <w:rPr>
                <w:color w:val="000000" w:themeColor="text1"/>
                <w:sz w:val="17"/>
                <w:szCs w:val="17"/>
              </w:rPr>
              <w:t>er</w:t>
            </w:r>
            <w:r w:rsidR="00CD20AA">
              <w:rPr>
                <w:color w:val="000000" w:themeColor="text1"/>
                <w:sz w:val="17"/>
                <w:szCs w:val="17"/>
              </w:rPr>
              <w:t xml:space="preserve"> </w:t>
            </w:r>
            <w:r w:rsidR="00CD20AA" w:rsidRPr="00ED098C">
              <w:rPr>
                <w:color w:val="000000"/>
                <w:sz w:val="17"/>
              </w:rPr>
              <w:t>risk of ac</w:t>
            </w:r>
            <w:r w:rsidR="00BE0CA4" w:rsidRPr="00ED098C">
              <w:rPr>
                <w:color w:val="000000"/>
                <w:sz w:val="17"/>
              </w:rPr>
              <w:t>quiring HIV</w:t>
            </w:r>
            <w:r w:rsidR="0069483A" w:rsidRPr="00ED098C">
              <w:rPr>
                <w:color w:val="000000"/>
                <w:sz w:val="17"/>
              </w:rPr>
              <w:t xml:space="preserve"> </w:t>
            </w:r>
            <w:r w:rsidR="004A21FF">
              <w:rPr>
                <w:color w:val="000000"/>
                <w:sz w:val="17"/>
                <w:szCs w:val="17"/>
              </w:rPr>
              <w:t>were</w:t>
            </w:r>
            <w:r w:rsidR="00C03572" w:rsidRPr="00673D1F">
              <w:rPr>
                <w:color w:val="000000"/>
                <w:sz w:val="17"/>
                <w:szCs w:val="17"/>
              </w:rPr>
              <w:t xml:space="preserve"> </w:t>
            </w:r>
            <w:r w:rsidR="0069483A" w:rsidRPr="00ED098C">
              <w:rPr>
                <w:color w:val="000000"/>
                <w:sz w:val="17"/>
              </w:rPr>
              <w:t xml:space="preserve">enrolled </w:t>
            </w:r>
            <w:r w:rsidR="00CC7801" w:rsidRPr="00ED098C">
              <w:rPr>
                <w:color w:val="000000"/>
                <w:sz w:val="17"/>
              </w:rPr>
              <w:t xml:space="preserve">in </w:t>
            </w:r>
            <w:r w:rsidR="00CC7801" w:rsidRPr="00ED098C">
              <w:rPr>
                <w:color w:val="F25E21"/>
                <w:sz w:val="17"/>
              </w:rPr>
              <w:t>pre-exposure prophylaxis (</w:t>
            </w:r>
            <w:r w:rsidR="0069483A" w:rsidRPr="00ED098C">
              <w:rPr>
                <w:color w:val="F25E21"/>
                <w:sz w:val="17"/>
              </w:rPr>
              <w:t>PrEP</w:t>
            </w:r>
            <w:r w:rsidR="00CC7801" w:rsidRPr="00ED098C">
              <w:rPr>
                <w:color w:val="F25E21"/>
                <w:sz w:val="17"/>
              </w:rPr>
              <w:t>)</w:t>
            </w:r>
            <w:r w:rsidR="0069483A" w:rsidRPr="00ED098C">
              <w:rPr>
                <w:color w:val="F25E21"/>
                <w:sz w:val="17"/>
              </w:rPr>
              <w:t xml:space="preserve"> trials</w:t>
            </w:r>
            <w:r w:rsidR="009F60E0" w:rsidRPr="00ED098C">
              <w:rPr>
                <w:color w:val="F25E21"/>
                <w:sz w:val="17"/>
              </w:rPr>
              <w:t xml:space="preserve"> conducted by states and territories</w:t>
            </w:r>
            <w:r>
              <w:rPr>
                <w:color w:val="F25E21"/>
                <w:sz w:val="17"/>
                <w:szCs w:val="17"/>
              </w:rPr>
              <w:t>,</w:t>
            </w:r>
            <w:r>
              <w:rPr>
                <w:sz w:val="17"/>
                <w:szCs w:val="17"/>
              </w:rPr>
              <w:t xml:space="preserve"> </w:t>
            </w:r>
            <w:r w:rsidR="000A0DB8">
              <w:rPr>
                <w:sz w:val="17"/>
                <w:szCs w:val="17"/>
              </w:rPr>
              <w:t xml:space="preserve">and </w:t>
            </w:r>
            <w:r>
              <w:rPr>
                <w:sz w:val="17"/>
                <w:szCs w:val="17"/>
              </w:rPr>
              <w:t xml:space="preserve">this </w:t>
            </w:r>
            <w:r w:rsidR="000A0DB8">
              <w:rPr>
                <w:sz w:val="17"/>
                <w:szCs w:val="17"/>
              </w:rPr>
              <w:t>has continued to grow</w:t>
            </w:r>
            <w:r w:rsidR="009F60E0" w:rsidRPr="00014BC2">
              <w:rPr>
                <w:sz w:val="17"/>
              </w:rPr>
              <w:t xml:space="preserve">. </w:t>
            </w:r>
            <w:r w:rsidR="009F60E0" w:rsidRPr="00ED098C">
              <w:rPr>
                <w:color w:val="000000"/>
                <w:sz w:val="17"/>
              </w:rPr>
              <w:t>The impact of these trials on national HIV transmission rates is expected to be observed over the coming years.</w:t>
            </w:r>
          </w:p>
        </w:tc>
      </w:tr>
      <w:tr w:rsidR="0069483A" w:rsidRPr="00673D1F" w14:paraId="7D453C3F" w14:textId="77777777" w:rsidTr="00ED098C">
        <w:trPr>
          <w:trHeight w:val="567"/>
        </w:trPr>
        <w:tc>
          <w:tcPr>
            <w:tcW w:w="1101" w:type="dxa"/>
            <w:shd w:val="clear" w:color="auto" w:fill="00264D"/>
          </w:tcPr>
          <w:p w14:paraId="78DA1FF8" w14:textId="144C20D6" w:rsidR="0069483A" w:rsidRPr="00ED098C" w:rsidRDefault="00014BC2" w:rsidP="003D75D3">
            <w:pPr>
              <w:rPr>
                <w:color w:val="000000"/>
                <w:sz w:val="17"/>
              </w:rPr>
            </w:pPr>
            <w:r>
              <w:rPr>
                <w:noProof/>
                <w:lang w:eastAsia="en-AU"/>
              </w:rPr>
              <mc:AlternateContent>
                <mc:Choice Requires="wps">
                  <w:drawing>
                    <wp:anchor distT="0" distB="0" distL="114300" distR="114300" simplePos="0" relativeHeight="251651072" behindDoc="0" locked="0" layoutInCell="1" allowOverlap="1" wp14:anchorId="4C34331C" wp14:editId="3EAD9A70">
                      <wp:simplePos x="0" y="0"/>
                      <wp:positionH relativeFrom="column">
                        <wp:posOffset>85300</wp:posOffset>
                      </wp:positionH>
                      <wp:positionV relativeFrom="paragraph">
                        <wp:posOffset>22054</wp:posOffset>
                      </wp:positionV>
                      <wp:extent cx="348596" cy="300355"/>
                      <wp:effectExtent l="0" t="0" r="13970" b="23495"/>
                      <wp:wrapNone/>
                      <wp:docPr id="1" name="Freeform 39" descr="Image only " title="Image only "/>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48596" cy="300355"/>
                              </a:xfrm>
                              <a:custGeom>
                                <a:avLst/>
                                <a:gdLst>
                                  <a:gd name="T0" fmla="*/ 147843 w 175"/>
                                  <a:gd name="T1" fmla="*/ 0 h 169"/>
                                  <a:gd name="T2" fmla="*/ 0 w 175"/>
                                  <a:gd name="T3" fmla="*/ 149289 h 169"/>
                                  <a:gd name="T4" fmla="*/ 147843 w 175"/>
                                  <a:gd name="T5" fmla="*/ 300355 h 169"/>
                                  <a:gd name="T6" fmla="*/ 294005 w 175"/>
                                  <a:gd name="T7" fmla="*/ 149289 h 169"/>
                                  <a:gd name="T8" fmla="*/ 147843 w 175"/>
                                  <a:gd name="T9" fmla="*/ 0 h 169"/>
                                  <a:gd name="T10" fmla="*/ 230164 w 175"/>
                                  <a:gd name="T11" fmla="*/ 259478 h 169"/>
                                  <a:gd name="T12" fmla="*/ 147843 w 175"/>
                                  <a:gd name="T13" fmla="*/ 287914 h 169"/>
                                  <a:gd name="T14" fmla="*/ 63841 w 175"/>
                                  <a:gd name="T15" fmla="*/ 257701 h 169"/>
                                  <a:gd name="T16" fmla="*/ 62161 w 175"/>
                                  <a:gd name="T17" fmla="*/ 257701 h 169"/>
                                  <a:gd name="T18" fmla="*/ 62161 w 175"/>
                                  <a:gd name="T19" fmla="*/ 255924 h 169"/>
                                  <a:gd name="T20" fmla="*/ 107522 w 175"/>
                                  <a:gd name="T21" fmla="*/ 225711 h 169"/>
                                  <a:gd name="T22" fmla="*/ 122642 w 175"/>
                                  <a:gd name="T23" fmla="*/ 211493 h 169"/>
                                  <a:gd name="T24" fmla="*/ 117602 w 175"/>
                                  <a:gd name="T25" fmla="*/ 197275 h 169"/>
                                  <a:gd name="T26" fmla="*/ 112562 w 175"/>
                                  <a:gd name="T27" fmla="*/ 197275 h 169"/>
                                  <a:gd name="T28" fmla="*/ 82321 w 175"/>
                                  <a:gd name="T29" fmla="*/ 191943 h 169"/>
                                  <a:gd name="T30" fmla="*/ 80641 w 175"/>
                                  <a:gd name="T31" fmla="*/ 191943 h 169"/>
                                  <a:gd name="T32" fmla="*/ 82321 w 175"/>
                                  <a:gd name="T33" fmla="*/ 190166 h 169"/>
                                  <a:gd name="T34" fmla="*/ 92402 w 175"/>
                                  <a:gd name="T35" fmla="*/ 122630 h 169"/>
                                  <a:gd name="T36" fmla="*/ 151203 w 175"/>
                                  <a:gd name="T37" fmla="*/ 53317 h 169"/>
                                  <a:gd name="T38" fmla="*/ 201603 w 175"/>
                                  <a:gd name="T39" fmla="*/ 126185 h 169"/>
                                  <a:gd name="T40" fmla="*/ 211684 w 175"/>
                                  <a:gd name="T41" fmla="*/ 188388 h 169"/>
                                  <a:gd name="T42" fmla="*/ 213364 w 175"/>
                                  <a:gd name="T43" fmla="*/ 190166 h 169"/>
                                  <a:gd name="T44" fmla="*/ 211684 w 175"/>
                                  <a:gd name="T45" fmla="*/ 190166 h 169"/>
                                  <a:gd name="T46" fmla="*/ 178083 w 175"/>
                                  <a:gd name="T47" fmla="*/ 195497 h 169"/>
                                  <a:gd name="T48" fmla="*/ 173043 w 175"/>
                                  <a:gd name="T49" fmla="*/ 199052 h 169"/>
                                  <a:gd name="T50" fmla="*/ 173043 w 175"/>
                                  <a:gd name="T51" fmla="*/ 211493 h 169"/>
                                  <a:gd name="T52" fmla="*/ 186483 w 175"/>
                                  <a:gd name="T53" fmla="*/ 223933 h 169"/>
                                  <a:gd name="T54" fmla="*/ 230164 w 175"/>
                                  <a:gd name="T55" fmla="*/ 257701 h 169"/>
                                  <a:gd name="T56" fmla="*/ 231844 w 175"/>
                                  <a:gd name="T57" fmla="*/ 257701 h 169"/>
                                  <a:gd name="T58" fmla="*/ 230164 w 175"/>
                                  <a:gd name="T59" fmla="*/ 259478 h 169"/>
                                  <a:gd name="T60" fmla="*/ 240244 w 175"/>
                                  <a:gd name="T61" fmla="*/ 250592 h 169"/>
                                  <a:gd name="T62" fmla="*/ 240244 w 175"/>
                                  <a:gd name="T63" fmla="*/ 250592 h 169"/>
                                  <a:gd name="T64" fmla="*/ 240244 w 175"/>
                                  <a:gd name="T65" fmla="*/ 248815 h 169"/>
                                  <a:gd name="T66" fmla="*/ 191523 w 175"/>
                                  <a:gd name="T67" fmla="*/ 215047 h 169"/>
                                  <a:gd name="T68" fmla="*/ 184803 w 175"/>
                                  <a:gd name="T69" fmla="*/ 209715 h 169"/>
                                  <a:gd name="T70" fmla="*/ 183123 w 175"/>
                                  <a:gd name="T71" fmla="*/ 207938 h 169"/>
                                  <a:gd name="T72" fmla="*/ 184803 w 175"/>
                                  <a:gd name="T73" fmla="*/ 207938 h 169"/>
                                  <a:gd name="T74" fmla="*/ 226804 w 175"/>
                                  <a:gd name="T75" fmla="*/ 197275 h 169"/>
                                  <a:gd name="T76" fmla="*/ 228484 w 175"/>
                                  <a:gd name="T77" fmla="*/ 190166 h 169"/>
                                  <a:gd name="T78" fmla="*/ 225124 w 175"/>
                                  <a:gd name="T79" fmla="*/ 186611 h 169"/>
                                  <a:gd name="T80" fmla="*/ 213364 w 175"/>
                                  <a:gd name="T81" fmla="*/ 126185 h 169"/>
                                  <a:gd name="T82" fmla="*/ 151203 w 175"/>
                                  <a:gd name="T83" fmla="*/ 40877 h 169"/>
                                  <a:gd name="T84" fmla="*/ 80641 w 175"/>
                                  <a:gd name="T85" fmla="*/ 122630 h 169"/>
                                  <a:gd name="T86" fmla="*/ 70561 w 175"/>
                                  <a:gd name="T87" fmla="*/ 186611 h 169"/>
                                  <a:gd name="T88" fmla="*/ 70561 w 175"/>
                                  <a:gd name="T89" fmla="*/ 186611 h 169"/>
                                  <a:gd name="T90" fmla="*/ 65521 w 175"/>
                                  <a:gd name="T91" fmla="*/ 191943 h 169"/>
                                  <a:gd name="T92" fmla="*/ 68881 w 175"/>
                                  <a:gd name="T93" fmla="*/ 197275 h 169"/>
                                  <a:gd name="T94" fmla="*/ 109202 w 175"/>
                                  <a:gd name="T95" fmla="*/ 209715 h 169"/>
                                  <a:gd name="T96" fmla="*/ 112562 w 175"/>
                                  <a:gd name="T97" fmla="*/ 207938 h 169"/>
                                  <a:gd name="T98" fmla="*/ 110882 w 175"/>
                                  <a:gd name="T99" fmla="*/ 211493 h 169"/>
                                  <a:gd name="T100" fmla="*/ 104162 w 175"/>
                                  <a:gd name="T101" fmla="*/ 215047 h 169"/>
                                  <a:gd name="T102" fmla="*/ 53761 w 175"/>
                                  <a:gd name="T103" fmla="*/ 248815 h 169"/>
                                  <a:gd name="T104" fmla="*/ 53761 w 175"/>
                                  <a:gd name="T105" fmla="*/ 250592 h 169"/>
                                  <a:gd name="T106" fmla="*/ 53761 w 175"/>
                                  <a:gd name="T107" fmla="*/ 248815 h 169"/>
                                  <a:gd name="T108" fmla="*/ 11760 w 175"/>
                                  <a:gd name="T109" fmla="*/ 149289 h 169"/>
                                  <a:gd name="T110" fmla="*/ 147843 w 175"/>
                                  <a:gd name="T111" fmla="*/ 10663 h 169"/>
                                  <a:gd name="T112" fmla="*/ 282245 w 175"/>
                                  <a:gd name="T113" fmla="*/ 149289 h 169"/>
                                  <a:gd name="T114" fmla="*/ 240244 w 175"/>
                                  <a:gd name="T115" fmla="*/ 250592 h 16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175" h="169">
                                    <a:moveTo>
                                      <a:pt x="88" y="0"/>
                                    </a:moveTo>
                                    <a:cubicBezTo>
                                      <a:pt x="40" y="0"/>
                                      <a:pt x="0" y="38"/>
                                      <a:pt x="0" y="84"/>
                                    </a:cubicBezTo>
                                    <a:cubicBezTo>
                                      <a:pt x="0" y="131"/>
                                      <a:pt x="40" y="169"/>
                                      <a:pt x="88" y="169"/>
                                    </a:cubicBezTo>
                                    <a:cubicBezTo>
                                      <a:pt x="136" y="169"/>
                                      <a:pt x="175" y="131"/>
                                      <a:pt x="175" y="84"/>
                                    </a:cubicBezTo>
                                    <a:cubicBezTo>
                                      <a:pt x="175" y="38"/>
                                      <a:pt x="136" y="0"/>
                                      <a:pt x="88" y="0"/>
                                    </a:cubicBezTo>
                                    <a:close/>
                                    <a:moveTo>
                                      <a:pt x="137" y="146"/>
                                    </a:moveTo>
                                    <a:cubicBezTo>
                                      <a:pt x="123" y="157"/>
                                      <a:pt x="106" y="162"/>
                                      <a:pt x="88" y="162"/>
                                    </a:cubicBezTo>
                                    <a:cubicBezTo>
                                      <a:pt x="69" y="162"/>
                                      <a:pt x="52" y="156"/>
                                      <a:pt x="38" y="145"/>
                                    </a:cubicBezTo>
                                    <a:cubicBezTo>
                                      <a:pt x="37" y="145"/>
                                      <a:pt x="37" y="145"/>
                                      <a:pt x="37" y="145"/>
                                    </a:cubicBezTo>
                                    <a:cubicBezTo>
                                      <a:pt x="37" y="144"/>
                                      <a:pt x="37" y="144"/>
                                      <a:pt x="37" y="144"/>
                                    </a:cubicBezTo>
                                    <a:cubicBezTo>
                                      <a:pt x="43" y="137"/>
                                      <a:pt x="54" y="130"/>
                                      <a:pt x="64" y="127"/>
                                    </a:cubicBezTo>
                                    <a:cubicBezTo>
                                      <a:pt x="69" y="125"/>
                                      <a:pt x="72" y="123"/>
                                      <a:pt x="73" y="119"/>
                                    </a:cubicBezTo>
                                    <a:cubicBezTo>
                                      <a:pt x="74" y="115"/>
                                      <a:pt x="71" y="112"/>
                                      <a:pt x="70" y="111"/>
                                    </a:cubicBezTo>
                                    <a:cubicBezTo>
                                      <a:pt x="70" y="111"/>
                                      <a:pt x="68" y="110"/>
                                      <a:pt x="67" y="111"/>
                                    </a:cubicBezTo>
                                    <a:cubicBezTo>
                                      <a:pt x="66" y="111"/>
                                      <a:pt x="60" y="113"/>
                                      <a:pt x="49" y="108"/>
                                    </a:cubicBezTo>
                                    <a:cubicBezTo>
                                      <a:pt x="48" y="108"/>
                                      <a:pt x="48" y="108"/>
                                      <a:pt x="48" y="108"/>
                                    </a:cubicBezTo>
                                    <a:cubicBezTo>
                                      <a:pt x="49" y="107"/>
                                      <a:pt x="49" y="107"/>
                                      <a:pt x="49" y="107"/>
                                    </a:cubicBezTo>
                                    <a:cubicBezTo>
                                      <a:pt x="53" y="100"/>
                                      <a:pt x="55" y="88"/>
                                      <a:pt x="55" y="69"/>
                                    </a:cubicBezTo>
                                    <a:cubicBezTo>
                                      <a:pt x="55" y="33"/>
                                      <a:pt x="71" y="30"/>
                                      <a:pt x="90" y="30"/>
                                    </a:cubicBezTo>
                                    <a:cubicBezTo>
                                      <a:pt x="103" y="30"/>
                                      <a:pt x="120" y="34"/>
                                      <a:pt x="120" y="71"/>
                                    </a:cubicBezTo>
                                    <a:cubicBezTo>
                                      <a:pt x="120" y="92"/>
                                      <a:pt x="123" y="102"/>
                                      <a:pt x="126" y="106"/>
                                    </a:cubicBezTo>
                                    <a:cubicBezTo>
                                      <a:pt x="127" y="107"/>
                                      <a:pt x="127" y="107"/>
                                      <a:pt x="127" y="107"/>
                                    </a:cubicBezTo>
                                    <a:cubicBezTo>
                                      <a:pt x="126" y="107"/>
                                      <a:pt x="126" y="107"/>
                                      <a:pt x="126" y="107"/>
                                    </a:cubicBezTo>
                                    <a:cubicBezTo>
                                      <a:pt x="122" y="109"/>
                                      <a:pt x="114" y="111"/>
                                      <a:pt x="106" y="110"/>
                                    </a:cubicBezTo>
                                    <a:cubicBezTo>
                                      <a:pt x="105" y="110"/>
                                      <a:pt x="104" y="111"/>
                                      <a:pt x="103" y="112"/>
                                    </a:cubicBezTo>
                                    <a:cubicBezTo>
                                      <a:pt x="103" y="113"/>
                                      <a:pt x="102" y="115"/>
                                      <a:pt x="103" y="119"/>
                                    </a:cubicBezTo>
                                    <a:cubicBezTo>
                                      <a:pt x="104" y="122"/>
                                      <a:pt x="107" y="125"/>
                                      <a:pt x="111" y="126"/>
                                    </a:cubicBezTo>
                                    <a:cubicBezTo>
                                      <a:pt x="119" y="130"/>
                                      <a:pt x="129" y="135"/>
                                      <a:pt x="137" y="145"/>
                                    </a:cubicBezTo>
                                    <a:cubicBezTo>
                                      <a:pt x="138" y="145"/>
                                      <a:pt x="138" y="145"/>
                                      <a:pt x="138" y="145"/>
                                    </a:cubicBezTo>
                                    <a:lnTo>
                                      <a:pt x="137" y="146"/>
                                    </a:lnTo>
                                    <a:close/>
                                    <a:moveTo>
                                      <a:pt x="143" y="141"/>
                                    </a:moveTo>
                                    <a:cubicBezTo>
                                      <a:pt x="143" y="141"/>
                                      <a:pt x="143" y="141"/>
                                      <a:pt x="143" y="141"/>
                                    </a:cubicBezTo>
                                    <a:cubicBezTo>
                                      <a:pt x="143" y="140"/>
                                      <a:pt x="143" y="140"/>
                                      <a:pt x="143" y="140"/>
                                    </a:cubicBezTo>
                                    <a:cubicBezTo>
                                      <a:pt x="134" y="130"/>
                                      <a:pt x="122" y="124"/>
                                      <a:pt x="114" y="121"/>
                                    </a:cubicBezTo>
                                    <a:cubicBezTo>
                                      <a:pt x="112" y="120"/>
                                      <a:pt x="111" y="119"/>
                                      <a:pt x="110" y="118"/>
                                    </a:cubicBezTo>
                                    <a:cubicBezTo>
                                      <a:pt x="109" y="117"/>
                                      <a:pt x="109" y="117"/>
                                      <a:pt x="109" y="117"/>
                                    </a:cubicBezTo>
                                    <a:cubicBezTo>
                                      <a:pt x="110" y="117"/>
                                      <a:pt x="110" y="117"/>
                                      <a:pt x="110" y="117"/>
                                    </a:cubicBezTo>
                                    <a:cubicBezTo>
                                      <a:pt x="123" y="117"/>
                                      <a:pt x="133" y="111"/>
                                      <a:pt x="135" y="111"/>
                                    </a:cubicBezTo>
                                    <a:cubicBezTo>
                                      <a:pt x="136" y="110"/>
                                      <a:pt x="136" y="109"/>
                                      <a:pt x="136" y="107"/>
                                    </a:cubicBezTo>
                                    <a:cubicBezTo>
                                      <a:pt x="136" y="106"/>
                                      <a:pt x="135" y="105"/>
                                      <a:pt x="134" y="105"/>
                                    </a:cubicBezTo>
                                    <a:cubicBezTo>
                                      <a:pt x="133" y="104"/>
                                      <a:pt x="127" y="99"/>
                                      <a:pt x="127" y="71"/>
                                    </a:cubicBezTo>
                                    <a:cubicBezTo>
                                      <a:pt x="127" y="39"/>
                                      <a:pt x="114" y="23"/>
                                      <a:pt x="90" y="23"/>
                                    </a:cubicBezTo>
                                    <a:cubicBezTo>
                                      <a:pt x="69" y="23"/>
                                      <a:pt x="48" y="29"/>
                                      <a:pt x="48" y="69"/>
                                    </a:cubicBezTo>
                                    <a:cubicBezTo>
                                      <a:pt x="48" y="98"/>
                                      <a:pt x="43" y="104"/>
                                      <a:pt x="42" y="105"/>
                                    </a:cubicBezTo>
                                    <a:cubicBezTo>
                                      <a:pt x="42" y="105"/>
                                      <a:pt x="42" y="105"/>
                                      <a:pt x="42" y="105"/>
                                    </a:cubicBezTo>
                                    <a:cubicBezTo>
                                      <a:pt x="40" y="105"/>
                                      <a:pt x="40" y="106"/>
                                      <a:pt x="39" y="108"/>
                                    </a:cubicBezTo>
                                    <a:cubicBezTo>
                                      <a:pt x="39" y="109"/>
                                      <a:pt x="40" y="110"/>
                                      <a:pt x="41" y="111"/>
                                    </a:cubicBezTo>
                                    <a:cubicBezTo>
                                      <a:pt x="52" y="117"/>
                                      <a:pt x="61" y="118"/>
                                      <a:pt x="65" y="118"/>
                                    </a:cubicBezTo>
                                    <a:cubicBezTo>
                                      <a:pt x="67" y="117"/>
                                      <a:pt x="67" y="117"/>
                                      <a:pt x="67" y="117"/>
                                    </a:cubicBezTo>
                                    <a:cubicBezTo>
                                      <a:pt x="66" y="119"/>
                                      <a:pt x="66" y="119"/>
                                      <a:pt x="66" y="119"/>
                                    </a:cubicBezTo>
                                    <a:cubicBezTo>
                                      <a:pt x="65" y="119"/>
                                      <a:pt x="64" y="120"/>
                                      <a:pt x="62" y="121"/>
                                    </a:cubicBezTo>
                                    <a:cubicBezTo>
                                      <a:pt x="51" y="124"/>
                                      <a:pt x="39" y="132"/>
                                      <a:pt x="32" y="140"/>
                                    </a:cubicBezTo>
                                    <a:cubicBezTo>
                                      <a:pt x="32" y="141"/>
                                      <a:pt x="32" y="141"/>
                                      <a:pt x="32" y="141"/>
                                    </a:cubicBezTo>
                                    <a:cubicBezTo>
                                      <a:pt x="32" y="140"/>
                                      <a:pt x="32" y="140"/>
                                      <a:pt x="32" y="140"/>
                                    </a:cubicBezTo>
                                    <a:cubicBezTo>
                                      <a:pt x="16" y="125"/>
                                      <a:pt x="7" y="106"/>
                                      <a:pt x="7" y="84"/>
                                    </a:cubicBezTo>
                                    <a:cubicBezTo>
                                      <a:pt x="7" y="41"/>
                                      <a:pt x="43" y="6"/>
                                      <a:pt x="88" y="6"/>
                                    </a:cubicBezTo>
                                    <a:cubicBezTo>
                                      <a:pt x="132" y="6"/>
                                      <a:pt x="168" y="41"/>
                                      <a:pt x="168" y="84"/>
                                    </a:cubicBezTo>
                                    <a:cubicBezTo>
                                      <a:pt x="168" y="106"/>
                                      <a:pt x="159" y="126"/>
                                      <a:pt x="143" y="141"/>
                                    </a:cubicBezTo>
                                    <a:close/>
                                  </a:path>
                                </a:pathLst>
                              </a:custGeom>
                              <a:solidFill>
                                <a:srgbClr val="D4E9FF"/>
                              </a:solidFill>
                              <a:ln w="9525">
                                <a:solidFill>
                                  <a:srgbClr val="F8981D"/>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D3BC3" id="Freeform 39" o:spid="_x0000_s1026" alt="Title: Image only  - Description: Image only " style="position:absolute;margin-left:6.7pt;margin-top:1.75pt;width:27.45pt;height:2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" path="m88,c40,,,38,,84v,47,40,85,88,85c136,169,175,131,175,84,175,38,136,,88,xm137,146v-14,11,-31,16,-49,16c69,162,52,156,38,145v-1,,-1,,-1,c37,144,37,144,37,144v6,-7,17,-14,27,-17c69,125,72,123,73,119v1,-4,-2,-7,-3,-8c70,111,68,110,67,111v-1,,-7,2,-18,-3c48,108,48,108,48,108v1,-1,1,-1,1,-1c53,100,55,88,55,69,55,33,71,30,90,30v13,,30,4,30,41c120,92,123,102,126,106v1,1,1,1,1,1c126,107,126,107,126,107v-4,2,-12,4,-20,3c105,110,104,111,103,112v,1,-1,3,,7c104,122,107,125,111,126v8,4,18,9,26,19c138,145,138,145,138,145r-1,1xm143,141v,,,,,c143,140,143,140,143,140v-9,-10,-21,-16,-29,-19c112,120,111,119,110,118v-1,-1,-1,-1,-1,-1c110,117,110,117,110,117v13,,23,-6,25,-6c136,110,136,109,136,107v,-1,-1,-2,-2,-2c133,104,127,99,127,71,127,39,114,23,90,23,69,23,48,29,48,69v,29,-5,35,-6,36c42,105,42,105,42,105v-2,,-2,1,-3,3c39,109,40,110,41,111v11,6,20,7,24,7c67,117,67,117,67,117v-1,2,-1,2,-1,2c65,119,64,120,62,121v-11,3,-23,11,-30,19c32,141,32,141,32,141v,-1,,-1,,-1c16,125,7,106,7,84,7,41,43,6,88,6v44,,80,35,80,78c168,106,159,126,143,141xe" fillcolor="#d4e9ff" strokecolor="#f8981d">
                      <v:path arrowok="t" o:connecttype="custom" o:connectlocs="294499877,0;0,265323654;294499877,533805479;585651240,265323654;294499877,0;458481427,461156892;294499877,511694731;127169813,457998721;123823291,457998721;123823291,454840550;214181366,401144541;244300061,375875621;234260496,350606702;224220931,350606702;163981550,341130413;160635029,341130413;163981550,337972242;184062672,217943986;301192920,94757559;401588568,224262105;421669690,334812294;425016211,337972242;421669690,337972242;354737266,347446754;344697701,353764873;344697701,375875621;371469874,397984593;458481427,457998721;461827949,457998721;458481427,461156892;478560557,445364261;478560557,445364261;478560557,442206091;381509438,382191963;368123352,372715674;364776830,369557503;368123352,369557503;451788384,350606702;455134906,337972242;448441862,331654124;425016211,224262105;301192920,72648588;160635029,217943986;140555899,331654124;140555899,331654124;130516334,341130413;137209378,350606702;217527888,372715674;224220931,369557503;220874410,375875621;207488323,382191963;107090683,442206091;107090683,445364261;107090683,442206091;23425651,265323654;294499877,18950801;562225589,265323654;478560557,445364261" o:connectangles="0,0,0,0,0,0,0,0,0,0,0,0,0,0,0,0,0,0,0,0,0,0,0,0,0,0,0,0,0,0,0,0,0,0,0,0,0,0,0,0,0,0,0,0,0,0,0,0,0,0,0,0,0,0,0,0,0,0"/>
                      <o:lock v:ext="edit" verticies="t"/>
                    </v:shape>
                  </w:pict>
                </mc:Fallback>
              </mc:AlternateContent>
            </w:r>
          </w:p>
        </w:tc>
        <w:tc>
          <w:tcPr>
            <w:tcW w:w="8045" w:type="dxa"/>
            <w:shd w:val="clear" w:color="auto" w:fill="auto"/>
          </w:tcPr>
          <w:p w14:paraId="630977C9" w14:textId="77777777" w:rsidR="0069483A" w:rsidRPr="00673D1F" w:rsidRDefault="007B575F" w:rsidP="00673D1F">
            <w:pPr>
              <w:spacing w:before="40" w:after="40"/>
              <w:rPr>
                <w:sz w:val="17"/>
                <w:szCs w:val="17"/>
              </w:rPr>
            </w:pPr>
            <w:r w:rsidRPr="00ED098C">
              <w:rPr>
                <w:color w:val="000000"/>
                <w:sz w:val="17"/>
              </w:rPr>
              <w:t>A</w:t>
            </w:r>
            <w:r w:rsidR="0069483A" w:rsidRPr="00ED098C">
              <w:rPr>
                <w:color w:val="000000"/>
                <w:sz w:val="17"/>
              </w:rPr>
              <w:t xml:space="preserve">n </w:t>
            </w:r>
            <w:r w:rsidR="0069483A" w:rsidRPr="00ED098C">
              <w:rPr>
                <w:color w:val="F8981D"/>
                <w:sz w:val="17"/>
              </w:rPr>
              <w:t>increase in treatment uptake</w:t>
            </w:r>
            <w:r w:rsidR="0069483A" w:rsidRPr="00ED098C">
              <w:rPr>
                <w:color w:val="000000"/>
                <w:sz w:val="17"/>
              </w:rPr>
              <w:t>, with</w:t>
            </w:r>
            <w:r w:rsidR="0069483A" w:rsidRPr="00673D1F">
              <w:rPr>
                <w:color w:val="000000"/>
                <w:sz w:val="17"/>
                <w:szCs w:val="17"/>
              </w:rPr>
              <w:t xml:space="preserve"> </w:t>
            </w:r>
            <w:r w:rsidR="00A8641A">
              <w:rPr>
                <w:color w:val="000000"/>
                <w:sz w:val="17"/>
                <w:szCs w:val="17"/>
              </w:rPr>
              <w:t>an estimated</w:t>
            </w:r>
            <w:r w:rsidR="00A8641A" w:rsidRPr="00ED098C">
              <w:rPr>
                <w:color w:val="000000"/>
                <w:sz w:val="17"/>
              </w:rPr>
              <w:t xml:space="preserve"> </w:t>
            </w:r>
            <w:r w:rsidR="0069483A" w:rsidRPr="00ED098C">
              <w:rPr>
                <w:color w:val="000000"/>
                <w:sz w:val="17"/>
              </w:rPr>
              <w:t>86% of people diagnosed with HIV receiving antiretroviral therapy and 93% of people on ART ha</w:t>
            </w:r>
            <w:r w:rsidR="00DE2334" w:rsidRPr="00ED098C">
              <w:rPr>
                <w:color w:val="000000"/>
                <w:sz w:val="17"/>
              </w:rPr>
              <w:t>ving</w:t>
            </w:r>
            <w:r w:rsidR="0069483A" w:rsidRPr="00ED098C">
              <w:rPr>
                <w:color w:val="000000"/>
                <w:sz w:val="17"/>
              </w:rPr>
              <w:t xml:space="preserve"> a suppressed viral load in 2016</w:t>
            </w:r>
          </w:p>
        </w:tc>
      </w:tr>
    </w:tbl>
    <w:p w14:paraId="6425421B" w14:textId="77777777" w:rsidR="00E86AAB" w:rsidRDefault="00E86AAB" w:rsidP="00E86AAB">
      <w:pPr>
        <w:rPr>
          <w:b/>
        </w:rPr>
      </w:pPr>
    </w:p>
    <w:p w14:paraId="633A5009" w14:textId="5088BB09" w:rsidR="00AE1716" w:rsidRDefault="00AE1716" w:rsidP="00AE1716">
      <w:pPr>
        <w:rPr>
          <w:sz w:val="20"/>
          <w:szCs w:val="20"/>
        </w:rPr>
      </w:pPr>
      <w:r>
        <w:rPr>
          <w:sz w:val="20"/>
          <w:szCs w:val="20"/>
        </w:rPr>
        <w:t>Whil</w:t>
      </w:r>
      <w:r w:rsidR="005F1A80">
        <w:rPr>
          <w:sz w:val="20"/>
          <w:szCs w:val="20"/>
        </w:rPr>
        <w:t>e</w:t>
      </w:r>
      <w:r>
        <w:rPr>
          <w:sz w:val="20"/>
          <w:szCs w:val="20"/>
        </w:rPr>
        <w:t xml:space="preserve"> p</w:t>
      </w:r>
      <w:r w:rsidRPr="00F81BE1">
        <w:rPr>
          <w:sz w:val="20"/>
          <w:szCs w:val="20"/>
        </w:rPr>
        <w:t xml:space="preserve">rogress </w:t>
      </w:r>
      <w:r>
        <w:rPr>
          <w:sz w:val="20"/>
          <w:szCs w:val="20"/>
        </w:rPr>
        <w:t>under</w:t>
      </w:r>
      <w:r w:rsidRPr="00F81BE1">
        <w:rPr>
          <w:sz w:val="20"/>
          <w:szCs w:val="20"/>
        </w:rPr>
        <w:t xml:space="preserve"> the </w:t>
      </w:r>
      <w:r w:rsidRPr="005F1A80">
        <w:rPr>
          <w:sz w:val="20"/>
          <w:szCs w:val="20"/>
          <w:lang w:eastAsia="en-AU"/>
        </w:rPr>
        <w:t>Seventh National HIV Strategy 2014</w:t>
      </w:r>
      <w:r w:rsidR="00646446" w:rsidRPr="005F1A80">
        <w:rPr>
          <w:sz w:val="20"/>
          <w:szCs w:val="20"/>
          <w:lang w:eastAsia="en-AU"/>
        </w:rPr>
        <w:t>–</w:t>
      </w:r>
      <w:r w:rsidRPr="005F1A80">
        <w:rPr>
          <w:sz w:val="20"/>
          <w:szCs w:val="20"/>
          <w:lang w:eastAsia="en-AU"/>
        </w:rPr>
        <w:t>2017</w:t>
      </w:r>
      <w:r w:rsidRPr="00F81BE1">
        <w:rPr>
          <w:sz w:val="20"/>
          <w:szCs w:val="20"/>
          <w:lang w:eastAsia="en-AU"/>
        </w:rPr>
        <w:t xml:space="preserve"> </w:t>
      </w:r>
      <w:r w:rsidRPr="00F81BE1">
        <w:rPr>
          <w:sz w:val="20"/>
          <w:szCs w:val="20"/>
        </w:rPr>
        <w:t xml:space="preserve">has been notable in some areas, there </w:t>
      </w:r>
      <w:r w:rsidR="001C7104">
        <w:rPr>
          <w:sz w:val="20"/>
          <w:szCs w:val="20"/>
        </w:rPr>
        <w:t>are</w:t>
      </w:r>
      <w:r w:rsidRPr="00F81BE1">
        <w:rPr>
          <w:sz w:val="20"/>
          <w:szCs w:val="20"/>
        </w:rPr>
        <w:t xml:space="preserve"> challenges </w:t>
      </w:r>
      <w:r w:rsidR="001C7104">
        <w:rPr>
          <w:sz w:val="20"/>
          <w:szCs w:val="20"/>
        </w:rPr>
        <w:t xml:space="preserve">remaining that need to be </w:t>
      </w:r>
      <w:r w:rsidRPr="00F81BE1">
        <w:rPr>
          <w:sz w:val="20"/>
          <w:szCs w:val="20"/>
        </w:rPr>
        <w:t>overcome.</w:t>
      </w:r>
    </w:p>
    <w:p w14:paraId="2BEBC58D" w14:textId="3CA5A44F" w:rsidR="000C745F" w:rsidRDefault="000C745F" w:rsidP="000C745F">
      <w:pPr>
        <w:rPr>
          <w:sz w:val="20"/>
        </w:rPr>
      </w:pPr>
      <w:r w:rsidRPr="00B63894">
        <w:rPr>
          <w:sz w:val="20"/>
        </w:rPr>
        <w:t xml:space="preserve">Overall, Australia’s HIV prevalence </w:t>
      </w:r>
      <w:r w:rsidR="006859D0">
        <w:rPr>
          <w:sz w:val="20"/>
        </w:rPr>
        <w:t xml:space="preserve">among the general population </w:t>
      </w:r>
      <w:r w:rsidRPr="00B63894">
        <w:rPr>
          <w:sz w:val="20"/>
        </w:rPr>
        <w:t>remains one of the lowest among developed countries. There are approximately 26</w:t>
      </w:r>
      <w:r w:rsidR="00646446">
        <w:rPr>
          <w:sz w:val="20"/>
        </w:rPr>
        <w:t> </w:t>
      </w:r>
      <w:r w:rsidRPr="00B63894">
        <w:rPr>
          <w:sz w:val="20"/>
        </w:rPr>
        <w:t>000 people estimated to currently be living with HIV.</w:t>
      </w:r>
      <w:r w:rsidRPr="00B63894">
        <w:rPr>
          <w:sz w:val="20"/>
          <w:vertAlign w:val="superscript"/>
        </w:rPr>
        <w:t>2</w:t>
      </w:r>
      <w:r w:rsidR="00F42389" w:rsidRPr="00646446">
        <w:rPr>
          <w:sz w:val="20"/>
        </w:rPr>
        <w:t xml:space="preserve"> </w:t>
      </w:r>
      <w:r w:rsidRPr="00B63894">
        <w:rPr>
          <w:sz w:val="20"/>
        </w:rPr>
        <w:t>The number of new HIV cases diagnosed each year has remained stable at around 1000 people over the past five years.</w:t>
      </w:r>
      <w:r w:rsidRPr="00B63894">
        <w:rPr>
          <w:sz w:val="20"/>
          <w:vertAlign w:val="superscript"/>
        </w:rPr>
        <w:t>2</w:t>
      </w:r>
      <w:r w:rsidRPr="00B63894">
        <w:rPr>
          <w:sz w:val="20"/>
        </w:rPr>
        <w:t xml:space="preserve"> </w:t>
      </w:r>
    </w:p>
    <w:p w14:paraId="04951C74" w14:textId="27832107" w:rsidR="000C745F" w:rsidRPr="000C745F" w:rsidRDefault="000C745F" w:rsidP="000C745F">
      <w:pPr>
        <w:rPr>
          <w:sz w:val="20"/>
          <w:lang w:eastAsia="en-AU"/>
        </w:rPr>
      </w:pPr>
      <w:r w:rsidRPr="000C745F">
        <w:rPr>
          <w:sz w:val="20"/>
          <w:lang w:eastAsia="en-AU"/>
        </w:rPr>
        <w:t>Australia has made significant gains in a number of areas</w:t>
      </w:r>
      <w:r w:rsidR="00386F95">
        <w:rPr>
          <w:sz w:val="20"/>
          <w:lang w:eastAsia="en-AU"/>
        </w:rPr>
        <w:t>.</w:t>
      </w:r>
      <w:r w:rsidRPr="000C745F">
        <w:rPr>
          <w:sz w:val="20"/>
          <w:lang w:eastAsia="en-AU"/>
        </w:rPr>
        <w:t xml:space="preserve"> </w:t>
      </w:r>
      <w:r w:rsidR="00386F95">
        <w:rPr>
          <w:sz w:val="20"/>
          <w:lang w:eastAsia="en-AU"/>
        </w:rPr>
        <w:t xml:space="preserve">It has </w:t>
      </w:r>
      <w:r w:rsidRPr="000C745F">
        <w:rPr>
          <w:sz w:val="20"/>
          <w:lang w:eastAsia="en-AU"/>
        </w:rPr>
        <w:t>sustain</w:t>
      </w:r>
      <w:r w:rsidR="00386F95">
        <w:rPr>
          <w:sz w:val="20"/>
          <w:lang w:eastAsia="en-AU"/>
        </w:rPr>
        <w:t>ed</w:t>
      </w:r>
      <w:r w:rsidRPr="000C745F">
        <w:rPr>
          <w:sz w:val="20"/>
          <w:lang w:eastAsia="en-AU"/>
        </w:rPr>
        <w:t xml:space="preserve"> th</w:t>
      </w:r>
      <w:r w:rsidR="00FD2326">
        <w:rPr>
          <w:sz w:val="20"/>
          <w:lang w:eastAsia="en-AU"/>
        </w:rPr>
        <w:t xml:space="preserve">e virtual elimination of mother </w:t>
      </w:r>
      <w:r w:rsidRPr="000C745F">
        <w:rPr>
          <w:sz w:val="20"/>
          <w:lang w:eastAsia="en-AU"/>
        </w:rPr>
        <w:t>to</w:t>
      </w:r>
      <w:r w:rsidR="00FD2326">
        <w:rPr>
          <w:sz w:val="20"/>
          <w:lang w:eastAsia="en-AU"/>
        </w:rPr>
        <w:t xml:space="preserve"> </w:t>
      </w:r>
      <w:r w:rsidRPr="000C745F">
        <w:rPr>
          <w:sz w:val="20"/>
          <w:lang w:eastAsia="en-AU"/>
        </w:rPr>
        <w:t>child HIV transmission</w:t>
      </w:r>
      <w:r w:rsidR="00386F95">
        <w:rPr>
          <w:sz w:val="20"/>
          <w:lang w:eastAsia="en-AU"/>
        </w:rPr>
        <w:t xml:space="preserve"> and </w:t>
      </w:r>
      <w:r w:rsidRPr="000C745F">
        <w:rPr>
          <w:sz w:val="20"/>
          <w:lang w:eastAsia="en-AU"/>
        </w:rPr>
        <w:t>low rates of HIV amongst sex workers and people who inje</w:t>
      </w:r>
      <w:r>
        <w:rPr>
          <w:sz w:val="20"/>
          <w:lang w:eastAsia="en-AU"/>
        </w:rPr>
        <w:t>ct drugs</w:t>
      </w:r>
      <w:r w:rsidR="00386F95">
        <w:rPr>
          <w:sz w:val="20"/>
          <w:lang w:eastAsia="en-AU"/>
        </w:rPr>
        <w:t>; it has</w:t>
      </w:r>
      <w:r>
        <w:rPr>
          <w:sz w:val="20"/>
          <w:lang w:eastAsia="en-AU"/>
        </w:rPr>
        <w:t xml:space="preserve"> </w:t>
      </w:r>
      <w:r w:rsidRPr="00386F95">
        <w:rPr>
          <w:sz w:val="20"/>
          <w:lang w:eastAsia="en-AU"/>
        </w:rPr>
        <w:t>significant</w:t>
      </w:r>
      <w:r w:rsidR="00386F95">
        <w:rPr>
          <w:sz w:val="20"/>
          <w:lang w:eastAsia="en-AU"/>
        </w:rPr>
        <w:t>ly</w:t>
      </w:r>
      <w:r w:rsidRPr="00386F95">
        <w:rPr>
          <w:sz w:val="20"/>
          <w:lang w:eastAsia="en-AU"/>
        </w:rPr>
        <w:t xml:space="preserve"> increas</w:t>
      </w:r>
      <w:r w:rsidR="00386F95">
        <w:rPr>
          <w:sz w:val="20"/>
          <w:lang w:eastAsia="en-AU"/>
        </w:rPr>
        <w:t>ed</w:t>
      </w:r>
      <w:r w:rsidRPr="00386F95">
        <w:rPr>
          <w:sz w:val="20"/>
          <w:lang w:eastAsia="en-AU"/>
        </w:rPr>
        <w:t xml:space="preserve"> treatment uptake</w:t>
      </w:r>
      <w:r w:rsidRPr="000C745F">
        <w:rPr>
          <w:sz w:val="20"/>
          <w:lang w:eastAsia="en-AU"/>
        </w:rPr>
        <w:t xml:space="preserve"> by people diagnosed with </w:t>
      </w:r>
      <w:r w:rsidRPr="00386F95">
        <w:rPr>
          <w:sz w:val="20"/>
          <w:lang w:eastAsia="en-AU"/>
        </w:rPr>
        <w:t>HIV</w:t>
      </w:r>
      <w:r w:rsidR="00386F95" w:rsidRPr="00386F95">
        <w:rPr>
          <w:sz w:val="20"/>
          <w:lang w:eastAsia="en-AU"/>
        </w:rPr>
        <w:t>;</w:t>
      </w:r>
      <w:r w:rsidRPr="00386F95">
        <w:rPr>
          <w:sz w:val="20"/>
          <w:lang w:eastAsia="en-AU"/>
        </w:rPr>
        <w:t xml:space="preserve"> and </w:t>
      </w:r>
      <w:r w:rsidR="00386F95" w:rsidRPr="00386F95">
        <w:rPr>
          <w:sz w:val="20"/>
          <w:lang w:eastAsia="en-AU"/>
        </w:rPr>
        <w:t xml:space="preserve">it has </w:t>
      </w:r>
      <w:r w:rsidRPr="00386F95">
        <w:rPr>
          <w:sz w:val="20"/>
          <w:lang w:eastAsia="en-AU"/>
        </w:rPr>
        <w:t>effective</w:t>
      </w:r>
      <w:r w:rsidR="00386F95" w:rsidRPr="00386F95">
        <w:rPr>
          <w:sz w:val="20"/>
          <w:lang w:eastAsia="en-AU"/>
        </w:rPr>
        <w:t>ly</w:t>
      </w:r>
      <w:r w:rsidRPr="00386F95">
        <w:rPr>
          <w:sz w:val="20"/>
          <w:lang w:eastAsia="en-AU"/>
        </w:rPr>
        <w:t xml:space="preserve"> </w:t>
      </w:r>
      <w:r w:rsidR="00386F95" w:rsidRPr="00386F95">
        <w:rPr>
          <w:sz w:val="20"/>
          <w:lang w:eastAsia="en-AU"/>
        </w:rPr>
        <w:t xml:space="preserve">maintained </w:t>
      </w:r>
      <w:r w:rsidRPr="00386F95">
        <w:rPr>
          <w:sz w:val="20"/>
          <w:lang w:eastAsia="en-AU"/>
        </w:rPr>
        <w:t>prevention programs</w:t>
      </w:r>
      <w:r w:rsidRPr="000C745F">
        <w:rPr>
          <w:sz w:val="20"/>
          <w:lang w:eastAsia="en-AU"/>
        </w:rPr>
        <w:t xml:space="preserve"> for priority populations. </w:t>
      </w:r>
    </w:p>
    <w:p w14:paraId="54DF0E92" w14:textId="4F1D66A0" w:rsidR="00B63894" w:rsidRDefault="006349B7" w:rsidP="006714D4">
      <w:pPr>
        <w:rPr>
          <w:sz w:val="20"/>
          <w:szCs w:val="20"/>
        </w:rPr>
      </w:pPr>
      <w:r>
        <w:rPr>
          <w:sz w:val="20"/>
          <w:szCs w:val="20"/>
        </w:rPr>
        <w:t>The following summarises progress i</w:t>
      </w:r>
      <w:r w:rsidR="00B63894">
        <w:rPr>
          <w:sz w:val="20"/>
          <w:szCs w:val="20"/>
        </w:rPr>
        <w:t xml:space="preserve">n relation to the </w:t>
      </w:r>
      <w:r w:rsidR="00AE1716">
        <w:rPr>
          <w:sz w:val="20"/>
          <w:szCs w:val="20"/>
        </w:rPr>
        <w:t xml:space="preserve">specific </w:t>
      </w:r>
      <w:r w:rsidR="00B63894">
        <w:rPr>
          <w:sz w:val="20"/>
          <w:szCs w:val="20"/>
        </w:rPr>
        <w:t>targets set under the previous strategy</w:t>
      </w:r>
      <w:r>
        <w:rPr>
          <w:sz w:val="20"/>
          <w:szCs w:val="20"/>
        </w:rPr>
        <w:t>:</w:t>
      </w:r>
      <w:r w:rsidR="00B63894">
        <w:rPr>
          <w:sz w:val="20"/>
          <w:szCs w:val="20"/>
        </w:rPr>
        <w:t xml:space="preserve"> </w:t>
      </w:r>
    </w:p>
    <w:p w14:paraId="0A1C366B" w14:textId="20DE192F" w:rsidR="005B31B1" w:rsidRPr="00386F95" w:rsidRDefault="006714D4" w:rsidP="00B63894">
      <w:pPr>
        <w:pStyle w:val="ListParagraph"/>
        <w:numPr>
          <w:ilvl w:val="0"/>
          <w:numId w:val="21"/>
        </w:numPr>
        <w:rPr>
          <w:sz w:val="20"/>
        </w:rPr>
      </w:pPr>
      <w:r w:rsidRPr="00386F95">
        <w:rPr>
          <w:sz w:val="20"/>
        </w:rPr>
        <w:t>Australia has sustained the virtual elimination of HIV among sex workers</w:t>
      </w:r>
      <w:r w:rsidR="00386F95">
        <w:rPr>
          <w:sz w:val="20"/>
        </w:rPr>
        <w:t>,</w:t>
      </w:r>
      <w:r w:rsidR="00386F95" w:rsidRPr="00386F95">
        <w:rPr>
          <w:sz w:val="20"/>
        </w:rPr>
        <w:t xml:space="preserve"> </w:t>
      </w:r>
      <w:r w:rsidR="00386F95">
        <w:rPr>
          <w:sz w:val="20"/>
        </w:rPr>
        <w:t xml:space="preserve">among </w:t>
      </w:r>
      <w:r w:rsidRPr="00386F95">
        <w:rPr>
          <w:sz w:val="20"/>
        </w:rPr>
        <w:t xml:space="preserve">people </w:t>
      </w:r>
      <w:r w:rsidRPr="000971A7">
        <w:rPr>
          <w:sz w:val="20"/>
        </w:rPr>
        <w:t>who inject drugs and mother</w:t>
      </w:r>
      <w:r w:rsidR="00BB5542" w:rsidRPr="000971A7">
        <w:rPr>
          <w:sz w:val="20"/>
        </w:rPr>
        <w:t>-</w:t>
      </w:r>
      <w:r w:rsidR="00053C1D" w:rsidRPr="000971A7">
        <w:rPr>
          <w:sz w:val="20"/>
        </w:rPr>
        <w:t>to</w:t>
      </w:r>
      <w:r w:rsidR="00053C1D" w:rsidRPr="000971A7">
        <w:rPr>
          <w:sz w:val="20"/>
        </w:rPr>
        <w:noBreakHyphen/>
      </w:r>
      <w:r w:rsidR="00A24962" w:rsidRPr="000971A7">
        <w:rPr>
          <w:sz w:val="20"/>
        </w:rPr>
        <w:t>child transmission</w:t>
      </w:r>
      <w:r w:rsidR="000C745F" w:rsidRPr="000971A7">
        <w:rPr>
          <w:sz w:val="20"/>
        </w:rPr>
        <w:t xml:space="preserve"> in line with the targets of the previous strategy</w:t>
      </w:r>
      <w:r w:rsidR="00B63894" w:rsidRPr="000971A7">
        <w:rPr>
          <w:sz w:val="20"/>
        </w:rPr>
        <w:t xml:space="preserve">. </w:t>
      </w:r>
      <w:r w:rsidR="00A8641A" w:rsidRPr="000971A7">
        <w:rPr>
          <w:sz w:val="20"/>
        </w:rPr>
        <w:t>This has been partly a result of the maintenance of effect</w:t>
      </w:r>
      <w:r w:rsidR="005B31B1" w:rsidRPr="000971A7">
        <w:rPr>
          <w:sz w:val="20"/>
        </w:rPr>
        <w:t>i</w:t>
      </w:r>
      <w:r w:rsidR="00A8641A" w:rsidRPr="000971A7">
        <w:rPr>
          <w:sz w:val="20"/>
        </w:rPr>
        <w:t xml:space="preserve">ve prevention programs </w:t>
      </w:r>
      <w:r w:rsidR="005B31B1" w:rsidRPr="000971A7">
        <w:rPr>
          <w:sz w:val="20"/>
        </w:rPr>
        <w:t>targeting sex workers and people who inject drugs</w:t>
      </w:r>
      <w:r w:rsidR="006349B7" w:rsidRPr="000971A7">
        <w:rPr>
          <w:sz w:val="20"/>
        </w:rPr>
        <w:t>,</w:t>
      </w:r>
      <w:r w:rsidR="006349B7" w:rsidRPr="00386F95">
        <w:rPr>
          <w:sz w:val="20"/>
        </w:rPr>
        <w:t xml:space="preserve"> which was also a target of the previous strategy.</w:t>
      </w:r>
    </w:p>
    <w:p w14:paraId="5EAD099D" w14:textId="0378DFB1" w:rsidR="00B63894" w:rsidRDefault="006714D4" w:rsidP="00B63894">
      <w:pPr>
        <w:pStyle w:val="ListParagraph"/>
        <w:numPr>
          <w:ilvl w:val="0"/>
          <w:numId w:val="21"/>
        </w:numPr>
        <w:rPr>
          <w:sz w:val="20"/>
        </w:rPr>
      </w:pPr>
      <w:r w:rsidRPr="00B63894">
        <w:rPr>
          <w:sz w:val="20"/>
        </w:rPr>
        <w:t>Treatment coverage of people with HIV was 86 per cent in 2016</w:t>
      </w:r>
      <w:r w:rsidR="00C8278E" w:rsidRPr="00B63894">
        <w:rPr>
          <w:sz w:val="20"/>
        </w:rPr>
        <w:t>.</w:t>
      </w:r>
      <w:r w:rsidRPr="00B63894">
        <w:rPr>
          <w:sz w:val="20"/>
          <w:vertAlign w:val="superscript"/>
        </w:rPr>
        <w:t>2</w:t>
      </w:r>
      <w:r w:rsidR="00540A12" w:rsidRPr="00B63894">
        <w:rPr>
          <w:sz w:val="20"/>
        </w:rPr>
        <w:t xml:space="preserve"> It is likely that in the near future </w:t>
      </w:r>
      <w:r w:rsidRPr="00B63894">
        <w:rPr>
          <w:sz w:val="20"/>
        </w:rPr>
        <w:t xml:space="preserve">Australia </w:t>
      </w:r>
      <w:r w:rsidR="00540A12" w:rsidRPr="00B63894">
        <w:rPr>
          <w:sz w:val="20"/>
        </w:rPr>
        <w:t>will</w:t>
      </w:r>
      <w:r w:rsidRPr="00B63894">
        <w:rPr>
          <w:sz w:val="20"/>
        </w:rPr>
        <w:t xml:space="preserve"> achieve</w:t>
      </w:r>
      <w:r w:rsidR="00540A12" w:rsidRPr="00B63894">
        <w:rPr>
          <w:sz w:val="20"/>
        </w:rPr>
        <w:t xml:space="preserve"> the</w:t>
      </w:r>
      <w:r w:rsidR="002C58E7" w:rsidRPr="00B63894">
        <w:rPr>
          <w:sz w:val="20"/>
        </w:rPr>
        <w:t xml:space="preserve"> </w:t>
      </w:r>
      <w:r w:rsidRPr="00B63894">
        <w:rPr>
          <w:sz w:val="20"/>
        </w:rPr>
        <w:t>target of 90 per cent of people diagnosed with HIV being on treatment</w:t>
      </w:r>
      <w:r w:rsidR="00540A12" w:rsidRPr="00B63894">
        <w:rPr>
          <w:sz w:val="20"/>
        </w:rPr>
        <w:t xml:space="preserve">, which </w:t>
      </w:r>
      <w:r w:rsidR="006349B7">
        <w:rPr>
          <w:sz w:val="20"/>
        </w:rPr>
        <w:t xml:space="preserve">was a target of the previous strategy and is also an </w:t>
      </w:r>
      <w:r w:rsidR="00540A12" w:rsidRPr="00B63894">
        <w:rPr>
          <w:sz w:val="20"/>
        </w:rPr>
        <w:t>agreed UNAIDS target</w:t>
      </w:r>
      <w:r w:rsidR="00B63894">
        <w:rPr>
          <w:sz w:val="20"/>
        </w:rPr>
        <w:t>.</w:t>
      </w:r>
      <w:r w:rsidRPr="00B63894">
        <w:rPr>
          <w:sz w:val="20"/>
        </w:rPr>
        <w:t xml:space="preserve"> </w:t>
      </w:r>
    </w:p>
    <w:p w14:paraId="3A3B2521" w14:textId="77777777" w:rsidR="007B3191" w:rsidRDefault="007B3191" w:rsidP="007B3191">
      <w:pPr>
        <w:pStyle w:val="ListParagraph"/>
        <w:numPr>
          <w:ilvl w:val="0"/>
          <w:numId w:val="21"/>
        </w:numPr>
        <w:rPr>
          <w:sz w:val="20"/>
        </w:rPr>
      </w:pPr>
      <w:r w:rsidRPr="00B63894">
        <w:rPr>
          <w:sz w:val="20"/>
        </w:rPr>
        <w:t>Sexual transmission (both male-to-male and heterosexual) remained static between 2012 and 2016, and the target of a 50 per cent reduction in sexual transmission of HIV by 2015 was not achieved.</w:t>
      </w:r>
      <w:r w:rsidRPr="00B63894">
        <w:rPr>
          <w:color w:val="000000"/>
          <w:sz w:val="20"/>
          <w:vertAlign w:val="superscript"/>
        </w:rPr>
        <w:t>2</w:t>
      </w:r>
      <w:r w:rsidRPr="00B63894">
        <w:rPr>
          <w:sz w:val="20"/>
        </w:rPr>
        <w:t xml:space="preserve"> </w:t>
      </w:r>
    </w:p>
    <w:p w14:paraId="0A0C3616" w14:textId="5C514633" w:rsidR="007B3191" w:rsidRPr="00B63894" w:rsidRDefault="008A108A" w:rsidP="007B3191">
      <w:pPr>
        <w:pStyle w:val="ListParagraph"/>
        <w:numPr>
          <w:ilvl w:val="0"/>
          <w:numId w:val="21"/>
        </w:numPr>
        <w:rPr>
          <w:sz w:val="20"/>
        </w:rPr>
      </w:pPr>
      <w:r>
        <w:rPr>
          <w:sz w:val="20"/>
        </w:rPr>
        <w:lastRenderedPageBreak/>
        <w:t>The rate of n</w:t>
      </w:r>
      <w:r w:rsidR="007B3191" w:rsidRPr="00B63894">
        <w:rPr>
          <w:sz w:val="20"/>
        </w:rPr>
        <w:t xml:space="preserve">ewly diagnosed HIV among Aboriginal and Torres Strait Islander people </w:t>
      </w:r>
      <w:r w:rsidR="007B3191">
        <w:rPr>
          <w:sz w:val="20"/>
        </w:rPr>
        <w:t xml:space="preserve">increased </w:t>
      </w:r>
      <w:r>
        <w:rPr>
          <w:sz w:val="20"/>
        </w:rPr>
        <w:t xml:space="preserve">by </w:t>
      </w:r>
      <w:r w:rsidR="007B3191">
        <w:rPr>
          <w:sz w:val="20"/>
        </w:rPr>
        <w:t xml:space="preserve">30 per cent </w:t>
      </w:r>
      <w:r>
        <w:rPr>
          <w:sz w:val="20"/>
        </w:rPr>
        <w:t xml:space="preserve">between </w:t>
      </w:r>
      <w:r w:rsidR="007B3191" w:rsidRPr="00B63894">
        <w:rPr>
          <w:sz w:val="20"/>
        </w:rPr>
        <w:t xml:space="preserve">2012 </w:t>
      </w:r>
      <w:r>
        <w:rPr>
          <w:sz w:val="20"/>
        </w:rPr>
        <w:t xml:space="preserve">and </w:t>
      </w:r>
      <w:r w:rsidR="007B3191" w:rsidRPr="00B63894">
        <w:rPr>
          <w:sz w:val="20"/>
        </w:rPr>
        <w:t>2016.</w:t>
      </w:r>
      <w:r w:rsidR="007B3191">
        <w:rPr>
          <w:sz w:val="20"/>
        </w:rPr>
        <w:t xml:space="preserve"> </w:t>
      </w:r>
      <w:r w:rsidR="007B3191" w:rsidRPr="00B63894">
        <w:rPr>
          <w:sz w:val="20"/>
        </w:rPr>
        <w:t>Rates of diagnoses more than doubled in the period since 2008 (</w:t>
      </w:r>
      <w:r w:rsidR="00646446">
        <w:rPr>
          <w:sz w:val="20"/>
        </w:rPr>
        <w:t xml:space="preserve">from </w:t>
      </w:r>
      <w:r w:rsidR="007B3191" w:rsidRPr="00B63894">
        <w:rPr>
          <w:sz w:val="20"/>
        </w:rPr>
        <w:t>19 in 2008 to 46 in 2016)</w:t>
      </w:r>
      <w:r w:rsidR="007B3191">
        <w:rPr>
          <w:sz w:val="20"/>
        </w:rPr>
        <w:t>.</w:t>
      </w:r>
      <w:r w:rsidR="007B3191" w:rsidRPr="00F81BE1">
        <w:rPr>
          <w:rStyle w:val="EndnoteReference"/>
          <w:sz w:val="20"/>
        </w:rPr>
        <w:endnoteReference w:id="14"/>
      </w:r>
      <w:r w:rsidR="007B3191" w:rsidRPr="00B63894">
        <w:rPr>
          <w:sz w:val="20"/>
        </w:rPr>
        <w:t xml:space="preserve"> </w:t>
      </w:r>
      <w:r w:rsidR="007B3191">
        <w:rPr>
          <w:sz w:val="20"/>
        </w:rPr>
        <w:t xml:space="preserve">The previous strategy’s target of </w:t>
      </w:r>
      <w:r w:rsidR="007B3191" w:rsidRPr="00B63894">
        <w:rPr>
          <w:sz w:val="20"/>
        </w:rPr>
        <w:t>sustaining low general population rates of HIV in Aboriginal and Torres Strait Islander people and communities</w:t>
      </w:r>
      <w:r w:rsidR="007B3191">
        <w:rPr>
          <w:sz w:val="20"/>
        </w:rPr>
        <w:t xml:space="preserve"> was not achieved</w:t>
      </w:r>
      <w:r w:rsidR="007B3191" w:rsidRPr="00B63894">
        <w:rPr>
          <w:sz w:val="20"/>
        </w:rPr>
        <w:t>.</w:t>
      </w:r>
      <w:r w:rsidR="007B3191">
        <w:rPr>
          <w:sz w:val="20"/>
        </w:rPr>
        <w:t xml:space="preserve"> This is of great concern.</w:t>
      </w:r>
    </w:p>
    <w:p w14:paraId="4DA1F2B2" w14:textId="478D7884" w:rsidR="00532989" w:rsidRPr="00532989" w:rsidRDefault="00532989" w:rsidP="00532989">
      <w:pPr>
        <w:rPr>
          <w:sz w:val="20"/>
        </w:rPr>
      </w:pPr>
      <w:r w:rsidRPr="00532989">
        <w:rPr>
          <w:sz w:val="20"/>
        </w:rPr>
        <w:t xml:space="preserve">Gay men and other MSM continue to be the most commonly reported </w:t>
      </w:r>
      <w:r w:rsidR="001C7104">
        <w:rPr>
          <w:sz w:val="20"/>
        </w:rPr>
        <w:t xml:space="preserve">population </w:t>
      </w:r>
      <w:r w:rsidR="00AC18C5">
        <w:rPr>
          <w:sz w:val="20"/>
        </w:rPr>
        <w:t>group exposed to HIV</w:t>
      </w:r>
      <w:r w:rsidR="008A108A">
        <w:rPr>
          <w:sz w:val="20"/>
        </w:rPr>
        <w:t>.</w:t>
      </w:r>
      <w:r w:rsidR="00AC18C5">
        <w:rPr>
          <w:sz w:val="20"/>
        </w:rPr>
        <w:t xml:space="preserve"> </w:t>
      </w:r>
      <w:r w:rsidR="008A108A">
        <w:rPr>
          <w:sz w:val="20"/>
        </w:rPr>
        <w:t>N</w:t>
      </w:r>
      <w:r w:rsidR="00AC18C5">
        <w:rPr>
          <w:sz w:val="20"/>
        </w:rPr>
        <w:t>ationally</w:t>
      </w:r>
      <w:r w:rsidR="00646446">
        <w:rPr>
          <w:sz w:val="20"/>
        </w:rPr>
        <w:t>,</w:t>
      </w:r>
      <w:r w:rsidR="00AC18C5">
        <w:rPr>
          <w:sz w:val="20"/>
        </w:rPr>
        <w:t xml:space="preserve"> </w:t>
      </w:r>
      <w:r w:rsidRPr="00532989">
        <w:rPr>
          <w:sz w:val="20"/>
        </w:rPr>
        <w:t xml:space="preserve">70 per cent (712) of cases in 2016 </w:t>
      </w:r>
      <w:r w:rsidR="00AC18C5">
        <w:rPr>
          <w:sz w:val="20"/>
        </w:rPr>
        <w:t xml:space="preserve">were </w:t>
      </w:r>
      <w:r w:rsidRPr="00532989">
        <w:rPr>
          <w:sz w:val="20"/>
        </w:rPr>
        <w:t>attributed to this priority population</w:t>
      </w:r>
      <w:r w:rsidR="00AC18C5">
        <w:rPr>
          <w:sz w:val="20"/>
        </w:rPr>
        <w:t>.</w:t>
      </w:r>
      <w:r w:rsidRPr="00532989">
        <w:rPr>
          <w:sz w:val="20"/>
          <w:vertAlign w:val="superscript"/>
        </w:rPr>
        <w:t>2</w:t>
      </w:r>
      <w:r w:rsidRPr="00532989">
        <w:rPr>
          <w:sz w:val="20"/>
        </w:rPr>
        <w:t xml:space="preserve"> There are also increasing rates of transmission among gay men and other MSM from Asia</w:t>
      </w:r>
      <w:r w:rsidRPr="00532989">
        <w:rPr>
          <w:sz w:val="20"/>
          <w:vertAlign w:val="superscript"/>
        </w:rPr>
        <w:t>2</w:t>
      </w:r>
      <w:r w:rsidR="00646446">
        <w:rPr>
          <w:sz w:val="20"/>
        </w:rPr>
        <w:t>—</w:t>
      </w:r>
      <w:r w:rsidRPr="00532989">
        <w:rPr>
          <w:sz w:val="20"/>
        </w:rPr>
        <w:t>an issue that requires specific attention.</w:t>
      </w:r>
    </w:p>
    <w:p w14:paraId="36E9B04F" w14:textId="624F62F4" w:rsidR="000C745F" w:rsidRPr="000C745F" w:rsidRDefault="000C745F" w:rsidP="000C745F">
      <w:pPr>
        <w:rPr>
          <w:sz w:val="20"/>
        </w:rPr>
      </w:pPr>
      <w:r w:rsidRPr="000C745F">
        <w:rPr>
          <w:sz w:val="20"/>
        </w:rPr>
        <w:t xml:space="preserve">Further detail about the epidemiology of HIV in specific priority populations is provided in </w:t>
      </w:r>
      <w:r w:rsidRPr="00646446">
        <w:rPr>
          <w:sz w:val="20"/>
        </w:rPr>
        <w:t>Section 6</w:t>
      </w:r>
      <w:r w:rsidR="00646446">
        <w:rPr>
          <w:sz w:val="20"/>
        </w:rPr>
        <w:t>,</w:t>
      </w:r>
      <w:r w:rsidRPr="00646446">
        <w:rPr>
          <w:sz w:val="20"/>
        </w:rPr>
        <w:t xml:space="preserve"> </w:t>
      </w:r>
      <w:r w:rsidR="00646446">
        <w:rPr>
          <w:sz w:val="20"/>
        </w:rPr>
        <w:t>‘</w:t>
      </w:r>
      <w:r w:rsidRPr="00646446">
        <w:rPr>
          <w:sz w:val="20"/>
        </w:rPr>
        <w:fldChar w:fldCharType="begin"/>
      </w:r>
      <w:r w:rsidRPr="00646446">
        <w:rPr>
          <w:sz w:val="20"/>
        </w:rPr>
        <w:instrText xml:space="preserve"> REF _Ref508721371 \h  \* MERGEFORMAT </w:instrText>
      </w:r>
      <w:r w:rsidRPr="00646446">
        <w:rPr>
          <w:sz w:val="20"/>
        </w:rPr>
      </w:r>
      <w:r w:rsidRPr="00646446">
        <w:rPr>
          <w:sz w:val="20"/>
        </w:rPr>
        <w:fldChar w:fldCharType="separate"/>
      </w:r>
      <w:r w:rsidR="00454924" w:rsidRPr="00454924">
        <w:rPr>
          <w:sz w:val="20"/>
        </w:rPr>
        <w:t>Priority populations</w:t>
      </w:r>
      <w:r w:rsidRPr="00646446">
        <w:rPr>
          <w:sz w:val="20"/>
        </w:rPr>
        <w:fldChar w:fldCharType="end"/>
      </w:r>
      <w:r w:rsidR="00646446">
        <w:rPr>
          <w:sz w:val="20"/>
        </w:rPr>
        <w:t>’</w:t>
      </w:r>
      <w:r w:rsidRPr="000C745F">
        <w:rPr>
          <w:sz w:val="20"/>
        </w:rPr>
        <w:t>.</w:t>
      </w:r>
    </w:p>
    <w:p w14:paraId="3FB68015" w14:textId="74AC0333" w:rsidR="006714D4" w:rsidRPr="00F81BE1" w:rsidRDefault="006714D4" w:rsidP="006714D4">
      <w:pPr>
        <w:rPr>
          <w:sz w:val="20"/>
          <w:szCs w:val="20"/>
        </w:rPr>
      </w:pPr>
      <w:r w:rsidRPr="00F81BE1">
        <w:rPr>
          <w:sz w:val="20"/>
          <w:szCs w:val="20"/>
        </w:rPr>
        <w:t xml:space="preserve">During the period of the previous strategy, work commenced on the development of an indicator to measure progress in </w:t>
      </w:r>
      <w:r w:rsidR="000C745F">
        <w:rPr>
          <w:sz w:val="20"/>
          <w:szCs w:val="20"/>
        </w:rPr>
        <w:t xml:space="preserve">achieving the objective of </w:t>
      </w:r>
      <w:r w:rsidRPr="00F81BE1">
        <w:rPr>
          <w:sz w:val="20"/>
          <w:szCs w:val="20"/>
        </w:rPr>
        <w:t xml:space="preserve">eliminating the </w:t>
      </w:r>
      <w:r w:rsidR="00532989">
        <w:rPr>
          <w:sz w:val="20"/>
          <w:szCs w:val="20"/>
        </w:rPr>
        <w:t>‘</w:t>
      </w:r>
      <w:r w:rsidRPr="00F81BE1">
        <w:rPr>
          <w:sz w:val="20"/>
          <w:szCs w:val="20"/>
        </w:rPr>
        <w:t>negative impact of stigma</w:t>
      </w:r>
      <w:r w:rsidR="00532989">
        <w:rPr>
          <w:sz w:val="20"/>
          <w:szCs w:val="20"/>
        </w:rPr>
        <w:t xml:space="preserve">, discrimination, and legal and human rights issues </w:t>
      </w:r>
      <w:r w:rsidRPr="00F81BE1">
        <w:rPr>
          <w:sz w:val="20"/>
          <w:szCs w:val="20"/>
        </w:rPr>
        <w:t>on people’s health</w:t>
      </w:r>
      <w:r w:rsidR="00532989">
        <w:rPr>
          <w:sz w:val="20"/>
          <w:szCs w:val="20"/>
        </w:rPr>
        <w:t>’</w:t>
      </w:r>
      <w:r w:rsidRPr="00F81BE1">
        <w:rPr>
          <w:sz w:val="20"/>
          <w:szCs w:val="20"/>
        </w:rPr>
        <w:t xml:space="preserve">. </w:t>
      </w:r>
      <w:r w:rsidR="00B844CD">
        <w:rPr>
          <w:sz w:val="20"/>
          <w:szCs w:val="20"/>
        </w:rPr>
        <w:t>T</w:t>
      </w:r>
      <w:r w:rsidRPr="00F81BE1">
        <w:rPr>
          <w:sz w:val="20"/>
          <w:szCs w:val="20"/>
        </w:rPr>
        <w:t xml:space="preserve">his indicator </w:t>
      </w:r>
      <w:r w:rsidR="00B844CD">
        <w:rPr>
          <w:sz w:val="20"/>
          <w:szCs w:val="20"/>
        </w:rPr>
        <w:t xml:space="preserve">will be used to measure progress under this </w:t>
      </w:r>
      <w:r w:rsidR="008A108A" w:rsidRPr="008A108A">
        <w:rPr>
          <w:sz w:val="20"/>
          <w:szCs w:val="20"/>
        </w:rPr>
        <w:t>s</w:t>
      </w:r>
      <w:r w:rsidRPr="008A108A">
        <w:rPr>
          <w:sz w:val="20"/>
          <w:szCs w:val="20"/>
        </w:rPr>
        <w:t>trategy</w:t>
      </w:r>
      <w:r w:rsidR="00B844CD" w:rsidRPr="008A108A">
        <w:rPr>
          <w:sz w:val="20"/>
          <w:szCs w:val="20"/>
        </w:rPr>
        <w:t>.</w:t>
      </w:r>
      <w:r w:rsidRPr="00F81BE1">
        <w:rPr>
          <w:sz w:val="20"/>
          <w:szCs w:val="20"/>
        </w:rPr>
        <w:t xml:space="preserve"> </w:t>
      </w:r>
    </w:p>
    <w:p w14:paraId="2C44E91B" w14:textId="520D5E82" w:rsidR="00254DD4" w:rsidRPr="00254DD4" w:rsidRDefault="00254DD4" w:rsidP="00254DD4">
      <w:pPr>
        <w:rPr>
          <w:sz w:val="20"/>
          <w:lang w:eastAsia="en-AU"/>
        </w:rPr>
      </w:pPr>
      <w:r w:rsidRPr="00254DD4">
        <w:rPr>
          <w:sz w:val="20"/>
          <w:lang w:eastAsia="en-AU"/>
        </w:rPr>
        <w:t xml:space="preserve">The limited progress demonstrated against some targets of the previous national strategy, including an increase in rates of HIV among Aboriginal and Torres Strait Islander people and the stabilisation of sexual transmission, indicate that a revitalised response to these challenges is needed. </w:t>
      </w:r>
    </w:p>
    <w:p w14:paraId="6E272097" w14:textId="0603B092" w:rsidR="001C23B7" w:rsidRDefault="001C23B7" w:rsidP="00797AB8">
      <w:pPr>
        <w:pStyle w:val="Heading1"/>
        <w:numPr>
          <w:ilvl w:val="0"/>
          <w:numId w:val="13"/>
        </w:numPr>
      </w:pPr>
      <w:bookmarkStart w:id="13" w:name="_Toc529470242"/>
      <w:bookmarkStart w:id="14" w:name="_Toc529470243"/>
      <w:bookmarkStart w:id="15" w:name="_Toc529470244"/>
      <w:bookmarkEnd w:id="13"/>
      <w:bookmarkEnd w:id="14"/>
      <w:bookmarkEnd w:id="15"/>
      <w:r>
        <w:br w:type="page"/>
      </w:r>
      <w:bookmarkStart w:id="16" w:name="_Ref509832315"/>
      <w:bookmarkStart w:id="17" w:name="_Toc529470245"/>
      <w:r>
        <w:lastRenderedPageBreak/>
        <w:t xml:space="preserve">Measuring </w:t>
      </w:r>
      <w:r w:rsidR="00F207E7">
        <w:t>p</w:t>
      </w:r>
      <w:r>
        <w:t>rogress</w:t>
      </w:r>
      <w:bookmarkEnd w:id="16"/>
      <w:bookmarkEnd w:id="17"/>
    </w:p>
    <w:p w14:paraId="6E1A3D4F" w14:textId="58BCBE49" w:rsidR="001C23B7" w:rsidRPr="00C80678" w:rsidRDefault="001C23B7" w:rsidP="001C23B7">
      <w:pPr>
        <w:rPr>
          <w:sz w:val="20"/>
        </w:rPr>
      </w:pPr>
      <w:r w:rsidRPr="00C80678">
        <w:rPr>
          <w:sz w:val="20"/>
        </w:rPr>
        <w:t xml:space="preserve">This </w:t>
      </w:r>
      <w:r w:rsidR="006124BA" w:rsidRPr="006124BA">
        <w:rPr>
          <w:sz w:val="20"/>
        </w:rPr>
        <w:t>s</w:t>
      </w:r>
      <w:r w:rsidRPr="006124BA">
        <w:rPr>
          <w:sz w:val="20"/>
        </w:rPr>
        <w:t>trategy</w:t>
      </w:r>
      <w:r w:rsidRPr="00C80678">
        <w:rPr>
          <w:sz w:val="20"/>
        </w:rPr>
        <w:t xml:space="preserve"> has overarching goal</w:t>
      </w:r>
      <w:r w:rsidR="00A00E3A">
        <w:rPr>
          <w:sz w:val="20"/>
        </w:rPr>
        <w:t>s</w:t>
      </w:r>
      <w:r w:rsidRPr="00C80678">
        <w:rPr>
          <w:sz w:val="20"/>
        </w:rPr>
        <w:t>, targets and priority areas which will guide the national response to HIV for 2018</w:t>
      </w:r>
      <w:r w:rsidR="00F207E7">
        <w:rPr>
          <w:sz w:val="20"/>
        </w:rPr>
        <w:t>–</w:t>
      </w:r>
      <w:r w:rsidRPr="00C80678">
        <w:rPr>
          <w:sz w:val="20"/>
        </w:rPr>
        <w:t xml:space="preserve">2022. Indicators and associated data sources for </w:t>
      </w:r>
      <w:r w:rsidR="00212117" w:rsidRPr="00C80678">
        <w:rPr>
          <w:sz w:val="20"/>
        </w:rPr>
        <w:t xml:space="preserve">measuring progress towards </w:t>
      </w:r>
      <w:r w:rsidRPr="00C80678">
        <w:rPr>
          <w:sz w:val="20"/>
        </w:rPr>
        <w:t xml:space="preserve">each target are included in the </w:t>
      </w:r>
      <w:r w:rsidR="00212117" w:rsidRPr="00E009C1">
        <w:rPr>
          <w:sz w:val="20"/>
        </w:rPr>
        <w:t xml:space="preserve">Surveillance and Monitoring Plan </w:t>
      </w:r>
      <w:r w:rsidRPr="00E009C1">
        <w:rPr>
          <w:sz w:val="20"/>
        </w:rPr>
        <w:t>for</w:t>
      </w:r>
      <w:r w:rsidRPr="00C80678">
        <w:rPr>
          <w:sz w:val="20"/>
        </w:rPr>
        <w:t xml:space="preserve"> </w:t>
      </w:r>
      <w:r w:rsidRPr="006124BA">
        <w:rPr>
          <w:sz w:val="20"/>
        </w:rPr>
        <w:t xml:space="preserve">the </w:t>
      </w:r>
      <w:r w:rsidR="005425C2">
        <w:rPr>
          <w:sz w:val="20"/>
        </w:rPr>
        <w:t>five national BBV</w:t>
      </w:r>
      <w:r w:rsidR="006124BA" w:rsidRPr="006124BA">
        <w:rPr>
          <w:sz w:val="20"/>
        </w:rPr>
        <w:t xml:space="preserve"> and STI </w:t>
      </w:r>
      <w:r w:rsidRPr="006124BA">
        <w:rPr>
          <w:sz w:val="20"/>
        </w:rPr>
        <w:t>strategies</w:t>
      </w:r>
      <w:r w:rsidRPr="00C80678">
        <w:rPr>
          <w:sz w:val="20"/>
        </w:rPr>
        <w:t xml:space="preserve">. </w:t>
      </w:r>
    </w:p>
    <w:tbl>
      <w:tblPr>
        <w:tblW w:w="9372"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Caption w:val="Measuring Progress"/>
        <w:tblDescription w:val="Measuring Progress"/>
      </w:tblPr>
      <w:tblGrid>
        <w:gridCol w:w="9287"/>
        <w:gridCol w:w="85"/>
      </w:tblGrid>
      <w:tr w:rsidR="001C23B7" w:rsidRPr="004A21FF" w14:paraId="75ECE610" w14:textId="77777777" w:rsidTr="00C80678">
        <w:trPr>
          <w:gridAfter w:val="1"/>
          <w:wAfter w:w="85" w:type="dxa"/>
          <w:trHeight w:val="340"/>
        </w:trPr>
        <w:tc>
          <w:tcPr>
            <w:tcW w:w="9287" w:type="dxa"/>
            <w:tcBorders>
              <w:top w:val="nil"/>
              <w:bottom w:val="single" w:sz="4" w:space="0" w:color="F8981D"/>
            </w:tcBorders>
            <w:shd w:val="clear" w:color="auto" w:fill="EDEDE8"/>
            <w:vAlign w:val="bottom"/>
          </w:tcPr>
          <w:p w14:paraId="7FAEF4A9" w14:textId="2AC987A0" w:rsidR="001C23B7" w:rsidRPr="00C80678" w:rsidRDefault="001C23B7" w:rsidP="00673D1F">
            <w:pPr>
              <w:jc w:val="center"/>
              <w:rPr>
                <w:b/>
                <w:color w:val="00264D"/>
                <w:sz w:val="20"/>
              </w:rPr>
            </w:pPr>
            <w:r w:rsidRPr="00C80678">
              <w:rPr>
                <w:b/>
                <w:color w:val="00264D"/>
                <w:sz w:val="20"/>
              </w:rPr>
              <w:t>Goal</w:t>
            </w:r>
            <w:r w:rsidR="00FA5F1D">
              <w:rPr>
                <w:b/>
                <w:color w:val="00264D"/>
                <w:sz w:val="20"/>
              </w:rPr>
              <w:t>s</w:t>
            </w:r>
          </w:p>
        </w:tc>
      </w:tr>
      <w:tr w:rsidR="001C23B7" w:rsidRPr="004A21FF" w14:paraId="3896DF5B" w14:textId="77777777" w:rsidTr="00C80678">
        <w:trPr>
          <w:gridAfter w:val="1"/>
          <w:wAfter w:w="85" w:type="dxa"/>
          <w:trHeight w:val="1272"/>
        </w:trPr>
        <w:tc>
          <w:tcPr>
            <w:tcW w:w="9287" w:type="dxa"/>
            <w:tcBorders>
              <w:top w:val="single" w:sz="4" w:space="0" w:color="F8981D"/>
              <w:bottom w:val="nil"/>
            </w:tcBorders>
            <w:shd w:val="clear" w:color="auto" w:fill="auto"/>
            <w:vAlign w:val="center"/>
          </w:tcPr>
          <w:p w14:paraId="1C42D898" w14:textId="406BD404" w:rsidR="003974D0" w:rsidRPr="000163E1" w:rsidRDefault="00E009C1" w:rsidP="00FA5F1D">
            <w:pPr>
              <w:pStyle w:val="ListParagraph"/>
              <w:numPr>
                <w:ilvl w:val="0"/>
                <w:numId w:val="32"/>
              </w:numPr>
              <w:spacing w:after="60"/>
              <w:jc w:val="center"/>
              <w:rPr>
                <w:b/>
                <w:sz w:val="20"/>
                <w:lang w:eastAsia="en-AU"/>
              </w:rPr>
            </w:pPr>
            <w:r>
              <w:rPr>
                <w:b/>
                <w:sz w:val="20"/>
              </w:rPr>
              <w:t>V</w:t>
            </w:r>
            <w:r w:rsidR="001C23B7" w:rsidRPr="000163E1">
              <w:rPr>
                <w:b/>
                <w:sz w:val="20"/>
              </w:rPr>
              <w:t>irtually eliminate</w:t>
            </w:r>
            <w:r w:rsidR="001A6958" w:rsidRPr="000163E1">
              <w:rPr>
                <w:b/>
                <w:sz w:val="20"/>
              </w:rPr>
              <w:t xml:space="preserve"> HIV transmission in Australia</w:t>
            </w:r>
            <w:r w:rsidR="003974D0" w:rsidRPr="000163E1">
              <w:rPr>
                <w:b/>
                <w:sz w:val="20"/>
                <w:lang w:eastAsia="en-AU"/>
              </w:rPr>
              <w:t xml:space="preserve"> </w:t>
            </w:r>
            <w:r w:rsidR="00F753CE">
              <w:rPr>
                <w:b/>
                <w:sz w:val="20"/>
                <w:lang w:eastAsia="en-AU"/>
              </w:rPr>
              <w:t xml:space="preserve">within the life of this </w:t>
            </w:r>
            <w:r w:rsidR="006124BA">
              <w:rPr>
                <w:b/>
                <w:sz w:val="20"/>
                <w:lang w:eastAsia="en-AU"/>
              </w:rPr>
              <w:t>s</w:t>
            </w:r>
            <w:r w:rsidR="00F753CE">
              <w:rPr>
                <w:b/>
                <w:sz w:val="20"/>
                <w:lang w:eastAsia="en-AU"/>
              </w:rPr>
              <w:t>trategy</w:t>
            </w:r>
          </w:p>
          <w:p w14:paraId="6481AC4F" w14:textId="08C461A3" w:rsidR="00FA5F1D" w:rsidRPr="000163E1" w:rsidRDefault="00E009C1" w:rsidP="00FA5F1D">
            <w:pPr>
              <w:pStyle w:val="ListParagraph"/>
              <w:numPr>
                <w:ilvl w:val="0"/>
                <w:numId w:val="32"/>
              </w:numPr>
              <w:spacing w:after="60"/>
              <w:jc w:val="center"/>
              <w:rPr>
                <w:b/>
                <w:sz w:val="20"/>
                <w:lang w:eastAsia="en-AU"/>
              </w:rPr>
            </w:pPr>
            <w:r>
              <w:rPr>
                <w:b/>
                <w:sz w:val="20"/>
                <w:lang w:eastAsia="en-AU"/>
              </w:rPr>
              <w:t>S</w:t>
            </w:r>
            <w:r w:rsidR="00FA5F1D" w:rsidRPr="000163E1">
              <w:rPr>
                <w:b/>
                <w:sz w:val="20"/>
                <w:lang w:eastAsia="en-AU"/>
              </w:rPr>
              <w:t xml:space="preserve">ustain the virtual elimination of HIV transmission </w:t>
            </w:r>
            <w:r w:rsidR="006124BA">
              <w:rPr>
                <w:b/>
                <w:sz w:val="20"/>
                <w:lang w:eastAsia="en-AU"/>
              </w:rPr>
              <w:t xml:space="preserve">among </w:t>
            </w:r>
            <w:r w:rsidR="00FA5F1D" w:rsidRPr="000163E1">
              <w:rPr>
                <w:b/>
                <w:sz w:val="20"/>
                <w:lang w:eastAsia="en-AU"/>
              </w:rPr>
              <w:t xml:space="preserve">people who inject drugs, </w:t>
            </w:r>
            <w:r w:rsidR="0013266F">
              <w:rPr>
                <w:b/>
                <w:sz w:val="20"/>
                <w:lang w:eastAsia="en-AU"/>
              </w:rPr>
              <w:br/>
            </w:r>
            <w:r w:rsidR="006124BA">
              <w:rPr>
                <w:b/>
                <w:sz w:val="20"/>
                <w:lang w:eastAsia="en-AU"/>
              </w:rPr>
              <w:t xml:space="preserve">among </w:t>
            </w:r>
            <w:r w:rsidR="00FA5F1D" w:rsidRPr="000163E1">
              <w:rPr>
                <w:b/>
                <w:sz w:val="20"/>
                <w:lang w:eastAsia="en-AU"/>
              </w:rPr>
              <w:t>sex workers and from mother</w:t>
            </w:r>
            <w:r w:rsidR="00F207E7">
              <w:rPr>
                <w:b/>
                <w:sz w:val="20"/>
                <w:lang w:eastAsia="en-AU"/>
              </w:rPr>
              <w:t xml:space="preserve"> </w:t>
            </w:r>
            <w:r w:rsidR="00FA5F1D" w:rsidRPr="000163E1">
              <w:rPr>
                <w:b/>
                <w:sz w:val="20"/>
                <w:lang w:eastAsia="en-AU"/>
              </w:rPr>
              <w:t>to</w:t>
            </w:r>
            <w:r w:rsidR="00F207E7">
              <w:rPr>
                <w:b/>
                <w:sz w:val="20"/>
                <w:lang w:eastAsia="en-AU"/>
              </w:rPr>
              <w:t xml:space="preserve"> </w:t>
            </w:r>
            <w:r w:rsidR="00FA5F1D" w:rsidRPr="000163E1">
              <w:rPr>
                <w:b/>
                <w:sz w:val="20"/>
                <w:lang w:eastAsia="en-AU"/>
              </w:rPr>
              <w:t>child</w:t>
            </w:r>
          </w:p>
          <w:p w14:paraId="4B7BFE88" w14:textId="6ED4C84E" w:rsidR="001C23B7" w:rsidRPr="000163E1" w:rsidRDefault="003974D0" w:rsidP="00FA5F1D">
            <w:pPr>
              <w:pStyle w:val="ListParagraph"/>
              <w:numPr>
                <w:ilvl w:val="0"/>
                <w:numId w:val="32"/>
              </w:numPr>
              <w:spacing w:after="60"/>
              <w:jc w:val="center"/>
              <w:rPr>
                <w:b/>
                <w:sz w:val="20"/>
              </w:rPr>
            </w:pPr>
            <w:r w:rsidRPr="000163E1">
              <w:rPr>
                <w:b/>
                <w:sz w:val="20"/>
                <w:lang w:eastAsia="en-AU"/>
              </w:rPr>
              <w:t>R</w:t>
            </w:r>
            <w:r w:rsidR="001C23B7" w:rsidRPr="000163E1">
              <w:rPr>
                <w:b/>
                <w:sz w:val="20"/>
                <w:lang w:eastAsia="en-AU"/>
              </w:rPr>
              <w:t>educe</w:t>
            </w:r>
            <w:r w:rsidR="001C23B7" w:rsidRPr="000163E1">
              <w:rPr>
                <w:b/>
                <w:sz w:val="20"/>
              </w:rPr>
              <w:t xml:space="preserve"> mortality and morbidity related to HIV</w:t>
            </w:r>
          </w:p>
          <w:p w14:paraId="55C6D9A0" w14:textId="4D134614" w:rsidR="00FA5F1D" w:rsidRPr="000163E1" w:rsidRDefault="00FA5F1D" w:rsidP="00FA5F1D">
            <w:pPr>
              <w:pStyle w:val="ListParagraph"/>
              <w:numPr>
                <w:ilvl w:val="0"/>
                <w:numId w:val="32"/>
              </w:numPr>
              <w:spacing w:after="60"/>
              <w:jc w:val="center"/>
              <w:rPr>
                <w:b/>
                <w:sz w:val="20"/>
              </w:rPr>
            </w:pPr>
            <w:r w:rsidRPr="000163E1">
              <w:rPr>
                <w:b/>
                <w:sz w:val="20"/>
              </w:rPr>
              <w:t xml:space="preserve">Eliminate the negative impact of stigma, discrimination, and legal and </w:t>
            </w:r>
            <w:r w:rsidR="0013266F">
              <w:rPr>
                <w:b/>
                <w:sz w:val="20"/>
              </w:rPr>
              <w:br/>
            </w:r>
            <w:r w:rsidRPr="000163E1">
              <w:rPr>
                <w:b/>
                <w:sz w:val="20"/>
              </w:rPr>
              <w:t>human rights issues on people’s health</w:t>
            </w:r>
          </w:p>
          <w:p w14:paraId="6EE093E6" w14:textId="621897BA" w:rsidR="001C23B7" w:rsidRPr="00FA5F1D" w:rsidRDefault="003974D0" w:rsidP="00FA5F1D">
            <w:pPr>
              <w:pStyle w:val="ListParagraph"/>
              <w:numPr>
                <w:ilvl w:val="0"/>
                <w:numId w:val="32"/>
              </w:numPr>
              <w:spacing w:after="60"/>
              <w:jc w:val="center"/>
              <w:rPr>
                <w:b/>
                <w:sz w:val="20"/>
              </w:rPr>
            </w:pPr>
            <w:r w:rsidRPr="00FA5F1D">
              <w:rPr>
                <w:b/>
                <w:sz w:val="20"/>
                <w:lang w:eastAsia="en-AU"/>
              </w:rPr>
              <w:t>M</w:t>
            </w:r>
            <w:r w:rsidR="001C23B7" w:rsidRPr="00FA5F1D">
              <w:rPr>
                <w:b/>
                <w:sz w:val="20"/>
              </w:rPr>
              <w:t xml:space="preserve">inimise the personal and social impact of HIV </w:t>
            </w:r>
          </w:p>
        </w:tc>
      </w:tr>
      <w:tr w:rsidR="001C23B7" w:rsidRPr="00673D1F" w14:paraId="15B2DC31" w14:textId="77777777" w:rsidTr="00C80678">
        <w:trPr>
          <w:gridAfter w:val="1"/>
          <w:wAfter w:w="85" w:type="dxa"/>
          <w:trHeight w:val="332"/>
        </w:trPr>
        <w:tc>
          <w:tcPr>
            <w:tcW w:w="9287" w:type="dxa"/>
            <w:tcBorders>
              <w:top w:val="nil"/>
              <w:bottom w:val="single" w:sz="4" w:space="0" w:color="F8981D"/>
            </w:tcBorders>
            <w:shd w:val="clear" w:color="auto" w:fill="EDEDE8"/>
            <w:vAlign w:val="bottom"/>
          </w:tcPr>
          <w:p w14:paraId="0F038931" w14:textId="77777777" w:rsidR="001C23B7" w:rsidRPr="00C80678" w:rsidRDefault="001C23B7" w:rsidP="00673D1F">
            <w:pPr>
              <w:jc w:val="center"/>
              <w:rPr>
                <w:b/>
                <w:color w:val="00264D"/>
                <w:sz w:val="20"/>
              </w:rPr>
            </w:pPr>
            <w:r w:rsidRPr="00C80678">
              <w:rPr>
                <w:b/>
                <w:color w:val="00264D"/>
                <w:sz w:val="20"/>
              </w:rPr>
              <w:t>Targets</w:t>
            </w:r>
            <w:r w:rsidR="001A6958" w:rsidRPr="00C80678">
              <w:rPr>
                <w:b/>
                <w:color w:val="00264D"/>
                <w:sz w:val="20"/>
              </w:rPr>
              <w:t xml:space="preserve"> </w:t>
            </w:r>
          </w:p>
        </w:tc>
      </w:tr>
      <w:tr w:rsidR="001C23B7" w:rsidRPr="00673D1F" w14:paraId="2CFE05E1" w14:textId="77777777" w:rsidTr="00C80678">
        <w:trPr>
          <w:gridAfter w:val="1"/>
          <w:wAfter w:w="85" w:type="dxa"/>
          <w:trHeight w:val="20"/>
        </w:trPr>
        <w:tc>
          <w:tcPr>
            <w:tcW w:w="9287" w:type="dxa"/>
            <w:tcBorders>
              <w:top w:val="single" w:sz="4" w:space="0" w:color="F8981D"/>
              <w:bottom w:val="nil"/>
            </w:tcBorders>
            <w:shd w:val="clear" w:color="auto" w:fill="auto"/>
            <w:vAlign w:val="bottom"/>
          </w:tcPr>
          <w:p w14:paraId="09B610E8" w14:textId="366F631C" w:rsidR="001A6958" w:rsidRPr="00C80678" w:rsidRDefault="001A6958" w:rsidP="00673D1F">
            <w:pPr>
              <w:pStyle w:val="CommentText"/>
              <w:spacing w:after="40"/>
            </w:pPr>
            <w:r w:rsidRPr="00C80678">
              <w:t xml:space="preserve">By </w:t>
            </w:r>
            <w:r w:rsidR="00C71880">
              <w:t xml:space="preserve">the end of </w:t>
            </w:r>
            <w:bookmarkStart w:id="18" w:name="_GoBack"/>
            <w:bookmarkEnd w:id="18"/>
            <w:r w:rsidRPr="00C80678">
              <w:t>2022:</w:t>
            </w:r>
          </w:p>
          <w:p w14:paraId="28B3443D" w14:textId="2F5F74AB" w:rsidR="001C23B7" w:rsidRPr="00C80678" w:rsidRDefault="00216700" w:rsidP="00797AB8">
            <w:pPr>
              <w:pStyle w:val="CommentText"/>
              <w:numPr>
                <w:ilvl w:val="0"/>
                <w:numId w:val="10"/>
              </w:numPr>
              <w:spacing w:after="40"/>
              <w:ind w:left="360"/>
            </w:pPr>
            <w:r w:rsidRPr="00C80678">
              <w:t>I</w:t>
            </w:r>
            <w:r w:rsidR="001C23B7" w:rsidRPr="00C80678">
              <w:t xml:space="preserve">ncrease </w:t>
            </w:r>
            <w:r w:rsidR="001C23B7" w:rsidRPr="006124BA">
              <w:t xml:space="preserve">the </w:t>
            </w:r>
            <w:r w:rsidR="00B86C19">
              <w:t>proportion</w:t>
            </w:r>
            <w:r w:rsidR="00B86C19" w:rsidRPr="006124BA">
              <w:t xml:space="preserve"> </w:t>
            </w:r>
            <w:r w:rsidR="001C23B7" w:rsidRPr="006124BA">
              <w:t>of</w:t>
            </w:r>
            <w:r w:rsidR="001C23B7" w:rsidRPr="00C80678">
              <w:t xml:space="preserve"> pe</w:t>
            </w:r>
            <w:r w:rsidR="005918A5" w:rsidRPr="00C80678">
              <w:t xml:space="preserve">ople with HIV </w:t>
            </w:r>
            <w:r w:rsidR="00FA5F1D">
              <w:t xml:space="preserve">(in all priority populations) </w:t>
            </w:r>
            <w:r w:rsidR="005918A5" w:rsidRPr="00C80678">
              <w:t>who are diagnosed</w:t>
            </w:r>
            <w:r w:rsidR="00B86C19">
              <w:t xml:space="preserve"> </w:t>
            </w:r>
            <w:r w:rsidR="00B86C19" w:rsidRPr="00C80678">
              <w:t>to 95</w:t>
            </w:r>
            <w:r w:rsidR="00B86C19">
              <w:t xml:space="preserve"> per cent</w:t>
            </w:r>
          </w:p>
          <w:p w14:paraId="004D953B" w14:textId="16809324" w:rsidR="001C23B7" w:rsidRPr="00C80678" w:rsidRDefault="00216700" w:rsidP="00797AB8">
            <w:pPr>
              <w:pStyle w:val="CommentText"/>
              <w:numPr>
                <w:ilvl w:val="0"/>
                <w:numId w:val="10"/>
              </w:numPr>
              <w:spacing w:after="40"/>
              <w:ind w:left="360"/>
            </w:pPr>
            <w:r w:rsidRPr="00C80678">
              <w:t>I</w:t>
            </w:r>
            <w:r w:rsidR="001C23B7" w:rsidRPr="00C80678">
              <w:t xml:space="preserve">ncrease </w:t>
            </w:r>
            <w:r w:rsidR="001C23B7" w:rsidRPr="006124BA">
              <w:t xml:space="preserve">the </w:t>
            </w:r>
            <w:r w:rsidR="00B86C19">
              <w:t xml:space="preserve">proportion </w:t>
            </w:r>
            <w:r w:rsidR="001C23B7" w:rsidRPr="006124BA">
              <w:t>of</w:t>
            </w:r>
            <w:r w:rsidR="001C23B7" w:rsidRPr="00C80678">
              <w:t xml:space="preserve"> people </w:t>
            </w:r>
            <w:r w:rsidR="009C03C8" w:rsidRPr="00C80678">
              <w:t>diagnosed with HIV on treatment</w:t>
            </w:r>
            <w:r w:rsidR="00B86C19">
              <w:t xml:space="preserve"> </w:t>
            </w:r>
            <w:r w:rsidR="00B86C19" w:rsidRPr="00C80678">
              <w:t>to 95</w:t>
            </w:r>
            <w:r w:rsidR="00B86C19">
              <w:t xml:space="preserve"> per cent</w:t>
            </w:r>
          </w:p>
          <w:p w14:paraId="3B62AD55" w14:textId="50005044" w:rsidR="001C23B7" w:rsidRPr="00C80678" w:rsidRDefault="00216700" w:rsidP="00797AB8">
            <w:pPr>
              <w:pStyle w:val="CommentText"/>
              <w:numPr>
                <w:ilvl w:val="0"/>
                <w:numId w:val="10"/>
              </w:numPr>
              <w:spacing w:after="40"/>
              <w:ind w:left="360"/>
            </w:pPr>
            <w:r w:rsidRPr="00C80678">
              <w:t>I</w:t>
            </w:r>
            <w:r w:rsidR="001C23B7" w:rsidRPr="00C80678">
              <w:t xml:space="preserve">ncrease the </w:t>
            </w:r>
            <w:r w:rsidR="00B86C19">
              <w:t xml:space="preserve">proportion </w:t>
            </w:r>
            <w:r w:rsidR="001C23B7" w:rsidRPr="00C80678">
              <w:t xml:space="preserve">of those on treatment </w:t>
            </w:r>
            <w:r w:rsidR="005918A5" w:rsidRPr="00C80678">
              <w:t>with an undetectable viral load</w:t>
            </w:r>
            <w:r w:rsidR="00B86C19">
              <w:t xml:space="preserve"> </w:t>
            </w:r>
            <w:r w:rsidR="00B86C19" w:rsidRPr="00C80678">
              <w:t>to 95</w:t>
            </w:r>
            <w:r w:rsidR="00B86C19">
              <w:t xml:space="preserve"> per cent</w:t>
            </w:r>
          </w:p>
          <w:p w14:paraId="53A078DC" w14:textId="52CC8996" w:rsidR="001C23B7" w:rsidRPr="00C80678" w:rsidRDefault="00216700" w:rsidP="00797AB8">
            <w:pPr>
              <w:pStyle w:val="CommentText"/>
              <w:numPr>
                <w:ilvl w:val="0"/>
                <w:numId w:val="10"/>
              </w:numPr>
              <w:spacing w:after="40"/>
              <w:ind w:left="360"/>
            </w:pPr>
            <w:r w:rsidRPr="00C80678">
              <w:t>R</w:t>
            </w:r>
            <w:r w:rsidR="001C23B7" w:rsidRPr="00C80678">
              <w:t xml:space="preserve">educe the incidence of HIV transmissions in </w:t>
            </w:r>
            <w:r w:rsidR="002D0FA2" w:rsidRPr="00C80678">
              <w:t>men who have sex with men</w:t>
            </w:r>
            <w:r w:rsidR="00416D17">
              <w:rPr>
                <w:rStyle w:val="FootnoteReference"/>
              </w:rPr>
              <w:footnoteReference w:id="5"/>
            </w:r>
          </w:p>
          <w:p w14:paraId="4E497620" w14:textId="0BC73210" w:rsidR="001C23B7" w:rsidRPr="00C80678" w:rsidRDefault="00216700" w:rsidP="00797AB8">
            <w:pPr>
              <w:pStyle w:val="CommentText"/>
              <w:numPr>
                <w:ilvl w:val="0"/>
                <w:numId w:val="10"/>
              </w:numPr>
              <w:spacing w:after="40"/>
              <w:ind w:left="360"/>
            </w:pPr>
            <w:r w:rsidRPr="00C80678">
              <w:t>Reduce</w:t>
            </w:r>
            <w:r w:rsidR="001C23B7" w:rsidRPr="00C80678">
              <w:t xml:space="preserve"> the in</w:t>
            </w:r>
            <w:r w:rsidR="000163E1">
              <w:t xml:space="preserve">cidence of HIV transmission in other </w:t>
            </w:r>
            <w:r w:rsidR="001C23B7" w:rsidRPr="00C80678">
              <w:t>priority populations</w:t>
            </w:r>
            <w:r w:rsidR="00155331">
              <w:rPr>
                <w:vertAlign w:val="superscript"/>
              </w:rPr>
              <w:t>d</w:t>
            </w:r>
          </w:p>
          <w:p w14:paraId="73457A2C" w14:textId="60F3557B" w:rsidR="001C23B7" w:rsidRPr="00C2409B" w:rsidRDefault="001C23B7" w:rsidP="00797AB8">
            <w:pPr>
              <w:pStyle w:val="CommentText"/>
              <w:numPr>
                <w:ilvl w:val="0"/>
                <w:numId w:val="10"/>
              </w:numPr>
              <w:spacing w:after="40"/>
              <w:ind w:left="360"/>
            </w:pPr>
            <w:r w:rsidRPr="00C2409B">
              <w:t xml:space="preserve">Sustain the virtual elimination of HIV among sex workers, </w:t>
            </w:r>
            <w:r w:rsidR="006124BA">
              <w:t xml:space="preserve">among </w:t>
            </w:r>
            <w:r w:rsidRPr="00C2409B">
              <w:t xml:space="preserve">people who inject drugs and </w:t>
            </w:r>
            <w:r w:rsidR="00FA5F1D" w:rsidRPr="00C2409B">
              <w:t>from</w:t>
            </w:r>
            <w:r w:rsidRPr="00C2409B">
              <w:t xml:space="preserve"> </w:t>
            </w:r>
          </w:p>
          <w:p w14:paraId="4B6CCDF0" w14:textId="06B1EE43" w:rsidR="001C23B7" w:rsidRPr="00C2409B" w:rsidRDefault="00FD2326" w:rsidP="00673D1F">
            <w:pPr>
              <w:pStyle w:val="CommentText"/>
              <w:spacing w:after="40"/>
              <w:ind w:left="360"/>
            </w:pPr>
            <w:r>
              <w:t xml:space="preserve">mother </w:t>
            </w:r>
            <w:r w:rsidR="001C23B7" w:rsidRPr="00C2409B">
              <w:t>t</w:t>
            </w:r>
            <w:r>
              <w:t xml:space="preserve">o </w:t>
            </w:r>
            <w:r w:rsidR="001C23B7" w:rsidRPr="00C2409B">
              <w:t xml:space="preserve">child </w:t>
            </w:r>
            <w:r w:rsidR="000163E1" w:rsidRPr="00C2409B">
              <w:t>through the maintenance of effective prevention programs</w:t>
            </w:r>
          </w:p>
          <w:p w14:paraId="28255604" w14:textId="067AECE1" w:rsidR="001C23B7" w:rsidRPr="00C2409B" w:rsidRDefault="001C23B7" w:rsidP="00797AB8">
            <w:pPr>
              <w:pStyle w:val="CommentText"/>
              <w:numPr>
                <w:ilvl w:val="0"/>
                <w:numId w:val="10"/>
              </w:numPr>
              <w:spacing w:after="40"/>
              <w:ind w:left="360"/>
            </w:pPr>
            <w:r w:rsidRPr="00C2409B">
              <w:t xml:space="preserve">Increase the </w:t>
            </w:r>
            <w:r w:rsidR="00B86C19">
              <w:t xml:space="preserve">proportion </w:t>
            </w:r>
            <w:r w:rsidRPr="00C2409B">
              <w:t xml:space="preserve">of </w:t>
            </w:r>
            <w:r w:rsidR="000163E1" w:rsidRPr="00C2409B">
              <w:t xml:space="preserve">eligible </w:t>
            </w:r>
            <w:r w:rsidRPr="00C2409B">
              <w:t xml:space="preserve">people who are on </w:t>
            </w:r>
            <w:r w:rsidRPr="00E009C1">
              <w:t>PrEP</w:t>
            </w:r>
            <w:r w:rsidR="001E0522" w:rsidRPr="00E009C1">
              <w:t>, in</w:t>
            </w:r>
            <w:r w:rsidRPr="00C2409B">
              <w:t xml:space="preserve"> combination with STI prevention and testing</w:t>
            </w:r>
            <w:r w:rsidR="00B86C19">
              <w:t xml:space="preserve"> </w:t>
            </w:r>
            <w:r w:rsidR="00B86C19" w:rsidRPr="00C2409B">
              <w:t xml:space="preserve">to </w:t>
            </w:r>
            <w:r w:rsidR="00B86C19">
              <w:t>75 per cent</w:t>
            </w:r>
          </w:p>
          <w:p w14:paraId="033597BA" w14:textId="34DE172E" w:rsidR="00C2409B" w:rsidRDefault="000C1BE0" w:rsidP="00C2409B">
            <w:pPr>
              <w:pStyle w:val="CommentText"/>
              <w:numPr>
                <w:ilvl w:val="0"/>
                <w:numId w:val="10"/>
              </w:numPr>
              <w:spacing w:after="40"/>
              <w:ind w:left="360"/>
            </w:pPr>
            <w:r w:rsidRPr="00C2409B">
              <w:t>75</w:t>
            </w:r>
            <w:r w:rsidR="00F207E7">
              <w:t xml:space="preserve"> per cent</w:t>
            </w:r>
            <w:r w:rsidRPr="00C2409B">
              <w:t xml:space="preserve"> of people with HIV report good quality of life</w:t>
            </w:r>
          </w:p>
          <w:p w14:paraId="3B61AB86" w14:textId="472C1654" w:rsidR="001C23B7" w:rsidRPr="00C2409B" w:rsidRDefault="000C1BE0" w:rsidP="00B808B9">
            <w:pPr>
              <w:pStyle w:val="CommentText"/>
              <w:numPr>
                <w:ilvl w:val="0"/>
                <w:numId w:val="10"/>
              </w:numPr>
              <w:spacing w:after="40"/>
              <w:ind w:left="360"/>
            </w:pPr>
            <w:r w:rsidRPr="00C2409B">
              <w:t>Reduce by 75</w:t>
            </w:r>
            <w:r w:rsidR="00F207E7">
              <w:t xml:space="preserve"> per cent</w:t>
            </w:r>
            <w:r w:rsidRPr="00C2409B">
              <w:t xml:space="preserve"> the reported experience of stigma among people with HIV</w:t>
            </w:r>
            <w:r w:rsidR="00B808B9">
              <w:t>, and expression of stigma,</w:t>
            </w:r>
            <w:r w:rsidRPr="00C2409B">
              <w:t xml:space="preserve"> in relation to </w:t>
            </w:r>
            <w:r w:rsidRPr="000163E1">
              <w:t>HIV status</w:t>
            </w:r>
            <w:r w:rsidR="008C37F1">
              <w:rPr>
                <w:rStyle w:val="FootnoteReference"/>
              </w:rPr>
              <w:footnoteReference w:id="6"/>
            </w:r>
          </w:p>
        </w:tc>
      </w:tr>
      <w:tr w:rsidR="00FE6CED" w:rsidRPr="00673D1F" w14:paraId="78752A73" w14:textId="77777777" w:rsidTr="00673D1F">
        <w:trPr>
          <w:trHeight w:val="20"/>
        </w:trPr>
        <w:tc>
          <w:tcPr>
            <w:tcW w:w="9287" w:type="dxa"/>
            <w:gridSpan w:val="2"/>
            <w:tcBorders>
              <w:top w:val="nil"/>
              <w:bottom w:val="single" w:sz="4" w:space="0" w:color="F8981D"/>
            </w:tcBorders>
            <w:shd w:val="clear" w:color="auto" w:fill="EDEDE8"/>
            <w:vAlign w:val="bottom"/>
          </w:tcPr>
          <w:p w14:paraId="2834462E" w14:textId="01616D76" w:rsidR="001C23B7" w:rsidRPr="00C80678" w:rsidRDefault="001C23B7" w:rsidP="00673D1F">
            <w:pPr>
              <w:jc w:val="center"/>
              <w:rPr>
                <w:b/>
                <w:color w:val="00264D"/>
                <w:sz w:val="20"/>
              </w:rPr>
            </w:pPr>
            <w:r w:rsidRPr="00C80678">
              <w:rPr>
                <w:b/>
                <w:color w:val="00264D"/>
                <w:sz w:val="20"/>
              </w:rPr>
              <w:t xml:space="preserve">Priority </w:t>
            </w:r>
            <w:r w:rsidR="00F207E7">
              <w:rPr>
                <w:b/>
                <w:color w:val="00264D"/>
                <w:sz w:val="20"/>
              </w:rPr>
              <w:t>a</w:t>
            </w:r>
            <w:r w:rsidRPr="00C80678">
              <w:rPr>
                <w:b/>
                <w:color w:val="00264D"/>
                <w:sz w:val="20"/>
              </w:rPr>
              <w:t>reas</w:t>
            </w:r>
            <w:r w:rsidR="00416D17">
              <w:rPr>
                <w:rStyle w:val="FootnoteReference"/>
                <w:b/>
                <w:color w:val="00264D"/>
                <w:sz w:val="20"/>
              </w:rPr>
              <w:footnoteReference w:id="7"/>
            </w:r>
          </w:p>
        </w:tc>
      </w:tr>
    </w:tbl>
    <w:p w14:paraId="41EA7284" w14:textId="77777777" w:rsidR="001C23B7" w:rsidRPr="006E0060" w:rsidRDefault="001C23B7" w:rsidP="001A6958">
      <w:pPr>
        <w:pStyle w:val="CommentText"/>
        <w:spacing w:after="40"/>
        <w:ind w:left="720"/>
        <w:rPr>
          <w:sz w:val="8"/>
          <w:szCs w:val="8"/>
        </w:rPr>
      </w:pPr>
    </w:p>
    <w:p w14:paraId="5A380BCA" w14:textId="4D0381B4" w:rsidR="002B4B78" w:rsidRDefault="002B4B78" w:rsidP="00797AB8">
      <w:pPr>
        <w:pStyle w:val="CommentText"/>
        <w:numPr>
          <w:ilvl w:val="0"/>
          <w:numId w:val="11"/>
        </w:numPr>
        <w:spacing w:after="40"/>
      </w:pPr>
      <w:r w:rsidRPr="00C80678">
        <w:t>Maintain focus on health promotion</w:t>
      </w:r>
      <w:r w:rsidR="003974D0" w:rsidRPr="004A21FF">
        <w:t>,</w:t>
      </w:r>
      <w:r w:rsidRPr="00C80678">
        <w:t xml:space="preserve"> prevention</w:t>
      </w:r>
      <w:r w:rsidRPr="004A21FF">
        <w:t xml:space="preserve"> </w:t>
      </w:r>
      <w:r w:rsidR="003974D0" w:rsidRPr="004A21FF">
        <w:t>and peer</w:t>
      </w:r>
      <w:r w:rsidR="003974D0" w:rsidRPr="00C80678">
        <w:t xml:space="preserve"> </w:t>
      </w:r>
      <w:r w:rsidRPr="00C80678">
        <w:t>education to improve knowledge and awareness of HIV in priority populations</w:t>
      </w:r>
      <w:r w:rsidR="000C1BE0">
        <w:t xml:space="preserve"> and reduce risk behaviours associated with the transmission of HIV</w:t>
      </w:r>
    </w:p>
    <w:p w14:paraId="0F648DDA" w14:textId="35D08C4D" w:rsidR="000C1BE0" w:rsidRPr="00C80678" w:rsidRDefault="000C1BE0" w:rsidP="00797AB8">
      <w:pPr>
        <w:pStyle w:val="CommentText"/>
        <w:numPr>
          <w:ilvl w:val="0"/>
          <w:numId w:val="11"/>
        </w:numPr>
        <w:spacing w:after="40"/>
      </w:pPr>
      <w:r>
        <w:t>Ensure priority populations have access to the means of prevention</w:t>
      </w:r>
    </w:p>
    <w:p w14:paraId="33293C6B" w14:textId="44C72BF9" w:rsidR="003C6F7D" w:rsidRPr="00C80678" w:rsidRDefault="002B4B78" w:rsidP="00797AB8">
      <w:pPr>
        <w:pStyle w:val="CommentText"/>
        <w:numPr>
          <w:ilvl w:val="0"/>
          <w:numId w:val="11"/>
        </w:numPr>
        <w:spacing w:after="40"/>
      </w:pPr>
      <w:r w:rsidRPr="00C80678">
        <w:t xml:space="preserve">Increase knowledge of, and access to, treatment as prevention </w:t>
      </w:r>
      <w:r w:rsidR="008F7C78">
        <w:t>for</w:t>
      </w:r>
      <w:r w:rsidRPr="00C80678">
        <w:t xml:space="preserve"> individuals </w:t>
      </w:r>
      <w:r w:rsidR="00792E81">
        <w:t>with</w:t>
      </w:r>
      <w:r w:rsidRPr="00C80678">
        <w:t xml:space="preserve"> HIV</w:t>
      </w:r>
    </w:p>
    <w:p w14:paraId="4FFFAE43" w14:textId="27EEBA16" w:rsidR="00DD318F" w:rsidRPr="004A21FF" w:rsidRDefault="00DD318F" w:rsidP="00797AB8">
      <w:pPr>
        <w:pStyle w:val="CommentText"/>
        <w:numPr>
          <w:ilvl w:val="0"/>
          <w:numId w:val="11"/>
        </w:numPr>
        <w:spacing w:after="40"/>
      </w:pPr>
      <w:r>
        <w:t xml:space="preserve">Increase knowledge of </w:t>
      </w:r>
      <w:r w:rsidRPr="004A21FF">
        <w:t xml:space="preserve">treatment as prevention for individuals </w:t>
      </w:r>
      <w:r>
        <w:t>at risk of HIV</w:t>
      </w:r>
    </w:p>
    <w:p w14:paraId="1ECD0E91" w14:textId="5AACF27C" w:rsidR="003C6F7D" w:rsidRPr="00C80678" w:rsidRDefault="003C6F7D" w:rsidP="00797AB8">
      <w:pPr>
        <w:pStyle w:val="CommentText"/>
        <w:numPr>
          <w:ilvl w:val="0"/>
          <w:numId w:val="11"/>
        </w:numPr>
        <w:spacing w:after="40"/>
      </w:pPr>
      <w:r w:rsidRPr="00C80678">
        <w:t xml:space="preserve">Improve </w:t>
      </w:r>
      <w:r w:rsidR="003A36A6" w:rsidRPr="000C1BE0">
        <w:t xml:space="preserve">the </w:t>
      </w:r>
      <w:r w:rsidR="003974D0" w:rsidRPr="00C80678">
        <w:t>frequency</w:t>
      </w:r>
      <w:r w:rsidR="003974D0" w:rsidRPr="004A21FF">
        <w:t xml:space="preserve">, </w:t>
      </w:r>
      <w:r w:rsidRPr="004A21FF">
        <w:t>regular</w:t>
      </w:r>
      <w:r w:rsidR="003974D0" w:rsidRPr="004A21FF">
        <w:t>ity</w:t>
      </w:r>
      <w:r w:rsidR="003974D0" w:rsidRPr="00C80678">
        <w:t xml:space="preserve"> and </w:t>
      </w:r>
      <w:r w:rsidR="003A36A6" w:rsidRPr="000C1BE0">
        <w:t>targeting of</w:t>
      </w:r>
      <w:r w:rsidR="000C1BE0" w:rsidRPr="000C1BE0">
        <w:t xml:space="preserve"> </w:t>
      </w:r>
      <w:r w:rsidR="003974D0" w:rsidRPr="004A21FF">
        <w:t>access to</w:t>
      </w:r>
      <w:r w:rsidR="000C1BE0">
        <w:t xml:space="preserve"> </w:t>
      </w:r>
      <w:r w:rsidRPr="000C1BE0">
        <w:t xml:space="preserve">testing </w:t>
      </w:r>
      <w:r w:rsidR="00DD318F" w:rsidRPr="000C1BE0">
        <w:t>for priority populations</w:t>
      </w:r>
      <w:r w:rsidR="00DD318F">
        <w:t xml:space="preserve"> </w:t>
      </w:r>
      <w:r w:rsidRPr="00C80678">
        <w:t>and decrease rate of late diagnos</w:t>
      </w:r>
      <w:r w:rsidR="00B844CD">
        <w:t>e</w:t>
      </w:r>
      <w:r w:rsidRPr="00C80678">
        <w:t xml:space="preserve">s </w:t>
      </w:r>
    </w:p>
    <w:p w14:paraId="3BB49C6E" w14:textId="0D8FD76C" w:rsidR="003C6F7D" w:rsidRPr="00C80678" w:rsidRDefault="003C6F7D" w:rsidP="00797AB8">
      <w:pPr>
        <w:pStyle w:val="CommentText"/>
        <w:numPr>
          <w:ilvl w:val="0"/>
          <w:numId w:val="11"/>
        </w:numPr>
        <w:spacing w:after="40"/>
      </w:pPr>
      <w:r w:rsidRPr="00C80678">
        <w:t xml:space="preserve">Improve early uptake </w:t>
      </w:r>
      <w:r w:rsidR="00792E81">
        <w:t>and</w:t>
      </w:r>
      <w:r w:rsidR="00792E81" w:rsidRPr="00C80678">
        <w:t xml:space="preserve"> </w:t>
      </w:r>
      <w:r w:rsidRPr="00C80678">
        <w:t xml:space="preserve">sustained treatment to improve quality of life for people with HIV and prevent transmission </w:t>
      </w:r>
    </w:p>
    <w:p w14:paraId="1AE1F3F1" w14:textId="77777777" w:rsidR="003C6F7D" w:rsidRDefault="003C6F7D" w:rsidP="00797AB8">
      <w:pPr>
        <w:pStyle w:val="CommentText"/>
        <w:numPr>
          <w:ilvl w:val="0"/>
          <w:numId w:val="11"/>
        </w:numPr>
        <w:spacing w:after="40"/>
      </w:pPr>
      <w:r w:rsidRPr="00C80678">
        <w:lastRenderedPageBreak/>
        <w:t>Ensure health care and support services are accessible, coordinated and skilled to meet the range of needs of people with HIV, particularly as they age</w:t>
      </w:r>
    </w:p>
    <w:p w14:paraId="57CB466A" w14:textId="77777777" w:rsidR="00E14FB8" w:rsidRPr="00E14FB8" w:rsidRDefault="00E14FB8" w:rsidP="00E14FB8">
      <w:pPr>
        <w:pStyle w:val="CommentText"/>
        <w:numPr>
          <w:ilvl w:val="0"/>
          <w:numId w:val="11"/>
        </w:numPr>
        <w:spacing w:after="40"/>
      </w:pPr>
      <w:r w:rsidRPr="00E14FB8">
        <w:t>Ensure people with HIV are engaged in the development, delivery and evaluation of the services they use</w:t>
      </w:r>
    </w:p>
    <w:p w14:paraId="061F60B5" w14:textId="24D4A74E" w:rsidR="00ED5211" w:rsidRPr="00ED5211" w:rsidRDefault="00ED5211" w:rsidP="00ED5211">
      <w:pPr>
        <w:pStyle w:val="CommentText"/>
        <w:numPr>
          <w:ilvl w:val="0"/>
          <w:numId w:val="11"/>
        </w:numPr>
        <w:spacing w:after="40"/>
      </w:pPr>
      <w:r w:rsidRPr="00ED5211">
        <w:t>Facilitate a highly skilled</w:t>
      </w:r>
      <w:r w:rsidR="00607E51">
        <w:t>,</w:t>
      </w:r>
      <w:r w:rsidRPr="00ED5211">
        <w:t xml:space="preserve"> multidisciplinary workforce that is respectful of and responsive to the needs of people with HIV and other priority populations</w:t>
      </w:r>
    </w:p>
    <w:p w14:paraId="74ACCA0E" w14:textId="11B0EC49" w:rsidR="001E0522" w:rsidRPr="00C80678" w:rsidRDefault="00C73400" w:rsidP="00C73400">
      <w:pPr>
        <w:pStyle w:val="CommentText"/>
        <w:numPr>
          <w:ilvl w:val="0"/>
          <w:numId w:val="11"/>
        </w:numPr>
        <w:spacing w:after="40"/>
      </w:pPr>
      <w:r>
        <w:t>Implement a range of</w:t>
      </w:r>
      <w:r w:rsidR="001E0522" w:rsidRPr="00C80678">
        <w:t xml:space="preserve"> initiatives to address stigma and discrimination and minimise the impact on people</w:t>
      </w:r>
      <w:r w:rsidR="00042F60">
        <w:t>’s health</w:t>
      </w:r>
      <w:r w:rsidR="00607E51">
        <w:t>-</w:t>
      </w:r>
      <w:r>
        <w:t>seeking behaviour and health outcomes</w:t>
      </w:r>
    </w:p>
    <w:p w14:paraId="23D07718" w14:textId="4B656AA3" w:rsidR="001C23B7" w:rsidRPr="00C80678" w:rsidRDefault="00C73400" w:rsidP="00797AB8">
      <w:pPr>
        <w:pStyle w:val="CommentText"/>
        <w:numPr>
          <w:ilvl w:val="0"/>
          <w:numId w:val="11"/>
        </w:numPr>
        <w:spacing w:after="40"/>
      </w:pPr>
      <w:r>
        <w:t xml:space="preserve">Continue to work towards addressing the </w:t>
      </w:r>
      <w:r w:rsidR="001C23B7" w:rsidRPr="00C80678">
        <w:t>legal</w:t>
      </w:r>
      <w:r w:rsidR="003C6F7D" w:rsidRPr="00C80678">
        <w:t>, regulatory</w:t>
      </w:r>
      <w:r w:rsidR="001C23B7" w:rsidRPr="00C80678">
        <w:t xml:space="preserve"> and policy barriers which affect priority populations</w:t>
      </w:r>
      <w:r>
        <w:t xml:space="preserve"> and </w:t>
      </w:r>
      <w:r w:rsidR="001C23B7" w:rsidRPr="00C80678">
        <w:t>influence their health</w:t>
      </w:r>
      <w:r w:rsidR="00607E51">
        <w:t>-</w:t>
      </w:r>
      <w:r w:rsidR="001C23B7" w:rsidRPr="00C80678">
        <w:t>seeking behaviours</w:t>
      </w:r>
      <w:r w:rsidR="00792E81">
        <w:t xml:space="preserve"> </w:t>
      </w:r>
    </w:p>
    <w:p w14:paraId="37DD3E42" w14:textId="3F7CC1AD" w:rsidR="00E14FB8" w:rsidRPr="00E14FB8" w:rsidRDefault="00C2409B" w:rsidP="00E14FB8">
      <w:pPr>
        <w:pStyle w:val="CommentText"/>
        <w:numPr>
          <w:ilvl w:val="0"/>
          <w:numId w:val="11"/>
        </w:numPr>
        <w:spacing w:after="40"/>
      </w:pPr>
      <w:r>
        <w:t xml:space="preserve">Strengthen and enhance </w:t>
      </w:r>
      <w:r w:rsidR="00E14FB8" w:rsidRPr="00E14FB8">
        <w:t>partnerships and connections to priority populations, including the meaningful engagement and participation of people with HIV</w:t>
      </w:r>
    </w:p>
    <w:p w14:paraId="2E5CB1F8" w14:textId="6530238E" w:rsidR="002B4B78" w:rsidRPr="00C80678" w:rsidRDefault="006D4F44" w:rsidP="00797AB8">
      <w:pPr>
        <w:pStyle w:val="CommentText"/>
        <w:numPr>
          <w:ilvl w:val="0"/>
          <w:numId w:val="11"/>
        </w:numPr>
        <w:spacing w:after="40"/>
      </w:pPr>
      <w:r w:rsidRPr="004A21FF">
        <w:rPr>
          <w:iCs/>
        </w:rPr>
        <w:t>Continue to build a strong evidence base for responding to HIV in Australia, informed by high-quality, timely data and surveillance systems</w:t>
      </w:r>
      <w:r w:rsidR="002B4B78" w:rsidRPr="00C80678">
        <w:t xml:space="preserve"> </w:t>
      </w:r>
    </w:p>
    <w:p w14:paraId="4D80EFA6" w14:textId="410025D7" w:rsidR="001C23B7" w:rsidRDefault="001C23B7" w:rsidP="001C23B7">
      <w:pPr>
        <w:pStyle w:val="Listnumbered"/>
        <w:spacing w:after="0"/>
        <w:rPr>
          <w:sz w:val="15"/>
          <w:szCs w:val="15"/>
          <w:lang w:val="en-US"/>
        </w:rPr>
      </w:pPr>
    </w:p>
    <w:p w14:paraId="25A62649" w14:textId="68378787" w:rsidR="001C23B7" w:rsidRPr="00277C29" w:rsidRDefault="001C23B7" w:rsidP="00277C29">
      <w:pPr>
        <w:pStyle w:val="Listnumbered"/>
        <w:spacing w:after="0"/>
        <w:rPr>
          <w:sz w:val="15"/>
          <w:szCs w:val="15"/>
          <w:lang w:val="en-US"/>
        </w:rPr>
      </w:pPr>
      <w:r>
        <w:rPr>
          <w:rFonts w:eastAsia="Times New Roman"/>
          <w:szCs w:val="19"/>
          <w:lang w:eastAsia="en-AU"/>
        </w:rPr>
        <w:br w:type="page"/>
      </w:r>
    </w:p>
    <w:p w14:paraId="721782DA" w14:textId="275527C0" w:rsidR="00C40D62" w:rsidRPr="006B3C1E" w:rsidRDefault="00C40D62" w:rsidP="00FB5C4B">
      <w:pPr>
        <w:pStyle w:val="Heading1"/>
        <w:numPr>
          <w:ilvl w:val="0"/>
          <w:numId w:val="13"/>
        </w:numPr>
        <w:spacing w:after="120"/>
      </w:pPr>
      <w:bookmarkStart w:id="19" w:name="_Ref508721371"/>
      <w:bookmarkStart w:id="20" w:name="_Toc529470246"/>
      <w:r>
        <w:lastRenderedPageBreak/>
        <w:t xml:space="preserve">Priority </w:t>
      </w:r>
      <w:r w:rsidR="00F207E7">
        <w:t>p</w:t>
      </w:r>
      <w:r>
        <w:t>opulations</w:t>
      </w:r>
      <w:bookmarkEnd w:id="19"/>
      <w:r w:rsidR="006012CF">
        <w:t xml:space="preserve"> and </w:t>
      </w:r>
      <w:r w:rsidR="00F207E7">
        <w:t>s</w:t>
      </w:r>
      <w:r w:rsidR="006012CF">
        <w:t>ettings</w:t>
      </w:r>
      <w:bookmarkEnd w:id="20"/>
    </w:p>
    <w:p w14:paraId="5C3406D7" w14:textId="69401203" w:rsidR="0015139C" w:rsidRDefault="00F207E7" w:rsidP="0015139C">
      <w:pPr>
        <w:rPr>
          <w:lang w:eastAsia="en-AU"/>
        </w:rPr>
      </w:pPr>
      <w:r>
        <w:rPr>
          <w:b/>
          <w:i/>
          <w:sz w:val="20"/>
          <w:szCs w:val="20"/>
          <w:lang w:eastAsia="en-AU"/>
        </w:rPr>
        <w:t>I</w:t>
      </w:r>
      <w:r w:rsidR="0015139C">
        <w:rPr>
          <w:b/>
          <w:i/>
          <w:sz w:val="20"/>
          <w:szCs w:val="20"/>
          <w:lang w:eastAsia="en-AU"/>
        </w:rPr>
        <w:t xml:space="preserve">n our response to HIV </w:t>
      </w:r>
      <w:r>
        <w:rPr>
          <w:b/>
          <w:i/>
          <w:sz w:val="20"/>
          <w:szCs w:val="20"/>
          <w:lang w:eastAsia="en-AU"/>
        </w:rPr>
        <w:t>i</w:t>
      </w:r>
      <w:r w:rsidRPr="0058132E">
        <w:rPr>
          <w:b/>
          <w:i/>
          <w:sz w:val="20"/>
          <w:szCs w:val="20"/>
          <w:lang w:eastAsia="en-AU"/>
        </w:rPr>
        <w:t xml:space="preserve">t is important </w:t>
      </w:r>
      <w:r w:rsidR="0015139C" w:rsidRPr="0058132E">
        <w:rPr>
          <w:b/>
          <w:i/>
          <w:sz w:val="20"/>
          <w:szCs w:val="20"/>
          <w:lang w:eastAsia="en-AU"/>
        </w:rPr>
        <w:t xml:space="preserve">to prioritise </w:t>
      </w:r>
      <w:r w:rsidR="0015139C">
        <w:rPr>
          <w:b/>
          <w:i/>
          <w:sz w:val="20"/>
          <w:szCs w:val="20"/>
          <w:lang w:eastAsia="en-AU"/>
        </w:rPr>
        <w:t xml:space="preserve">emerging </w:t>
      </w:r>
      <w:r w:rsidR="0015139C" w:rsidRPr="0058132E">
        <w:rPr>
          <w:b/>
          <w:i/>
          <w:sz w:val="20"/>
          <w:szCs w:val="20"/>
          <w:lang w:eastAsia="en-AU"/>
        </w:rPr>
        <w:t xml:space="preserve">populations at elevated risk and vulnerability </w:t>
      </w:r>
      <w:r w:rsidR="00395FB6">
        <w:rPr>
          <w:b/>
          <w:i/>
          <w:sz w:val="20"/>
          <w:szCs w:val="20"/>
          <w:lang w:eastAsia="en-AU"/>
        </w:rPr>
        <w:t xml:space="preserve">as well as </w:t>
      </w:r>
      <w:r w:rsidR="0015139C" w:rsidRPr="0058132E">
        <w:rPr>
          <w:b/>
          <w:i/>
          <w:sz w:val="20"/>
          <w:szCs w:val="20"/>
          <w:lang w:eastAsia="en-AU"/>
        </w:rPr>
        <w:t xml:space="preserve">those populations </w:t>
      </w:r>
      <w:r w:rsidR="00607E51">
        <w:rPr>
          <w:b/>
          <w:i/>
          <w:sz w:val="20"/>
          <w:szCs w:val="20"/>
          <w:lang w:eastAsia="en-AU"/>
        </w:rPr>
        <w:t xml:space="preserve">that are </w:t>
      </w:r>
      <w:r w:rsidR="0015139C" w:rsidRPr="0058132E">
        <w:rPr>
          <w:b/>
          <w:i/>
          <w:sz w:val="20"/>
          <w:szCs w:val="20"/>
          <w:lang w:eastAsia="en-AU"/>
        </w:rPr>
        <w:t>impacted historically</w:t>
      </w:r>
      <w:r w:rsidR="0015139C">
        <w:rPr>
          <w:b/>
          <w:i/>
          <w:sz w:val="20"/>
          <w:szCs w:val="20"/>
          <w:lang w:eastAsia="en-AU"/>
        </w:rPr>
        <w:t xml:space="preserve"> and </w:t>
      </w:r>
      <w:r w:rsidR="00607E51">
        <w:rPr>
          <w:b/>
          <w:i/>
          <w:sz w:val="20"/>
          <w:szCs w:val="20"/>
          <w:lang w:eastAsia="en-AU"/>
        </w:rPr>
        <w:t xml:space="preserve">are </w:t>
      </w:r>
      <w:r w:rsidR="0015139C">
        <w:rPr>
          <w:b/>
          <w:i/>
          <w:sz w:val="20"/>
          <w:szCs w:val="20"/>
          <w:lang w:eastAsia="en-AU"/>
        </w:rPr>
        <w:t>at continued risk</w:t>
      </w:r>
      <w:r w:rsidR="0015139C" w:rsidRPr="0058132E">
        <w:rPr>
          <w:b/>
          <w:i/>
          <w:sz w:val="20"/>
          <w:szCs w:val="20"/>
          <w:lang w:eastAsia="en-AU"/>
        </w:rPr>
        <w:t xml:space="preserve">.  </w:t>
      </w:r>
    </w:p>
    <w:p w14:paraId="21C8B48B" w14:textId="7F50B7B5" w:rsidR="00B131FC" w:rsidRDefault="0013266F" w:rsidP="0013266F">
      <w:pPr>
        <w:rPr>
          <w:iCs/>
        </w:rPr>
      </w:pPr>
      <w:r w:rsidRPr="0013266F">
        <w:rPr>
          <w:iCs/>
        </w:rPr>
        <w:t xml:space="preserve">HIV </w:t>
      </w:r>
      <w:r w:rsidRPr="00B131FC">
        <w:rPr>
          <w:iCs/>
        </w:rPr>
        <w:t>disproportionately impacts a number</w:t>
      </w:r>
      <w:r w:rsidRPr="0013266F">
        <w:rPr>
          <w:iCs/>
        </w:rPr>
        <w:t xml:space="preserve"> of key populations. This </w:t>
      </w:r>
      <w:r w:rsidR="00607E51">
        <w:rPr>
          <w:iCs/>
        </w:rPr>
        <w:t>s</w:t>
      </w:r>
      <w:r w:rsidRPr="0013266F">
        <w:rPr>
          <w:iCs/>
        </w:rPr>
        <w:t>trategy identifies priority populations and settings (</w:t>
      </w:r>
      <w:r w:rsidR="00F207E7">
        <w:rPr>
          <w:iCs/>
        </w:rPr>
        <w:t xml:space="preserve">see </w:t>
      </w:r>
      <w:r w:rsidRPr="0013266F">
        <w:rPr>
          <w:iCs/>
        </w:rPr>
        <w:t xml:space="preserve">Figure </w:t>
      </w:r>
      <w:r w:rsidR="00FF4B4E">
        <w:rPr>
          <w:iCs/>
        </w:rPr>
        <w:t>4</w:t>
      </w:r>
      <w:r w:rsidRPr="0013266F">
        <w:rPr>
          <w:iCs/>
        </w:rPr>
        <w:t xml:space="preserve">) and acknowledges that many individuals may identify with multiple priority populations and settings. This results in </w:t>
      </w:r>
      <w:r w:rsidRPr="00607E51">
        <w:rPr>
          <w:iCs/>
        </w:rPr>
        <w:t>a diverse variety of intersecting characteristics and risk factors unique to each individual. In</w:t>
      </w:r>
      <w:r w:rsidRPr="0013266F">
        <w:rPr>
          <w:iCs/>
        </w:rPr>
        <w:t xml:space="preserve"> accordance with the guiding principle of access and equity, the unique challenges and experiences within all priority populations need to be considered in the response. This includes, but is not limited to, all gender expressions and experiences, disabilities, cultura</w:t>
      </w:r>
      <w:r w:rsidR="00B85879">
        <w:rPr>
          <w:iCs/>
        </w:rPr>
        <w:t xml:space="preserve">l and ethnic identities, </w:t>
      </w:r>
      <w:r w:rsidRPr="0013266F">
        <w:rPr>
          <w:iCs/>
        </w:rPr>
        <w:t>different geographic settings, sexual orientations and religious affiliations.</w:t>
      </w:r>
      <w:r w:rsidR="00BD21BA">
        <w:rPr>
          <w:iCs/>
        </w:rPr>
        <w:t xml:space="preserve"> </w:t>
      </w:r>
    </w:p>
    <w:p w14:paraId="5DC07A68" w14:textId="56A486A6" w:rsidR="0013266F" w:rsidRPr="0013266F" w:rsidRDefault="0013266F" w:rsidP="0013266F">
      <w:pPr>
        <w:rPr>
          <w:iCs/>
        </w:rPr>
      </w:pPr>
      <w:r w:rsidRPr="0013266F">
        <w:rPr>
          <w:iCs/>
        </w:rPr>
        <w:t xml:space="preserve">While women are not represented here as a distinct priority population, women are recognised across most other priority populations. Women, both those with HIV and those at risk of HIV, have unique challenges and experiences that are not easily addressed solely on the basis of risk. It is important to apply a gender lens to all aspects of the HIV response to ensure </w:t>
      </w:r>
      <w:r w:rsidR="00607E51">
        <w:rPr>
          <w:iCs/>
        </w:rPr>
        <w:t xml:space="preserve">women’s </w:t>
      </w:r>
      <w:r w:rsidRPr="0013266F">
        <w:rPr>
          <w:iCs/>
        </w:rPr>
        <w:t>needs are considered and addressed.</w:t>
      </w:r>
    </w:p>
    <w:p w14:paraId="30F40B13" w14:textId="5699C370" w:rsidR="00594858" w:rsidRPr="00FF4B4E" w:rsidRDefault="00C40D62" w:rsidP="00C40D62">
      <w:pPr>
        <w:spacing w:after="60"/>
        <w:rPr>
          <w:b/>
          <w:i/>
        </w:rPr>
      </w:pPr>
      <w:r w:rsidRPr="00FF4B4E">
        <w:rPr>
          <w:b/>
          <w:lang w:eastAsia="en-AU"/>
        </w:rPr>
        <w:t>F</w:t>
      </w:r>
      <w:r w:rsidR="00E7657C" w:rsidRPr="00FF4B4E">
        <w:rPr>
          <w:b/>
        </w:rPr>
        <w:t xml:space="preserve">igure </w:t>
      </w:r>
      <w:r w:rsidR="00FF4B4E" w:rsidRPr="00FF4B4E">
        <w:rPr>
          <w:b/>
        </w:rPr>
        <w:t>4</w:t>
      </w:r>
      <w:r w:rsidR="00E009C1" w:rsidRPr="00FF4B4E">
        <w:rPr>
          <w:b/>
        </w:rPr>
        <w:t>:</w:t>
      </w:r>
      <w:r w:rsidR="00E7657C" w:rsidRPr="00FF4B4E">
        <w:rPr>
          <w:b/>
        </w:rPr>
        <w:t xml:space="preserve"> Priority populations for the Eighth National HIV Strategy 2018</w:t>
      </w:r>
      <w:r w:rsidR="00F207E7" w:rsidRPr="00FF4B4E">
        <w:rPr>
          <w:b/>
        </w:rPr>
        <w:t>–</w:t>
      </w:r>
      <w:r w:rsidR="00E7657C" w:rsidRPr="00FF4B4E">
        <w:rPr>
          <w:b/>
        </w:rPr>
        <w:t>2022</w:t>
      </w:r>
    </w:p>
    <w:p w14:paraId="7D10C51C" w14:textId="2AB9AEF3" w:rsidR="008B3A1D" w:rsidRDefault="009241C7" w:rsidP="00CB5B74">
      <w:pPr>
        <w:rPr>
          <w:i/>
          <w:color w:val="00264D"/>
          <w:sz w:val="22"/>
        </w:rPr>
      </w:pPr>
      <w:r>
        <w:rPr>
          <w:i/>
          <w:noProof/>
          <w:color w:val="00264D"/>
          <w:sz w:val="22"/>
          <w:lang w:eastAsia="en-AU"/>
        </w:rPr>
        <w:drawing>
          <wp:inline distT="0" distB="0" distL="0" distR="0" wp14:anchorId="754041CD" wp14:editId="63DD0D41">
            <wp:extent cx="5303520" cy="5517174"/>
            <wp:effectExtent l="0" t="0" r="0" b="7620"/>
            <wp:docPr id="2" name="Picture 2" descr="Priority populations for the Eighth National HIV Strategy 2018-2022" title="Figure 4: Priority pop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3312" cy="5527361"/>
                    </a:xfrm>
                    <a:prstGeom prst="rect">
                      <a:avLst/>
                    </a:prstGeom>
                    <a:noFill/>
                  </pic:spPr>
                </pic:pic>
              </a:graphicData>
            </a:graphic>
          </wp:inline>
        </w:drawing>
      </w:r>
    </w:p>
    <w:p w14:paraId="493BF89D" w14:textId="77777777" w:rsidR="00FF4B4E" w:rsidRPr="00B85879" w:rsidRDefault="00FF4B4E" w:rsidP="00FF4B4E">
      <w:pPr>
        <w:spacing w:after="80"/>
        <w:rPr>
          <w:b/>
          <w:sz w:val="18"/>
          <w:szCs w:val="18"/>
          <w:lang w:eastAsia="en-AU"/>
        </w:rPr>
      </w:pPr>
      <w:r w:rsidRPr="00B85879">
        <w:rPr>
          <w:b/>
          <w:sz w:val="18"/>
          <w:szCs w:val="18"/>
          <w:lang w:eastAsia="en-AU"/>
        </w:rPr>
        <w:t>NOTE: The graphic is not intended to reflect equal priority or prevalence among populations</w:t>
      </w:r>
    </w:p>
    <w:p w14:paraId="1446E03C" w14:textId="34AE9313" w:rsidR="00347E24" w:rsidRPr="00C80678" w:rsidRDefault="00347E24" w:rsidP="00C07208">
      <w:pPr>
        <w:spacing w:after="160" w:line="259" w:lineRule="auto"/>
        <w:rPr>
          <w:i/>
          <w:color w:val="00264D"/>
          <w:sz w:val="22"/>
        </w:rPr>
      </w:pPr>
      <w:r w:rsidRPr="00C80678">
        <w:rPr>
          <w:i/>
          <w:color w:val="00264D"/>
          <w:sz w:val="22"/>
        </w:rPr>
        <w:lastRenderedPageBreak/>
        <w:t xml:space="preserve">People with HIV </w:t>
      </w:r>
    </w:p>
    <w:p w14:paraId="6752422D" w14:textId="38293A03" w:rsidR="002C597C" w:rsidRDefault="00347E24" w:rsidP="00CD2C2B">
      <w:pPr>
        <w:rPr>
          <w:sz w:val="20"/>
          <w:szCs w:val="20"/>
        </w:rPr>
      </w:pPr>
      <w:r w:rsidRPr="00FD22CD">
        <w:rPr>
          <w:sz w:val="20"/>
          <w:szCs w:val="20"/>
        </w:rPr>
        <w:t>In Australia, accessible and effective antiretroviral treatment has significantly improved the lives of people with HIV. Early detection</w:t>
      </w:r>
      <w:r w:rsidR="009E369A">
        <w:rPr>
          <w:sz w:val="20"/>
          <w:szCs w:val="20"/>
        </w:rPr>
        <w:t>,</w:t>
      </w:r>
      <w:r w:rsidRPr="00FD22CD">
        <w:rPr>
          <w:sz w:val="20"/>
          <w:szCs w:val="20"/>
        </w:rPr>
        <w:t xml:space="preserve"> treatment</w:t>
      </w:r>
      <w:r w:rsidR="009E369A">
        <w:rPr>
          <w:sz w:val="20"/>
          <w:szCs w:val="20"/>
        </w:rPr>
        <w:t xml:space="preserve"> adherence</w:t>
      </w:r>
      <w:r w:rsidRPr="00FD22CD">
        <w:rPr>
          <w:sz w:val="20"/>
          <w:szCs w:val="20"/>
        </w:rPr>
        <w:t xml:space="preserve"> </w:t>
      </w:r>
      <w:r w:rsidR="008342AB">
        <w:rPr>
          <w:sz w:val="20"/>
          <w:szCs w:val="20"/>
        </w:rPr>
        <w:t>and a focus on retention in care</w:t>
      </w:r>
      <w:r w:rsidR="003974D0">
        <w:rPr>
          <w:sz w:val="20"/>
          <w:szCs w:val="20"/>
        </w:rPr>
        <w:t xml:space="preserve"> </w:t>
      </w:r>
      <w:r w:rsidRPr="00FD22CD">
        <w:rPr>
          <w:sz w:val="20"/>
          <w:szCs w:val="20"/>
        </w:rPr>
        <w:t>supports the achievement of a</w:t>
      </w:r>
      <w:r w:rsidR="003974D0">
        <w:rPr>
          <w:sz w:val="20"/>
          <w:szCs w:val="20"/>
        </w:rPr>
        <w:t>n undetectable</w:t>
      </w:r>
      <w:r w:rsidRPr="00FD22CD">
        <w:rPr>
          <w:sz w:val="20"/>
          <w:szCs w:val="20"/>
        </w:rPr>
        <w:t xml:space="preserve"> viral load</w:t>
      </w:r>
      <w:r w:rsidR="000A380F">
        <w:rPr>
          <w:sz w:val="20"/>
          <w:szCs w:val="20"/>
        </w:rPr>
        <w:t>. An undetectable viral load</w:t>
      </w:r>
      <w:r w:rsidRPr="00FD22CD">
        <w:rPr>
          <w:sz w:val="20"/>
          <w:szCs w:val="20"/>
        </w:rPr>
        <w:t xml:space="preserve"> improves health outcomes</w:t>
      </w:r>
      <w:r w:rsidR="00A041EB">
        <w:rPr>
          <w:sz w:val="20"/>
          <w:szCs w:val="20"/>
        </w:rPr>
        <w:t xml:space="preserve"> and </w:t>
      </w:r>
      <w:r w:rsidRPr="00FD22CD">
        <w:rPr>
          <w:sz w:val="20"/>
          <w:szCs w:val="20"/>
        </w:rPr>
        <w:t xml:space="preserve">quality of </w:t>
      </w:r>
      <w:r w:rsidRPr="00607E51">
        <w:rPr>
          <w:sz w:val="20"/>
          <w:szCs w:val="20"/>
        </w:rPr>
        <w:t>life</w:t>
      </w:r>
      <w:r w:rsidR="003974D0" w:rsidRPr="00607E51">
        <w:rPr>
          <w:sz w:val="20"/>
          <w:szCs w:val="20"/>
        </w:rPr>
        <w:t xml:space="preserve"> and</w:t>
      </w:r>
      <w:r w:rsidR="002C597C" w:rsidRPr="00607E51">
        <w:rPr>
          <w:sz w:val="20"/>
          <w:szCs w:val="20"/>
        </w:rPr>
        <w:t>,</w:t>
      </w:r>
      <w:r w:rsidR="003974D0" w:rsidRPr="00607E51">
        <w:rPr>
          <w:sz w:val="20"/>
          <w:szCs w:val="20"/>
        </w:rPr>
        <w:t xml:space="preserve"> </w:t>
      </w:r>
      <w:r w:rsidR="002C597C" w:rsidRPr="00607E51">
        <w:rPr>
          <w:sz w:val="20"/>
          <w:szCs w:val="20"/>
        </w:rPr>
        <w:t>if sustained</w:t>
      </w:r>
      <w:r w:rsidR="00A041EB" w:rsidRPr="00607E51">
        <w:rPr>
          <w:sz w:val="20"/>
          <w:szCs w:val="20"/>
        </w:rPr>
        <w:t>,</w:t>
      </w:r>
      <w:r w:rsidR="002222A2" w:rsidRPr="00607E51">
        <w:rPr>
          <w:rStyle w:val="FootnoteReference"/>
          <w:sz w:val="20"/>
          <w:szCs w:val="20"/>
        </w:rPr>
        <w:footnoteReference w:id="8"/>
      </w:r>
      <w:r w:rsidR="002C597C" w:rsidRPr="00607E51">
        <w:rPr>
          <w:sz w:val="20"/>
          <w:szCs w:val="20"/>
        </w:rPr>
        <w:t xml:space="preserve"> </w:t>
      </w:r>
      <w:r w:rsidR="000A380F" w:rsidRPr="00607E51">
        <w:rPr>
          <w:sz w:val="20"/>
          <w:szCs w:val="20"/>
        </w:rPr>
        <w:t>results in there</w:t>
      </w:r>
      <w:r w:rsidR="000A380F">
        <w:rPr>
          <w:sz w:val="20"/>
          <w:szCs w:val="20"/>
        </w:rPr>
        <w:t xml:space="preserve"> being effectively no risk of</w:t>
      </w:r>
      <w:r w:rsidR="0088651E">
        <w:rPr>
          <w:sz w:val="20"/>
          <w:szCs w:val="20"/>
        </w:rPr>
        <w:t xml:space="preserve"> </w:t>
      </w:r>
      <w:r w:rsidR="003974D0">
        <w:rPr>
          <w:sz w:val="20"/>
          <w:szCs w:val="20"/>
        </w:rPr>
        <w:t>onward transmission</w:t>
      </w:r>
      <w:r w:rsidR="002C597C">
        <w:rPr>
          <w:sz w:val="20"/>
          <w:szCs w:val="20"/>
        </w:rPr>
        <w:t xml:space="preserve"> </w:t>
      </w:r>
      <w:r w:rsidR="000A380F">
        <w:rPr>
          <w:sz w:val="20"/>
          <w:szCs w:val="20"/>
        </w:rPr>
        <w:t xml:space="preserve">of HIV </w:t>
      </w:r>
      <w:r w:rsidR="002C597C">
        <w:rPr>
          <w:sz w:val="20"/>
          <w:szCs w:val="20"/>
        </w:rPr>
        <w:t>through sexual contact</w:t>
      </w:r>
      <w:r w:rsidR="000A380F">
        <w:rPr>
          <w:sz w:val="20"/>
          <w:szCs w:val="20"/>
        </w:rPr>
        <w:t>.</w:t>
      </w:r>
      <w:r w:rsidRPr="00FD22CD">
        <w:rPr>
          <w:sz w:val="20"/>
          <w:szCs w:val="20"/>
        </w:rPr>
        <w:t xml:space="preserve"> Despite the availability of effective antiretroviral treatments, people with HIV </w:t>
      </w:r>
      <w:r w:rsidR="00D96CEB">
        <w:rPr>
          <w:sz w:val="20"/>
          <w:szCs w:val="20"/>
        </w:rPr>
        <w:t>also</w:t>
      </w:r>
      <w:r w:rsidR="00DD318F">
        <w:rPr>
          <w:sz w:val="20"/>
          <w:szCs w:val="20"/>
        </w:rPr>
        <w:t xml:space="preserve"> </w:t>
      </w:r>
      <w:r w:rsidRPr="00FD22CD">
        <w:rPr>
          <w:sz w:val="20"/>
          <w:szCs w:val="20"/>
        </w:rPr>
        <w:t xml:space="preserve">experience </w:t>
      </w:r>
      <w:r w:rsidRPr="007A095C">
        <w:rPr>
          <w:sz w:val="20"/>
          <w:szCs w:val="20"/>
        </w:rPr>
        <w:t>comorbidities</w:t>
      </w:r>
      <w:r w:rsidRPr="00FD22CD">
        <w:rPr>
          <w:sz w:val="20"/>
          <w:szCs w:val="20"/>
        </w:rPr>
        <w:t xml:space="preserve"> and other health issues associated with HIV infection. </w:t>
      </w:r>
    </w:p>
    <w:p w14:paraId="7E151444" w14:textId="1EA9BD20" w:rsidR="00347E24" w:rsidRPr="00FD22CD" w:rsidRDefault="002C597C" w:rsidP="00CD2C2B">
      <w:pPr>
        <w:rPr>
          <w:sz w:val="20"/>
          <w:szCs w:val="20"/>
        </w:rPr>
      </w:pPr>
      <w:r>
        <w:rPr>
          <w:sz w:val="20"/>
          <w:szCs w:val="20"/>
        </w:rPr>
        <w:t>Poorer mental health outcomes in p</w:t>
      </w:r>
      <w:r w:rsidR="00347E24" w:rsidRPr="00FD22CD">
        <w:rPr>
          <w:sz w:val="20"/>
          <w:szCs w:val="20"/>
        </w:rPr>
        <w:t xml:space="preserve">eople with HIV </w:t>
      </w:r>
      <w:r w:rsidR="00F235B1">
        <w:rPr>
          <w:sz w:val="20"/>
          <w:szCs w:val="20"/>
        </w:rPr>
        <w:t>have been linked to stigma, discrimination and the lack of an enabling environment</w:t>
      </w:r>
      <w:r w:rsidR="00F13BFE">
        <w:rPr>
          <w:sz w:val="20"/>
          <w:szCs w:val="20"/>
        </w:rPr>
        <w:t>.</w:t>
      </w:r>
      <w:r w:rsidR="00046079" w:rsidRPr="00577C6C">
        <w:rPr>
          <w:rStyle w:val="EndnoteReference"/>
          <w:sz w:val="20"/>
          <w:szCs w:val="20"/>
        </w:rPr>
        <w:endnoteReference w:id="15"/>
      </w:r>
      <w:r w:rsidR="00577C6C" w:rsidRPr="00577C6C">
        <w:rPr>
          <w:sz w:val="20"/>
          <w:szCs w:val="20"/>
          <w:vertAlign w:val="superscript"/>
        </w:rPr>
        <w:t>,</w:t>
      </w:r>
      <w:r w:rsidR="00577C6C" w:rsidRPr="00577C6C">
        <w:rPr>
          <w:rStyle w:val="EndnoteReference"/>
          <w:sz w:val="20"/>
          <w:szCs w:val="20"/>
        </w:rPr>
        <w:endnoteReference w:id="16"/>
      </w:r>
      <w:r w:rsidR="00577C6C" w:rsidRPr="00577C6C">
        <w:rPr>
          <w:sz w:val="20"/>
          <w:szCs w:val="20"/>
          <w:vertAlign w:val="superscript"/>
        </w:rPr>
        <w:t>,</w:t>
      </w:r>
      <w:r w:rsidR="00577C6C">
        <w:rPr>
          <w:rStyle w:val="EndnoteReference"/>
          <w:sz w:val="20"/>
          <w:szCs w:val="20"/>
        </w:rPr>
        <w:endnoteReference w:id="17"/>
      </w:r>
      <w:r w:rsidR="000B0190">
        <w:rPr>
          <w:sz w:val="20"/>
          <w:szCs w:val="20"/>
          <w:vertAlign w:val="superscript"/>
        </w:rPr>
        <w:t>,53</w:t>
      </w:r>
      <w:r w:rsidR="00CD15B1">
        <w:rPr>
          <w:sz w:val="20"/>
          <w:szCs w:val="20"/>
          <w:vertAlign w:val="superscript"/>
        </w:rPr>
        <w:t>,54</w:t>
      </w:r>
      <w:r w:rsidR="00F235B1">
        <w:rPr>
          <w:sz w:val="20"/>
          <w:szCs w:val="20"/>
        </w:rPr>
        <w:t xml:space="preserve"> </w:t>
      </w:r>
      <w:r w:rsidR="00761F83">
        <w:rPr>
          <w:sz w:val="20"/>
          <w:szCs w:val="20"/>
        </w:rPr>
        <w:t>Due to shared modes of transmission and other risk factors, p</w:t>
      </w:r>
      <w:r w:rsidR="00F235B1">
        <w:rPr>
          <w:sz w:val="20"/>
          <w:szCs w:val="20"/>
        </w:rPr>
        <w:t>eop</w:t>
      </w:r>
      <w:r w:rsidR="00F235B1" w:rsidRPr="00F13BFE">
        <w:rPr>
          <w:sz w:val="20"/>
          <w:szCs w:val="20"/>
        </w:rPr>
        <w:t xml:space="preserve">le with HIV </w:t>
      </w:r>
      <w:r w:rsidR="00347E24" w:rsidRPr="00F13BFE">
        <w:rPr>
          <w:sz w:val="20"/>
          <w:szCs w:val="20"/>
        </w:rPr>
        <w:t xml:space="preserve">are also more likely to </w:t>
      </w:r>
      <w:r w:rsidR="00ED600E">
        <w:rPr>
          <w:sz w:val="20"/>
          <w:szCs w:val="20"/>
        </w:rPr>
        <w:t xml:space="preserve">self-report key </w:t>
      </w:r>
      <w:r w:rsidR="00F235B1" w:rsidRPr="00F13BFE">
        <w:rPr>
          <w:sz w:val="20"/>
          <w:szCs w:val="20"/>
        </w:rPr>
        <w:t>comorbidities</w:t>
      </w:r>
      <w:r w:rsidR="00ED600E">
        <w:rPr>
          <w:sz w:val="20"/>
          <w:szCs w:val="20"/>
        </w:rPr>
        <w:t xml:space="preserve"> and drug use</w:t>
      </w:r>
      <w:r w:rsidR="00DF462E">
        <w:rPr>
          <w:sz w:val="20"/>
          <w:szCs w:val="20"/>
        </w:rPr>
        <w:t>;</w:t>
      </w:r>
      <w:r w:rsidR="00F235B1" w:rsidRPr="00F13BFE">
        <w:rPr>
          <w:sz w:val="20"/>
          <w:szCs w:val="20"/>
        </w:rPr>
        <w:t xml:space="preserve"> </w:t>
      </w:r>
      <w:r w:rsidR="00F13BFE">
        <w:rPr>
          <w:sz w:val="20"/>
          <w:szCs w:val="20"/>
        </w:rPr>
        <w:t xml:space="preserve">have </w:t>
      </w:r>
      <w:r w:rsidR="003974D0" w:rsidRPr="00F13BFE">
        <w:rPr>
          <w:sz w:val="20"/>
          <w:szCs w:val="20"/>
        </w:rPr>
        <w:t>high</w:t>
      </w:r>
      <w:r w:rsidR="00ED600E">
        <w:rPr>
          <w:sz w:val="20"/>
          <w:szCs w:val="20"/>
        </w:rPr>
        <w:t xml:space="preserve"> </w:t>
      </w:r>
      <w:r w:rsidR="003974D0" w:rsidRPr="00F13BFE">
        <w:rPr>
          <w:sz w:val="20"/>
          <w:szCs w:val="20"/>
        </w:rPr>
        <w:t xml:space="preserve">rates of </w:t>
      </w:r>
      <w:r w:rsidR="00981548">
        <w:rPr>
          <w:sz w:val="20"/>
          <w:szCs w:val="20"/>
        </w:rPr>
        <w:t>certain STI</w:t>
      </w:r>
      <w:r w:rsidR="00DF462E">
        <w:rPr>
          <w:sz w:val="20"/>
          <w:szCs w:val="20"/>
        </w:rPr>
        <w:t>;</w:t>
      </w:r>
      <w:r w:rsidR="00981548">
        <w:rPr>
          <w:sz w:val="20"/>
          <w:szCs w:val="20"/>
        </w:rPr>
        <w:t xml:space="preserve"> </w:t>
      </w:r>
      <w:r w:rsidR="00347E24" w:rsidRPr="007A095C">
        <w:rPr>
          <w:sz w:val="20"/>
          <w:szCs w:val="20"/>
        </w:rPr>
        <w:t xml:space="preserve">and </w:t>
      </w:r>
      <w:r w:rsidR="00DF462E" w:rsidRPr="007A095C">
        <w:rPr>
          <w:sz w:val="20"/>
          <w:szCs w:val="20"/>
        </w:rPr>
        <w:t xml:space="preserve">have </w:t>
      </w:r>
      <w:r w:rsidR="00347E24" w:rsidRPr="007A095C">
        <w:rPr>
          <w:sz w:val="20"/>
          <w:szCs w:val="20"/>
        </w:rPr>
        <w:t>co-infection with</w:t>
      </w:r>
      <w:r w:rsidR="00347E24" w:rsidRPr="00FD22CD">
        <w:rPr>
          <w:sz w:val="20"/>
          <w:szCs w:val="20"/>
        </w:rPr>
        <w:t xml:space="preserve"> </w:t>
      </w:r>
      <w:r w:rsidR="00044AEE">
        <w:rPr>
          <w:sz w:val="20"/>
          <w:szCs w:val="20"/>
        </w:rPr>
        <w:t xml:space="preserve">syphilis, </w:t>
      </w:r>
      <w:r w:rsidR="00347E24" w:rsidRPr="00FD22CD">
        <w:rPr>
          <w:sz w:val="20"/>
          <w:szCs w:val="20"/>
        </w:rPr>
        <w:t>hepatitis B and hepatitis C</w:t>
      </w:r>
      <w:r w:rsidR="00ED600E">
        <w:rPr>
          <w:sz w:val="20"/>
          <w:szCs w:val="20"/>
        </w:rPr>
        <w:t xml:space="preserve"> </w:t>
      </w:r>
      <w:r w:rsidR="007A095C">
        <w:rPr>
          <w:sz w:val="20"/>
          <w:szCs w:val="20"/>
        </w:rPr>
        <w:t xml:space="preserve">when </w:t>
      </w:r>
      <w:r w:rsidR="00ED600E">
        <w:rPr>
          <w:sz w:val="20"/>
          <w:szCs w:val="20"/>
        </w:rPr>
        <w:t xml:space="preserve">compared </w:t>
      </w:r>
      <w:r w:rsidR="00DF462E">
        <w:rPr>
          <w:sz w:val="20"/>
          <w:szCs w:val="20"/>
        </w:rPr>
        <w:t>with</w:t>
      </w:r>
      <w:r w:rsidR="00ED600E">
        <w:rPr>
          <w:sz w:val="20"/>
          <w:szCs w:val="20"/>
        </w:rPr>
        <w:t xml:space="preserve"> </w:t>
      </w:r>
      <w:r w:rsidR="00044AEE">
        <w:rPr>
          <w:sz w:val="20"/>
          <w:szCs w:val="20"/>
        </w:rPr>
        <w:t>people from a similar demographic</w:t>
      </w:r>
      <w:r w:rsidR="00ED600E">
        <w:rPr>
          <w:sz w:val="20"/>
          <w:szCs w:val="20"/>
        </w:rPr>
        <w:t xml:space="preserve"> who do not have HIV</w:t>
      </w:r>
      <w:r w:rsidR="00347E24" w:rsidRPr="00FD22CD">
        <w:rPr>
          <w:sz w:val="20"/>
          <w:szCs w:val="20"/>
        </w:rPr>
        <w:t>.</w:t>
      </w:r>
      <w:r w:rsidR="000A38A7" w:rsidRPr="00FD22CD">
        <w:rPr>
          <w:rStyle w:val="EndnoteReference"/>
          <w:sz w:val="20"/>
          <w:szCs w:val="20"/>
        </w:rPr>
        <w:endnoteReference w:id="18"/>
      </w:r>
      <w:r w:rsidR="00B079C4">
        <w:rPr>
          <w:sz w:val="20"/>
          <w:szCs w:val="20"/>
          <w:vertAlign w:val="superscript"/>
        </w:rPr>
        <w:t>,</w:t>
      </w:r>
      <w:r w:rsidR="00B079C4">
        <w:rPr>
          <w:rStyle w:val="EndnoteReference"/>
          <w:sz w:val="20"/>
          <w:szCs w:val="20"/>
        </w:rPr>
        <w:endnoteReference w:id="19"/>
      </w:r>
      <w:r w:rsidR="00B079C4">
        <w:rPr>
          <w:sz w:val="20"/>
          <w:szCs w:val="20"/>
          <w:vertAlign w:val="superscript"/>
        </w:rPr>
        <w:t>,</w:t>
      </w:r>
      <w:r w:rsidR="00B079C4">
        <w:rPr>
          <w:rStyle w:val="EndnoteReference"/>
          <w:sz w:val="20"/>
          <w:szCs w:val="20"/>
        </w:rPr>
        <w:endnoteReference w:id="20"/>
      </w:r>
      <w:r w:rsidR="00F13BFE">
        <w:rPr>
          <w:sz w:val="20"/>
          <w:szCs w:val="20"/>
          <w:vertAlign w:val="superscript"/>
        </w:rPr>
        <w:t>,</w:t>
      </w:r>
      <w:r w:rsidR="00F13BFE">
        <w:rPr>
          <w:rStyle w:val="EndnoteReference"/>
          <w:sz w:val="20"/>
          <w:szCs w:val="20"/>
        </w:rPr>
        <w:endnoteReference w:id="21"/>
      </w:r>
      <w:r w:rsidR="0065129D">
        <w:rPr>
          <w:sz w:val="20"/>
          <w:szCs w:val="20"/>
          <w:vertAlign w:val="superscript"/>
        </w:rPr>
        <w:t>,</w:t>
      </w:r>
      <w:r w:rsidR="0065129D">
        <w:rPr>
          <w:rStyle w:val="EndnoteReference"/>
          <w:sz w:val="20"/>
          <w:szCs w:val="20"/>
        </w:rPr>
        <w:endnoteReference w:id="22"/>
      </w:r>
      <w:r w:rsidR="00976A3F">
        <w:rPr>
          <w:sz w:val="20"/>
          <w:szCs w:val="20"/>
          <w:vertAlign w:val="superscript"/>
        </w:rPr>
        <w:t>,</w:t>
      </w:r>
      <w:r w:rsidR="00976A3F">
        <w:rPr>
          <w:rStyle w:val="EndnoteReference"/>
          <w:sz w:val="20"/>
          <w:szCs w:val="20"/>
        </w:rPr>
        <w:endnoteReference w:id="23"/>
      </w:r>
    </w:p>
    <w:p w14:paraId="09B776EF" w14:textId="631372F7" w:rsidR="00347E24" w:rsidRPr="00FD22CD" w:rsidRDefault="00347E24" w:rsidP="00CD2C2B">
      <w:pPr>
        <w:rPr>
          <w:sz w:val="20"/>
          <w:szCs w:val="20"/>
        </w:rPr>
      </w:pPr>
      <w:r w:rsidRPr="00FD22CD">
        <w:rPr>
          <w:color w:val="000000"/>
          <w:sz w:val="20"/>
          <w:szCs w:val="20"/>
          <w:shd w:val="clear" w:color="auto" w:fill="FFFFFF"/>
        </w:rPr>
        <w:t>The proportion of people</w:t>
      </w:r>
      <w:r w:rsidR="00B17B08" w:rsidRPr="00FD22CD">
        <w:rPr>
          <w:color w:val="000000"/>
          <w:sz w:val="20"/>
          <w:szCs w:val="20"/>
          <w:shd w:val="clear" w:color="auto" w:fill="FFFFFF"/>
        </w:rPr>
        <w:t xml:space="preserve"> with HIV</w:t>
      </w:r>
      <w:r w:rsidRPr="00FD22CD">
        <w:rPr>
          <w:color w:val="000000"/>
          <w:sz w:val="20"/>
          <w:szCs w:val="20"/>
          <w:shd w:val="clear" w:color="auto" w:fill="FFFFFF"/>
        </w:rPr>
        <w:t xml:space="preserve"> in older age groups is growing</w:t>
      </w:r>
      <w:r w:rsidR="00DF462E">
        <w:rPr>
          <w:color w:val="000000"/>
          <w:sz w:val="20"/>
          <w:szCs w:val="20"/>
          <w:shd w:val="clear" w:color="auto" w:fill="FFFFFF"/>
        </w:rPr>
        <w:t>,</w:t>
      </w:r>
      <w:r w:rsidR="00117D41" w:rsidRPr="00FD22CD">
        <w:rPr>
          <w:color w:val="000000"/>
          <w:sz w:val="20"/>
          <w:szCs w:val="20"/>
          <w:shd w:val="clear" w:color="auto" w:fill="FFFFFF"/>
        </w:rPr>
        <w:t xml:space="preserve"> </w:t>
      </w:r>
      <w:r w:rsidR="00117D41" w:rsidRPr="00FD22CD">
        <w:rPr>
          <w:sz w:val="20"/>
          <w:szCs w:val="20"/>
        </w:rPr>
        <w:t xml:space="preserve">and this has important implications for the healthcare </w:t>
      </w:r>
      <w:r w:rsidR="00D21BC2" w:rsidRPr="00FD22CD">
        <w:rPr>
          <w:sz w:val="20"/>
          <w:szCs w:val="20"/>
        </w:rPr>
        <w:t>system and aged care services</w:t>
      </w:r>
      <w:r w:rsidR="00117D41" w:rsidRPr="00FD22CD">
        <w:rPr>
          <w:sz w:val="20"/>
          <w:szCs w:val="20"/>
        </w:rPr>
        <w:t>.</w:t>
      </w:r>
      <w:r w:rsidRPr="00FD22CD">
        <w:rPr>
          <w:rStyle w:val="EndnoteReference"/>
          <w:color w:val="000000"/>
          <w:sz w:val="20"/>
          <w:szCs w:val="20"/>
          <w:shd w:val="clear" w:color="auto" w:fill="FFFFFF"/>
        </w:rPr>
        <w:endnoteReference w:id="24"/>
      </w:r>
      <w:r w:rsidR="007B575F" w:rsidRPr="00FD22CD">
        <w:rPr>
          <w:color w:val="000000"/>
          <w:sz w:val="20"/>
          <w:szCs w:val="20"/>
          <w:shd w:val="clear" w:color="auto" w:fill="FFFFFF"/>
          <w:vertAlign w:val="superscript"/>
        </w:rPr>
        <w:t>,</w:t>
      </w:r>
      <w:r w:rsidRPr="00FD22CD">
        <w:rPr>
          <w:rStyle w:val="EndnoteReference"/>
          <w:color w:val="000000"/>
          <w:sz w:val="20"/>
          <w:szCs w:val="20"/>
          <w:shd w:val="clear" w:color="auto" w:fill="FFFFFF"/>
        </w:rPr>
        <w:endnoteReference w:id="25"/>
      </w:r>
      <w:r w:rsidRPr="00FD22CD">
        <w:rPr>
          <w:color w:val="000000"/>
          <w:sz w:val="20"/>
          <w:szCs w:val="20"/>
          <w:shd w:val="clear" w:color="auto" w:fill="FFFFFF"/>
        </w:rPr>
        <w:t xml:space="preserve"> </w:t>
      </w:r>
      <w:r w:rsidR="006D4F44" w:rsidRPr="00FD22CD">
        <w:rPr>
          <w:color w:val="000000"/>
          <w:sz w:val="20"/>
          <w:szCs w:val="20"/>
          <w:shd w:val="clear" w:color="auto" w:fill="FFFFFF"/>
        </w:rPr>
        <w:t xml:space="preserve">Like </w:t>
      </w:r>
      <w:r w:rsidR="007E0795" w:rsidRPr="00FD22CD">
        <w:rPr>
          <w:color w:val="000000"/>
          <w:sz w:val="20"/>
          <w:szCs w:val="20"/>
          <w:shd w:val="clear" w:color="auto" w:fill="FFFFFF"/>
        </w:rPr>
        <w:t>the general ageing population</w:t>
      </w:r>
      <w:r w:rsidR="006D4F44" w:rsidRPr="00FD22CD">
        <w:rPr>
          <w:color w:val="000000"/>
          <w:sz w:val="20"/>
          <w:szCs w:val="20"/>
          <w:shd w:val="clear" w:color="auto" w:fill="FFFFFF"/>
        </w:rPr>
        <w:t>, people with HIV will experience health conditions more common with age.</w:t>
      </w:r>
      <w:r w:rsidR="00117D41" w:rsidRPr="00FD22CD">
        <w:rPr>
          <w:sz w:val="20"/>
          <w:szCs w:val="20"/>
        </w:rPr>
        <w:t xml:space="preserve"> </w:t>
      </w:r>
      <w:r w:rsidR="006D4F44" w:rsidRPr="00FD22CD">
        <w:rPr>
          <w:sz w:val="20"/>
          <w:szCs w:val="20"/>
        </w:rPr>
        <w:t>However, they are also</w:t>
      </w:r>
      <w:r w:rsidRPr="00FD22CD">
        <w:rPr>
          <w:color w:val="000000"/>
          <w:sz w:val="20"/>
          <w:szCs w:val="20"/>
          <w:shd w:val="clear" w:color="auto" w:fill="FFFFFF"/>
        </w:rPr>
        <w:t xml:space="preserve"> more likely </w:t>
      </w:r>
      <w:r w:rsidRPr="00FD22CD">
        <w:rPr>
          <w:sz w:val="20"/>
          <w:szCs w:val="20"/>
        </w:rPr>
        <w:t xml:space="preserve">to experience complex </w:t>
      </w:r>
      <w:r w:rsidR="006D4F44" w:rsidRPr="00FD22CD">
        <w:rPr>
          <w:sz w:val="20"/>
          <w:szCs w:val="20"/>
        </w:rPr>
        <w:t>age-related co</w:t>
      </w:r>
      <w:r w:rsidRPr="00FD22CD">
        <w:rPr>
          <w:sz w:val="20"/>
          <w:szCs w:val="20"/>
        </w:rPr>
        <w:t>morbidities and chronic illnesses</w:t>
      </w:r>
      <w:r w:rsidR="00DF462E">
        <w:rPr>
          <w:sz w:val="20"/>
          <w:szCs w:val="20"/>
        </w:rPr>
        <w:t>—</w:t>
      </w:r>
      <w:r w:rsidR="00700C07" w:rsidRPr="00FD22CD">
        <w:rPr>
          <w:sz w:val="20"/>
          <w:szCs w:val="20"/>
        </w:rPr>
        <w:t>for example</w:t>
      </w:r>
      <w:r w:rsidR="00DF462E">
        <w:rPr>
          <w:sz w:val="20"/>
          <w:szCs w:val="20"/>
        </w:rPr>
        <w:t>,</w:t>
      </w:r>
      <w:r w:rsidRPr="00FD22CD">
        <w:rPr>
          <w:sz w:val="20"/>
          <w:szCs w:val="20"/>
        </w:rPr>
        <w:t xml:space="preserve"> cardiovascular disease</w:t>
      </w:r>
      <w:r w:rsidR="004A0F5F" w:rsidRPr="00FD22CD">
        <w:rPr>
          <w:rStyle w:val="EndnoteReference"/>
          <w:sz w:val="20"/>
          <w:szCs w:val="20"/>
        </w:rPr>
        <w:endnoteReference w:id="26"/>
      </w:r>
      <w:r w:rsidR="00DF462E">
        <w:rPr>
          <w:sz w:val="20"/>
          <w:szCs w:val="20"/>
        </w:rPr>
        <w:t>—</w:t>
      </w:r>
      <w:r w:rsidRPr="00FD22CD">
        <w:rPr>
          <w:sz w:val="20"/>
          <w:szCs w:val="20"/>
        </w:rPr>
        <w:t>than age-matched populations</w:t>
      </w:r>
      <w:r w:rsidR="00774A18" w:rsidRPr="00FD22CD">
        <w:rPr>
          <w:sz w:val="20"/>
          <w:szCs w:val="20"/>
        </w:rPr>
        <w:t>.</w:t>
      </w:r>
    </w:p>
    <w:p w14:paraId="432B311C" w14:textId="78E06AAD" w:rsidR="008938BF" w:rsidRDefault="00347E24" w:rsidP="00347E24">
      <w:pPr>
        <w:rPr>
          <w:sz w:val="20"/>
          <w:szCs w:val="20"/>
          <w:lang w:eastAsia="en-AU"/>
        </w:rPr>
      </w:pPr>
      <w:r w:rsidRPr="007A095C">
        <w:rPr>
          <w:sz w:val="20"/>
          <w:szCs w:val="20"/>
        </w:rPr>
        <w:t>In relation to mother</w:t>
      </w:r>
      <w:r w:rsidRPr="00FD22CD">
        <w:rPr>
          <w:sz w:val="20"/>
          <w:szCs w:val="20"/>
        </w:rPr>
        <w:t>-to-child transmission, among 223 women with HIV who gave birth in the fiv</w:t>
      </w:r>
      <w:r w:rsidR="007A095C">
        <w:rPr>
          <w:sz w:val="20"/>
          <w:szCs w:val="20"/>
        </w:rPr>
        <w:t>e-</w:t>
      </w:r>
      <w:r w:rsidRPr="00FD22CD">
        <w:rPr>
          <w:sz w:val="20"/>
          <w:szCs w:val="20"/>
        </w:rPr>
        <w:t xml:space="preserve">year period </w:t>
      </w:r>
      <w:r w:rsidR="007A095C">
        <w:rPr>
          <w:sz w:val="20"/>
          <w:szCs w:val="20"/>
        </w:rPr>
        <w:t xml:space="preserve">from </w:t>
      </w:r>
      <w:r w:rsidRPr="00FD22CD">
        <w:rPr>
          <w:sz w:val="20"/>
          <w:szCs w:val="20"/>
        </w:rPr>
        <w:t>2012</w:t>
      </w:r>
      <w:r w:rsidR="00DF462E">
        <w:rPr>
          <w:sz w:val="20"/>
          <w:szCs w:val="20"/>
        </w:rPr>
        <w:t xml:space="preserve"> </w:t>
      </w:r>
      <w:r w:rsidR="007A095C">
        <w:rPr>
          <w:sz w:val="20"/>
          <w:szCs w:val="20"/>
        </w:rPr>
        <w:t xml:space="preserve">to </w:t>
      </w:r>
      <w:r w:rsidRPr="00FD22CD">
        <w:rPr>
          <w:sz w:val="20"/>
          <w:szCs w:val="20"/>
        </w:rPr>
        <w:t xml:space="preserve">2016, the transmission rate to newborns was 2 per cent compared </w:t>
      </w:r>
      <w:r w:rsidR="00DF462E">
        <w:rPr>
          <w:sz w:val="20"/>
          <w:szCs w:val="20"/>
        </w:rPr>
        <w:t xml:space="preserve">with </w:t>
      </w:r>
      <w:r w:rsidRPr="00FD22CD">
        <w:rPr>
          <w:sz w:val="20"/>
          <w:szCs w:val="20"/>
        </w:rPr>
        <w:t xml:space="preserve">39 per cent in the period </w:t>
      </w:r>
      <w:r w:rsidR="007A095C">
        <w:rPr>
          <w:sz w:val="20"/>
          <w:szCs w:val="20"/>
        </w:rPr>
        <w:t xml:space="preserve">from </w:t>
      </w:r>
      <w:r w:rsidRPr="00FD22CD">
        <w:rPr>
          <w:sz w:val="20"/>
          <w:szCs w:val="20"/>
        </w:rPr>
        <w:t>1985</w:t>
      </w:r>
      <w:r w:rsidR="00DF462E">
        <w:rPr>
          <w:sz w:val="20"/>
          <w:szCs w:val="20"/>
        </w:rPr>
        <w:t xml:space="preserve"> </w:t>
      </w:r>
      <w:r w:rsidR="007A095C">
        <w:rPr>
          <w:sz w:val="20"/>
          <w:szCs w:val="20"/>
        </w:rPr>
        <w:t xml:space="preserve">to </w:t>
      </w:r>
      <w:r w:rsidRPr="00FD22CD">
        <w:rPr>
          <w:sz w:val="20"/>
          <w:szCs w:val="20"/>
        </w:rPr>
        <w:t xml:space="preserve">1991 and 28 per cent </w:t>
      </w:r>
      <w:r w:rsidR="007A095C">
        <w:rPr>
          <w:sz w:val="20"/>
          <w:szCs w:val="20"/>
        </w:rPr>
        <w:t xml:space="preserve">from </w:t>
      </w:r>
      <w:r w:rsidRPr="00FD22CD">
        <w:rPr>
          <w:sz w:val="20"/>
          <w:szCs w:val="20"/>
        </w:rPr>
        <w:t>1992</w:t>
      </w:r>
      <w:r w:rsidR="00DF462E">
        <w:rPr>
          <w:sz w:val="20"/>
          <w:szCs w:val="20"/>
        </w:rPr>
        <w:t xml:space="preserve"> </w:t>
      </w:r>
      <w:r w:rsidR="007A095C">
        <w:rPr>
          <w:sz w:val="20"/>
          <w:szCs w:val="20"/>
        </w:rPr>
        <w:t xml:space="preserve">to </w:t>
      </w:r>
      <w:r w:rsidRPr="00FD22CD">
        <w:rPr>
          <w:sz w:val="20"/>
          <w:szCs w:val="20"/>
        </w:rPr>
        <w:t>1996.</w:t>
      </w:r>
      <w:r w:rsidR="00862DD5" w:rsidRPr="00FD22CD">
        <w:rPr>
          <w:sz w:val="20"/>
          <w:szCs w:val="20"/>
          <w:vertAlign w:val="superscript"/>
        </w:rPr>
        <w:t>2</w:t>
      </w:r>
      <w:r w:rsidRPr="00FD22CD">
        <w:rPr>
          <w:sz w:val="20"/>
          <w:szCs w:val="20"/>
        </w:rPr>
        <w:t xml:space="preserve"> </w:t>
      </w:r>
      <w:r w:rsidR="00DB74FA" w:rsidRPr="00FD22CD">
        <w:rPr>
          <w:sz w:val="20"/>
          <w:szCs w:val="20"/>
        </w:rPr>
        <w:t xml:space="preserve">There were no cases </w:t>
      </w:r>
      <w:r w:rsidR="00212FBF" w:rsidRPr="00FD22CD">
        <w:rPr>
          <w:sz w:val="20"/>
          <w:szCs w:val="20"/>
        </w:rPr>
        <w:t xml:space="preserve">notified </w:t>
      </w:r>
      <w:r w:rsidR="00DB74FA" w:rsidRPr="00FD22CD">
        <w:rPr>
          <w:sz w:val="20"/>
          <w:szCs w:val="20"/>
        </w:rPr>
        <w:t>in 2016.</w:t>
      </w:r>
      <w:r w:rsidR="005918A5" w:rsidRPr="00FD22CD">
        <w:rPr>
          <w:sz w:val="20"/>
          <w:szCs w:val="20"/>
          <w:vertAlign w:val="superscript"/>
        </w:rPr>
        <w:t>2</w:t>
      </w:r>
      <w:r w:rsidR="00DB74FA" w:rsidRPr="00FD22CD">
        <w:rPr>
          <w:sz w:val="20"/>
          <w:szCs w:val="20"/>
        </w:rPr>
        <w:t xml:space="preserve"> I</w:t>
      </w:r>
      <w:r w:rsidRPr="00FD22CD">
        <w:rPr>
          <w:sz w:val="20"/>
          <w:szCs w:val="20"/>
        </w:rPr>
        <w:t>t is important that</w:t>
      </w:r>
      <w:r w:rsidR="008342AB">
        <w:rPr>
          <w:sz w:val="20"/>
          <w:szCs w:val="20"/>
        </w:rPr>
        <w:t xml:space="preserve"> </w:t>
      </w:r>
      <w:r w:rsidRPr="00FD22CD">
        <w:rPr>
          <w:sz w:val="20"/>
          <w:szCs w:val="20"/>
        </w:rPr>
        <w:t>high</w:t>
      </w:r>
      <w:r w:rsidR="00DF462E">
        <w:rPr>
          <w:sz w:val="20"/>
          <w:szCs w:val="20"/>
        </w:rPr>
        <w:t>-</w:t>
      </w:r>
      <w:r w:rsidRPr="00FD22CD">
        <w:rPr>
          <w:sz w:val="20"/>
          <w:szCs w:val="20"/>
        </w:rPr>
        <w:t xml:space="preserve">quality antenatal care and education </w:t>
      </w:r>
      <w:r w:rsidR="00690CE8" w:rsidRPr="00FD22CD">
        <w:rPr>
          <w:sz w:val="20"/>
          <w:szCs w:val="20"/>
        </w:rPr>
        <w:t xml:space="preserve">is provided </w:t>
      </w:r>
      <w:r w:rsidRPr="00FD22CD">
        <w:rPr>
          <w:sz w:val="20"/>
          <w:szCs w:val="20"/>
        </w:rPr>
        <w:t xml:space="preserve">to </w:t>
      </w:r>
      <w:r w:rsidR="00DB74FA" w:rsidRPr="00FD22CD">
        <w:rPr>
          <w:sz w:val="20"/>
          <w:szCs w:val="20"/>
        </w:rPr>
        <w:t xml:space="preserve">all </w:t>
      </w:r>
      <w:r w:rsidRPr="00FD22CD">
        <w:rPr>
          <w:sz w:val="20"/>
          <w:szCs w:val="20"/>
        </w:rPr>
        <w:t>women in order to sustain th</w:t>
      </w:r>
      <w:r w:rsidR="00DB74FA" w:rsidRPr="00FD22CD">
        <w:rPr>
          <w:sz w:val="20"/>
          <w:szCs w:val="20"/>
        </w:rPr>
        <w:t>is achievement</w:t>
      </w:r>
      <w:r w:rsidRPr="00FD22CD">
        <w:rPr>
          <w:sz w:val="20"/>
          <w:szCs w:val="20"/>
        </w:rPr>
        <w:t>.</w:t>
      </w:r>
      <w:r w:rsidRPr="00FD22CD">
        <w:rPr>
          <w:rStyle w:val="EndnoteReference"/>
          <w:sz w:val="20"/>
          <w:szCs w:val="20"/>
        </w:rPr>
        <w:endnoteReference w:id="27"/>
      </w:r>
    </w:p>
    <w:p w14:paraId="28A347DA" w14:textId="546975DE" w:rsidR="008938BF" w:rsidRPr="00332E0D" w:rsidRDefault="008938BF" w:rsidP="008938BF">
      <w:pPr>
        <w:rPr>
          <w:sz w:val="20"/>
          <w:szCs w:val="20"/>
          <w:lang w:eastAsia="en-AU"/>
        </w:rPr>
      </w:pPr>
      <w:r w:rsidRPr="00332E0D">
        <w:rPr>
          <w:sz w:val="20"/>
          <w:szCs w:val="20"/>
          <w:lang w:eastAsia="en-AU"/>
        </w:rPr>
        <w:t xml:space="preserve">The meaningful participation of people with HIV in the development, implementation, monitoring and evaluation of HIV programs and policies is central to the partnership approach and the success of this </w:t>
      </w:r>
      <w:r w:rsidR="007A095C">
        <w:rPr>
          <w:sz w:val="20"/>
          <w:szCs w:val="20"/>
          <w:lang w:eastAsia="en-AU"/>
        </w:rPr>
        <w:t>s</w:t>
      </w:r>
      <w:r w:rsidRPr="00332E0D">
        <w:rPr>
          <w:sz w:val="20"/>
          <w:szCs w:val="20"/>
          <w:lang w:eastAsia="en-AU"/>
        </w:rPr>
        <w:t>trategy.</w:t>
      </w:r>
    </w:p>
    <w:p w14:paraId="4AB989D2" w14:textId="28E97533" w:rsidR="00347E24" w:rsidRPr="00FD22CD" w:rsidRDefault="00347E24" w:rsidP="00347E24">
      <w:pPr>
        <w:rPr>
          <w:sz w:val="20"/>
          <w:szCs w:val="20"/>
          <w:lang w:eastAsia="en-AU"/>
        </w:rPr>
      </w:pPr>
      <w:r w:rsidRPr="00FD22CD">
        <w:rPr>
          <w:sz w:val="20"/>
          <w:szCs w:val="20"/>
          <w:lang w:eastAsia="en-AU"/>
        </w:rPr>
        <w:t xml:space="preserve">Within the population of people with HIV, tailored approaches are needed, including for people with comorbidities, older people, people with complex needs, Aboriginal and Torres Strait Islander people, women with HIV, </w:t>
      </w:r>
      <w:r w:rsidR="00254231">
        <w:rPr>
          <w:sz w:val="20"/>
          <w:szCs w:val="20"/>
          <w:lang w:eastAsia="en-AU"/>
        </w:rPr>
        <w:t>people from</w:t>
      </w:r>
      <w:r w:rsidR="007A095C">
        <w:rPr>
          <w:sz w:val="20"/>
          <w:szCs w:val="20"/>
          <w:lang w:eastAsia="en-AU"/>
        </w:rPr>
        <w:t xml:space="preserve"> </w:t>
      </w:r>
      <w:r w:rsidRPr="007A095C">
        <w:rPr>
          <w:sz w:val="20"/>
          <w:szCs w:val="20"/>
          <w:lang w:eastAsia="en-AU"/>
        </w:rPr>
        <w:t xml:space="preserve">culturally and linguistically diverse </w:t>
      </w:r>
      <w:r w:rsidR="007A095C" w:rsidRPr="007A095C">
        <w:rPr>
          <w:sz w:val="20"/>
          <w:szCs w:val="20"/>
          <w:lang w:eastAsia="en-AU"/>
        </w:rPr>
        <w:t xml:space="preserve">(CALD) </w:t>
      </w:r>
      <w:r w:rsidR="007A095C">
        <w:rPr>
          <w:sz w:val="20"/>
          <w:szCs w:val="20"/>
          <w:lang w:eastAsia="en-AU"/>
        </w:rPr>
        <w:t xml:space="preserve">backgrounds </w:t>
      </w:r>
      <w:r w:rsidRPr="00FD22CD">
        <w:rPr>
          <w:sz w:val="20"/>
          <w:szCs w:val="20"/>
          <w:lang w:eastAsia="en-AU"/>
        </w:rPr>
        <w:t xml:space="preserve">and people who are ineligible for subsidised health care and medicines. </w:t>
      </w:r>
    </w:p>
    <w:p w14:paraId="1AB60AE8" w14:textId="77777777" w:rsidR="00FA31FF" w:rsidRPr="00745A6F" w:rsidRDefault="00FA31FF" w:rsidP="00FA31FF">
      <w:pPr>
        <w:spacing w:before="240"/>
        <w:rPr>
          <w:i/>
          <w:color w:val="00264D"/>
          <w:sz w:val="22"/>
        </w:rPr>
      </w:pPr>
      <w:r w:rsidRPr="00745A6F">
        <w:rPr>
          <w:i/>
          <w:color w:val="00264D"/>
          <w:sz w:val="22"/>
        </w:rPr>
        <w:t>Gay men and other men who have sex with men</w:t>
      </w:r>
    </w:p>
    <w:p w14:paraId="54CD23B9" w14:textId="74B51886" w:rsidR="00FA31FF" w:rsidRPr="00FD22CD" w:rsidRDefault="00FA31FF" w:rsidP="00FA31FF">
      <w:pPr>
        <w:rPr>
          <w:sz w:val="20"/>
          <w:szCs w:val="20"/>
        </w:rPr>
      </w:pPr>
      <w:r w:rsidRPr="00FD22CD">
        <w:rPr>
          <w:sz w:val="20"/>
          <w:szCs w:val="20"/>
        </w:rPr>
        <w:t xml:space="preserve">HIV in Australia remains concentrated among gay men </w:t>
      </w:r>
      <w:r w:rsidRPr="00607E51">
        <w:rPr>
          <w:sz w:val="20"/>
          <w:szCs w:val="20"/>
        </w:rPr>
        <w:t>and other MSM (70 per</w:t>
      </w:r>
      <w:r w:rsidRPr="00FD22CD">
        <w:rPr>
          <w:sz w:val="20"/>
          <w:szCs w:val="20"/>
        </w:rPr>
        <w:t xml:space="preserve"> cent of new notifications in 2016).</w:t>
      </w:r>
      <w:r w:rsidRPr="00FD22CD">
        <w:rPr>
          <w:sz w:val="20"/>
          <w:szCs w:val="20"/>
          <w:vertAlign w:val="superscript"/>
        </w:rPr>
        <w:t>2</w:t>
      </w:r>
      <w:r w:rsidRPr="007A095C">
        <w:rPr>
          <w:sz w:val="20"/>
          <w:szCs w:val="20"/>
        </w:rPr>
        <w:t xml:space="preserve"> </w:t>
      </w:r>
      <w:r w:rsidRPr="00FD22CD">
        <w:rPr>
          <w:sz w:val="20"/>
          <w:szCs w:val="20"/>
        </w:rPr>
        <w:t xml:space="preserve">However, over the past five years, HIV testing among gay </w:t>
      </w:r>
      <w:r w:rsidRPr="00607E51">
        <w:rPr>
          <w:sz w:val="20"/>
          <w:szCs w:val="20"/>
        </w:rPr>
        <w:t>and bisexual men</w:t>
      </w:r>
      <w:r w:rsidRPr="00FD22CD">
        <w:rPr>
          <w:sz w:val="20"/>
          <w:szCs w:val="20"/>
        </w:rPr>
        <w:t xml:space="preserve"> has continued to increase, with the proportion </w:t>
      </w:r>
      <w:r>
        <w:rPr>
          <w:sz w:val="20"/>
          <w:szCs w:val="20"/>
        </w:rPr>
        <w:t xml:space="preserve">having a repeat HIV test within six months of a previous test </w:t>
      </w:r>
      <w:r w:rsidRPr="00FD22CD">
        <w:rPr>
          <w:sz w:val="20"/>
          <w:szCs w:val="20"/>
        </w:rPr>
        <w:t>at 43 participating sexual health clinics increasing from</w:t>
      </w:r>
      <w:r>
        <w:rPr>
          <w:sz w:val="20"/>
          <w:szCs w:val="20"/>
        </w:rPr>
        <w:t xml:space="preserve"> 37</w:t>
      </w:r>
      <w:r w:rsidRPr="00FD22CD">
        <w:rPr>
          <w:sz w:val="20"/>
          <w:szCs w:val="20"/>
        </w:rPr>
        <w:t xml:space="preserve"> per cent in 2012 to </w:t>
      </w:r>
      <w:r>
        <w:rPr>
          <w:sz w:val="20"/>
          <w:szCs w:val="20"/>
        </w:rPr>
        <w:t>50</w:t>
      </w:r>
      <w:r w:rsidRPr="00FD22CD">
        <w:rPr>
          <w:sz w:val="20"/>
          <w:szCs w:val="20"/>
        </w:rPr>
        <w:t xml:space="preserve"> per cent in 2016.</w:t>
      </w:r>
      <w:r w:rsidRPr="00FD22CD">
        <w:rPr>
          <w:sz w:val="20"/>
          <w:szCs w:val="20"/>
          <w:vertAlign w:val="superscript"/>
        </w:rPr>
        <w:t>2</w:t>
      </w:r>
      <w:r w:rsidRPr="00FD22CD">
        <w:rPr>
          <w:sz w:val="20"/>
          <w:szCs w:val="20"/>
        </w:rPr>
        <w:t xml:space="preserve"> Increases in HIV testing also occurred in gay and bisexual men attending high-caseload general practice clinics</w:t>
      </w:r>
      <w:r w:rsidR="00DF462E">
        <w:rPr>
          <w:sz w:val="20"/>
          <w:szCs w:val="20"/>
        </w:rPr>
        <w:t>—</w:t>
      </w:r>
      <w:r w:rsidR="0068323E">
        <w:rPr>
          <w:sz w:val="20"/>
          <w:szCs w:val="20"/>
        </w:rPr>
        <w:t>from 22 per cent in 2013 to 33 per cent in 2016</w:t>
      </w:r>
      <w:r w:rsidRPr="00FD22CD">
        <w:rPr>
          <w:sz w:val="20"/>
          <w:szCs w:val="20"/>
        </w:rPr>
        <w:t>.</w:t>
      </w:r>
      <w:r w:rsidRPr="00FD22CD">
        <w:rPr>
          <w:sz w:val="20"/>
          <w:szCs w:val="20"/>
          <w:vertAlign w:val="superscript"/>
        </w:rPr>
        <w:t>2</w:t>
      </w:r>
    </w:p>
    <w:p w14:paraId="5CE047F2" w14:textId="25D8C961" w:rsidR="00FA31FF" w:rsidRPr="00FD22CD" w:rsidRDefault="0015733D" w:rsidP="00FA31FF">
      <w:pPr>
        <w:rPr>
          <w:sz w:val="20"/>
          <w:szCs w:val="20"/>
        </w:rPr>
      </w:pPr>
      <w:r>
        <w:rPr>
          <w:sz w:val="20"/>
          <w:szCs w:val="20"/>
        </w:rPr>
        <w:t xml:space="preserve">Alongside </w:t>
      </w:r>
      <w:r w:rsidRPr="00E952FD">
        <w:rPr>
          <w:sz w:val="20"/>
          <w:szCs w:val="20"/>
        </w:rPr>
        <w:t>TasP, t</w:t>
      </w:r>
      <w:r w:rsidR="00FA31FF" w:rsidRPr="00E952FD">
        <w:rPr>
          <w:sz w:val="20"/>
          <w:szCs w:val="20"/>
        </w:rPr>
        <w:t xml:space="preserve">he </w:t>
      </w:r>
      <w:r w:rsidR="008155DF" w:rsidRPr="00E952FD">
        <w:rPr>
          <w:sz w:val="20"/>
          <w:szCs w:val="20"/>
        </w:rPr>
        <w:t>listing</w:t>
      </w:r>
      <w:r w:rsidR="008155DF">
        <w:rPr>
          <w:sz w:val="20"/>
          <w:szCs w:val="20"/>
        </w:rPr>
        <w:t xml:space="preserve"> of </w:t>
      </w:r>
      <w:r w:rsidR="00FA31FF" w:rsidRPr="00FD22CD">
        <w:rPr>
          <w:sz w:val="20"/>
          <w:szCs w:val="20"/>
        </w:rPr>
        <w:t xml:space="preserve">PrEP </w:t>
      </w:r>
      <w:r w:rsidR="008155DF">
        <w:rPr>
          <w:sz w:val="20"/>
          <w:szCs w:val="20"/>
        </w:rPr>
        <w:t xml:space="preserve">on the </w:t>
      </w:r>
      <w:r w:rsidR="00E952FD">
        <w:rPr>
          <w:sz w:val="20"/>
          <w:szCs w:val="20"/>
        </w:rPr>
        <w:t xml:space="preserve">Pharmaceutical Benefits Scheme </w:t>
      </w:r>
      <w:r w:rsidR="00E952FD" w:rsidRPr="00E952FD">
        <w:rPr>
          <w:sz w:val="20"/>
          <w:szCs w:val="20"/>
        </w:rPr>
        <w:t>(</w:t>
      </w:r>
      <w:r w:rsidR="008155DF" w:rsidRPr="00E952FD">
        <w:rPr>
          <w:sz w:val="20"/>
          <w:szCs w:val="20"/>
        </w:rPr>
        <w:t>PBS</w:t>
      </w:r>
      <w:r w:rsidR="00E952FD" w:rsidRPr="00E952FD">
        <w:rPr>
          <w:sz w:val="20"/>
          <w:szCs w:val="20"/>
        </w:rPr>
        <w:t>)</w:t>
      </w:r>
      <w:r w:rsidR="008155DF">
        <w:rPr>
          <w:sz w:val="20"/>
          <w:szCs w:val="20"/>
        </w:rPr>
        <w:t xml:space="preserve"> </w:t>
      </w:r>
      <w:r w:rsidR="00FA31FF" w:rsidRPr="00FD22CD">
        <w:rPr>
          <w:sz w:val="20"/>
          <w:szCs w:val="20"/>
        </w:rPr>
        <w:t xml:space="preserve">provides an opportunity to significantly reduce HIV transmission </w:t>
      </w:r>
      <w:r w:rsidR="00FA31FF">
        <w:rPr>
          <w:sz w:val="20"/>
          <w:szCs w:val="20"/>
        </w:rPr>
        <w:t>among</w:t>
      </w:r>
      <w:r w:rsidR="00FA31FF" w:rsidRPr="00FD22CD">
        <w:rPr>
          <w:sz w:val="20"/>
          <w:szCs w:val="20"/>
        </w:rPr>
        <w:t xml:space="preserve"> gay </w:t>
      </w:r>
      <w:r w:rsidR="00FA31FF" w:rsidRPr="00E952FD">
        <w:rPr>
          <w:sz w:val="20"/>
          <w:szCs w:val="20"/>
        </w:rPr>
        <w:t xml:space="preserve">men and other </w:t>
      </w:r>
      <w:r w:rsidR="00E952FD" w:rsidRPr="00E952FD">
        <w:rPr>
          <w:sz w:val="20"/>
          <w:szCs w:val="20"/>
        </w:rPr>
        <w:t>MSM</w:t>
      </w:r>
      <w:r w:rsidR="00FA31FF" w:rsidRPr="00E952FD">
        <w:rPr>
          <w:sz w:val="20"/>
          <w:szCs w:val="20"/>
        </w:rPr>
        <w:t>. However</w:t>
      </w:r>
      <w:r w:rsidR="00FA31FF" w:rsidRPr="00FD22CD">
        <w:rPr>
          <w:sz w:val="20"/>
          <w:szCs w:val="20"/>
        </w:rPr>
        <w:t>, consistent condom use with casual partners has been declining over the past five years</w:t>
      </w:r>
      <w:r w:rsidR="00DF462E">
        <w:rPr>
          <w:sz w:val="20"/>
          <w:szCs w:val="20"/>
        </w:rPr>
        <w:t>.</w:t>
      </w:r>
      <w:r w:rsidR="00FA31FF" w:rsidRPr="00FD22CD">
        <w:rPr>
          <w:sz w:val="20"/>
          <w:szCs w:val="20"/>
          <w:vertAlign w:val="superscript"/>
        </w:rPr>
        <w:t>2</w:t>
      </w:r>
      <w:r w:rsidR="00FA31FF">
        <w:rPr>
          <w:sz w:val="20"/>
          <w:szCs w:val="20"/>
        </w:rPr>
        <w:t xml:space="preserve"> It is therefore</w:t>
      </w:r>
      <w:r w:rsidR="00FA31FF" w:rsidRPr="00FD22CD">
        <w:rPr>
          <w:sz w:val="20"/>
          <w:szCs w:val="20"/>
        </w:rPr>
        <w:t xml:space="preserve"> important that the increased availability of PrEP is accompanied by STI prevention education</w:t>
      </w:r>
      <w:r w:rsidR="00FA31FF">
        <w:rPr>
          <w:sz w:val="20"/>
          <w:szCs w:val="20"/>
        </w:rPr>
        <w:t>,</w:t>
      </w:r>
      <w:r w:rsidR="00FA31FF" w:rsidRPr="00FD22CD">
        <w:rPr>
          <w:sz w:val="20"/>
          <w:szCs w:val="20"/>
        </w:rPr>
        <w:t xml:space="preserve"> regular</w:t>
      </w:r>
      <w:r w:rsidR="00FA31FF">
        <w:rPr>
          <w:sz w:val="20"/>
          <w:szCs w:val="20"/>
        </w:rPr>
        <w:t xml:space="preserve"> and comprehensive HIV and</w:t>
      </w:r>
      <w:r w:rsidR="00FA31FF" w:rsidRPr="00FD22CD">
        <w:rPr>
          <w:sz w:val="20"/>
          <w:szCs w:val="20"/>
        </w:rPr>
        <w:t xml:space="preserve"> STI testing</w:t>
      </w:r>
      <w:r w:rsidR="00FA31FF">
        <w:rPr>
          <w:sz w:val="20"/>
          <w:szCs w:val="20"/>
        </w:rPr>
        <w:t>,</w:t>
      </w:r>
      <w:r w:rsidR="00D41030">
        <w:rPr>
          <w:sz w:val="20"/>
          <w:szCs w:val="20"/>
        </w:rPr>
        <w:t xml:space="preserve"> </w:t>
      </w:r>
      <w:r w:rsidR="00FA31FF">
        <w:rPr>
          <w:sz w:val="20"/>
          <w:szCs w:val="20"/>
        </w:rPr>
        <w:t>and ongoing commitment to partner notification after STI diagnosis</w:t>
      </w:r>
      <w:r>
        <w:rPr>
          <w:sz w:val="20"/>
          <w:szCs w:val="20"/>
        </w:rPr>
        <w:t xml:space="preserve">. </w:t>
      </w:r>
      <w:r w:rsidR="00FA31FF">
        <w:rPr>
          <w:sz w:val="20"/>
          <w:szCs w:val="20"/>
        </w:rPr>
        <w:t>Addressing the challenges in access to PrEP and other preventative treatments for those individuals not eligible for Medicare is also important.</w:t>
      </w:r>
    </w:p>
    <w:p w14:paraId="233503A8" w14:textId="10E8910B" w:rsidR="00FA31FF" w:rsidRDefault="00FA31FF" w:rsidP="00FA31FF">
      <w:pPr>
        <w:rPr>
          <w:sz w:val="20"/>
          <w:szCs w:val="20"/>
        </w:rPr>
      </w:pPr>
      <w:r w:rsidRPr="00FD22CD">
        <w:rPr>
          <w:sz w:val="20"/>
          <w:szCs w:val="20"/>
        </w:rPr>
        <w:t xml:space="preserve">As noted earlier, the increasing rates of transmission among gay men and other </w:t>
      </w:r>
      <w:r w:rsidRPr="006157E5">
        <w:rPr>
          <w:sz w:val="20"/>
          <w:szCs w:val="20"/>
        </w:rPr>
        <w:t>MSM</w:t>
      </w:r>
      <w:r w:rsidRPr="00FD22CD">
        <w:rPr>
          <w:sz w:val="20"/>
          <w:szCs w:val="20"/>
        </w:rPr>
        <w:t xml:space="preserve"> from Asia</w:t>
      </w:r>
      <w:r w:rsidRPr="00FD22CD">
        <w:rPr>
          <w:sz w:val="20"/>
          <w:szCs w:val="20"/>
          <w:vertAlign w:val="superscript"/>
        </w:rPr>
        <w:t>2</w:t>
      </w:r>
      <w:r w:rsidRPr="00FD22CD">
        <w:rPr>
          <w:sz w:val="20"/>
          <w:szCs w:val="20"/>
        </w:rPr>
        <w:t xml:space="preserve"> is an issue that requires specific attention in the response.</w:t>
      </w:r>
    </w:p>
    <w:p w14:paraId="69B36F78" w14:textId="77777777" w:rsidR="00347E24" w:rsidRPr="00C80678" w:rsidRDefault="00347E24" w:rsidP="00347E24">
      <w:pPr>
        <w:rPr>
          <w:i/>
          <w:color w:val="00264D"/>
          <w:sz w:val="22"/>
        </w:rPr>
      </w:pPr>
      <w:r w:rsidRPr="00C80678">
        <w:rPr>
          <w:i/>
          <w:color w:val="00264D"/>
          <w:sz w:val="22"/>
        </w:rPr>
        <w:lastRenderedPageBreak/>
        <w:t>Aboriginal and Torres Strait Islander people</w:t>
      </w:r>
    </w:p>
    <w:p w14:paraId="6405330F" w14:textId="3BAF22B6" w:rsidR="00F777AB" w:rsidRPr="00FD22CD" w:rsidRDefault="00F777AB" w:rsidP="00F777AB">
      <w:pPr>
        <w:rPr>
          <w:sz w:val="20"/>
          <w:szCs w:val="20"/>
        </w:rPr>
      </w:pPr>
      <w:bookmarkStart w:id="21" w:name="_ednref2"/>
      <w:bookmarkStart w:id="22" w:name="_msoanchor_1"/>
      <w:bookmarkEnd w:id="21"/>
      <w:bookmarkEnd w:id="22"/>
      <w:r>
        <w:rPr>
          <w:sz w:val="20"/>
          <w:szCs w:val="20"/>
        </w:rPr>
        <w:t xml:space="preserve">Within the priority population of Aboriginal and Torres Strait Islander people, </w:t>
      </w:r>
      <w:r w:rsidRPr="00FD22CD">
        <w:rPr>
          <w:sz w:val="20"/>
          <w:szCs w:val="20"/>
        </w:rPr>
        <w:t>gay men and other MSM remain the group at greatest risk</w:t>
      </w:r>
      <w:r>
        <w:rPr>
          <w:sz w:val="20"/>
          <w:szCs w:val="20"/>
        </w:rPr>
        <w:t xml:space="preserve"> of HIV</w:t>
      </w:r>
      <w:r w:rsidR="00830E55">
        <w:rPr>
          <w:sz w:val="20"/>
          <w:szCs w:val="20"/>
        </w:rPr>
        <w:t xml:space="preserve">. </w:t>
      </w:r>
      <w:r>
        <w:rPr>
          <w:sz w:val="20"/>
          <w:szCs w:val="20"/>
        </w:rPr>
        <w:t>However</w:t>
      </w:r>
      <w:r w:rsidRPr="00FD22CD">
        <w:rPr>
          <w:sz w:val="20"/>
          <w:szCs w:val="20"/>
        </w:rPr>
        <w:t xml:space="preserve">, </w:t>
      </w:r>
      <w:r>
        <w:rPr>
          <w:sz w:val="20"/>
          <w:szCs w:val="20"/>
        </w:rPr>
        <w:t xml:space="preserve">in the period from 2012 to 2016, </w:t>
      </w:r>
      <w:r w:rsidRPr="00FD22CD">
        <w:rPr>
          <w:sz w:val="20"/>
          <w:szCs w:val="20"/>
        </w:rPr>
        <w:t xml:space="preserve">Aboriginal and Torres Strait Islander people </w:t>
      </w:r>
      <w:r>
        <w:rPr>
          <w:sz w:val="20"/>
          <w:szCs w:val="20"/>
        </w:rPr>
        <w:t>we</w:t>
      </w:r>
      <w:r w:rsidRPr="00FD22CD">
        <w:rPr>
          <w:sz w:val="20"/>
          <w:szCs w:val="20"/>
        </w:rPr>
        <w:t>re more likely to acquire HIV from heterosexual contact (</w:t>
      </w:r>
      <w:r>
        <w:rPr>
          <w:sz w:val="20"/>
          <w:szCs w:val="20"/>
        </w:rPr>
        <w:t>20</w:t>
      </w:r>
      <w:r w:rsidRPr="00FD22CD">
        <w:rPr>
          <w:sz w:val="20"/>
          <w:szCs w:val="20"/>
        </w:rPr>
        <w:t xml:space="preserve"> per cent of new notifications) and needle and syringe sharing (</w:t>
      </w:r>
      <w:r>
        <w:rPr>
          <w:sz w:val="20"/>
          <w:szCs w:val="20"/>
        </w:rPr>
        <w:t>14</w:t>
      </w:r>
      <w:r w:rsidRPr="00FD22CD">
        <w:rPr>
          <w:sz w:val="20"/>
          <w:szCs w:val="20"/>
        </w:rPr>
        <w:t xml:space="preserve"> per cent) when compared </w:t>
      </w:r>
      <w:r w:rsidR="00DF462E">
        <w:rPr>
          <w:sz w:val="20"/>
          <w:szCs w:val="20"/>
        </w:rPr>
        <w:t xml:space="preserve">with </w:t>
      </w:r>
      <w:r w:rsidRPr="00FD22CD">
        <w:rPr>
          <w:sz w:val="20"/>
          <w:szCs w:val="20"/>
        </w:rPr>
        <w:t>non-Indigenous populations</w:t>
      </w:r>
      <w:r w:rsidR="006157E5">
        <w:rPr>
          <w:sz w:val="20"/>
          <w:szCs w:val="20"/>
        </w:rPr>
        <w:t>—</w:t>
      </w:r>
      <w:r w:rsidRPr="00FD22CD">
        <w:rPr>
          <w:sz w:val="20"/>
          <w:szCs w:val="20"/>
        </w:rPr>
        <w:t xml:space="preserve">at </w:t>
      </w:r>
      <w:r>
        <w:rPr>
          <w:sz w:val="20"/>
          <w:szCs w:val="20"/>
        </w:rPr>
        <w:t>15</w:t>
      </w:r>
      <w:r w:rsidRPr="00FD22CD">
        <w:rPr>
          <w:sz w:val="20"/>
          <w:szCs w:val="20"/>
        </w:rPr>
        <w:t xml:space="preserve"> per cent and </w:t>
      </w:r>
      <w:r>
        <w:rPr>
          <w:sz w:val="20"/>
          <w:szCs w:val="20"/>
        </w:rPr>
        <w:t>3</w:t>
      </w:r>
      <w:r w:rsidRPr="00FD22CD">
        <w:rPr>
          <w:sz w:val="20"/>
          <w:szCs w:val="20"/>
        </w:rPr>
        <w:t xml:space="preserve"> per cent respectively.</w:t>
      </w:r>
      <w:r w:rsidRPr="00FD22CD">
        <w:rPr>
          <w:sz w:val="20"/>
          <w:szCs w:val="20"/>
          <w:vertAlign w:val="superscript"/>
        </w:rPr>
        <w:t>13</w:t>
      </w:r>
      <w:r w:rsidRPr="00FD22CD">
        <w:rPr>
          <w:sz w:val="20"/>
          <w:szCs w:val="20"/>
        </w:rPr>
        <w:t xml:space="preserve"> </w:t>
      </w:r>
      <w:r>
        <w:rPr>
          <w:sz w:val="20"/>
          <w:szCs w:val="20"/>
        </w:rPr>
        <w:t xml:space="preserve">The </w:t>
      </w:r>
      <w:r w:rsidRPr="00FD22CD">
        <w:rPr>
          <w:sz w:val="20"/>
          <w:szCs w:val="20"/>
        </w:rPr>
        <w:t>higher prevalence of other STI</w:t>
      </w:r>
      <w:r>
        <w:rPr>
          <w:sz w:val="20"/>
          <w:szCs w:val="20"/>
        </w:rPr>
        <w:t xml:space="preserve"> also contributes to the increased risk of HIV transmission</w:t>
      </w:r>
      <w:r w:rsidRPr="00FD22CD">
        <w:rPr>
          <w:sz w:val="20"/>
          <w:szCs w:val="20"/>
        </w:rPr>
        <w:t>.</w:t>
      </w:r>
      <w:r w:rsidRPr="00FD22CD">
        <w:rPr>
          <w:rStyle w:val="EndnoteReference"/>
          <w:sz w:val="20"/>
          <w:szCs w:val="20"/>
        </w:rPr>
        <w:endnoteReference w:id="28"/>
      </w:r>
      <w:r w:rsidRPr="00FD22CD">
        <w:rPr>
          <w:sz w:val="20"/>
          <w:szCs w:val="20"/>
          <w:vertAlign w:val="superscript"/>
        </w:rPr>
        <w:t>,</w:t>
      </w:r>
      <w:r w:rsidRPr="00FD22CD">
        <w:rPr>
          <w:rStyle w:val="EndnoteReference"/>
          <w:sz w:val="20"/>
          <w:szCs w:val="20"/>
        </w:rPr>
        <w:endnoteReference w:id="29"/>
      </w:r>
    </w:p>
    <w:p w14:paraId="378934C5" w14:textId="722BB27F" w:rsidR="00F777AB" w:rsidRDefault="00F777AB" w:rsidP="00F777AB">
      <w:pPr>
        <w:rPr>
          <w:sz w:val="20"/>
          <w:szCs w:val="20"/>
          <w:lang w:eastAsia="en-AU"/>
        </w:rPr>
      </w:pPr>
      <w:r w:rsidRPr="00FD22CD">
        <w:rPr>
          <w:sz w:val="20"/>
          <w:szCs w:val="20"/>
        </w:rPr>
        <w:t xml:space="preserve">While </w:t>
      </w:r>
      <w:r>
        <w:rPr>
          <w:sz w:val="20"/>
          <w:szCs w:val="20"/>
        </w:rPr>
        <w:t xml:space="preserve">the </w:t>
      </w:r>
      <w:r w:rsidRPr="00FD22CD">
        <w:rPr>
          <w:sz w:val="20"/>
          <w:szCs w:val="20"/>
        </w:rPr>
        <w:t xml:space="preserve">prevalence of HIV remains low among Aboriginal and Torres Strait Islander people, new notifications </w:t>
      </w:r>
      <w:r w:rsidR="00622E66">
        <w:rPr>
          <w:sz w:val="20"/>
          <w:szCs w:val="20"/>
        </w:rPr>
        <w:t xml:space="preserve">of HIV in Aboriginal and Torres Strait Islander people </w:t>
      </w:r>
      <w:r w:rsidRPr="00FD22CD">
        <w:rPr>
          <w:sz w:val="20"/>
          <w:szCs w:val="20"/>
        </w:rPr>
        <w:t>have steadily increased since 2007</w:t>
      </w:r>
      <w:r w:rsidR="00622E66">
        <w:rPr>
          <w:sz w:val="20"/>
          <w:szCs w:val="20"/>
        </w:rPr>
        <w:t xml:space="preserve">. Notification </w:t>
      </w:r>
      <w:r w:rsidR="00622E66">
        <w:rPr>
          <w:sz w:val="20"/>
          <w:szCs w:val="20"/>
          <w:lang w:eastAsia="en-AU"/>
        </w:rPr>
        <w:t xml:space="preserve">rates are </w:t>
      </w:r>
      <w:r w:rsidRPr="00FD22CD">
        <w:rPr>
          <w:sz w:val="20"/>
          <w:szCs w:val="20"/>
          <w:lang w:eastAsia="en-AU"/>
        </w:rPr>
        <w:t xml:space="preserve">over </w:t>
      </w:r>
      <w:r w:rsidRPr="006157E5">
        <w:rPr>
          <w:sz w:val="20"/>
          <w:szCs w:val="20"/>
          <w:lang w:eastAsia="en-AU"/>
        </w:rPr>
        <w:t>two times higher than the</w:t>
      </w:r>
      <w:r w:rsidRPr="00FD22CD">
        <w:rPr>
          <w:sz w:val="20"/>
          <w:szCs w:val="20"/>
          <w:lang w:eastAsia="en-AU"/>
        </w:rPr>
        <w:t xml:space="preserve"> Australian-born non-Indigenous population (6.4 per 100</w:t>
      </w:r>
      <w:r w:rsidR="00DF462E">
        <w:rPr>
          <w:sz w:val="20"/>
          <w:szCs w:val="20"/>
          <w:lang w:eastAsia="en-AU"/>
        </w:rPr>
        <w:t> </w:t>
      </w:r>
      <w:r w:rsidRPr="00FD22CD">
        <w:rPr>
          <w:sz w:val="20"/>
          <w:szCs w:val="20"/>
          <w:lang w:eastAsia="en-AU"/>
        </w:rPr>
        <w:t>000 versus 2.9 per 100</w:t>
      </w:r>
      <w:r w:rsidR="00DF462E">
        <w:rPr>
          <w:sz w:val="20"/>
          <w:szCs w:val="20"/>
          <w:lang w:eastAsia="en-AU"/>
        </w:rPr>
        <w:t> </w:t>
      </w:r>
      <w:r w:rsidRPr="00FD22CD">
        <w:rPr>
          <w:sz w:val="20"/>
          <w:szCs w:val="20"/>
          <w:lang w:eastAsia="en-AU"/>
        </w:rPr>
        <w:t>000).</w:t>
      </w:r>
      <w:r w:rsidRPr="00FD22CD">
        <w:rPr>
          <w:sz w:val="20"/>
          <w:szCs w:val="20"/>
          <w:vertAlign w:val="superscript"/>
          <w:lang w:eastAsia="en-AU"/>
        </w:rPr>
        <w:t>13</w:t>
      </w:r>
      <w:r w:rsidRPr="00FD22CD">
        <w:rPr>
          <w:sz w:val="20"/>
          <w:szCs w:val="20"/>
          <w:lang w:eastAsia="en-AU"/>
        </w:rPr>
        <w:t xml:space="preserve"> There has been a 52 per cent increase in </w:t>
      </w:r>
      <w:r w:rsidR="00DF462E">
        <w:rPr>
          <w:sz w:val="20"/>
          <w:szCs w:val="20"/>
          <w:lang w:eastAsia="en-AU"/>
        </w:rPr>
        <w:t xml:space="preserve">the </w:t>
      </w:r>
      <w:r w:rsidR="007A095C">
        <w:rPr>
          <w:sz w:val="20"/>
          <w:szCs w:val="20"/>
          <w:lang w:eastAsia="en-AU"/>
        </w:rPr>
        <w:t xml:space="preserve">number </w:t>
      </w:r>
      <w:r w:rsidR="00DF462E">
        <w:rPr>
          <w:sz w:val="20"/>
          <w:szCs w:val="20"/>
          <w:lang w:eastAsia="en-AU"/>
        </w:rPr>
        <w:t xml:space="preserve">of </w:t>
      </w:r>
      <w:r w:rsidRPr="00FD22CD">
        <w:rPr>
          <w:sz w:val="20"/>
          <w:szCs w:val="20"/>
          <w:lang w:eastAsia="en-AU"/>
        </w:rPr>
        <w:t xml:space="preserve">new </w:t>
      </w:r>
      <w:r w:rsidRPr="006157E5">
        <w:rPr>
          <w:sz w:val="20"/>
          <w:szCs w:val="20"/>
          <w:lang w:eastAsia="en-AU"/>
        </w:rPr>
        <w:t>notifications in men since</w:t>
      </w:r>
      <w:r w:rsidRPr="00FD22CD">
        <w:rPr>
          <w:sz w:val="20"/>
          <w:szCs w:val="20"/>
          <w:lang w:eastAsia="en-AU"/>
        </w:rPr>
        <w:t xml:space="preserve"> 2012, while the number of new notifications in women ha</w:t>
      </w:r>
      <w:r>
        <w:rPr>
          <w:sz w:val="20"/>
          <w:szCs w:val="20"/>
          <w:lang w:eastAsia="en-AU"/>
        </w:rPr>
        <w:t>s</w:t>
      </w:r>
      <w:r w:rsidRPr="00FD22CD">
        <w:rPr>
          <w:sz w:val="20"/>
          <w:szCs w:val="20"/>
          <w:lang w:eastAsia="en-AU"/>
        </w:rPr>
        <w:t xml:space="preserve"> remained fairly stable over this period.</w:t>
      </w:r>
    </w:p>
    <w:p w14:paraId="3FE119AC" w14:textId="678694BD" w:rsidR="00E301E8" w:rsidRPr="00FD22CD" w:rsidRDefault="00E301E8" w:rsidP="00E301E8">
      <w:pPr>
        <w:rPr>
          <w:sz w:val="20"/>
          <w:szCs w:val="20"/>
        </w:rPr>
      </w:pPr>
      <w:r w:rsidRPr="00FD22CD">
        <w:rPr>
          <w:sz w:val="20"/>
          <w:szCs w:val="20"/>
        </w:rPr>
        <w:t xml:space="preserve">In 2016, rates of receptive needle and syringe sharing were greater amongst Aboriginal and Torres Strait Islander respondents to the Australian Needle and Syringe Program Survey </w:t>
      </w:r>
      <w:r w:rsidR="007A095C">
        <w:rPr>
          <w:sz w:val="20"/>
          <w:szCs w:val="20"/>
        </w:rPr>
        <w:t xml:space="preserve">when </w:t>
      </w:r>
      <w:r w:rsidRPr="00FD22CD">
        <w:rPr>
          <w:sz w:val="20"/>
          <w:szCs w:val="20"/>
        </w:rPr>
        <w:t xml:space="preserve">compared </w:t>
      </w:r>
      <w:r w:rsidR="00DF462E">
        <w:rPr>
          <w:sz w:val="20"/>
          <w:szCs w:val="20"/>
        </w:rPr>
        <w:t xml:space="preserve">with </w:t>
      </w:r>
      <w:r w:rsidRPr="00FD22CD">
        <w:rPr>
          <w:sz w:val="20"/>
          <w:szCs w:val="20"/>
        </w:rPr>
        <w:t>the non-Indigenous population.</w:t>
      </w:r>
      <w:r w:rsidRPr="00FD22CD">
        <w:rPr>
          <w:rStyle w:val="EndnoteReference"/>
          <w:sz w:val="20"/>
          <w:szCs w:val="20"/>
        </w:rPr>
        <w:endnoteReference w:id="30"/>
      </w:r>
      <w:r w:rsidRPr="00FD22CD">
        <w:rPr>
          <w:sz w:val="20"/>
          <w:szCs w:val="20"/>
        </w:rPr>
        <w:t xml:space="preserve"> </w:t>
      </w:r>
      <w:r w:rsidR="00CA3B9A">
        <w:rPr>
          <w:sz w:val="20"/>
          <w:szCs w:val="20"/>
        </w:rPr>
        <w:t xml:space="preserve">Between 2007 and 2011, </w:t>
      </w:r>
      <w:r w:rsidRPr="00FD22CD">
        <w:rPr>
          <w:sz w:val="20"/>
          <w:szCs w:val="20"/>
        </w:rPr>
        <w:t xml:space="preserve">there were higher levels of condomless anal intercourse among Aboriginal and Torres Strait Islander gay and bisexual men </w:t>
      </w:r>
      <w:r w:rsidR="007A095C">
        <w:rPr>
          <w:sz w:val="20"/>
          <w:szCs w:val="20"/>
        </w:rPr>
        <w:t xml:space="preserve">when </w:t>
      </w:r>
      <w:r w:rsidRPr="00FD22CD">
        <w:rPr>
          <w:sz w:val="20"/>
          <w:szCs w:val="20"/>
        </w:rPr>
        <w:t xml:space="preserve">compared </w:t>
      </w:r>
      <w:r w:rsidR="00DF462E">
        <w:rPr>
          <w:sz w:val="20"/>
          <w:szCs w:val="20"/>
        </w:rPr>
        <w:t xml:space="preserve">with </w:t>
      </w:r>
      <w:r w:rsidRPr="00FD22CD">
        <w:rPr>
          <w:sz w:val="20"/>
          <w:szCs w:val="20"/>
        </w:rPr>
        <w:t>non-Indigenous gay and bisexual men.</w:t>
      </w:r>
      <w:r w:rsidR="006A31E5">
        <w:rPr>
          <w:rStyle w:val="EndnoteReference"/>
          <w:sz w:val="20"/>
          <w:szCs w:val="20"/>
        </w:rPr>
        <w:endnoteReference w:id="31"/>
      </w:r>
    </w:p>
    <w:p w14:paraId="39A2A0B8" w14:textId="3105004F" w:rsidR="00347E24" w:rsidRPr="00FD22CD" w:rsidRDefault="00347E24" w:rsidP="00347E24">
      <w:pPr>
        <w:rPr>
          <w:sz w:val="20"/>
          <w:szCs w:val="20"/>
        </w:rPr>
      </w:pPr>
      <w:r w:rsidRPr="00FD22CD">
        <w:rPr>
          <w:sz w:val="20"/>
          <w:szCs w:val="20"/>
          <w:lang w:eastAsia="en-AU"/>
        </w:rPr>
        <w:t>Within this population, tailored</w:t>
      </w:r>
      <w:r w:rsidR="00DF462E">
        <w:rPr>
          <w:sz w:val="20"/>
          <w:szCs w:val="20"/>
          <w:lang w:eastAsia="en-AU"/>
        </w:rPr>
        <w:t>,</w:t>
      </w:r>
      <w:r w:rsidRPr="00FD22CD">
        <w:rPr>
          <w:sz w:val="20"/>
          <w:szCs w:val="20"/>
          <w:lang w:eastAsia="en-AU"/>
        </w:rPr>
        <w:t xml:space="preserve"> </w:t>
      </w:r>
      <w:r w:rsidR="003974D0">
        <w:rPr>
          <w:sz w:val="20"/>
          <w:szCs w:val="20"/>
          <w:lang w:eastAsia="en-AU"/>
        </w:rPr>
        <w:t xml:space="preserve">culturally inclusive and safe </w:t>
      </w:r>
      <w:r w:rsidRPr="00FD22CD">
        <w:rPr>
          <w:sz w:val="20"/>
          <w:szCs w:val="20"/>
          <w:lang w:eastAsia="en-AU"/>
        </w:rPr>
        <w:t>approaches are needed for people from remote, regional and urban areas</w:t>
      </w:r>
      <w:r w:rsidR="002D0FA2" w:rsidRPr="00FD22CD">
        <w:rPr>
          <w:sz w:val="20"/>
          <w:szCs w:val="20"/>
          <w:lang w:eastAsia="en-AU"/>
        </w:rPr>
        <w:t>;</w:t>
      </w:r>
      <w:r w:rsidRPr="00FD22CD">
        <w:rPr>
          <w:sz w:val="20"/>
          <w:szCs w:val="20"/>
          <w:lang w:eastAsia="en-AU"/>
        </w:rPr>
        <w:t xml:space="preserve"> women</w:t>
      </w:r>
      <w:r w:rsidR="002D0FA2" w:rsidRPr="00FD22CD">
        <w:rPr>
          <w:sz w:val="20"/>
          <w:szCs w:val="20"/>
          <w:lang w:eastAsia="en-AU"/>
        </w:rPr>
        <w:t>;</w:t>
      </w:r>
      <w:r w:rsidRPr="00FD22CD">
        <w:rPr>
          <w:sz w:val="20"/>
          <w:szCs w:val="20"/>
          <w:lang w:eastAsia="en-AU"/>
        </w:rPr>
        <w:t xml:space="preserve"> people who are highly mobile</w:t>
      </w:r>
      <w:r w:rsidR="002D0FA2" w:rsidRPr="00FD22CD">
        <w:rPr>
          <w:sz w:val="20"/>
          <w:szCs w:val="20"/>
          <w:lang w:eastAsia="en-AU"/>
        </w:rPr>
        <w:t>;</w:t>
      </w:r>
      <w:r w:rsidRPr="00FD22CD">
        <w:rPr>
          <w:sz w:val="20"/>
          <w:szCs w:val="20"/>
          <w:lang w:eastAsia="en-AU"/>
        </w:rPr>
        <w:t xml:space="preserve"> people who inject drug</w:t>
      </w:r>
      <w:r w:rsidR="002D0FA2" w:rsidRPr="00FD22CD">
        <w:rPr>
          <w:sz w:val="20"/>
          <w:szCs w:val="20"/>
          <w:lang w:eastAsia="en-AU"/>
        </w:rPr>
        <w:t>s;</w:t>
      </w:r>
      <w:r w:rsidRPr="00FD22CD">
        <w:rPr>
          <w:sz w:val="20"/>
          <w:szCs w:val="20"/>
          <w:lang w:eastAsia="en-AU"/>
        </w:rPr>
        <w:t xml:space="preserve"> people with complex needs</w:t>
      </w:r>
      <w:r w:rsidR="008155DF">
        <w:rPr>
          <w:sz w:val="20"/>
          <w:szCs w:val="20"/>
        </w:rPr>
        <w:t>; and people in custodial settings.</w:t>
      </w:r>
    </w:p>
    <w:p w14:paraId="2EFC8664" w14:textId="56EB4434" w:rsidR="003A7080" w:rsidRPr="007A095C" w:rsidRDefault="003A7080" w:rsidP="003A7080">
      <w:pPr>
        <w:rPr>
          <w:sz w:val="20"/>
          <w:szCs w:val="20"/>
        </w:rPr>
      </w:pPr>
      <w:r w:rsidRPr="00FD22CD">
        <w:rPr>
          <w:sz w:val="20"/>
          <w:szCs w:val="20"/>
        </w:rPr>
        <w:t xml:space="preserve">Epidemiology, policy context and priority areas for action </w:t>
      </w:r>
      <w:r w:rsidR="00672D22" w:rsidRPr="00FD22CD">
        <w:rPr>
          <w:sz w:val="20"/>
          <w:szCs w:val="20"/>
        </w:rPr>
        <w:t>in relation to</w:t>
      </w:r>
      <w:r w:rsidRPr="00FD22CD">
        <w:rPr>
          <w:sz w:val="20"/>
          <w:szCs w:val="20"/>
        </w:rPr>
        <w:t xml:space="preserve"> HIV in Aboriginal and Torres Strait Islander people are</w:t>
      </w:r>
      <w:r w:rsidR="00672D22" w:rsidRPr="00FD22CD">
        <w:rPr>
          <w:sz w:val="20"/>
          <w:szCs w:val="20"/>
        </w:rPr>
        <w:t xml:space="preserve"> more specifically </w:t>
      </w:r>
      <w:r w:rsidR="00672D22" w:rsidRPr="000971A7">
        <w:rPr>
          <w:sz w:val="20"/>
          <w:szCs w:val="20"/>
        </w:rPr>
        <w:t>addressed</w:t>
      </w:r>
      <w:r w:rsidRPr="000971A7">
        <w:rPr>
          <w:sz w:val="20"/>
          <w:szCs w:val="20"/>
        </w:rPr>
        <w:t xml:space="preserve"> in the Fifth National Aboriginal and Torres Strait Islander Blood Borne Viruses and Sexually Transmissible Infections </w:t>
      </w:r>
      <w:r w:rsidRPr="000971A7">
        <w:rPr>
          <w:sz w:val="20"/>
        </w:rPr>
        <w:t>Strategy</w:t>
      </w:r>
      <w:r w:rsidR="0042380B">
        <w:rPr>
          <w:sz w:val="20"/>
        </w:rPr>
        <w:t xml:space="preserve"> 2018–2022</w:t>
      </w:r>
      <w:r w:rsidRPr="000971A7">
        <w:rPr>
          <w:sz w:val="20"/>
        </w:rPr>
        <w:t>.</w:t>
      </w:r>
    </w:p>
    <w:p w14:paraId="28BC721C" w14:textId="4BCD284E" w:rsidR="00347E24" w:rsidRPr="00745A6F" w:rsidRDefault="00347E24" w:rsidP="00347E24">
      <w:pPr>
        <w:spacing w:before="240"/>
        <w:rPr>
          <w:i/>
          <w:color w:val="00264D"/>
          <w:sz w:val="22"/>
        </w:rPr>
      </w:pPr>
      <w:r w:rsidRPr="007A095C">
        <w:rPr>
          <w:i/>
          <w:color w:val="00264D"/>
          <w:sz w:val="22"/>
        </w:rPr>
        <w:t>Culturally and linguistically diverse people from high HIV prevalence countries</w:t>
      </w:r>
      <w:r w:rsidR="00DC4ACE" w:rsidRPr="007A095C">
        <w:rPr>
          <w:i/>
          <w:color w:val="00264D"/>
          <w:sz w:val="22"/>
        </w:rPr>
        <w:t>, people who travel to high</w:t>
      </w:r>
      <w:r w:rsidR="00E009C1">
        <w:rPr>
          <w:i/>
          <w:color w:val="00264D"/>
          <w:sz w:val="22"/>
        </w:rPr>
        <w:t>-</w:t>
      </w:r>
      <w:r w:rsidR="00DC4ACE" w:rsidRPr="007A095C">
        <w:rPr>
          <w:i/>
          <w:color w:val="00264D"/>
          <w:sz w:val="22"/>
        </w:rPr>
        <w:t>prevalence countries, and</w:t>
      </w:r>
      <w:r w:rsidRPr="007A095C">
        <w:rPr>
          <w:i/>
          <w:color w:val="00264D"/>
          <w:sz w:val="22"/>
        </w:rPr>
        <w:t xml:space="preserve"> their partners</w:t>
      </w:r>
    </w:p>
    <w:p w14:paraId="60727675" w14:textId="02D5C0C5" w:rsidR="00347E24" w:rsidRPr="00FD22CD" w:rsidRDefault="00347E24" w:rsidP="00347E24">
      <w:pPr>
        <w:rPr>
          <w:sz w:val="20"/>
          <w:szCs w:val="20"/>
        </w:rPr>
      </w:pPr>
      <w:r w:rsidRPr="00FD22CD">
        <w:rPr>
          <w:sz w:val="20"/>
          <w:szCs w:val="20"/>
        </w:rPr>
        <w:t>New HIV diagnoses have increased for people from high</w:t>
      </w:r>
      <w:r w:rsidR="007A095C">
        <w:rPr>
          <w:sz w:val="20"/>
          <w:szCs w:val="20"/>
        </w:rPr>
        <w:t xml:space="preserve"> HIV </w:t>
      </w:r>
      <w:r w:rsidRPr="00FD22CD">
        <w:rPr>
          <w:sz w:val="20"/>
          <w:szCs w:val="20"/>
        </w:rPr>
        <w:t>prevalence countries and their partners</w:t>
      </w:r>
      <w:r w:rsidR="007A095C">
        <w:rPr>
          <w:sz w:val="20"/>
          <w:szCs w:val="20"/>
        </w:rPr>
        <w:t xml:space="preserve">—they </w:t>
      </w:r>
      <w:r w:rsidRPr="00FD22CD">
        <w:rPr>
          <w:sz w:val="20"/>
          <w:szCs w:val="20"/>
        </w:rPr>
        <w:t>accounted for over one</w:t>
      </w:r>
      <w:r w:rsidR="00DF462E">
        <w:rPr>
          <w:sz w:val="20"/>
          <w:szCs w:val="20"/>
        </w:rPr>
        <w:t>-</w:t>
      </w:r>
      <w:r w:rsidRPr="00FD22CD">
        <w:rPr>
          <w:sz w:val="20"/>
          <w:szCs w:val="20"/>
        </w:rPr>
        <w:t>third of the cases of heterosexual transmission of HIV in 2016</w:t>
      </w:r>
      <w:r w:rsidRPr="00FD22CD">
        <w:rPr>
          <w:sz w:val="20"/>
          <w:szCs w:val="20"/>
          <w:vertAlign w:val="superscript"/>
        </w:rPr>
        <w:t xml:space="preserve"> </w:t>
      </w:r>
      <w:r w:rsidRPr="00FD22CD">
        <w:rPr>
          <w:sz w:val="20"/>
          <w:szCs w:val="20"/>
        </w:rPr>
        <w:t>in Australia.</w:t>
      </w:r>
      <w:r w:rsidR="007B575F" w:rsidRPr="00FD22CD">
        <w:rPr>
          <w:sz w:val="20"/>
          <w:szCs w:val="20"/>
          <w:vertAlign w:val="superscript"/>
        </w:rPr>
        <w:t>2</w:t>
      </w:r>
    </w:p>
    <w:p w14:paraId="223761FD" w14:textId="5C260A0B" w:rsidR="00347E24" w:rsidRPr="00FD22CD" w:rsidRDefault="00347E24" w:rsidP="00347E24">
      <w:pPr>
        <w:rPr>
          <w:sz w:val="20"/>
          <w:szCs w:val="20"/>
          <w:vertAlign w:val="superscript"/>
          <w:lang w:eastAsia="en-AU"/>
        </w:rPr>
      </w:pPr>
      <w:r w:rsidRPr="00FD22CD">
        <w:rPr>
          <w:sz w:val="20"/>
          <w:szCs w:val="20"/>
        </w:rPr>
        <w:t xml:space="preserve">In 2016, the Australian </w:t>
      </w:r>
      <w:r w:rsidR="000F2BA1" w:rsidRPr="00FD22CD">
        <w:rPr>
          <w:sz w:val="20"/>
          <w:szCs w:val="20"/>
        </w:rPr>
        <w:t>national notification rate was 4.2 per 100</w:t>
      </w:r>
      <w:r w:rsidR="00DF462E">
        <w:rPr>
          <w:sz w:val="20"/>
          <w:szCs w:val="20"/>
        </w:rPr>
        <w:t> </w:t>
      </w:r>
      <w:r w:rsidR="000F2BA1" w:rsidRPr="00FD22CD">
        <w:rPr>
          <w:sz w:val="20"/>
          <w:szCs w:val="20"/>
        </w:rPr>
        <w:t>000 population, while the rate in people born in Australia was slightly less, at 3.4 per 100</w:t>
      </w:r>
      <w:r w:rsidR="00DF462E">
        <w:rPr>
          <w:sz w:val="20"/>
          <w:szCs w:val="20"/>
        </w:rPr>
        <w:t> </w:t>
      </w:r>
      <w:r w:rsidR="000F2BA1" w:rsidRPr="00FD22CD">
        <w:rPr>
          <w:sz w:val="20"/>
          <w:szCs w:val="20"/>
        </w:rPr>
        <w:t>000</w:t>
      </w:r>
      <w:r w:rsidRPr="00FD22CD">
        <w:rPr>
          <w:sz w:val="20"/>
          <w:szCs w:val="20"/>
        </w:rPr>
        <w:t>.</w:t>
      </w:r>
      <w:r w:rsidR="007B575F" w:rsidRPr="00FD22CD">
        <w:rPr>
          <w:sz w:val="20"/>
          <w:szCs w:val="20"/>
          <w:vertAlign w:val="superscript"/>
        </w:rPr>
        <w:t>2</w:t>
      </w:r>
      <w:r w:rsidRPr="00FD22CD">
        <w:rPr>
          <w:sz w:val="20"/>
          <w:szCs w:val="20"/>
        </w:rPr>
        <w:t xml:space="preserve"> This compares </w:t>
      </w:r>
      <w:r w:rsidR="007A095C">
        <w:rPr>
          <w:sz w:val="20"/>
          <w:szCs w:val="20"/>
        </w:rPr>
        <w:t xml:space="preserve">with </w:t>
      </w:r>
      <w:r w:rsidRPr="00FD22CD">
        <w:rPr>
          <w:sz w:val="20"/>
          <w:szCs w:val="20"/>
        </w:rPr>
        <w:t>a notification rate of 17.3 per 100</w:t>
      </w:r>
      <w:r w:rsidR="00DF462E">
        <w:rPr>
          <w:sz w:val="20"/>
          <w:szCs w:val="20"/>
        </w:rPr>
        <w:t> </w:t>
      </w:r>
      <w:r w:rsidRPr="00FD22CD">
        <w:rPr>
          <w:sz w:val="20"/>
          <w:szCs w:val="20"/>
        </w:rPr>
        <w:t>000 for people born in the Americas (North and South America); 17.1 per 100</w:t>
      </w:r>
      <w:r w:rsidR="00DF462E">
        <w:rPr>
          <w:sz w:val="20"/>
          <w:szCs w:val="20"/>
        </w:rPr>
        <w:t> </w:t>
      </w:r>
      <w:r w:rsidRPr="00FD22CD">
        <w:rPr>
          <w:sz w:val="20"/>
          <w:szCs w:val="20"/>
        </w:rPr>
        <w:t xml:space="preserve">000 for people born in South-East Asia; </w:t>
      </w:r>
      <w:r w:rsidR="002D0FA2" w:rsidRPr="00FD22CD">
        <w:rPr>
          <w:sz w:val="20"/>
          <w:szCs w:val="20"/>
        </w:rPr>
        <w:t xml:space="preserve">and </w:t>
      </w:r>
      <w:r w:rsidRPr="00FD22CD">
        <w:rPr>
          <w:sz w:val="20"/>
          <w:szCs w:val="20"/>
        </w:rPr>
        <w:t>10.9 per</w:t>
      </w:r>
      <w:r w:rsidRPr="00FD22CD">
        <w:rPr>
          <w:sz w:val="20"/>
          <w:szCs w:val="20"/>
          <w:lang w:eastAsia="en-AU"/>
        </w:rPr>
        <w:t xml:space="preserve"> 100</w:t>
      </w:r>
      <w:r w:rsidR="00DF462E">
        <w:rPr>
          <w:sz w:val="20"/>
          <w:szCs w:val="20"/>
          <w:lang w:eastAsia="en-AU"/>
        </w:rPr>
        <w:t> </w:t>
      </w:r>
      <w:r w:rsidRPr="00FD22CD">
        <w:rPr>
          <w:sz w:val="20"/>
          <w:szCs w:val="20"/>
          <w:lang w:eastAsia="en-AU"/>
        </w:rPr>
        <w:t>000 for those born in sub-Saharan Afric</w:t>
      </w:r>
      <w:r w:rsidR="002D0FA2" w:rsidRPr="00FD22CD">
        <w:rPr>
          <w:sz w:val="20"/>
          <w:szCs w:val="20"/>
          <w:lang w:eastAsia="en-AU"/>
        </w:rPr>
        <w:t xml:space="preserve">a. </w:t>
      </w:r>
      <w:r w:rsidRPr="00FD22CD">
        <w:rPr>
          <w:sz w:val="20"/>
          <w:szCs w:val="20"/>
          <w:lang w:eastAsia="en-AU"/>
        </w:rPr>
        <w:t xml:space="preserve">From 2012 to 2016, the </w:t>
      </w:r>
      <w:r w:rsidR="000E7120" w:rsidRPr="00FD22CD">
        <w:rPr>
          <w:sz w:val="20"/>
          <w:szCs w:val="20"/>
          <w:lang w:eastAsia="en-AU"/>
        </w:rPr>
        <w:t xml:space="preserve">highest </w:t>
      </w:r>
      <w:r w:rsidRPr="00FD22CD">
        <w:rPr>
          <w:sz w:val="20"/>
          <w:szCs w:val="20"/>
          <w:lang w:eastAsia="en-AU"/>
        </w:rPr>
        <w:t>proportion of late diagnoses</w:t>
      </w:r>
      <w:r w:rsidR="00D32682">
        <w:rPr>
          <w:sz w:val="20"/>
          <w:szCs w:val="20"/>
          <w:lang w:eastAsia="en-AU"/>
        </w:rPr>
        <w:t xml:space="preserve"> </w:t>
      </w:r>
      <w:r w:rsidRPr="00FD22CD">
        <w:rPr>
          <w:sz w:val="20"/>
          <w:szCs w:val="20"/>
          <w:lang w:eastAsia="en-AU"/>
        </w:rPr>
        <w:t>was in people born in Central America, Sub-Saharan Africa and South-East Asia.</w:t>
      </w:r>
      <w:r w:rsidR="007B575F" w:rsidRPr="00FD22CD">
        <w:rPr>
          <w:sz w:val="20"/>
          <w:szCs w:val="20"/>
          <w:vertAlign w:val="superscript"/>
          <w:lang w:eastAsia="en-AU"/>
        </w:rPr>
        <w:t>2</w:t>
      </w:r>
    </w:p>
    <w:p w14:paraId="41B6E793" w14:textId="7C76ACCF" w:rsidR="00347E24" w:rsidRPr="00FD22CD" w:rsidRDefault="00347E24" w:rsidP="00347E24">
      <w:pPr>
        <w:rPr>
          <w:sz w:val="20"/>
          <w:szCs w:val="20"/>
          <w:lang w:eastAsia="en-AU"/>
        </w:rPr>
      </w:pPr>
      <w:r w:rsidRPr="00FD22CD">
        <w:rPr>
          <w:sz w:val="20"/>
          <w:szCs w:val="20"/>
          <w:lang w:eastAsia="en-AU"/>
        </w:rPr>
        <w:t>Of the women who reported heterosexual sex as their risk exposure, 28 per cent were born in a high</w:t>
      </w:r>
      <w:r w:rsidR="00DF462E">
        <w:rPr>
          <w:sz w:val="20"/>
          <w:szCs w:val="20"/>
          <w:lang w:eastAsia="en-AU"/>
        </w:rPr>
        <w:t>-</w:t>
      </w:r>
      <w:r w:rsidRPr="00FD22CD">
        <w:rPr>
          <w:sz w:val="20"/>
          <w:szCs w:val="20"/>
          <w:lang w:eastAsia="en-AU"/>
        </w:rPr>
        <w:t>prevalence country and 4 per cent had sex with a person from a high</w:t>
      </w:r>
      <w:r w:rsidR="00DF462E">
        <w:rPr>
          <w:sz w:val="20"/>
          <w:szCs w:val="20"/>
          <w:lang w:eastAsia="en-AU"/>
        </w:rPr>
        <w:t>-</w:t>
      </w:r>
      <w:r w:rsidRPr="00FD22CD">
        <w:rPr>
          <w:sz w:val="20"/>
          <w:szCs w:val="20"/>
          <w:lang w:eastAsia="en-AU"/>
        </w:rPr>
        <w:t>prevalence country.</w:t>
      </w:r>
      <w:r w:rsidR="007B575F" w:rsidRPr="00FD22CD">
        <w:rPr>
          <w:sz w:val="20"/>
          <w:szCs w:val="20"/>
          <w:vertAlign w:val="superscript"/>
          <w:lang w:eastAsia="en-AU"/>
        </w:rPr>
        <w:t>2</w:t>
      </w:r>
    </w:p>
    <w:p w14:paraId="20DEC2E1" w14:textId="2CADC1D7" w:rsidR="00347E24" w:rsidRPr="00FD22CD" w:rsidRDefault="00347E24" w:rsidP="00347E24">
      <w:pPr>
        <w:rPr>
          <w:sz w:val="20"/>
          <w:szCs w:val="20"/>
          <w:lang w:eastAsia="en-AU"/>
        </w:rPr>
      </w:pPr>
      <w:r w:rsidRPr="00FD22CD">
        <w:rPr>
          <w:sz w:val="20"/>
          <w:szCs w:val="20"/>
          <w:lang w:eastAsia="en-AU"/>
        </w:rPr>
        <w:t>Tailored approaches that effectively address cultural, language and gender issues across all aspects of the response to HIV are needed for several sub</w:t>
      </w:r>
      <w:r w:rsidR="00690CE8" w:rsidRPr="00FD22CD">
        <w:rPr>
          <w:sz w:val="20"/>
          <w:szCs w:val="20"/>
          <w:lang w:eastAsia="en-AU"/>
        </w:rPr>
        <w:t>-</w:t>
      </w:r>
      <w:r w:rsidRPr="00FD22CD">
        <w:rPr>
          <w:sz w:val="20"/>
          <w:szCs w:val="20"/>
          <w:lang w:eastAsia="en-AU"/>
        </w:rPr>
        <w:t xml:space="preserve">populations, including </w:t>
      </w:r>
      <w:r w:rsidR="00690CE8" w:rsidRPr="00FD22CD">
        <w:rPr>
          <w:sz w:val="20"/>
          <w:szCs w:val="20"/>
          <w:lang w:eastAsia="en-AU"/>
        </w:rPr>
        <w:t xml:space="preserve">gay men and other </w:t>
      </w:r>
      <w:r w:rsidR="007C5785" w:rsidRPr="00FD22CD">
        <w:rPr>
          <w:sz w:val="20"/>
          <w:szCs w:val="20"/>
          <w:lang w:eastAsia="en-AU"/>
        </w:rPr>
        <w:t>MSM</w:t>
      </w:r>
      <w:r w:rsidRPr="00FD22CD">
        <w:rPr>
          <w:sz w:val="20"/>
          <w:szCs w:val="20"/>
          <w:lang w:eastAsia="en-AU"/>
        </w:rPr>
        <w:t>, people who inject drugs,</w:t>
      </w:r>
      <w:r w:rsidR="007B3191" w:rsidRPr="007B3191">
        <w:rPr>
          <w:sz w:val="20"/>
          <w:szCs w:val="20"/>
          <w:lang w:eastAsia="en-AU"/>
        </w:rPr>
        <w:t xml:space="preserve"> </w:t>
      </w:r>
      <w:r w:rsidR="007B3191" w:rsidRPr="007B3191">
        <w:rPr>
          <w:sz w:val="20"/>
          <w:szCs w:val="20"/>
        </w:rPr>
        <w:t>international students, people who are ineligible for subsidised health</w:t>
      </w:r>
      <w:r w:rsidR="00DF462E">
        <w:rPr>
          <w:sz w:val="20"/>
          <w:szCs w:val="20"/>
        </w:rPr>
        <w:t xml:space="preserve"> </w:t>
      </w:r>
      <w:r w:rsidR="007B3191" w:rsidRPr="007B3191">
        <w:rPr>
          <w:sz w:val="20"/>
          <w:szCs w:val="20"/>
        </w:rPr>
        <w:t xml:space="preserve">care, refugees, </w:t>
      </w:r>
      <w:r w:rsidR="00BE6DE8">
        <w:rPr>
          <w:sz w:val="20"/>
          <w:szCs w:val="20"/>
          <w:lang w:eastAsia="en-AU"/>
        </w:rPr>
        <w:t xml:space="preserve">humanitarian entrants </w:t>
      </w:r>
      <w:r w:rsidRPr="00FD22CD">
        <w:rPr>
          <w:sz w:val="20"/>
          <w:szCs w:val="20"/>
          <w:lang w:eastAsia="en-AU"/>
        </w:rPr>
        <w:t>and women.</w:t>
      </w:r>
      <w:r w:rsidR="00912CC8" w:rsidRPr="00FD22CD">
        <w:rPr>
          <w:sz w:val="20"/>
          <w:szCs w:val="20"/>
          <w:lang w:eastAsia="en-AU"/>
        </w:rPr>
        <w:t xml:space="preserve"> Specific messaging for people who travel to high</w:t>
      </w:r>
      <w:r w:rsidR="00DF462E">
        <w:rPr>
          <w:sz w:val="20"/>
          <w:szCs w:val="20"/>
          <w:lang w:eastAsia="en-AU"/>
        </w:rPr>
        <w:t>-</w:t>
      </w:r>
      <w:r w:rsidR="00912CC8" w:rsidRPr="00FD22CD">
        <w:rPr>
          <w:sz w:val="20"/>
          <w:szCs w:val="20"/>
          <w:lang w:eastAsia="en-AU"/>
        </w:rPr>
        <w:t xml:space="preserve">prevalence countries about the risks of HIV and prevention strategies is also important. </w:t>
      </w:r>
    </w:p>
    <w:p w14:paraId="77C00873" w14:textId="77777777" w:rsidR="00FA31FF" w:rsidRPr="009E369A" w:rsidRDefault="00FA31FF" w:rsidP="00FA31FF">
      <w:pPr>
        <w:spacing w:before="240"/>
        <w:rPr>
          <w:i/>
          <w:color w:val="00264D"/>
          <w:sz w:val="22"/>
        </w:rPr>
      </w:pPr>
      <w:r w:rsidRPr="009E369A">
        <w:rPr>
          <w:i/>
          <w:color w:val="00264D"/>
          <w:sz w:val="22"/>
        </w:rPr>
        <w:t xml:space="preserve">Sex workers </w:t>
      </w:r>
    </w:p>
    <w:p w14:paraId="1D11228F" w14:textId="2A0682B4" w:rsidR="00FA31FF" w:rsidRPr="00FD22CD" w:rsidRDefault="00FA31FF" w:rsidP="00FA31FF">
      <w:pPr>
        <w:rPr>
          <w:sz w:val="20"/>
          <w:szCs w:val="20"/>
          <w:lang w:eastAsia="en-AU"/>
        </w:rPr>
      </w:pPr>
      <w:r w:rsidRPr="00FD22CD">
        <w:rPr>
          <w:sz w:val="20"/>
          <w:szCs w:val="20"/>
          <w:lang w:eastAsia="en-AU"/>
        </w:rPr>
        <w:t>Sex workers are a priority population due to the potential higher exposure risk associated with sex work. Continued prevention efforts led by sex workers and their organisations ensure that HIV prevalence among Australian sex workers remain</w:t>
      </w:r>
      <w:r w:rsidR="008155DF">
        <w:rPr>
          <w:sz w:val="20"/>
          <w:szCs w:val="20"/>
          <w:lang w:eastAsia="en-AU"/>
        </w:rPr>
        <w:t>s</w:t>
      </w:r>
      <w:r w:rsidRPr="00FD22CD">
        <w:rPr>
          <w:sz w:val="20"/>
          <w:szCs w:val="20"/>
          <w:lang w:eastAsia="en-AU"/>
        </w:rPr>
        <w:t xml:space="preserve"> among the lowest in the world.  </w:t>
      </w:r>
    </w:p>
    <w:p w14:paraId="35678850" w14:textId="5BBBA617" w:rsidR="00FA31FF" w:rsidRDefault="00FA31FF" w:rsidP="00FA31FF">
      <w:pPr>
        <w:rPr>
          <w:sz w:val="20"/>
          <w:szCs w:val="20"/>
          <w:lang w:eastAsia="en-AU"/>
        </w:rPr>
      </w:pPr>
      <w:r w:rsidRPr="00FD22CD">
        <w:rPr>
          <w:sz w:val="20"/>
          <w:szCs w:val="20"/>
          <w:lang w:eastAsia="en-AU"/>
        </w:rPr>
        <w:t>Sex workers experience barriers to accessing health services including stigma and discrimination. They also face a range of regulatory and legal issues including criminalisation, licen</w:t>
      </w:r>
      <w:r w:rsidR="00DF462E">
        <w:rPr>
          <w:sz w:val="20"/>
          <w:szCs w:val="20"/>
          <w:lang w:eastAsia="en-AU"/>
        </w:rPr>
        <w:t>s</w:t>
      </w:r>
      <w:r w:rsidRPr="00FD22CD">
        <w:rPr>
          <w:sz w:val="20"/>
          <w:szCs w:val="20"/>
          <w:lang w:eastAsia="en-AU"/>
        </w:rPr>
        <w:t xml:space="preserve">ing, registration and mandatory </w:t>
      </w:r>
      <w:r w:rsidRPr="00FD22CD">
        <w:rPr>
          <w:sz w:val="20"/>
          <w:szCs w:val="20"/>
          <w:lang w:eastAsia="en-AU"/>
        </w:rPr>
        <w:lastRenderedPageBreak/>
        <w:t>testing in some jurisdictions.</w:t>
      </w:r>
      <w:r w:rsidR="00416D17">
        <w:rPr>
          <w:rStyle w:val="EndnoteReference"/>
          <w:sz w:val="20"/>
          <w:szCs w:val="20"/>
          <w:lang w:eastAsia="en-AU"/>
        </w:rPr>
        <w:endnoteReference w:id="32"/>
      </w:r>
      <w:r w:rsidRPr="00FD22CD">
        <w:rPr>
          <w:sz w:val="20"/>
          <w:szCs w:val="20"/>
          <w:lang w:eastAsia="en-AU"/>
        </w:rPr>
        <w:t xml:space="preserve"> </w:t>
      </w:r>
      <w:r>
        <w:rPr>
          <w:sz w:val="20"/>
          <w:szCs w:val="20"/>
          <w:lang w:eastAsia="en-AU"/>
        </w:rPr>
        <w:t xml:space="preserve">These barriers create a complex system of impediments </w:t>
      </w:r>
      <w:r w:rsidR="00DF462E">
        <w:rPr>
          <w:sz w:val="20"/>
          <w:szCs w:val="20"/>
          <w:lang w:eastAsia="en-AU"/>
        </w:rPr>
        <w:t xml:space="preserve">to </w:t>
      </w:r>
      <w:r w:rsidR="00834F0C">
        <w:rPr>
          <w:sz w:val="20"/>
          <w:szCs w:val="20"/>
          <w:lang w:eastAsia="en-AU"/>
        </w:rPr>
        <w:t>evidence</w:t>
      </w:r>
      <w:r w:rsidR="00DF462E">
        <w:rPr>
          <w:sz w:val="20"/>
          <w:szCs w:val="20"/>
          <w:lang w:eastAsia="en-AU"/>
        </w:rPr>
        <w:t>-</w:t>
      </w:r>
      <w:r w:rsidR="00834F0C">
        <w:rPr>
          <w:sz w:val="20"/>
          <w:szCs w:val="20"/>
          <w:lang w:eastAsia="en-AU"/>
        </w:rPr>
        <w:t>based prevention, access to testing and healthcare services</w:t>
      </w:r>
      <w:r w:rsidR="00DF462E">
        <w:rPr>
          <w:sz w:val="20"/>
          <w:szCs w:val="20"/>
          <w:lang w:eastAsia="en-AU"/>
        </w:rPr>
        <w:t>.</w:t>
      </w:r>
      <w:r w:rsidR="00834F0C">
        <w:rPr>
          <w:sz w:val="20"/>
          <w:szCs w:val="20"/>
          <w:lang w:eastAsia="en-AU"/>
        </w:rPr>
        <w:t xml:space="preserve"> </w:t>
      </w:r>
      <w:r w:rsidR="00DF462E">
        <w:rPr>
          <w:sz w:val="20"/>
          <w:szCs w:val="20"/>
          <w:lang w:eastAsia="en-AU"/>
        </w:rPr>
        <w:t xml:space="preserve">They </w:t>
      </w:r>
      <w:r w:rsidR="00834F0C">
        <w:rPr>
          <w:sz w:val="20"/>
          <w:szCs w:val="20"/>
          <w:lang w:eastAsia="en-AU"/>
        </w:rPr>
        <w:t xml:space="preserve">can </w:t>
      </w:r>
      <w:r>
        <w:rPr>
          <w:sz w:val="20"/>
          <w:szCs w:val="20"/>
          <w:lang w:eastAsia="en-AU"/>
        </w:rPr>
        <w:t>result in increased risk of BBVs and STIs, loss of livelihood, and risk to personal and physical safety.</w:t>
      </w:r>
      <w:r w:rsidR="00834F0C">
        <w:rPr>
          <w:sz w:val="20"/>
          <w:szCs w:val="20"/>
          <w:lang w:eastAsia="en-AU"/>
        </w:rPr>
        <w:t xml:space="preserve"> Evidence that has emerged since the previous strategy definitively shows that decriminalisation of sex work is linked to the reduction of HIV risk and rates.</w:t>
      </w:r>
      <w:r w:rsidR="00C0301A">
        <w:rPr>
          <w:rStyle w:val="EndnoteReference"/>
          <w:sz w:val="20"/>
          <w:szCs w:val="20"/>
          <w:lang w:eastAsia="en-AU"/>
        </w:rPr>
        <w:endnoteReference w:id="33"/>
      </w:r>
      <w:r w:rsidR="00834F0C">
        <w:rPr>
          <w:sz w:val="20"/>
          <w:szCs w:val="20"/>
          <w:lang w:eastAsia="en-AU"/>
        </w:rPr>
        <w:t xml:space="preserve"> </w:t>
      </w:r>
    </w:p>
    <w:p w14:paraId="001E2939" w14:textId="44FD43E8" w:rsidR="00E57BD0" w:rsidRPr="00E57BD0" w:rsidRDefault="00E57BD0" w:rsidP="00FA31FF">
      <w:pPr>
        <w:rPr>
          <w:sz w:val="20"/>
          <w:szCs w:val="20"/>
          <w:lang w:eastAsia="en-AU"/>
        </w:rPr>
      </w:pPr>
      <w:r w:rsidRPr="00E57BD0">
        <w:rPr>
          <w:sz w:val="20"/>
          <w:szCs w:val="20"/>
          <w:lang w:eastAsia="en-AU"/>
        </w:rPr>
        <w:t>Within this population, tailored approaches are needed for sub-populations of sex workers</w:t>
      </w:r>
      <w:r w:rsidR="00DF462E">
        <w:rPr>
          <w:sz w:val="20"/>
          <w:szCs w:val="20"/>
          <w:lang w:eastAsia="en-AU"/>
        </w:rPr>
        <w:t>,</w:t>
      </w:r>
      <w:r w:rsidRPr="00E57BD0">
        <w:rPr>
          <w:sz w:val="20"/>
          <w:szCs w:val="20"/>
          <w:lang w:eastAsia="en-AU"/>
        </w:rPr>
        <w:t xml:space="preserve"> including street-based sex workers, sex workers who work in isolation, sex workers in rural and remote areas, migrant </w:t>
      </w:r>
      <w:r w:rsidRPr="00602FA0">
        <w:rPr>
          <w:sz w:val="20"/>
          <w:szCs w:val="20"/>
          <w:lang w:eastAsia="en-AU"/>
        </w:rPr>
        <w:t>and CALD sex workers</w:t>
      </w:r>
      <w:r w:rsidRPr="00E57BD0">
        <w:rPr>
          <w:sz w:val="20"/>
          <w:szCs w:val="20"/>
          <w:lang w:eastAsia="en-AU"/>
        </w:rPr>
        <w:t>, Aboriginal and Torres Strait Islander sex workers, male sex workers, trans and gender</w:t>
      </w:r>
      <w:r w:rsidR="006171F2">
        <w:rPr>
          <w:sz w:val="20"/>
          <w:szCs w:val="20"/>
          <w:lang w:eastAsia="en-AU"/>
        </w:rPr>
        <w:t>-</w:t>
      </w:r>
      <w:r w:rsidRPr="00E57BD0">
        <w:rPr>
          <w:sz w:val="20"/>
          <w:szCs w:val="20"/>
          <w:lang w:eastAsia="en-AU"/>
        </w:rPr>
        <w:t xml:space="preserve">diverse sex workers, </w:t>
      </w:r>
      <w:r w:rsidR="009959D9">
        <w:rPr>
          <w:sz w:val="20"/>
          <w:szCs w:val="20"/>
          <w:lang w:eastAsia="en-AU"/>
        </w:rPr>
        <w:t xml:space="preserve">sex workers with HIV, </w:t>
      </w:r>
      <w:r w:rsidRPr="00E57BD0">
        <w:rPr>
          <w:sz w:val="20"/>
          <w:szCs w:val="20"/>
          <w:lang w:eastAsia="en-AU"/>
        </w:rPr>
        <w:t>people with complex needs and people from other priority populations.</w:t>
      </w:r>
      <w:r w:rsidR="009959D9">
        <w:rPr>
          <w:sz w:val="20"/>
          <w:szCs w:val="20"/>
          <w:lang w:eastAsia="en-AU"/>
        </w:rPr>
        <w:t xml:space="preserve"> </w:t>
      </w:r>
      <w:r w:rsidR="009959D9" w:rsidRPr="00FD22CD">
        <w:rPr>
          <w:sz w:val="20"/>
          <w:szCs w:val="20"/>
          <w:lang w:eastAsia="en-AU"/>
        </w:rPr>
        <w:t xml:space="preserve">Tailored approaches that address stigma and discrimination and </w:t>
      </w:r>
      <w:r w:rsidR="006171F2">
        <w:rPr>
          <w:sz w:val="20"/>
          <w:szCs w:val="20"/>
          <w:lang w:eastAsia="en-AU"/>
        </w:rPr>
        <w:t xml:space="preserve">the </w:t>
      </w:r>
      <w:r w:rsidR="009959D9" w:rsidRPr="00FD22CD">
        <w:rPr>
          <w:sz w:val="20"/>
          <w:szCs w:val="20"/>
          <w:lang w:eastAsia="en-AU"/>
        </w:rPr>
        <w:t>regulatory and legal barriers experienced by sex workers are required.</w:t>
      </w:r>
    </w:p>
    <w:p w14:paraId="20179063" w14:textId="77777777" w:rsidR="00FA31FF" w:rsidRPr="00F257C5" w:rsidRDefault="00FA31FF" w:rsidP="00FA31FF">
      <w:pPr>
        <w:spacing w:before="240"/>
        <w:rPr>
          <w:i/>
          <w:color w:val="00264D"/>
          <w:sz w:val="22"/>
        </w:rPr>
      </w:pPr>
      <w:r w:rsidRPr="00F257C5">
        <w:rPr>
          <w:i/>
          <w:color w:val="00264D"/>
          <w:sz w:val="22"/>
        </w:rPr>
        <w:t xml:space="preserve">People who inject drugs </w:t>
      </w:r>
    </w:p>
    <w:p w14:paraId="430ADC37" w14:textId="34A16CBB" w:rsidR="00FA31FF" w:rsidRPr="00FD22CD" w:rsidRDefault="00FA31FF" w:rsidP="00FA31FF">
      <w:pPr>
        <w:rPr>
          <w:sz w:val="20"/>
          <w:szCs w:val="20"/>
        </w:rPr>
      </w:pPr>
      <w:r w:rsidRPr="00FD22CD">
        <w:rPr>
          <w:sz w:val="20"/>
          <w:szCs w:val="20"/>
          <w:lang w:eastAsia="en-AU"/>
        </w:rPr>
        <w:t xml:space="preserve">Australia’s highly successful needle and syringe programs coupled with services provided by peer-based organisations have </w:t>
      </w:r>
      <w:r>
        <w:rPr>
          <w:sz w:val="20"/>
          <w:szCs w:val="20"/>
          <w:lang w:eastAsia="en-AU"/>
        </w:rPr>
        <w:t>maintained low</w:t>
      </w:r>
      <w:r w:rsidRPr="00FD22CD">
        <w:rPr>
          <w:sz w:val="20"/>
          <w:szCs w:val="20"/>
          <w:lang w:eastAsia="en-AU"/>
        </w:rPr>
        <w:t xml:space="preserve"> HIV infection rates among people who inject drugs. </w:t>
      </w:r>
      <w:r w:rsidRPr="00FD22CD">
        <w:rPr>
          <w:sz w:val="20"/>
          <w:szCs w:val="20"/>
        </w:rPr>
        <w:t xml:space="preserve">However, this population remains a priority due to the potential risks associated with receptive needle and syringe sharing. </w:t>
      </w:r>
    </w:p>
    <w:p w14:paraId="12AEF0F1" w14:textId="4322E9E2" w:rsidR="00FA31FF" w:rsidRPr="00FD22CD" w:rsidRDefault="005259AC" w:rsidP="00FA31FF">
      <w:pPr>
        <w:rPr>
          <w:sz w:val="20"/>
          <w:szCs w:val="20"/>
          <w:lang w:eastAsia="en-AU"/>
        </w:rPr>
      </w:pPr>
      <w:r>
        <w:rPr>
          <w:sz w:val="20"/>
          <w:szCs w:val="20"/>
        </w:rPr>
        <w:t>Between</w:t>
      </w:r>
      <w:r w:rsidRPr="00FD22CD">
        <w:rPr>
          <w:sz w:val="20"/>
          <w:szCs w:val="20"/>
        </w:rPr>
        <w:t xml:space="preserve"> </w:t>
      </w:r>
      <w:r w:rsidR="00FA31FF" w:rsidRPr="00FD22CD">
        <w:rPr>
          <w:sz w:val="20"/>
          <w:szCs w:val="20"/>
        </w:rPr>
        <w:t xml:space="preserve">2012 </w:t>
      </w:r>
      <w:r>
        <w:rPr>
          <w:sz w:val="20"/>
          <w:szCs w:val="20"/>
        </w:rPr>
        <w:t>and</w:t>
      </w:r>
      <w:r w:rsidR="00FA31FF" w:rsidRPr="00FD22CD">
        <w:rPr>
          <w:sz w:val="20"/>
          <w:szCs w:val="20"/>
        </w:rPr>
        <w:t xml:space="preserve"> 2016, </w:t>
      </w:r>
      <w:r>
        <w:rPr>
          <w:sz w:val="20"/>
          <w:szCs w:val="20"/>
        </w:rPr>
        <w:t xml:space="preserve">the proportion of </w:t>
      </w:r>
      <w:r w:rsidR="00FA31FF" w:rsidRPr="00FD22CD">
        <w:rPr>
          <w:sz w:val="20"/>
          <w:szCs w:val="20"/>
        </w:rPr>
        <w:t>people who injected drugs and attended needle and syringe programs report</w:t>
      </w:r>
      <w:r w:rsidR="00D84099">
        <w:rPr>
          <w:sz w:val="20"/>
          <w:szCs w:val="20"/>
        </w:rPr>
        <w:t>ing</w:t>
      </w:r>
      <w:r w:rsidR="00FA31FF" w:rsidRPr="00FD22CD">
        <w:rPr>
          <w:sz w:val="20"/>
          <w:szCs w:val="20"/>
        </w:rPr>
        <w:t xml:space="preserve"> receptive needle and syringe sharing in the last month</w:t>
      </w:r>
      <w:r>
        <w:rPr>
          <w:sz w:val="20"/>
          <w:szCs w:val="20"/>
        </w:rPr>
        <w:t xml:space="preserve"> increased from 16 per cent to</w:t>
      </w:r>
      <w:r w:rsidRPr="00FD22CD">
        <w:rPr>
          <w:sz w:val="20"/>
          <w:szCs w:val="20"/>
        </w:rPr>
        <w:t xml:space="preserve"> 19 per cent</w:t>
      </w:r>
      <w:r w:rsidR="00FA31FF" w:rsidRPr="00FD22CD">
        <w:rPr>
          <w:sz w:val="20"/>
          <w:szCs w:val="20"/>
        </w:rPr>
        <w:t>.</w:t>
      </w:r>
      <w:r w:rsidR="00E3537E">
        <w:rPr>
          <w:sz w:val="20"/>
          <w:szCs w:val="20"/>
          <w:vertAlign w:val="superscript"/>
        </w:rPr>
        <w:t>29</w:t>
      </w:r>
      <w:r w:rsidR="00E3537E" w:rsidRPr="00FD22CD">
        <w:rPr>
          <w:sz w:val="20"/>
          <w:szCs w:val="20"/>
        </w:rPr>
        <w:t xml:space="preserve"> </w:t>
      </w:r>
      <w:r w:rsidR="00FA31FF" w:rsidRPr="00FD22CD">
        <w:rPr>
          <w:sz w:val="20"/>
          <w:szCs w:val="20"/>
        </w:rPr>
        <w:t xml:space="preserve">These rates were similar in men and women. Rates of HIV are </w:t>
      </w:r>
      <w:r w:rsidR="00A74D27">
        <w:rPr>
          <w:sz w:val="20"/>
          <w:szCs w:val="20"/>
        </w:rPr>
        <w:t>influence</w:t>
      </w:r>
      <w:r w:rsidR="003A588E">
        <w:rPr>
          <w:sz w:val="20"/>
          <w:szCs w:val="20"/>
        </w:rPr>
        <w:t>d</w:t>
      </w:r>
      <w:r w:rsidR="00A74D27">
        <w:rPr>
          <w:sz w:val="20"/>
          <w:szCs w:val="20"/>
        </w:rPr>
        <w:t xml:space="preserve"> by</w:t>
      </w:r>
      <w:r w:rsidR="00FA31FF" w:rsidRPr="00FD22CD">
        <w:rPr>
          <w:sz w:val="20"/>
          <w:szCs w:val="20"/>
        </w:rPr>
        <w:t xml:space="preserve"> the availability of injecting equipment. Access to injecting equipment in rural, regional and remote Australia requires particular consideration within this context.</w:t>
      </w:r>
      <w:r w:rsidR="00FA31FF" w:rsidRPr="00FD22CD">
        <w:rPr>
          <w:sz w:val="20"/>
          <w:szCs w:val="20"/>
          <w:lang w:eastAsia="en-AU"/>
        </w:rPr>
        <w:t xml:space="preserve"> </w:t>
      </w:r>
    </w:p>
    <w:p w14:paraId="5C5E018D" w14:textId="03323ECB" w:rsidR="00FA31FF" w:rsidRPr="0003278A" w:rsidRDefault="00FA31FF" w:rsidP="00FA31FF">
      <w:pPr>
        <w:rPr>
          <w:sz w:val="20"/>
          <w:szCs w:val="20"/>
          <w:lang w:eastAsia="en-AU"/>
        </w:rPr>
      </w:pPr>
      <w:r w:rsidRPr="00FD22CD">
        <w:rPr>
          <w:sz w:val="20"/>
          <w:szCs w:val="20"/>
          <w:lang w:eastAsia="en-AU"/>
        </w:rPr>
        <w:t xml:space="preserve">Within this population of people who inject drugs, tailored approaches are needed for people with complex needs and people from other priority populations, particularly Aboriginal and Torres Strait Islander people, gay men and other MSM. People experiencing mental illness </w:t>
      </w:r>
      <w:r>
        <w:rPr>
          <w:sz w:val="20"/>
          <w:szCs w:val="20"/>
          <w:lang w:eastAsia="en-AU"/>
        </w:rPr>
        <w:t>or</w:t>
      </w:r>
      <w:r w:rsidRPr="00FD22CD">
        <w:rPr>
          <w:sz w:val="20"/>
          <w:szCs w:val="20"/>
          <w:lang w:eastAsia="en-AU"/>
        </w:rPr>
        <w:t xml:space="preserve"> homelessness are also important sub</w:t>
      </w:r>
      <w:r w:rsidR="0061390F">
        <w:rPr>
          <w:sz w:val="20"/>
          <w:szCs w:val="20"/>
          <w:lang w:eastAsia="en-AU"/>
        </w:rPr>
        <w:noBreakHyphen/>
      </w:r>
      <w:r w:rsidRPr="00FD22CD">
        <w:rPr>
          <w:sz w:val="20"/>
          <w:szCs w:val="20"/>
          <w:lang w:eastAsia="en-AU"/>
        </w:rPr>
        <w:t xml:space="preserve">populations identified as being at higher risk, and </w:t>
      </w:r>
      <w:r w:rsidR="00987077">
        <w:rPr>
          <w:sz w:val="20"/>
          <w:szCs w:val="20"/>
          <w:lang w:eastAsia="en-AU"/>
        </w:rPr>
        <w:t xml:space="preserve">they </w:t>
      </w:r>
      <w:r w:rsidRPr="00FD22CD">
        <w:rPr>
          <w:sz w:val="20"/>
          <w:szCs w:val="20"/>
          <w:lang w:eastAsia="en-AU"/>
        </w:rPr>
        <w:t>need to be specifically considered in the response.</w:t>
      </w:r>
      <w:r w:rsidRPr="00FD22CD">
        <w:rPr>
          <w:sz w:val="20"/>
          <w:szCs w:val="20"/>
          <w:vertAlign w:val="superscript"/>
          <w:lang w:eastAsia="en-AU"/>
        </w:rPr>
        <w:t>2,1</w:t>
      </w:r>
      <w:r w:rsidR="0061390F">
        <w:rPr>
          <w:sz w:val="20"/>
          <w:szCs w:val="20"/>
          <w:vertAlign w:val="superscript"/>
          <w:lang w:eastAsia="en-AU"/>
        </w:rPr>
        <w:t>6,17</w:t>
      </w:r>
      <w:r w:rsidRPr="00FD22CD">
        <w:rPr>
          <w:sz w:val="20"/>
          <w:szCs w:val="20"/>
          <w:vertAlign w:val="superscript"/>
          <w:lang w:eastAsia="en-AU"/>
        </w:rPr>
        <w:t>,</w:t>
      </w:r>
      <w:r w:rsidRPr="00FD22CD">
        <w:rPr>
          <w:rStyle w:val="EndnoteReference"/>
          <w:sz w:val="20"/>
          <w:szCs w:val="20"/>
          <w:lang w:eastAsia="en-AU"/>
        </w:rPr>
        <w:endnoteReference w:id="34"/>
      </w:r>
      <w:r w:rsidRPr="00FD22CD">
        <w:rPr>
          <w:sz w:val="20"/>
          <w:szCs w:val="20"/>
          <w:vertAlign w:val="superscript"/>
          <w:lang w:eastAsia="en-AU"/>
        </w:rPr>
        <w:t>,</w:t>
      </w:r>
      <w:r w:rsidRPr="00FD22CD">
        <w:rPr>
          <w:rStyle w:val="EndnoteReference"/>
          <w:sz w:val="20"/>
          <w:szCs w:val="20"/>
          <w:lang w:eastAsia="en-AU"/>
        </w:rPr>
        <w:endnoteReference w:id="35"/>
      </w:r>
      <w:r w:rsidRPr="00D050DB">
        <w:rPr>
          <w:sz w:val="20"/>
          <w:szCs w:val="20"/>
          <w:lang w:eastAsia="en-AU"/>
        </w:rPr>
        <w:t xml:space="preserve"> </w:t>
      </w:r>
      <w:r>
        <w:rPr>
          <w:sz w:val="20"/>
          <w:szCs w:val="20"/>
          <w:lang w:eastAsia="en-AU"/>
        </w:rPr>
        <w:t xml:space="preserve">Aboriginal and Torres Strait Islander people are more likely to acquire HIV from and participate in receptive needle and syringe sharing when compared </w:t>
      </w:r>
      <w:r w:rsidR="0003278A">
        <w:rPr>
          <w:sz w:val="20"/>
          <w:szCs w:val="20"/>
          <w:lang w:eastAsia="en-AU"/>
        </w:rPr>
        <w:t xml:space="preserve">with </w:t>
      </w:r>
      <w:r>
        <w:rPr>
          <w:sz w:val="20"/>
          <w:szCs w:val="20"/>
          <w:lang w:eastAsia="en-AU"/>
        </w:rPr>
        <w:t>the non-Indigenous population. This indicates that an individual approach targeting</w:t>
      </w:r>
      <w:r w:rsidR="0065242F">
        <w:rPr>
          <w:sz w:val="20"/>
          <w:szCs w:val="20"/>
          <w:lang w:eastAsia="en-AU"/>
        </w:rPr>
        <w:t xml:space="preserve"> promotion of and access to sterile</w:t>
      </w:r>
      <w:r>
        <w:rPr>
          <w:sz w:val="20"/>
          <w:szCs w:val="20"/>
          <w:lang w:eastAsia="en-AU"/>
        </w:rPr>
        <w:t xml:space="preserve"> injecting equipment is needed for this population</w:t>
      </w:r>
      <w:r w:rsidR="0003278A">
        <w:rPr>
          <w:sz w:val="20"/>
          <w:szCs w:val="20"/>
          <w:lang w:eastAsia="en-AU"/>
        </w:rPr>
        <w:t>.</w:t>
      </w:r>
      <w:r>
        <w:rPr>
          <w:sz w:val="20"/>
          <w:szCs w:val="20"/>
          <w:lang w:eastAsia="en-AU"/>
        </w:rPr>
        <w:t xml:space="preserve"> </w:t>
      </w:r>
      <w:r w:rsidR="0003278A">
        <w:rPr>
          <w:sz w:val="20"/>
          <w:szCs w:val="20"/>
          <w:lang w:eastAsia="en-AU"/>
        </w:rPr>
        <w:t xml:space="preserve">This </w:t>
      </w:r>
      <w:r>
        <w:rPr>
          <w:sz w:val="20"/>
          <w:szCs w:val="20"/>
          <w:lang w:eastAsia="en-AU"/>
        </w:rPr>
        <w:t xml:space="preserve">is further explored and defined in the </w:t>
      </w:r>
      <w:r w:rsidRPr="0003278A">
        <w:rPr>
          <w:sz w:val="20"/>
          <w:szCs w:val="20"/>
        </w:rPr>
        <w:t>Fifth National Aboriginal and Torres Strait Islander Blood Borne Viruses and Sexually Transmissible Infections Strategy.</w:t>
      </w:r>
      <w:r w:rsidRPr="0003278A">
        <w:rPr>
          <w:sz w:val="20"/>
          <w:szCs w:val="20"/>
          <w:lang w:eastAsia="en-AU"/>
        </w:rPr>
        <w:t xml:space="preserve"> </w:t>
      </w:r>
    </w:p>
    <w:p w14:paraId="1D6E5A50" w14:textId="399FB4A8" w:rsidR="00FA31FF" w:rsidRPr="00FD22CD" w:rsidRDefault="00FA31FF" w:rsidP="00FA31FF">
      <w:pPr>
        <w:rPr>
          <w:rFonts w:cs="Segoe UI"/>
          <w:sz w:val="20"/>
          <w:szCs w:val="20"/>
          <w:lang w:eastAsia="en-AU"/>
        </w:rPr>
      </w:pPr>
      <w:r w:rsidRPr="00FD22CD">
        <w:rPr>
          <w:rFonts w:cs="Segoe UI"/>
          <w:sz w:val="20"/>
          <w:szCs w:val="20"/>
          <w:lang w:eastAsia="en-AU"/>
        </w:rPr>
        <w:t xml:space="preserve">There are also broader issues in relation to </w:t>
      </w:r>
      <w:r>
        <w:rPr>
          <w:rFonts w:cs="Segoe UI"/>
          <w:sz w:val="20"/>
          <w:szCs w:val="20"/>
          <w:lang w:eastAsia="en-AU"/>
        </w:rPr>
        <w:t xml:space="preserve">non-injecting </w:t>
      </w:r>
      <w:r w:rsidRPr="00FD22CD">
        <w:rPr>
          <w:rFonts w:cs="Segoe UI"/>
          <w:sz w:val="20"/>
          <w:szCs w:val="20"/>
          <w:lang w:eastAsia="en-AU"/>
        </w:rPr>
        <w:t xml:space="preserve">drug use that may also require attention. This includes recreational drug use among MSM, </w:t>
      </w:r>
      <w:r>
        <w:rPr>
          <w:rFonts w:cs="Segoe UI"/>
          <w:sz w:val="20"/>
          <w:szCs w:val="20"/>
          <w:lang w:eastAsia="en-AU"/>
        </w:rPr>
        <w:t>particularly when</w:t>
      </w:r>
      <w:r w:rsidRPr="00FD22CD">
        <w:rPr>
          <w:rFonts w:cs="Segoe UI"/>
          <w:sz w:val="20"/>
          <w:szCs w:val="20"/>
          <w:lang w:eastAsia="en-AU"/>
        </w:rPr>
        <w:t xml:space="preserve"> used to </w:t>
      </w:r>
      <w:r w:rsidRPr="00FD22CD">
        <w:rPr>
          <w:rFonts w:cs="Segoe UI"/>
          <w:sz w:val="20"/>
          <w:szCs w:val="20"/>
          <w:shd w:val="clear" w:color="auto" w:fill="FFFFFF"/>
        </w:rPr>
        <w:t>enhance sexual experiences.</w:t>
      </w:r>
      <w:r w:rsidRPr="00FD22CD">
        <w:rPr>
          <w:rStyle w:val="EndnoteReference"/>
          <w:rFonts w:cs="Segoe UI"/>
          <w:color w:val="231F20"/>
          <w:sz w:val="20"/>
          <w:szCs w:val="20"/>
          <w:shd w:val="clear" w:color="auto" w:fill="FFFFFF"/>
        </w:rPr>
        <w:endnoteReference w:id="36"/>
      </w:r>
      <w:r w:rsidRPr="00FD22CD">
        <w:rPr>
          <w:rFonts w:cs="Segoe UI"/>
          <w:sz w:val="20"/>
          <w:szCs w:val="20"/>
          <w:lang w:eastAsia="en-AU"/>
        </w:rPr>
        <w:t xml:space="preserve"> </w:t>
      </w:r>
      <w:r w:rsidRPr="00FD22CD">
        <w:rPr>
          <w:rFonts w:cs="Segoe UI"/>
          <w:sz w:val="20"/>
          <w:szCs w:val="20"/>
        </w:rPr>
        <w:t>Numerous studies have found that HIV and other STI are more likely to occur in gay men and other MSM who use recreational drugs than those who do not, although the causal nature of this requires further investigation.</w:t>
      </w:r>
      <w:r w:rsidRPr="00FD22CD">
        <w:rPr>
          <w:rStyle w:val="EndnoteReference"/>
          <w:rFonts w:cs="Segoe UI"/>
          <w:sz w:val="20"/>
          <w:szCs w:val="20"/>
        </w:rPr>
        <w:endnoteReference w:id="37"/>
      </w:r>
      <w:r w:rsidRPr="00FD22CD">
        <w:rPr>
          <w:rFonts w:cs="Segoe UI"/>
          <w:sz w:val="20"/>
          <w:szCs w:val="20"/>
        </w:rPr>
        <w:t xml:space="preserve"> </w:t>
      </w:r>
    </w:p>
    <w:p w14:paraId="1FD1E71A" w14:textId="77777777" w:rsidR="00347E24" w:rsidRPr="00745A6F" w:rsidRDefault="00347E24" w:rsidP="00347E24">
      <w:pPr>
        <w:spacing w:before="240"/>
        <w:rPr>
          <w:i/>
          <w:color w:val="00264D"/>
          <w:sz w:val="22"/>
        </w:rPr>
      </w:pPr>
      <w:r w:rsidRPr="00745A6F">
        <w:rPr>
          <w:i/>
          <w:color w:val="00264D"/>
          <w:sz w:val="22"/>
        </w:rPr>
        <w:t>People in custodial settings</w:t>
      </w:r>
    </w:p>
    <w:p w14:paraId="529B86FE" w14:textId="3435FFC8" w:rsidR="005B7CB1" w:rsidRPr="00531226" w:rsidRDefault="005B7CB1" w:rsidP="00347E24">
      <w:pPr>
        <w:rPr>
          <w:sz w:val="20"/>
          <w:szCs w:val="20"/>
          <w:lang w:eastAsia="en-AU"/>
        </w:rPr>
      </w:pPr>
      <w:r w:rsidRPr="00FD22CD">
        <w:rPr>
          <w:sz w:val="20"/>
          <w:szCs w:val="20"/>
          <w:lang w:eastAsia="en-AU"/>
        </w:rPr>
        <w:t xml:space="preserve">People in custodial settings are at risk of HIV </w:t>
      </w:r>
      <w:r w:rsidRPr="00531226">
        <w:rPr>
          <w:sz w:val="20"/>
          <w:szCs w:val="20"/>
          <w:lang w:eastAsia="en-AU"/>
        </w:rPr>
        <w:t xml:space="preserve">transmission through </w:t>
      </w:r>
      <w:r w:rsidR="001B4277" w:rsidRPr="00531226">
        <w:rPr>
          <w:sz w:val="20"/>
          <w:szCs w:val="20"/>
          <w:lang w:eastAsia="en-AU"/>
        </w:rPr>
        <w:t>shared use</w:t>
      </w:r>
      <w:r w:rsidR="00834F0C" w:rsidRPr="00531226">
        <w:rPr>
          <w:sz w:val="20"/>
          <w:szCs w:val="20"/>
          <w:lang w:eastAsia="en-AU"/>
        </w:rPr>
        <w:t xml:space="preserve"> of</w:t>
      </w:r>
      <w:r w:rsidR="001B4277" w:rsidRPr="00531226">
        <w:rPr>
          <w:sz w:val="20"/>
          <w:szCs w:val="20"/>
          <w:lang w:eastAsia="en-AU"/>
        </w:rPr>
        <w:t xml:space="preserve"> injecting equipment</w:t>
      </w:r>
      <w:r w:rsidRPr="00531226">
        <w:rPr>
          <w:sz w:val="20"/>
          <w:szCs w:val="20"/>
          <w:lang w:eastAsia="en-AU"/>
        </w:rPr>
        <w:t>, unsafe tattooing and condomless s</w:t>
      </w:r>
      <w:r w:rsidR="008155DF" w:rsidRPr="00531226">
        <w:rPr>
          <w:sz w:val="20"/>
          <w:szCs w:val="20"/>
          <w:lang w:eastAsia="en-AU"/>
        </w:rPr>
        <w:t xml:space="preserve">ex. The </w:t>
      </w:r>
      <w:r w:rsidR="008155DF" w:rsidRPr="0003278A">
        <w:rPr>
          <w:i/>
          <w:sz w:val="20"/>
          <w:szCs w:val="20"/>
          <w:lang w:eastAsia="en-AU"/>
        </w:rPr>
        <w:t>National Prison Entrant</w:t>
      </w:r>
      <w:r w:rsidRPr="0003278A">
        <w:rPr>
          <w:i/>
          <w:sz w:val="20"/>
          <w:szCs w:val="20"/>
          <w:lang w:eastAsia="en-AU"/>
        </w:rPr>
        <w:t>s</w:t>
      </w:r>
      <w:r w:rsidR="008155DF" w:rsidRPr="0003278A">
        <w:rPr>
          <w:i/>
          <w:sz w:val="20"/>
          <w:szCs w:val="20"/>
          <w:lang w:eastAsia="en-AU"/>
        </w:rPr>
        <w:t>’</w:t>
      </w:r>
      <w:r w:rsidRPr="0003278A">
        <w:rPr>
          <w:i/>
          <w:sz w:val="20"/>
          <w:szCs w:val="20"/>
          <w:lang w:eastAsia="en-AU"/>
        </w:rPr>
        <w:t xml:space="preserve"> Bloodborne Virus and Risk Behaviour Survey Report</w:t>
      </w:r>
      <w:r w:rsidRPr="00531226">
        <w:rPr>
          <w:sz w:val="20"/>
          <w:szCs w:val="20"/>
          <w:lang w:eastAsia="en-AU"/>
        </w:rPr>
        <w:t xml:space="preserve">, which provides data on the prevalence of HIV and other </w:t>
      </w:r>
      <w:r w:rsidRPr="0003278A">
        <w:rPr>
          <w:sz w:val="20"/>
          <w:szCs w:val="20"/>
          <w:lang w:eastAsia="en-AU"/>
        </w:rPr>
        <w:t>BBV and STI among</w:t>
      </w:r>
      <w:r w:rsidRPr="00531226">
        <w:rPr>
          <w:sz w:val="20"/>
          <w:szCs w:val="20"/>
          <w:lang w:eastAsia="en-AU"/>
        </w:rPr>
        <w:t xml:space="preserve"> Australian prison entrants, found </w:t>
      </w:r>
      <w:r w:rsidRPr="00531226">
        <w:rPr>
          <w:sz w:val="20"/>
          <w:szCs w:val="20"/>
        </w:rPr>
        <w:t xml:space="preserve">no new cases of HIV </w:t>
      </w:r>
      <w:r w:rsidR="00F1773A">
        <w:rPr>
          <w:sz w:val="20"/>
          <w:szCs w:val="20"/>
        </w:rPr>
        <w:t xml:space="preserve">among </w:t>
      </w:r>
      <w:r w:rsidR="00CA3B9A" w:rsidRPr="00531226">
        <w:rPr>
          <w:sz w:val="20"/>
          <w:szCs w:val="20"/>
        </w:rPr>
        <w:t>the 431</w:t>
      </w:r>
      <w:r w:rsidRPr="00531226">
        <w:rPr>
          <w:sz w:val="20"/>
          <w:szCs w:val="20"/>
        </w:rPr>
        <w:t xml:space="preserve"> people entering into custodial settings who were voluntarily screened</w:t>
      </w:r>
      <w:r w:rsidR="00CA3B9A" w:rsidRPr="00531226">
        <w:rPr>
          <w:sz w:val="20"/>
          <w:szCs w:val="20"/>
        </w:rPr>
        <w:t xml:space="preserve"> (out of a possible 862) </w:t>
      </w:r>
      <w:r w:rsidRPr="00531226">
        <w:rPr>
          <w:sz w:val="20"/>
          <w:szCs w:val="20"/>
        </w:rPr>
        <w:t>in 2016.</w:t>
      </w:r>
      <w:r w:rsidR="0061390F" w:rsidRPr="00531226">
        <w:rPr>
          <w:sz w:val="20"/>
          <w:szCs w:val="20"/>
          <w:vertAlign w:val="superscript"/>
        </w:rPr>
        <w:t>38</w:t>
      </w:r>
      <w:r w:rsidR="00745A6F" w:rsidRPr="00531226">
        <w:rPr>
          <w:sz w:val="20"/>
          <w:szCs w:val="20"/>
        </w:rPr>
        <w:t xml:space="preserve"> </w:t>
      </w:r>
      <w:r w:rsidR="00D96CEB" w:rsidRPr="00531226">
        <w:rPr>
          <w:sz w:val="20"/>
          <w:szCs w:val="20"/>
        </w:rPr>
        <w:t>In addition,</w:t>
      </w:r>
      <w:r w:rsidRPr="00531226">
        <w:rPr>
          <w:sz w:val="20"/>
          <w:szCs w:val="20"/>
          <w:lang w:eastAsia="en-AU"/>
        </w:rPr>
        <w:t xml:space="preserve"> t</w:t>
      </w:r>
      <w:r w:rsidR="00347E24" w:rsidRPr="00531226">
        <w:rPr>
          <w:sz w:val="20"/>
          <w:szCs w:val="20"/>
          <w:lang w:eastAsia="en-AU"/>
        </w:rPr>
        <w:t xml:space="preserve">he prevalence of HIV among people entering custodial settings </w:t>
      </w:r>
      <w:r w:rsidRPr="00531226">
        <w:rPr>
          <w:sz w:val="20"/>
          <w:szCs w:val="20"/>
          <w:lang w:eastAsia="en-AU"/>
        </w:rPr>
        <w:t>has remained low over the past five years</w:t>
      </w:r>
      <w:r w:rsidR="00D96CEB" w:rsidRPr="00531226">
        <w:rPr>
          <w:sz w:val="20"/>
          <w:szCs w:val="20"/>
          <w:lang w:eastAsia="en-AU"/>
        </w:rPr>
        <w:t>.</w:t>
      </w:r>
      <w:r w:rsidR="0061390F" w:rsidRPr="00531226">
        <w:rPr>
          <w:sz w:val="20"/>
          <w:szCs w:val="20"/>
          <w:vertAlign w:val="superscript"/>
          <w:lang w:eastAsia="en-AU"/>
        </w:rPr>
        <w:t>38</w:t>
      </w:r>
      <w:r w:rsidR="00347E24" w:rsidRPr="00531226">
        <w:rPr>
          <w:sz w:val="20"/>
          <w:szCs w:val="20"/>
          <w:lang w:eastAsia="en-AU"/>
        </w:rPr>
        <w:t xml:space="preserve"> </w:t>
      </w:r>
      <w:r w:rsidR="00D96CEB" w:rsidRPr="00531226">
        <w:rPr>
          <w:sz w:val="20"/>
          <w:szCs w:val="20"/>
          <w:lang w:eastAsia="en-AU"/>
        </w:rPr>
        <w:t xml:space="preserve">However, the </w:t>
      </w:r>
      <w:r w:rsidR="00347E24" w:rsidRPr="00531226">
        <w:rPr>
          <w:sz w:val="20"/>
          <w:szCs w:val="20"/>
          <w:lang w:eastAsia="en-AU"/>
        </w:rPr>
        <w:t>risk of transmission</w:t>
      </w:r>
      <w:r w:rsidR="00D96CEB" w:rsidRPr="00531226">
        <w:rPr>
          <w:sz w:val="20"/>
          <w:szCs w:val="20"/>
          <w:lang w:eastAsia="en-AU"/>
        </w:rPr>
        <w:t xml:space="preserve"> in the context of undiagnosed HIV or detectable viral load is significant</w:t>
      </w:r>
      <w:r w:rsidR="00347E24" w:rsidRPr="00531226">
        <w:rPr>
          <w:sz w:val="20"/>
          <w:szCs w:val="20"/>
          <w:lang w:eastAsia="en-AU"/>
        </w:rPr>
        <w:t xml:space="preserve"> given </w:t>
      </w:r>
      <w:r w:rsidRPr="00531226">
        <w:rPr>
          <w:sz w:val="20"/>
          <w:szCs w:val="20"/>
          <w:lang w:eastAsia="en-AU"/>
        </w:rPr>
        <w:t xml:space="preserve">the </w:t>
      </w:r>
      <w:r w:rsidR="00D96CEB" w:rsidRPr="00531226">
        <w:rPr>
          <w:sz w:val="20"/>
          <w:szCs w:val="20"/>
          <w:lang w:eastAsia="en-AU"/>
        </w:rPr>
        <w:t xml:space="preserve">nature of </w:t>
      </w:r>
      <w:r w:rsidRPr="00531226">
        <w:rPr>
          <w:sz w:val="20"/>
          <w:szCs w:val="20"/>
          <w:lang w:eastAsia="en-AU"/>
        </w:rPr>
        <w:t xml:space="preserve">risk exposures </w:t>
      </w:r>
      <w:r w:rsidR="00D96CEB" w:rsidRPr="0003278A">
        <w:rPr>
          <w:sz w:val="20"/>
          <w:szCs w:val="20"/>
          <w:lang w:eastAsia="en-AU"/>
        </w:rPr>
        <w:t>occurring</w:t>
      </w:r>
      <w:r w:rsidR="00D96CEB" w:rsidRPr="00531226">
        <w:rPr>
          <w:sz w:val="20"/>
          <w:szCs w:val="20"/>
          <w:lang w:eastAsia="en-AU"/>
        </w:rPr>
        <w:t xml:space="preserve"> in custodial </w:t>
      </w:r>
      <w:r w:rsidR="00347E24" w:rsidRPr="00531226">
        <w:rPr>
          <w:sz w:val="20"/>
          <w:szCs w:val="20"/>
          <w:lang w:eastAsia="en-AU"/>
        </w:rPr>
        <w:t>setting</w:t>
      </w:r>
      <w:r w:rsidR="00D96CEB" w:rsidRPr="00531226">
        <w:rPr>
          <w:sz w:val="20"/>
          <w:szCs w:val="20"/>
          <w:lang w:eastAsia="en-AU"/>
        </w:rPr>
        <w:t>s</w:t>
      </w:r>
      <w:r w:rsidR="00347E24" w:rsidRPr="00531226">
        <w:rPr>
          <w:sz w:val="20"/>
          <w:szCs w:val="20"/>
          <w:lang w:eastAsia="en-AU"/>
        </w:rPr>
        <w:t>.</w:t>
      </w:r>
      <w:r w:rsidRPr="00531226">
        <w:rPr>
          <w:rStyle w:val="EndnoteReference"/>
          <w:sz w:val="20"/>
          <w:szCs w:val="20"/>
        </w:rPr>
        <w:endnoteReference w:id="38"/>
      </w:r>
      <w:r w:rsidRPr="00531226">
        <w:rPr>
          <w:sz w:val="20"/>
          <w:szCs w:val="20"/>
          <w:vertAlign w:val="superscript"/>
        </w:rPr>
        <w:t>,</w:t>
      </w:r>
      <w:r w:rsidRPr="00531226">
        <w:rPr>
          <w:rStyle w:val="EndnoteReference"/>
          <w:sz w:val="20"/>
          <w:szCs w:val="20"/>
        </w:rPr>
        <w:endnoteReference w:id="39"/>
      </w:r>
      <w:r w:rsidRPr="00531226">
        <w:rPr>
          <w:sz w:val="20"/>
          <w:szCs w:val="20"/>
          <w:vertAlign w:val="superscript"/>
        </w:rPr>
        <w:t>,</w:t>
      </w:r>
      <w:r w:rsidRPr="00531226">
        <w:rPr>
          <w:rStyle w:val="EndnoteReference"/>
          <w:sz w:val="20"/>
          <w:szCs w:val="20"/>
        </w:rPr>
        <w:endnoteReference w:id="40"/>
      </w:r>
      <w:r w:rsidRPr="00531226">
        <w:rPr>
          <w:sz w:val="20"/>
          <w:szCs w:val="20"/>
          <w:vertAlign w:val="superscript"/>
        </w:rPr>
        <w:t xml:space="preserve"> </w:t>
      </w:r>
      <w:r w:rsidR="00347E24" w:rsidRPr="00531226">
        <w:rPr>
          <w:sz w:val="20"/>
          <w:szCs w:val="20"/>
          <w:lang w:eastAsia="en-AU"/>
        </w:rPr>
        <w:t xml:space="preserve"> </w:t>
      </w:r>
    </w:p>
    <w:p w14:paraId="3396A11B" w14:textId="050364C6" w:rsidR="00347E24" w:rsidRPr="00531226" w:rsidRDefault="00347E24" w:rsidP="00347E24">
      <w:pPr>
        <w:rPr>
          <w:sz w:val="20"/>
          <w:szCs w:val="20"/>
        </w:rPr>
      </w:pPr>
      <w:r w:rsidRPr="0003278A">
        <w:rPr>
          <w:sz w:val="20"/>
          <w:szCs w:val="20"/>
        </w:rPr>
        <w:t xml:space="preserve">Barriers to HIV prevention include </w:t>
      </w:r>
      <w:r w:rsidR="00CA5286" w:rsidRPr="0003278A">
        <w:rPr>
          <w:sz w:val="20"/>
          <w:szCs w:val="20"/>
        </w:rPr>
        <w:t>a</w:t>
      </w:r>
      <w:r w:rsidRPr="0003278A">
        <w:rPr>
          <w:sz w:val="20"/>
          <w:szCs w:val="20"/>
        </w:rPr>
        <w:t xml:space="preserve"> lack of access to sterile injecting equipment, sterile tattooing equipment, PrEP, </w:t>
      </w:r>
      <w:r w:rsidR="006D4F44" w:rsidRPr="0003278A">
        <w:rPr>
          <w:sz w:val="20"/>
          <w:szCs w:val="20"/>
        </w:rPr>
        <w:t xml:space="preserve">post-exposure prophylaxis (PEP), </w:t>
      </w:r>
      <w:r w:rsidRPr="0003278A">
        <w:rPr>
          <w:sz w:val="20"/>
          <w:szCs w:val="20"/>
        </w:rPr>
        <w:t>TasP, health promotion and condoms</w:t>
      </w:r>
      <w:r w:rsidR="0003278A" w:rsidRPr="0003278A">
        <w:rPr>
          <w:sz w:val="20"/>
          <w:szCs w:val="20"/>
        </w:rPr>
        <w:t>;</w:t>
      </w:r>
      <w:r w:rsidRPr="0003278A">
        <w:rPr>
          <w:sz w:val="20"/>
          <w:szCs w:val="20"/>
        </w:rPr>
        <w:t xml:space="preserve"> </w:t>
      </w:r>
      <w:r w:rsidR="00F1773A" w:rsidRPr="0003278A">
        <w:rPr>
          <w:sz w:val="20"/>
          <w:szCs w:val="20"/>
        </w:rPr>
        <w:t xml:space="preserve">and </w:t>
      </w:r>
      <w:r w:rsidRPr="0003278A">
        <w:rPr>
          <w:sz w:val="20"/>
          <w:szCs w:val="20"/>
        </w:rPr>
        <w:t>high levels of stigma and discrimination</w:t>
      </w:r>
      <w:r w:rsidR="0003278A" w:rsidRPr="0003278A">
        <w:rPr>
          <w:sz w:val="20"/>
          <w:szCs w:val="20"/>
        </w:rPr>
        <w:t>,</w:t>
      </w:r>
      <w:r w:rsidRPr="0003278A">
        <w:rPr>
          <w:sz w:val="20"/>
          <w:szCs w:val="20"/>
        </w:rPr>
        <w:t xml:space="preserve"> which also impact on access to HIV prevention, testing and treatment. Limited data </w:t>
      </w:r>
      <w:r w:rsidR="0087650F" w:rsidRPr="0003278A">
        <w:rPr>
          <w:sz w:val="20"/>
          <w:szCs w:val="20"/>
        </w:rPr>
        <w:t>are</w:t>
      </w:r>
      <w:r w:rsidRPr="0003278A">
        <w:rPr>
          <w:sz w:val="20"/>
          <w:szCs w:val="20"/>
        </w:rPr>
        <w:t xml:space="preserve"> available on disc</w:t>
      </w:r>
      <w:r w:rsidR="001E0522" w:rsidRPr="0003278A">
        <w:rPr>
          <w:sz w:val="20"/>
          <w:szCs w:val="20"/>
        </w:rPr>
        <w:t>harges from custodial settings</w:t>
      </w:r>
      <w:r w:rsidR="000E7120" w:rsidRPr="0003278A">
        <w:rPr>
          <w:sz w:val="20"/>
          <w:szCs w:val="20"/>
        </w:rPr>
        <w:t>. While</w:t>
      </w:r>
      <w:r w:rsidRPr="0003278A">
        <w:rPr>
          <w:sz w:val="20"/>
          <w:szCs w:val="20"/>
        </w:rPr>
        <w:t xml:space="preserve"> data on the percentage </w:t>
      </w:r>
      <w:r w:rsidR="000E7120" w:rsidRPr="0003278A">
        <w:rPr>
          <w:sz w:val="20"/>
          <w:szCs w:val="20"/>
        </w:rPr>
        <w:t>tested</w:t>
      </w:r>
      <w:r w:rsidR="003C6F7D" w:rsidRPr="0003278A">
        <w:rPr>
          <w:sz w:val="20"/>
          <w:szCs w:val="20"/>
        </w:rPr>
        <w:t xml:space="preserve"> for BBV and STI on leaving the prison system</w:t>
      </w:r>
      <w:r w:rsidR="000E7120" w:rsidRPr="0003278A">
        <w:rPr>
          <w:sz w:val="20"/>
          <w:szCs w:val="20"/>
        </w:rPr>
        <w:t xml:space="preserve"> </w:t>
      </w:r>
      <w:r w:rsidR="0087650F" w:rsidRPr="0003278A">
        <w:rPr>
          <w:sz w:val="20"/>
          <w:szCs w:val="20"/>
        </w:rPr>
        <w:t>are</w:t>
      </w:r>
      <w:r w:rsidR="000E7120" w:rsidRPr="0003278A">
        <w:rPr>
          <w:sz w:val="20"/>
          <w:szCs w:val="20"/>
        </w:rPr>
        <w:t xml:space="preserve"> available</w:t>
      </w:r>
      <w:r w:rsidRPr="0003278A">
        <w:rPr>
          <w:sz w:val="20"/>
          <w:szCs w:val="20"/>
        </w:rPr>
        <w:t xml:space="preserve">, the </w:t>
      </w:r>
      <w:r w:rsidR="001F3BF2" w:rsidRPr="0003278A">
        <w:rPr>
          <w:sz w:val="20"/>
          <w:szCs w:val="20"/>
        </w:rPr>
        <w:t>results of these tests are</w:t>
      </w:r>
      <w:r w:rsidR="000E7120" w:rsidRPr="0003278A">
        <w:rPr>
          <w:sz w:val="20"/>
          <w:szCs w:val="20"/>
        </w:rPr>
        <w:t xml:space="preserve"> not</w:t>
      </w:r>
      <w:r w:rsidR="001E7A0A" w:rsidRPr="0003278A">
        <w:rPr>
          <w:sz w:val="20"/>
          <w:szCs w:val="20"/>
        </w:rPr>
        <w:t xml:space="preserve"> available</w:t>
      </w:r>
      <w:r w:rsidRPr="0003278A">
        <w:rPr>
          <w:sz w:val="20"/>
          <w:szCs w:val="20"/>
        </w:rPr>
        <w:t>.</w:t>
      </w:r>
      <w:r w:rsidR="007B575F" w:rsidRPr="0003278A">
        <w:rPr>
          <w:rStyle w:val="EndnoteReference"/>
          <w:sz w:val="20"/>
          <w:szCs w:val="20"/>
        </w:rPr>
        <w:endnoteReference w:id="41"/>
      </w:r>
      <w:r w:rsidRPr="0003278A">
        <w:rPr>
          <w:sz w:val="20"/>
          <w:szCs w:val="20"/>
        </w:rPr>
        <w:t xml:space="preserve"> This highlights a </w:t>
      </w:r>
      <w:r w:rsidRPr="0003278A">
        <w:rPr>
          <w:sz w:val="20"/>
          <w:szCs w:val="20"/>
        </w:rPr>
        <w:lastRenderedPageBreak/>
        <w:t>significant gap in our understanding of HIV and other BBV and STI in custodial settings.</w:t>
      </w:r>
      <w:r w:rsidR="00D96CEB" w:rsidRPr="0003278A">
        <w:rPr>
          <w:sz w:val="20"/>
          <w:szCs w:val="20"/>
        </w:rPr>
        <w:t xml:space="preserve"> Care coordination</w:t>
      </w:r>
      <w:r w:rsidR="00F1773A" w:rsidRPr="0003278A">
        <w:rPr>
          <w:sz w:val="20"/>
          <w:szCs w:val="20"/>
        </w:rPr>
        <w:t xml:space="preserve"> </w:t>
      </w:r>
      <w:r w:rsidR="00D96CEB" w:rsidRPr="0003278A">
        <w:rPr>
          <w:sz w:val="20"/>
          <w:szCs w:val="20"/>
        </w:rPr>
        <w:t>/</w:t>
      </w:r>
      <w:r w:rsidR="00F1773A" w:rsidRPr="0003278A">
        <w:rPr>
          <w:sz w:val="20"/>
          <w:szCs w:val="20"/>
        </w:rPr>
        <w:t xml:space="preserve"> </w:t>
      </w:r>
      <w:r w:rsidR="00D96CEB" w:rsidRPr="0003278A">
        <w:rPr>
          <w:sz w:val="20"/>
          <w:szCs w:val="20"/>
        </w:rPr>
        <w:t>through</w:t>
      </w:r>
      <w:r w:rsidR="00F1773A" w:rsidRPr="0003278A">
        <w:rPr>
          <w:sz w:val="20"/>
          <w:szCs w:val="20"/>
        </w:rPr>
        <w:t>-</w:t>
      </w:r>
      <w:r w:rsidR="00D96CEB" w:rsidRPr="0003278A">
        <w:rPr>
          <w:sz w:val="20"/>
          <w:szCs w:val="20"/>
        </w:rPr>
        <w:t>care for men and</w:t>
      </w:r>
      <w:r w:rsidR="00F257C5" w:rsidRPr="0003278A">
        <w:rPr>
          <w:sz w:val="20"/>
          <w:szCs w:val="20"/>
        </w:rPr>
        <w:t xml:space="preserve"> women</w:t>
      </w:r>
      <w:r w:rsidR="00D96CEB" w:rsidRPr="0003278A">
        <w:rPr>
          <w:sz w:val="20"/>
          <w:szCs w:val="20"/>
        </w:rPr>
        <w:t xml:space="preserve"> living with HIV, ensuring continuity of access to medication, and engagement with medical care and community supports</w:t>
      </w:r>
      <w:r w:rsidR="00810106" w:rsidRPr="0003278A">
        <w:rPr>
          <w:sz w:val="20"/>
          <w:szCs w:val="20"/>
        </w:rPr>
        <w:t xml:space="preserve"> </w:t>
      </w:r>
      <w:r w:rsidR="0003278A">
        <w:rPr>
          <w:sz w:val="20"/>
          <w:szCs w:val="20"/>
        </w:rPr>
        <w:t xml:space="preserve">are </w:t>
      </w:r>
      <w:r w:rsidR="00810106" w:rsidRPr="0003278A">
        <w:rPr>
          <w:sz w:val="20"/>
          <w:szCs w:val="20"/>
        </w:rPr>
        <w:t>crucial to reduce transmission risk after release from custody.</w:t>
      </w:r>
    </w:p>
    <w:p w14:paraId="34AF52B0" w14:textId="4DBCC99C" w:rsidR="00347E24" w:rsidRPr="00FD22CD" w:rsidRDefault="00347E24" w:rsidP="00347E24">
      <w:pPr>
        <w:rPr>
          <w:sz w:val="20"/>
          <w:szCs w:val="20"/>
        </w:rPr>
      </w:pPr>
      <w:r w:rsidRPr="00531226">
        <w:rPr>
          <w:sz w:val="20"/>
          <w:szCs w:val="20"/>
        </w:rPr>
        <w:t>Effective HIV prevention, testing and treatment for this population requires a strong,</w:t>
      </w:r>
      <w:r w:rsidRPr="00FD22CD">
        <w:rPr>
          <w:sz w:val="20"/>
          <w:szCs w:val="20"/>
        </w:rPr>
        <w:t xml:space="preserve"> whole</w:t>
      </w:r>
      <w:r w:rsidR="00F1773A">
        <w:rPr>
          <w:sz w:val="20"/>
          <w:szCs w:val="20"/>
        </w:rPr>
        <w:t>-</w:t>
      </w:r>
      <w:r w:rsidRPr="00FD22CD">
        <w:rPr>
          <w:sz w:val="20"/>
          <w:szCs w:val="20"/>
        </w:rPr>
        <w:t>of</w:t>
      </w:r>
      <w:r w:rsidR="00F1773A">
        <w:rPr>
          <w:sz w:val="20"/>
          <w:szCs w:val="20"/>
        </w:rPr>
        <w:t>-</w:t>
      </w:r>
      <w:r w:rsidRPr="00FD22CD">
        <w:rPr>
          <w:sz w:val="20"/>
          <w:szCs w:val="20"/>
        </w:rPr>
        <w:t>government partnership approach involving those concerned with juvenile detention centres as well as adult prisons.</w:t>
      </w:r>
    </w:p>
    <w:p w14:paraId="0053AE82" w14:textId="5E8F547D" w:rsidR="00CB5B74" w:rsidRPr="009E369A" w:rsidRDefault="00CB5B74" w:rsidP="00CB5B74">
      <w:pPr>
        <w:spacing w:before="240"/>
        <w:rPr>
          <w:i/>
          <w:color w:val="00264D"/>
          <w:sz w:val="22"/>
        </w:rPr>
      </w:pPr>
      <w:r w:rsidRPr="009E369A">
        <w:rPr>
          <w:i/>
          <w:color w:val="00264D"/>
          <w:sz w:val="22"/>
        </w:rPr>
        <w:t>Trans and gender</w:t>
      </w:r>
      <w:r w:rsidR="00F1773A">
        <w:rPr>
          <w:i/>
          <w:color w:val="00264D"/>
          <w:sz w:val="22"/>
        </w:rPr>
        <w:t>-</w:t>
      </w:r>
      <w:r w:rsidRPr="009E369A">
        <w:rPr>
          <w:i/>
          <w:color w:val="00264D"/>
          <w:sz w:val="22"/>
        </w:rPr>
        <w:t>diverse people</w:t>
      </w:r>
    </w:p>
    <w:p w14:paraId="768FE13C" w14:textId="4D2BD749" w:rsidR="00E57BD0" w:rsidRPr="00FD22CD" w:rsidRDefault="001E0522" w:rsidP="00EA64FD">
      <w:pPr>
        <w:rPr>
          <w:sz w:val="20"/>
          <w:szCs w:val="20"/>
        </w:rPr>
      </w:pPr>
      <w:r w:rsidRPr="00FD22CD">
        <w:rPr>
          <w:sz w:val="20"/>
          <w:szCs w:val="20"/>
        </w:rPr>
        <w:t>HIV prevalence among trans</w:t>
      </w:r>
      <w:r w:rsidR="00EA64FD" w:rsidRPr="00FD22CD">
        <w:rPr>
          <w:sz w:val="20"/>
          <w:szCs w:val="20"/>
        </w:rPr>
        <w:t xml:space="preserve"> and gender</w:t>
      </w:r>
      <w:r w:rsidR="00F1773A">
        <w:rPr>
          <w:sz w:val="20"/>
          <w:szCs w:val="20"/>
        </w:rPr>
        <w:t>-</w:t>
      </w:r>
      <w:r w:rsidR="00EA64FD" w:rsidRPr="00FD22CD">
        <w:rPr>
          <w:sz w:val="20"/>
          <w:szCs w:val="20"/>
        </w:rPr>
        <w:t>diverse people is unknown in Australia due to a paucity of data. However, international studies in low</w:t>
      </w:r>
      <w:r w:rsidR="00F1773A">
        <w:rPr>
          <w:sz w:val="20"/>
          <w:szCs w:val="20"/>
        </w:rPr>
        <w:t>-</w:t>
      </w:r>
      <w:r w:rsidR="00EA64FD" w:rsidRPr="00FD22CD">
        <w:rPr>
          <w:sz w:val="20"/>
          <w:szCs w:val="20"/>
        </w:rPr>
        <w:t xml:space="preserve"> and high</w:t>
      </w:r>
      <w:r w:rsidR="00F1773A">
        <w:rPr>
          <w:sz w:val="20"/>
          <w:szCs w:val="20"/>
        </w:rPr>
        <w:t>-</w:t>
      </w:r>
      <w:r w:rsidR="00EA64FD" w:rsidRPr="00FD22CD">
        <w:rPr>
          <w:sz w:val="20"/>
          <w:szCs w:val="20"/>
        </w:rPr>
        <w:t>income countries have found that HIV prevalence among trans and gender</w:t>
      </w:r>
      <w:r w:rsidR="0003278A">
        <w:rPr>
          <w:sz w:val="20"/>
          <w:szCs w:val="20"/>
        </w:rPr>
        <w:t>-</w:t>
      </w:r>
      <w:r w:rsidR="00EA64FD" w:rsidRPr="00FD22CD">
        <w:rPr>
          <w:sz w:val="20"/>
          <w:szCs w:val="20"/>
        </w:rPr>
        <w:t>diverse people is many times that of the general population.</w:t>
      </w:r>
      <w:r w:rsidR="007C3AF8" w:rsidRPr="00FD22CD">
        <w:rPr>
          <w:rStyle w:val="EndnoteReference"/>
          <w:sz w:val="20"/>
          <w:szCs w:val="20"/>
        </w:rPr>
        <w:endnoteReference w:id="42"/>
      </w:r>
      <w:r w:rsidR="007C3AF8" w:rsidRPr="00FD22CD">
        <w:rPr>
          <w:sz w:val="20"/>
          <w:szCs w:val="20"/>
          <w:vertAlign w:val="superscript"/>
        </w:rPr>
        <w:t>,</w:t>
      </w:r>
      <w:r w:rsidR="007C3AF8" w:rsidRPr="00FD22CD">
        <w:rPr>
          <w:rStyle w:val="EndnoteReference"/>
          <w:sz w:val="20"/>
          <w:szCs w:val="20"/>
        </w:rPr>
        <w:endnoteReference w:id="43"/>
      </w:r>
      <w:r w:rsidR="00024CF6" w:rsidRPr="00FD22CD">
        <w:rPr>
          <w:sz w:val="20"/>
          <w:szCs w:val="20"/>
        </w:rPr>
        <w:t xml:space="preserve"> </w:t>
      </w:r>
      <w:r w:rsidR="00E37A07">
        <w:rPr>
          <w:sz w:val="20"/>
          <w:szCs w:val="20"/>
        </w:rPr>
        <w:t>M</w:t>
      </w:r>
      <w:r w:rsidR="00E57BD0" w:rsidRPr="00E57BD0">
        <w:rPr>
          <w:sz w:val="20"/>
          <w:szCs w:val="20"/>
        </w:rPr>
        <w:t>any trans and gender</w:t>
      </w:r>
      <w:r w:rsidR="00F1773A">
        <w:rPr>
          <w:sz w:val="20"/>
          <w:szCs w:val="20"/>
        </w:rPr>
        <w:t>-</w:t>
      </w:r>
      <w:r w:rsidR="00E57BD0" w:rsidRPr="00E57BD0">
        <w:rPr>
          <w:sz w:val="20"/>
          <w:szCs w:val="20"/>
        </w:rPr>
        <w:t>diverse people are already part of existing priority populations</w:t>
      </w:r>
      <w:r w:rsidR="00E37A07">
        <w:rPr>
          <w:sz w:val="20"/>
          <w:szCs w:val="20"/>
        </w:rPr>
        <w:t>,</w:t>
      </w:r>
      <w:r w:rsidR="00E57BD0" w:rsidRPr="00E57BD0">
        <w:rPr>
          <w:sz w:val="20"/>
          <w:szCs w:val="20"/>
        </w:rPr>
        <w:t xml:space="preserve"> such as trans MSM</w:t>
      </w:r>
      <w:r w:rsidR="00E37A07">
        <w:rPr>
          <w:sz w:val="20"/>
          <w:szCs w:val="20"/>
        </w:rPr>
        <w:t>,</w:t>
      </w:r>
      <w:r w:rsidR="00E57BD0" w:rsidRPr="00E57BD0">
        <w:rPr>
          <w:sz w:val="20"/>
          <w:szCs w:val="20"/>
        </w:rPr>
        <w:t xml:space="preserve"> trans men, trans women and non-binary sex workers, </w:t>
      </w:r>
      <w:r w:rsidR="00D31371">
        <w:rPr>
          <w:sz w:val="20"/>
          <w:szCs w:val="20"/>
        </w:rPr>
        <w:t>people who inject drugs</w:t>
      </w:r>
      <w:r w:rsidR="00E57BD0" w:rsidRPr="00E57BD0">
        <w:rPr>
          <w:sz w:val="20"/>
          <w:szCs w:val="20"/>
        </w:rPr>
        <w:t xml:space="preserve">, and </w:t>
      </w:r>
      <w:r w:rsidR="00E37A07">
        <w:rPr>
          <w:sz w:val="20"/>
          <w:szCs w:val="20"/>
        </w:rPr>
        <w:t>others</w:t>
      </w:r>
      <w:r w:rsidR="00E37A07" w:rsidRPr="001E034C">
        <w:rPr>
          <w:sz w:val="20"/>
          <w:szCs w:val="20"/>
        </w:rPr>
        <w:t xml:space="preserve">, and </w:t>
      </w:r>
      <w:r w:rsidR="001E034C" w:rsidRPr="001E034C">
        <w:rPr>
          <w:sz w:val="20"/>
          <w:szCs w:val="20"/>
        </w:rPr>
        <w:t xml:space="preserve">they </w:t>
      </w:r>
      <w:r w:rsidR="00E57BD0" w:rsidRPr="001E034C">
        <w:rPr>
          <w:sz w:val="20"/>
          <w:szCs w:val="20"/>
        </w:rPr>
        <w:t>may</w:t>
      </w:r>
      <w:r w:rsidR="00E57BD0" w:rsidRPr="00E57BD0">
        <w:rPr>
          <w:sz w:val="20"/>
          <w:szCs w:val="20"/>
        </w:rPr>
        <w:t xml:space="preserve"> share some of the same risk exposures of other pr</w:t>
      </w:r>
      <w:r w:rsidR="00E37A07">
        <w:rPr>
          <w:sz w:val="20"/>
          <w:szCs w:val="20"/>
        </w:rPr>
        <w:t>iority populations. However,</w:t>
      </w:r>
      <w:r w:rsidR="00E57BD0" w:rsidRPr="00E57BD0">
        <w:rPr>
          <w:sz w:val="20"/>
          <w:szCs w:val="20"/>
        </w:rPr>
        <w:t xml:space="preserve"> trans and gender</w:t>
      </w:r>
      <w:r w:rsidR="00F1773A">
        <w:rPr>
          <w:sz w:val="20"/>
          <w:szCs w:val="20"/>
        </w:rPr>
        <w:t>-</w:t>
      </w:r>
      <w:r w:rsidR="00E57BD0" w:rsidRPr="00E57BD0">
        <w:rPr>
          <w:sz w:val="20"/>
          <w:szCs w:val="20"/>
        </w:rPr>
        <w:t xml:space="preserve">diverse people </w:t>
      </w:r>
      <w:r w:rsidR="00E37A07">
        <w:rPr>
          <w:sz w:val="20"/>
          <w:szCs w:val="20"/>
        </w:rPr>
        <w:t xml:space="preserve">may </w:t>
      </w:r>
      <w:r w:rsidR="00E57BD0" w:rsidRPr="00E57BD0">
        <w:rPr>
          <w:sz w:val="20"/>
          <w:szCs w:val="20"/>
        </w:rPr>
        <w:t>also have specific sexual health needs and barriers to prevention, treatment and care that need to be taken into consideration in the response to HIV.</w:t>
      </w:r>
    </w:p>
    <w:p w14:paraId="195FED59" w14:textId="7F26F157" w:rsidR="00EA64FD" w:rsidRPr="00FD22CD" w:rsidRDefault="00EA64FD" w:rsidP="00EA64FD">
      <w:pPr>
        <w:rPr>
          <w:sz w:val="20"/>
          <w:szCs w:val="20"/>
          <w:lang w:eastAsia="en-AU"/>
        </w:rPr>
      </w:pPr>
      <w:r w:rsidRPr="00FD22CD">
        <w:rPr>
          <w:sz w:val="20"/>
          <w:szCs w:val="20"/>
          <w:lang w:eastAsia="en-AU"/>
        </w:rPr>
        <w:t xml:space="preserve">Increased </w:t>
      </w:r>
      <w:r w:rsidR="002273CB" w:rsidRPr="00FD22CD">
        <w:rPr>
          <w:sz w:val="20"/>
          <w:szCs w:val="20"/>
          <w:lang w:eastAsia="en-AU"/>
        </w:rPr>
        <w:t xml:space="preserve">community </w:t>
      </w:r>
      <w:r w:rsidRPr="00FD22CD">
        <w:rPr>
          <w:sz w:val="20"/>
          <w:szCs w:val="20"/>
          <w:lang w:eastAsia="en-AU"/>
        </w:rPr>
        <w:t>engagement</w:t>
      </w:r>
      <w:r w:rsidR="001E0522" w:rsidRPr="00FD22CD">
        <w:rPr>
          <w:sz w:val="20"/>
          <w:szCs w:val="20"/>
          <w:lang w:eastAsia="en-AU"/>
        </w:rPr>
        <w:t xml:space="preserve"> with trans </w:t>
      </w:r>
      <w:r w:rsidRPr="00FD22CD">
        <w:rPr>
          <w:sz w:val="20"/>
          <w:szCs w:val="20"/>
          <w:lang w:eastAsia="en-AU"/>
        </w:rPr>
        <w:t xml:space="preserve">and </w:t>
      </w:r>
      <w:r w:rsidR="002273CB" w:rsidRPr="00FD22CD">
        <w:rPr>
          <w:sz w:val="20"/>
          <w:szCs w:val="20"/>
          <w:lang w:eastAsia="en-AU"/>
        </w:rPr>
        <w:t>gender</w:t>
      </w:r>
      <w:r w:rsidR="001E034C">
        <w:rPr>
          <w:sz w:val="20"/>
          <w:szCs w:val="20"/>
          <w:lang w:eastAsia="en-AU"/>
        </w:rPr>
        <w:t>-</w:t>
      </w:r>
      <w:r w:rsidR="002273CB" w:rsidRPr="00FD22CD">
        <w:rPr>
          <w:sz w:val="20"/>
          <w:szCs w:val="20"/>
          <w:lang w:eastAsia="en-AU"/>
        </w:rPr>
        <w:t>diverse people</w:t>
      </w:r>
      <w:r w:rsidRPr="00FD22CD">
        <w:rPr>
          <w:sz w:val="20"/>
          <w:szCs w:val="20"/>
          <w:lang w:eastAsia="en-AU"/>
        </w:rPr>
        <w:t xml:space="preserve">, </w:t>
      </w:r>
      <w:r w:rsidR="00F74466" w:rsidRPr="00FD22CD">
        <w:rPr>
          <w:sz w:val="20"/>
          <w:szCs w:val="20"/>
          <w:lang w:eastAsia="en-AU"/>
        </w:rPr>
        <w:t xml:space="preserve">alongside </w:t>
      </w:r>
      <w:r w:rsidRPr="00FD22CD">
        <w:rPr>
          <w:sz w:val="20"/>
          <w:szCs w:val="20"/>
          <w:lang w:eastAsia="en-AU"/>
        </w:rPr>
        <w:t>improved data and research, is need</w:t>
      </w:r>
      <w:r w:rsidR="00F74466" w:rsidRPr="00FD22CD">
        <w:rPr>
          <w:sz w:val="20"/>
          <w:szCs w:val="20"/>
          <w:lang w:eastAsia="en-AU"/>
        </w:rPr>
        <w:t>ed</w:t>
      </w:r>
      <w:r w:rsidR="006614FE" w:rsidRPr="00FD22CD">
        <w:rPr>
          <w:sz w:val="20"/>
          <w:szCs w:val="20"/>
          <w:lang w:eastAsia="en-AU"/>
        </w:rPr>
        <w:t xml:space="preserve"> </w:t>
      </w:r>
      <w:r w:rsidRPr="00FD22CD">
        <w:rPr>
          <w:sz w:val="20"/>
          <w:szCs w:val="20"/>
          <w:lang w:eastAsia="en-AU"/>
        </w:rPr>
        <w:t xml:space="preserve">to better understand how HIV </w:t>
      </w:r>
      <w:r w:rsidRPr="001E034C">
        <w:rPr>
          <w:sz w:val="20"/>
          <w:szCs w:val="20"/>
          <w:lang w:eastAsia="en-AU"/>
        </w:rPr>
        <w:t xml:space="preserve">impacts </w:t>
      </w:r>
      <w:r w:rsidR="00237EB7" w:rsidRPr="00FD22CD">
        <w:rPr>
          <w:sz w:val="20"/>
          <w:szCs w:val="20"/>
        </w:rPr>
        <w:t>this population</w:t>
      </w:r>
      <w:r w:rsidR="00F74466" w:rsidRPr="00FD22CD">
        <w:rPr>
          <w:sz w:val="20"/>
          <w:szCs w:val="20"/>
        </w:rPr>
        <w:t>.</w:t>
      </w:r>
      <w:r w:rsidR="00237EB7" w:rsidRPr="00FD22CD">
        <w:rPr>
          <w:sz w:val="20"/>
          <w:szCs w:val="20"/>
        </w:rPr>
        <w:t xml:space="preserve"> </w:t>
      </w:r>
      <w:r w:rsidR="0087650F">
        <w:rPr>
          <w:sz w:val="20"/>
          <w:szCs w:val="20"/>
        </w:rPr>
        <w:t>I</w:t>
      </w:r>
      <w:r w:rsidRPr="00FD22CD">
        <w:rPr>
          <w:sz w:val="20"/>
          <w:szCs w:val="20"/>
        </w:rPr>
        <w:t xml:space="preserve">nclusion </w:t>
      </w:r>
      <w:r w:rsidR="000E7120" w:rsidRPr="00FD22CD">
        <w:rPr>
          <w:sz w:val="20"/>
          <w:szCs w:val="20"/>
        </w:rPr>
        <w:t>of trans and gender</w:t>
      </w:r>
      <w:r w:rsidR="00F1773A">
        <w:rPr>
          <w:sz w:val="20"/>
          <w:szCs w:val="20"/>
        </w:rPr>
        <w:t>-</w:t>
      </w:r>
      <w:r w:rsidR="000E7120" w:rsidRPr="00FD22CD">
        <w:rPr>
          <w:sz w:val="20"/>
          <w:szCs w:val="20"/>
        </w:rPr>
        <w:t xml:space="preserve">diverse people </w:t>
      </w:r>
      <w:r w:rsidRPr="00FD22CD">
        <w:rPr>
          <w:sz w:val="20"/>
          <w:szCs w:val="20"/>
        </w:rPr>
        <w:t xml:space="preserve">in the HIV response is </w:t>
      </w:r>
      <w:r w:rsidR="00F74466" w:rsidRPr="00FD22CD">
        <w:rPr>
          <w:sz w:val="20"/>
          <w:szCs w:val="20"/>
        </w:rPr>
        <w:t xml:space="preserve">a priority for all stakeholders. </w:t>
      </w:r>
    </w:p>
    <w:p w14:paraId="10213B9D" w14:textId="32DF52BF" w:rsidR="00F74466" w:rsidRPr="00FD22CD" w:rsidRDefault="00237EB7" w:rsidP="00EA64FD">
      <w:pPr>
        <w:rPr>
          <w:sz w:val="20"/>
          <w:szCs w:val="20"/>
          <w:lang w:eastAsia="en-AU"/>
        </w:rPr>
      </w:pPr>
      <w:r w:rsidRPr="00FD22CD">
        <w:rPr>
          <w:sz w:val="20"/>
          <w:szCs w:val="20"/>
          <w:lang w:eastAsia="en-AU"/>
        </w:rPr>
        <w:t>I</w:t>
      </w:r>
      <w:r w:rsidR="00F74466" w:rsidRPr="00FD22CD">
        <w:rPr>
          <w:sz w:val="20"/>
          <w:szCs w:val="20"/>
          <w:lang w:eastAsia="en-AU"/>
        </w:rPr>
        <w:t xml:space="preserve">mproved access to HIV </w:t>
      </w:r>
      <w:r w:rsidRPr="00FD22CD">
        <w:rPr>
          <w:sz w:val="20"/>
          <w:szCs w:val="20"/>
          <w:lang w:eastAsia="en-AU"/>
        </w:rPr>
        <w:t>prevention</w:t>
      </w:r>
      <w:r w:rsidRPr="001E034C">
        <w:rPr>
          <w:sz w:val="20"/>
          <w:szCs w:val="20"/>
          <w:lang w:eastAsia="en-AU"/>
        </w:rPr>
        <w:t>, testing and treatment</w:t>
      </w:r>
      <w:r w:rsidR="00F74466" w:rsidRPr="001E034C">
        <w:rPr>
          <w:sz w:val="20"/>
          <w:szCs w:val="20"/>
          <w:lang w:eastAsia="en-AU"/>
        </w:rPr>
        <w:t xml:space="preserve"> will require</w:t>
      </w:r>
      <w:r w:rsidR="00FB4F09" w:rsidRPr="001E034C">
        <w:rPr>
          <w:sz w:val="20"/>
          <w:szCs w:val="20"/>
          <w:lang w:eastAsia="en-AU"/>
        </w:rPr>
        <w:t xml:space="preserve"> improving the</w:t>
      </w:r>
      <w:r w:rsidRPr="001E034C">
        <w:rPr>
          <w:sz w:val="20"/>
          <w:szCs w:val="20"/>
          <w:lang w:eastAsia="en-AU"/>
        </w:rPr>
        <w:t xml:space="preserve"> </w:t>
      </w:r>
      <w:r w:rsidR="00FB4F09" w:rsidRPr="001E034C">
        <w:rPr>
          <w:sz w:val="20"/>
          <w:szCs w:val="20"/>
          <w:lang w:eastAsia="en-AU"/>
        </w:rPr>
        <w:t>levels of literacy about gender diversity in the</w:t>
      </w:r>
      <w:r w:rsidR="00F74466" w:rsidRPr="001E034C">
        <w:rPr>
          <w:sz w:val="20"/>
          <w:szCs w:val="20"/>
          <w:lang w:eastAsia="en-AU"/>
        </w:rPr>
        <w:t xml:space="preserve"> broader health workforce</w:t>
      </w:r>
      <w:r w:rsidR="00FB4F09" w:rsidRPr="001E034C">
        <w:rPr>
          <w:sz w:val="20"/>
          <w:szCs w:val="20"/>
          <w:lang w:eastAsia="en-AU"/>
        </w:rPr>
        <w:t>.</w:t>
      </w:r>
      <w:r w:rsidR="00F74466" w:rsidRPr="001E034C">
        <w:rPr>
          <w:sz w:val="20"/>
          <w:szCs w:val="20"/>
          <w:lang w:eastAsia="en-AU"/>
        </w:rPr>
        <w:t xml:space="preserve"> Health</w:t>
      </w:r>
      <w:r w:rsidR="000E7120" w:rsidRPr="001E034C">
        <w:rPr>
          <w:sz w:val="20"/>
          <w:szCs w:val="20"/>
          <w:lang w:eastAsia="en-AU"/>
        </w:rPr>
        <w:t xml:space="preserve">care </w:t>
      </w:r>
      <w:r w:rsidR="00F74466" w:rsidRPr="001E034C">
        <w:rPr>
          <w:sz w:val="20"/>
          <w:szCs w:val="20"/>
          <w:lang w:eastAsia="en-AU"/>
        </w:rPr>
        <w:t>setting</w:t>
      </w:r>
      <w:r w:rsidR="000E7120" w:rsidRPr="001E034C">
        <w:rPr>
          <w:sz w:val="20"/>
          <w:szCs w:val="20"/>
          <w:lang w:eastAsia="en-AU"/>
        </w:rPr>
        <w:t>s</w:t>
      </w:r>
      <w:r w:rsidR="00F74466" w:rsidRPr="001E034C">
        <w:rPr>
          <w:sz w:val="20"/>
          <w:szCs w:val="20"/>
          <w:lang w:eastAsia="en-AU"/>
        </w:rPr>
        <w:t xml:space="preserve"> will require support to provide appropriate and sensitive sexual health care</w:t>
      </w:r>
      <w:r w:rsidR="00915DF8" w:rsidRPr="001E034C">
        <w:rPr>
          <w:sz w:val="20"/>
          <w:szCs w:val="20"/>
          <w:lang w:eastAsia="en-AU"/>
        </w:rPr>
        <w:t xml:space="preserve"> to trans and gender</w:t>
      </w:r>
      <w:r w:rsidR="00F1773A" w:rsidRPr="001E034C">
        <w:rPr>
          <w:sz w:val="20"/>
          <w:szCs w:val="20"/>
          <w:lang w:eastAsia="en-AU"/>
        </w:rPr>
        <w:t>-</w:t>
      </w:r>
      <w:r w:rsidR="00915DF8" w:rsidRPr="001E034C">
        <w:rPr>
          <w:sz w:val="20"/>
          <w:szCs w:val="20"/>
          <w:lang w:eastAsia="en-AU"/>
        </w:rPr>
        <w:t>diverse people</w:t>
      </w:r>
      <w:r w:rsidRPr="001E034C">
        <w:rPr>
          <w:sz w:val="20"/>
          <w:szCs w:val="20"/>
          <w:lang w:eastAsia="en-AU"/>
        </w:rPr>
        <w:t>.</w:t>
      </w:r>
    </w:p>
    <w:p w14:paraId="65F8A610" w14:textId="2C373C3D" w:rsidR="00B02159" w:rsidRDefault="002622CE" w:rsidP="00F81BE1">
      <w:pPr>
        <w:rPr>
          <w:rFonts w:eastAsia="Times New Roman"/>
          <w:b/>
          <w:color w:val="00264D"/>
          <w:sz w:val="36"/>
          <w:szCs w:val="19"/>
          <w:lang w:eastAsia="en-AU"/>
        </w:rPr>
      </w:pPr>
      <w:r w:rsidRPr="00FD22CD">
        <w:rPr>
          <w:sz w:val="20"/>
          <w:szCs w:val="20"/>
          <w:lang w:eastAsia="en-AU"/>
        </w:rPr>
        <w:t>Within this population, tailored approaches are needed for Aboriginal and Torres Strait Islander people</w:t>
      </w:r>
      <w:r w:rsidR="00F1773A">
        <w:rPr>
          <w:sz w:val="20"/>
          <w:szCs w:val="20"/>
          <w:lang w:eastAsia="en-AU"/>
        </w:rPr>
        <w:t>,</w:t>
      </w:r>
      <w:r w:rsidRPr="00FD22CD">
        <w:rPr>
          <w:sz w:val="20"/>
          <w:szCs w:val="20"/>
          <w:lang w:eastAsia="en-AU"/>
        </w:rPr>
        <w:t xml:space="preserve"> including Sist</w:t>
      </w:r>
      <w:r w:rsidR="0058132E" w:rsidRPr="00FD22CD">
        <w:rPr>
          <w:sz w:val="20"/>
          <w:szCs w:val="20"/>
          <w:lang w:eastAsia="en-AU"/>
        </w:rPr>
        <w:t>a</w:t>
      </w:r>
      <w:r w:rsidRPr="00FD22CD">
        <w:rPr>
          <w:sz w:val="20"/>
          <w:szCs w:val="20"/>
          <w:lang w:eastAsia="en-AU"/>
        </w:rPr>
        <w:t>girls</w:t>
      </w:r>
      <w:r w:rsidR="002222A2">
        <w:rPr>
          <w:sz w:val="20"/>
          <w:szCs w:val="20"/>
          <w:lang w:eastAsia="en-AU"/>
        </w:rPr>
        <w:t>/Sistergirls</w:t>
      </w:r>
      <w:r w:rsidRPr="00FD22CD">
        <w:rPr>
          <w:sz w:val="20"/>
          <w:szCs w:val="20"/>
          <w:lang w:eastAsia="en-AU"/>
        </w:rPr>
        <w:t xml:space="preserve">, Brotherboys and other two-spirit people. </w:t>
      </w:r>
      <w:bookmarkStart w:id="23" w:name="_Toc495683537"/>
      <w:bookmarkStart w:id="24" w:name="_Toc495683621"/>
      <w:bookmarkEnd w:id="3"/>
      <w:bookmarkEnd w:id="4"/>
      <w:bookmarkEnd w:id="8"/>
      <w:bookmarkEnd w:id="9"/>
      <w:bookmarkEnd w:id="10"/>
      <w:bookmarkEnd w:id="11"/>
      <w:bookmarkEnd w:id="12"/>
      <w:r w:rsidR="00B02159">
        <w:br w:type="page"/>
      </w:r>
    </w:p>
    <w:p w14:paraId="0F079E37" w14:textId="77777777" w:rsidR="000F799D" w:rsidRPr="00246C4D" w:rsidRDefault="008329A2" w:rsidP="00797AB8">
      <w:pPr>
        <w:pStyle w:val="Heading1"/>
        <w:numPr>
          <w:ilvl w:val="0"/>
          <w:numId w:val="13"/>
        </w:numPr>
      </w:pPr>
      <w:bookmarkStart w:id="25" w:name="_Toc499198322"/>
      <w:bookmarkStart w:id="26" w:name="_Toc529470247"/>
      <w:r>
        <w:lastRenderedPageBreak/>
        <w:t xml:space="preserve">Priority </w:t>
      </w:r>
      <w:r w:rsidR="00032EA7">
        <w:t>a</w:t>
      </w:r>
      <w:r w:rsidR="000F799D">
        <w:t>reas for action</w:t>
      </w:r>
      <w:bookmarkEnd w:id="25"/>
      <w:bookmarkEnd w:id="26"/>
    </w:p>
    <w:p w14:paraId="324D54C3" w14:textId="0F7A35D8" w:rsidR="00A40A0F" w:rsidRPr="00E009C1" w:rsidDel="00252B68" w:rsidRDefault="00A40A0F" w:rsidP="00A40A0F">
      <w:pPr>
        <w:rPr>
          <w:i/>
          <w:sz w:val="20"/>
          <w:szCs w:val="20"/>
          <w:lang w:eastAsia="en-AU"/>
        </w:rPr>
      </w:pPr>
      <w:r w:rsidRPr="00E009C1" w:rsidDel="00252B68">
        <w:rPr>
          <w:i/>
          <w:sz w:val="20"/>
          <w:szCs w:val="20"/>
          <w:lang w:eastAsia="en-AU"/>
        </w:rPr>
        <w:t xml:space="preserve">This </w:t>
      </w:r>
      <w:r w:rsidR="001E034C" w:rsidRPr="00E009C1">
        <w:rPr>
          <w:i/>
          <w:sz w:val="20"/>
          <w:szCs w:val="20"/>
          <w:lang w:eastAsia="en-AU"/>
        </w:rPr>
        <w:t>s</w:t>
      </w:r>
      <w:r w:rsidRPr="00E009C1" w:rsidDel="00252B68">
        <w:rPr>
          <w:i/>
          <w:sz w:val="20"/>
          <w:szCs w:val="20"/>
          <w:lang w:eastAsia="en-AU"/>
        </w:rPr>
        <w:t xml:space="preserve">trategy includes a set of </w:t>
      </w:r>
      <w:r w:rsidR="008329A2" w:rsidRPr="00E009C1" w:rsidDel="00252B68">
        <w:rPr>
          <w:i/>
          <w:sz w:val="20"/>
          <w:szCs w:val="20"/>
          <w:lang w:eastAsia="en-AU"/>
        </w:rPr>
        <w:t>priority</w:t>
      </w:r>
      <w:r w:rsidRPr="00E009C1" w:rsidDel="00252B68">
        <w:rPr>
          <w:i/>
          <w:sz w:val="20"/>
          <w:szCs w:val="20"/>
          <w:lang w:eastAsia="en-AU"/>
        </w:rPr>
        <w:t xml:space="preserve"> areas for action designed to support the achievement of the</w:t>
      </w:r>
      <w:r w:rsidR="000E7120" w:rsidRPr="00E009C1" w:rsidDel="00252B68">
        <w:rPr>
          <w:i/>
          <w:sz w:val="20"/>
          <w:szCs w:val="20"/>
          <w:lang w:eastAsia="en-AU"/>
        </w:rPr>
        <w:t xml:space="preserve"> goal</w:t>
      </w:r>
      <w:r w:rsidR="00E009C1">
        <w:rPr>
          <w:i/>
          <w:sz w:val="20"/>
          <w:szCs w:val="20"/>
          <w:lang w:eastAsia="en-AU"/>
        </w:rPr>
        <w:t>s</w:t>
      </w:r>
      <w:r w:rsidR="000E7120" w:rsidRPr="00E009C1" w:rsidDel="00252B68">
        <w:rPr>
          <w:i/>
          <w:sz w:val="20"/>
          <w:szCs w:val="20"/>
          <w:lang w:eastAsia="en-AU"/>
        </w:rPr>
        <w:t xml:space="preserve"> and</w:t>
      </w:r>
      <w:r w:rsidRPr="00E009C1" w:rsidDel="00252B68">
        <w:rPr>
          <w:i/>
          <w:sz w:val="20"/>
          <w:szCs w:val="20"/>
          <w:lang w:eastAsia="en-AU"/>
        </w:rPr>
        <w:t xml:space="preserve"> targets. Each </w:t>
      </w:r>
      <w:r w:rsidR="008329A2" w:rsidRPr="00E009C1" w:rsidDel="00252B68">
        <w:rPr>
          <w:i/>
          <w:sz w:val="20"/>
          <w:szCs w:val="20"/>
          <w:lang w:eastAsia="en-AU"/>
        </w:rPr>
        <w:t xml:space="preserve">priority </w:t>
      </w:r>
      <w:r w:rsidR="00AA3318" w:rsidRPr="00E009C1" w:rsidDel="00252B68">
        <w:rPr>
          <w:i/>
          <w:sz w:val="20"/>
          <w:szCs w:val="20"/>
          <w:lang w:eastAsia="en-AU"/>
        </w:rPr>
        <w:t>area for action</w:t>
      </w:r>
      <w:r w:rsidRPr="00E009C1" w:rsidDel="00252B68">
        <w:rPr>
          <w:i/>
          <w:sz w:val="20"/>
          <w:szCs w:val="20"/>
          <w:lang w:eastAsia="en-AU"/>
        </w:rPr>
        <w:t xml:space="preserve"> relates to one or more of the </w:t>
      </w:r>
      <w:r w:rsidR="00AA3318" w:rsidRPr="00E009C1" w:rsidDel="00252B68">
        <w:rPr>
          <w:i/>
          <w:sz w:val="20"/>
          <w:szCs w:val="20"/>
          <w:lang w:eastAsia="en-AU"/>
        </w:rPr>
        <w:t>targets</w:t>
      </w:r>
      <w:r w:rsidR="00A17EF0" w:rsidRPr="00E009C1">
        <w:rPr>
          <w:i/>
          <w:sz w:val="20"/>
          <w:szCs w:val="20"/>
          <w:lang w:eastAsia="en-AU"/>
        </w:rPr>
        <w:t>.</w:t>
      </w:r>
      <w:r w:rsidRPr="00E009C1" w:rsidDel="00252B68">
        <w:rPr>
          <w:i/>
          <w:sz w:val="20"/>
          <w:szCs w:val="20"/>
          <w:lang w:eastAsia="en-AU"/>
        </w:rPr>
        <w:t xml:space="preserve"> </w:t>
      </w:r>
      <w:r w:rsidR="00A17EF0" w:rsidRPr="00E009C1">
        <w:rPr>
          <w:i/>
          <w:sz w:val="20"/>
          <w:szCs w:val="20"/>
          <w:lang w:eastAsia="en-AU"/>
        </w:rPr>
        <w:t>I</w:t>
      </w:r>
      <w:r w:rsidRPr="00E009C1" w:rsidDel="00252B68">
        <w:rPr>
          <w:i/>
          <w:sz w:val="20"/>
          <w:szCs w:val="20"/>
          <w:lang w:eastAsia="en-AU"/>
        </w:rPr>
        <w:t>t is the interaction of these</w:t>
      </w:r>
      <w:r w:rsidR="00FF4B4E">
        <w:rPr>
          <w:i/>
          <w:sz w:val="20"/>
          <w:szCs w:val="20"/>
          <w:lang w:eastAsia="en-AU"/>
        </w:rPr>
        <w:t xml:space="preserve"> actions</w:t>
      </w:r>
      <w:r w:rsidRPr="00E009C1" w:rsidDel="00252B68">
        <w:rPr>
          <w:i/>
          <w:sz w:val="20"/>
          <w:szCs w:val="20"/>
          <w:lang w:eastAsia="en-AU"/>
        </w:rPr>
        <w:t xml:space="preserve"> as a whole </w:t>
      </w:r>
      <w:r w:rsidRPr="00E009C1">
        <w:rPr>
          <w:i/>
          <w:sz w:val="20"/>
          <w:szCs w:val="20"/>
          <w:lang w:eastAsia="en-AU"/>
        </w:rPr>
        <w:t xml:space="preserve">which </w:t>
      </w:r>
      <w:r w:rsidRPr="00E009C1" w:rsidDel="00252B68">
        <w:rPr>
          <w:i/>
          <w:sz w:val="20"/>
          <w:szCs w:val="20"/>
          <w:lang w:eastAsia="en-AU"/>
        </w:rPr>
        <w:t>is essential to the achievement of th</w:t>
      </w:r>
      <w:r w:rsidRPr="00E009C1">
        <w:rPr>
          <w:i/>
          <w:sz w:val="20"/>
          <w:szCs w:val="20"/>
          <w:lang w:eastAsia="en-AU"/>
        </w:rPr>
        <w:t>e</w:t>
      </w:r>
      <w:r w:rsidRPr="00E009C1" w:rsidDel="00252B68">
        <w:rPr>
          <w:i/>
          <w:sz w:val="20"/>
          <w:szCs w:val="20"/>
          <w:lang w:eastAsia="en-AU"/>
        </w:rPr>
        <w:t xml:space="preserve"> </w:t>
      </w:r>
      <w:r w:rsidR="001E034C" w:rsidRPr="00E009C1">
        <w:rPr>
          <w:i/>
          <w:sz w:val="20"/>
          <w:szCs w:val="20"/>
          <w:lang w:eastAsia="en-AU"/>
        </w:rPr>
        <w:t>s</w:t>
      </w:r>
      <w:r w:rsidRPr="00E009C1" w:rsidDel="00252B68">
        <w:rPr>
          <w:i/>
          <w:sz w:val="20"/>
          <w:szCs w:val="20"/>
          <w:lang w:eastAsia="en-AU"/>
        </w:rPr>
        <w:t>trategy.</w:t>
      </w:r>
    </w:p>
    <w:p w14:paraId="5BB979D5" w14:textId="5E7058A3" w:rsidR="007C5785" w:rsidRPr="00AA0D91" w:rsidRDefault="00A40A0F" w:rsidP="001A27C6">
      <w:pPr>
        <w:rPr>
          <w:sz w:val="20"/>
          <w:szCs w:val="20"/>
          <w:lang w:eastAsia="en-AU"/>
        </w:rPr>
      </w:pPr>
      <w:r w:rsidRPr="001E034C">
        <w:rPr>
          <w:sz w:val="20"/>
          <w:szCs w:val="20"/>
          <w:lang w:eastAsia="en-AU"/>
        </w:rPr>
        <w:t>Australia’s response to HIV</w:t>
      </w:r>
      <w:r w:rsidR="00D55712" w:rsidRPr="001E034C">
        <w:rPr>
          <w:sz w:val="20"/>
          <w:szCs w:val="20"/>
          <w:lang w:eastAsia="en-AU"/>
        </w:rPr>
        <w:t xml:space="preserve"> builds on the achievements and lessons learned over the past 30 years and is shaped by a number of </w:t>
      </w:r>
      <w:r w:rsidR="00252B68" w:rsidRPr="001E034C">
        <w:rPr>
          <w:sz w:val="20"/>
          <w:szCs w:val="20"/>
          <w:lang w:eastAsia="en-AU"/>
        </w:rPr>
        <w:t xml:space="preserve">key </w:t>
      </w:r>
      <w:r w:rsidR="00D55712" w:rsidRPr="001E034C">
        <w:rPr>
          <w:sz w:val="20"/>
          <w:szCs w:val="20"/>
          <w:lang w:eastAsia="en-AU"/>
        </w:rPr>
        <w:t>challenges and opportunities</w:t>
      </w:r>
      <w:r w:rsidR="006217F0" w:rsidRPr="001E034C">
        <w:rPr>
          <w:sz w:val="20"/>
          <w:szCs w:val="20"/>
          <w:lang w:eastAsia="en-AU"/>
        </w:rPr>
        <w:t>. Some of the</w:t>
      </w:r>
      <w:r w:rsidR="00252B68" w:rsidRPr="001E034C">
        <w:rPr>
          <w:sz w:val="20"/>
          <w:szCs w:val="20"/>
          <w:lang w:eastAsia="en-AU"/>
        </w:rPr>
        <w:t>se</w:t>
      </w:r>
      <w:r w:rsidR="006217F0" w:rsidRPr="001E034C">
        <w:rPr>
          <w:sz w:val="20"/>
          <w:szCs w:val="20"/>
          <w:lang w:eastAsia="en-AU"/>
        </w:rPr>
        <w:t xml:space="preserve"> </w:t>
      </w:r>
      <w:r w:rsidR="00252B68" w:rsidRPr="001E034C">
        <w:rPr>
          <w:sz w:val="20"/>
          <w:szCs w:val="20"/>
          <w:lang w:eastAsia="en-AU"/>
        </w:rPr>
        <w:t>have</w:t>
      </w:r>
      <w:r w:rsidR="00252B68" w:rsidRPr="00FD22CD">
        <w:rPr>
          <w:sz w:val="20"/>
          <w:szCs w:val="20"/>
          <w:lang w:eastAsia="en-AU"/>
        </w:rPr>
        <w:t xml:space="preserve"> been around for some time </w:t>
      </w:r>
      <w:r w:rsidR="004312F5">
        <w:rPr>
          <w:sz w:val="20"/>
          <w:szCs w:val="20"/>
          <w:lang w:eastAsia="en-AU"/>
        </w:rPr>
        <w:t>and</w:t>
      </w:r>
      <w:r w:rsidR="0087650F">
        <w:rPr>
          <w:sz w:val="20"/>
          <w:szCs w:val="20"/>
          <w:lang w:eastAsia="en-AU"/>
        </w:rPr>
        <w:t xml:space="preserve"> </w:t>
      </w:r>
      <w:r w:rsidR="00252B68" w:rsidRPr="00FD22CD">
        <w:rPr>
          <w:sz w:val="20"/>
          <w:szCs w:val="20"/>
          <w:lang w:eastAsia="en-AU"/>
        </w:rPr>
        <w:t xml:space="preserve">others are new and reflect ongoing changes in the epidemiology of HIV, biomedical prevention technologies and other aspects of the </w:t>
      </w:r>
      <w:r w:rsidR="00252B68" w:rsidRPr="00AA0D91">
        <w:rPr>
          <w:sz w:val="20"/>
          <w:szCs w:val="20"/>
          <w:lang w:eastAsia="en-AU"/>
        </w:rPr>
        <w:t xml:space="preserve">response. </w:t>
      </w:r>
      <w:r w:rsidR="006217F0" w:rsidRPr="00AA0D91">
        <w:rPr>
          <w:sz w:val="20"/>
          <w:szCs w:val="20"/>
          <w:lang w:eastAsia="en-AU"/>
        </w:rPr>
        <w:t xml:space="preserve"> </w:t>
      </w:r>
    </w:p>
    <w:p w14:paraId="7583B4AC" w14:textId="42B7C692" w:rsidR="00252B68" w:rsidRPr="00FD22CD" w:rsidRDefault="00252B68" w:rsidP="001A27C6">
      <w:pPr>
        <w:rPr>
          <w:sz w:val="20"/>
          <w:szCs w:val="20"/>
        </w:rPr>
      </w:pPr>
      <w:r w:rsidRPr="00AA0D91">
        <w:rPr>
          <w:sz w:val="20"/>
          <w:szCs w:val="20"/>
          <w:lang w:eastAsia="en-AU"/>
        </w:rPr>
        <w:t xml:space="preserve">Some of the key challenges and opportunities </w:t>
      </w:r>
      <w:r w:rsidR="00C07208" w:rsidRPr="00AA0D91">
        <w:rPr>
          <w:sz w:val="20"/>
          <w:szCs w:val="20"/>
          <w:lang w:eastAsia="en-AU"/>
        </w:rPr>
        <w:t>include</w:t>
      </w:r>
      <w:r w:rsidR="006217F0" w:rsidRPr="00AA0D91">
        <w:rPr>
          <w:sz w:val="20"/>
          <w:szCs w:val="20"/>
          <w:lang w:eastAsia="en-AU"/>
        </w:rPr>
        <w:t xml:space="preserve"> the high numbers of late diagnoses in particular population groups; access to preventative measures and diagnostic technologies, including PrEP, </w:t>
      </w:r>
      <w:r w:rsidR="000E7588" w:rsidRPr="00AA0D91">
        <w:rPr>
          <w:sz w:val="20"/>
          <w:szCs w:val="20"/>
          <w:lang w:eastAsia="en-AU"/>
        </w:rPr>
        <w:t xml:space="preserve">PEP, </w:t>
      </w:r>
      <w:r w:rsidR="006217F0" w:rsidRPr="00AA0D91">
        <w:rPr>
          <w:sz w:val="20"/>
          <w:szCs w:val="20"/>
          <w:lang w:eastAsia="en-AU"/>
        </w:rPr>
        <w:t xml:space="preserve">TasP, HIV </w:t>
      </w:r>
      <w:r w:rsidR="003652BE" w:rsidRPr="00AA0D91">
        <w:rPr>
          <w:sz w:val="20"/>
          <w:szCs w:val="20"/>
          <w:lang w:eastAsia="en-AU"/>
        </w:rPr>
        <w:t>rapid testing</w:t>
      </w:r>
      <w:r w:rsidR="006217F0" w:rsidRPr="00AA0D91">
        <w:rPr>
          <w:sz w:val="20"/>
          <w:szCs w:val="20"/>
          <w:lang w:eastAsia="en-AU"/>
        </w:rPr>
        <w:t xml:space="preserve"> and needle and syringe programs; maintaining and improving the gains made in treatment coverage; and improving the quality of life for people with HIV.</w:t>
      </w:r>
      <w:r w:rsidRPr="00AA0D91">
        <w:rPr>
          <w:sz w:val="20"/>
          <w:szCs w:val="20"/>
        </w:rPr>
        <w:t xml:space="preserve"> </w:t>
      </w:r>
      <w:r w:rsidR="00A40A0F" w:rsidRPr="00AA0D91">
        <w:rPr>
          <w:sz w:val="20"/>
          <w:szCs w:val="20"/>
        </w:rPr>
        <w:t xml:space="preserve">This </w:t>
      </w:r>
      <w:r w:rsidR="00AA0D91">
        <w:rPr>
          <w:sz w:val="20"/>
          <w:szCs w:val="20"/>
        </w:rPr>
        <w:t>s</w:t>
      </w:r>
      <w:r w:rsidR="00A40A0F" w:rsidRPr="00AA0D91">
        <w:rPr>
          <w:sz w:val="20"/>
          <w:szCs w:val="20"/>
        </w:rPr>
        <w:t>trategy</w:t>
      </w:r>
      <w:r w:rsidR="00A40A0F" w:rsidRPr="00FD22CD">
        <w:rPr>
          <w:sz w:val="20"/>
          <w:szCs w:val="20"/>
        </w:rPr>
        <w:t xml:space="preserve"> is designed to address these while </w:t>
      </w:r>
      <w:r w:rsidR="008B1A91" w:rsidRPr="00FD22CD">
        <w:rPr>
          <w:sz w:val="20"/>
          <w:szCs w:val="20"/>
        </w:rPr>
        <w:t xml:space="preserve">recognising the need </w:t>
      </w:r>
      <w:r w:rsidR="00A3055B">
        <w:rPr>
          <w:sz w:val="20"/>
          <w:szCs w:val="20"/>
        </w:rPr>
        <w:t xml:space="preserve">to maintain </w:t>
      </w:r>
      <w:r w:rsidR="00A3055B">
        <w:rPr>
          <w:sz w:val="20"/>
          <w:szCs w:val="20"/>
          <w:lang w:eastAsia="en-AU"/>
        </w:rPr>
        <w:t xml:space="preserve">key aspects of the response that remain pivotal to its success and respond </w:t>
      </w:r>
      <w:r w:rsidR="00A40A0F" w:rsidRPr="00FD22CD">
        <w:rPr>
          <w:sz w:val="20"/>
          <w:szCs w:val="20"/>
        </w:rPr>
        <w:t xml:space="preserve">flexibility to other issues as they arise. </w:t>
      </w:r>
    </w:p>
    <w:p w14:paraId="58B71196" w14:textId="77777777" w:rsidR="00A40A0F" w:rsidRPr="005369E5" w:rsidRDefault="001C23B7" w:rsidP="00252B68">
      <w:pPr>
        <w:rPr>
          <w:b/>
          <w:color w:val="00264D"/>
          <w:sz w:val="22"/>
        </w:rPr>
      </w:pPr>
      <w:r w:rsidRPr="005369E5">
        <w:rPr>
          <w:b/>
          <w:color w:val="00264D"/>
          <w:sz w:val="22"/>
        </w:rPr>
        <w:t xml:space="preserve">EDUCATION AND </w:t>
      </w:r>
      <w:r w:rsidR="00A40A0F" w:rsidRPr="005369E5">
        <w:rPr>
          <w:b/>
          <w:color w:val="00264D"/>
          <w:sz w:val="22"/>
        </w:rPr>
        <w:t>PREVENTION</w:t>
      </w:r>
    </w:p>
    <w:p w14:paraId="022A7EF0" w14:textId="77777777" w:rsidR="00EA411B" w:rsidRPr="005369E5" w:rsidRDefault="00EA411B" w:rsidP="00A40A0F">
      <w:pPr>
        <w:spacing w:after="0"/>
        <w:rPr>
          <w:b/>
          <w:color w:val="00264D"/>
          <w:sz w:val="8"/>
        </w:rPr>
      </w:pPr>
    </w:p>
    <w:p w14:paraId="462106ED" w14:textId="0116F7D3" w:rsidR="00BC10E9" w:rsidRPr="00BC10E9" w:rsidRDefault="00BC10E9" w:rsidP="00BC10E9">
      <w:pPr>
        <w:pStyle w:val="CommentText"/>
        <w:numPr>
          <w:ilvl w:val="0"/>
          <w:numId w:val="12"/>
        </w:numPr>
        <w:spacing w:after="60"/>
        <w:rPr>
          <w:i/>
        </w:rPr>
      </w:pPr>
      <w:r w:rsidRPr="00BC10E9">
        <w:rPr>
          <w:i/>
        </w:rPr>
        <w:t xml:space="preserve">Maintain focus on health promotion, prevention and peer education to improve knowledge and awareness of HIV in priority populations and reduce risk behaviours associated with </w:t>
      </w:r>
      <w:r w:rsidR="006012CF">
        <w:rPr>
          <w:i/>
        </w:rPr>
        <w:t>HIV</w:t>
      </w:r>
      <w:r w:rsidRPr="00BC10E9">
        <w:rPr>
          <w:i/>
        </w:rPr>
        <w:t xml:space="preserve"> transmission </w:t>
      </w:r>
    </w:p>
    <w:p w14:paraId="218D51F0" w14:textId="77777777" w:rsidR="00A955AB" w:rsidRPr="00FD22CD" w:rsidRDefault="00A955AB" w:rsidP="00A955AB">
      <w:pPr>
        <w:pStyle w:val="CommentText"/>
        <w:numPr>
          <w:ilvl w:val="0"/>
          <w:numId w:val="12"/>
        </w:numPr>
        <w:spacing w:after="60"/>
        <w:rPr>
          <w:i/>
        </w:rPr>
      </w:pPr>
      <w:r>
        <w:rPr>
          <w:i/>
        </w:rPr>
        <w:t>Ensure priority populations have access to the means of prevention</w:t>
      </w:r>
    </w:p>
    <w:p w14:paraId="458D358F" w14:textId="77777777" w:rsidR="00A955AB" w:rsidRDefault="00A955AB" w:rsidP="00A955AB">
      <w:pPr>
        <w:pStyle w:val="CommentText"/>
        <w:numPr>
          <w:ilvl w:val="0"/>
          <w:numId w:val="12"/>
        </w:numPr>
        <w:spacing w:after="60"/>
        <w:rPr>
          <w:i/>
        </w:rPr>
      </w:pPr>
      <w:r w:rsidRPr="00FD22CD">
        <w:rPr>
          <w:i/>
        </w:rPr>
        <w:t xml:space="preserve">Increase knowledge of, and access to, treatment as prevention </w:t>
      </w:r>
      <w:r>
        <w:rPr>
          <w:i/>
        </w:rPr>
        <w:t xml:space="preserve">for </w:t>
      </w:r>
      <w:r w:rsidRPr="00FD22CD">
        <w:rPr>
          <w:i/>
        </w:rPr>
        <w:t>individuals with HIV</w:t>
      </w:r>
    </w:p>
    <w:p w14:paraId="554C92D4" w14:textId="539EABE5" w:rsidR="00A955AB" w:rsidRPr="00552C58" w:rsidRDefault="00A955AB" w:rsidP="00A955AB">
      <w:pPr>
        <w:pStyle w:val="CommentText"/>
        <w:numPr>
          <w:ilvl w:val="0"/>
          <w:numId w:val="12"/>
        </w:numPr>
        <w:spacing w:after="60"/>
        <w:rPr>
          <w:i/>
        </w:rPr>
      </w:pPr>
      <w:r w:rsidRPr="00FD22CD">
        <w:rPr>
          <w:i/>
        </w:rPr>
        <w:t xml:space="preserve">Increase </w:t>
      </w:r>
      <w:r>
        <w:rPr>
          <w:i/>
        </w:rPr>
        <w:t xml:space="preserve">knowledge of </w:t>
      </w:r>
      <w:r w:rsidRPr="00FD22CD">
        <w:rPr>
          <w:i/>
        </w:rPr>
        <w:t xml:space="preserve">treatment as prevention for those individual </w:t>
      </w:r>
      <w:r>
        <w:rPr>
          <w:i/>
        </w:rPr>
        <w:t xml:space="preserve">at risk of </w:t>
      </w:r>
      <w:r w:rsidRPr="00FD22CD">
        <w:rPr>
          <w:i/>
        </w:rPr>
        <w:t>HIV</w:t>
      </w:r>
    </w:p>
    <w:tbl>
      <w:tblPr>
        <w:tblW w:w="5000" w:type="pct"/>
        <w:tblLook w:val="04A0" w:firstRow="1" w:lastRow="0" w:firstColumn="1" w:lastColumn="0" w:noHBand="0" w:noVBand="1"/>
      </w:tblPr>
      <w:tblGrid>
        <w:gridCol w:w="9963"/>
      </w:tblGrid>
      <w:tr w:rsidR="00A40A0F" w:rsidRPr="00673D1F" w14:paraId="369331A1" w14:textId="77777777" w:rsidTr="00E62892">
        <w:trPr>
          <w:trHeight w:val="568"/>
        </w:trPr>
        <w:tc>
          <w:tcPr>
            <w:tcW w:w="5000" w:type="pct"/>
            <w:shd w:val="clear" w:color="auto" w:fill="auto"/>
          </w:tcPr>
          <w:p w14:paraId="7B88A494" w14:textId="140BAAD9" w:rsidR="004768DD" w:rsidRPr="00673D1F" w:rsidRDefault="000E7120" w:rsidP="00673D1F">
            <w:pPr>
              <w:pStyle w:val="Bullet"/>
              <w:numPr>
                <w:ilvl w:val="0"/>
                <w:numId w:val="0"/>
              </w:numPr>
              <w:spacing w:before="120" w:after="0"/>
              <w:rPr>
                <w:sz w:val="20"/>
                <w:szCs w:val="20"/>
              </w:rPr>
            </w:pPr>
            <w:r w:rsidRPr="00673D1F">
              <w:rPr>
                <w:sz w:val="20"/>
                <w:szCs w:val="20"/>
              </w:rPr>
              <w:t xml:space="preserve">Effective HIV prevention relies upon ready access to the means of prevention, including HIV treatment, PEP, PrEP, condoms and sterile injecting equipment, together with a strong enabling environment to support access and use. </w:t>
            </w:r>
            <w:r w:rsidR="004768DD" w:rsidRPr="00673D1F">
              <w:rPr>
                <w:sz w:val="20"/>
                <w:szCs w:val="20"/>
              </w:rPr>
              <w:t>This needs to be</w:t>
            </w:r>
            <w:r w:rsidRPr="00673D1F">
              <w:rPr>
                <w:sz w:val="20"/>
                <w:szCs w:val="20"/>
              </w:rPr>
              <w:t xml:space="preserve"> combined with sustained, community-led </w:t>
            </w:r>
            <w:r w:rsidR="004768DD" w:rsidRPr="00673D1F">
              <w:rPr>
                <w:sz w:val="20"/>
                <w:szCs w:val="20"/>
              </w:rPr>
              <w:t xml:space="preserve">prevention education </w:t>
            </w:r>
            <w:r w:rsidR="00197AB8" w:rsidRPr="00673D1F">
              <w:rPr>
                <w:sz w:val="20"/>
                <w:szCs w:val="20"/>
              </w:rPr>
              <w:t xml:space="preserve">programs for </w:t>
            </w:r>
            <w:r w:rsidRPr="00673D1F">
              <w:rPr>
                <w:sz w:val="20"/>
                <w:szCs w:val="20"/>
              </w:rPr>
              <w:t xml:space="preserve">people at risk of HIV </w:t>
            </w:r>
            <w:r w:rsidR="004768DD" w:rsidRPr="00673D1F">
              <w:rPr>
                <w:sz w:val="20"/>
                <w:szCs w:val="20"/>
              </w:rPr>
              <w:t xml:space="preserve">to </w:t>
            </w:r>
            <w:r w:rsidR="00DE260E" w:rsidRPr="00673D1F">
              <w:rPr>
                <w:sz w:val="20"/>
                <w:szCs w:val="20"/>
              </w:rPr>
              <w:t>i</w:t>
            </w:r>
            <w:r w:rsidR="004768DD" w:rsidRPr="00673D1F">
              <w:rPr>
                <w:sz w:val="20"/>
                <w:szCs w:val="20"/>
              </w:rPr>
              <w:t>mprove</w:t>
            </w:r>
            <w:r w:rsidR="00DE260E" w:rsidRPr="00673D1F">
              <w:rPr>
                <w:sz w:val="20"/>
                <w:szCs w:val="20"/>
              </w:rPr>
              <w:t xml:space="preserve"> health literacy and empower priority populations</w:t>
            </w:r>
            <w:r w:rsidR="004768DD" w:rsidRPr="00673D1F">
              <w:rPr>
                <w:sz w:val="20"/>
                <w:szCs w:val="20"/>
              </w:rPr>
              <w:t>.</w:t>
            </w:r>
            <w:r w:rsidR="00DE260E" w:rsidRPr="00673D1F">
              <w:rPr>
                <w:sz w:val="20"/>
                <w:szCs w:val="20"/>
              </w:rPr>
              <w:t xml:space="preserve"> </w:t>
            </w:r>
          </w:p>
          <w:p w14:paraId="74BC4935" w14:textId="495D38F9" w:rsidR="00E62892" w:rsidRDefault="00FF4B4E" w:rsidP="00E62892">
            <w:pPr>
              <w:pStyle w:val="Bullet"/>
              <w:numPr>
                <w:ilvl w:val="0"/>
                <w:numId w:val="0"/>
              </w:numPr>
              <w:spacing w:before="120" w:after="0"/>
              <w:rPr>
                <w:sz w:val="20"/>
                <w:szCs w:val="20"/>
              </w:rPr>
            </w:pPr>
            <w:r>
              <w:rPr>
                <w:sz w:val="20"/>
                <w:szCs w:val="20"/>
              </w:rPr>
              <w:t>It is important that priority populations are provided with t</w:t>
            </w:r>
            <w:r w:rsidR="004768DD" w:rsidRPr="00673D1F">
              <w:rPr>
                <w:sz w:val="20"/>
                <w:szCs w:val="20"/>
              </w:rPr>
              <w:t>ailored e</w:t>
            </w:r>
            <w:r w:rsidR="00747FF7" w:rsidRPr="00673D1F">
              <w:rPr>
                <w:sz w:val="20"/>
                <w:szCs w:val="20"/>
              </w:rPr>
              <w:t>ducation</w:t>
            </w:r>
            <w:r w:rsidR="004768DD" w:rsidRPr="001B4EEA">
              <w:rPr>
                <w:sz w:val="20"/>
                <w:szCs w:val="20"/>
              </w:rPr>
              <w:t xml:space="preserve">, </w:t>
            </w:r>
            <w:r w:rsidR="00DE260E" w:rsidRPr="001B4EEA">
              <w:rPr>
                <w:sz w:val="20"/>
                <w:szCs w:val="20"/>
              </w:rPr>
              <w:t>includ</w:t>
            </w:r>
            <w:r w:rsidR="004768DD" w:rsidRPr="001B4EEA">
              <w:rPr>
                <w:sz w:val="20"/>
                <w:szCs w:val="20"/>
              </w:rPr>
              <w:t>ing</w:t>
            </w:r>
            <w:r w:rsidR="00DE260E" w:rsidRPr="001B4EEA">
              <w:rPr>
                <w:sz w:val="20"/>
                <w:szCs w:val="20"/>
              </w:rPr>
              <w:t xml:space="preserve"> correct</w:t>
            </w:r>
            <w:r w:rsidR="00DE260E" w:rsidRPr="00673D1F">
              <w:rPr>
                <w:sz w:val="20"/>
                <w:szCs w:val="20"/>
              </w:rPr>
              <w:t xml:space="preserve"> and consistent condom use, safe sex</w:t>
            </w:r>
            <w:r w:rsidR="00A7238B" w:rsidRPr="00673D1F">
              <w:rPr>
                <w:sz w:val="20"/>
                <w:szCs w:val="20"/>
              </w:rPr>
              <w:t xml:space="preserve"> practices</w:t>
            </w:r>
            <w:r w:rsidR="00DE260E" w:rsidRPr="00673D1F">
              <w:rPr>
                <w:sz w:val="20"/>
                <w:szCs w:val="20"/>
              </w:rPr>
              <w:t>, community mobilisation, peer education and outreach, health promotion, capacity development, harm reduction approaches, needle and syringe programs, increased testing (</w:t>
            </w:r>
            <w:r w:rsidR="006E3459">
              <w:rPr>
                <w:sz w:val="20"/>
                <w:szCs w:val="20"/>
              </w:rPr>
              <w:t xml:space="preserve">including </w:t>
            </w:r>
            <w:r w:rsidR="00DE260E" w:rsidRPr="00673D1F">
              <w:rPr>
                <w:sz w:val="20"/>
                <w:szCs w:val="20"/>
              </w:rPr>
              <w:t>making it easier for people to ask for and to</w:t>
            </w:r>
            <w:r w:rsidR="0087650F">
              <w:rPr>
                <w:sz w:val="20"/>
                <w:szCs w:val="20"/>
              </w:rPr>
              <w:t xml:space="preserve"> be</w:t>
            </w:r>
            <w:r w:rsidR="00DE260E" w:rsidRPr="00673D1F">
              <w:rPr>
                <w:sz w:val="20"/>
                <w:szCs w:val="20"/>
              </w:rPr>
              <w:t xml:space="preserve"> offer</w:t>
            </w:r>
            <w:r w:rsidR="0087650F">
              <w:rPr>
                <w:sz w:val="20"/>
                <w:szCs w:val="20"/>
              </w:rPr>
              <w:t>ed</w:t>
            </w:r>
            <w:r w:rsidR="00DE260E" w:rsidRPr="00673D1F">
              <w:rPr>
                <w:sz w:val="20"/>
                <w:szCs w:val="20"/>
              </w:rPr>
              <w:t xml:space="preserve"> testing), and promotion of early HIV treatment.  </w:t>
            </w:r>
          </w:p>
          <w:p w14:paraId="6A23E2ED" w14:textId="185F7290" w:rsidR="00635E52" w:rsidRPr="00673D1F" w:rsidRDefault="009128DA" w:rsidP="00E62892">
            <w:pPr>
              <w:pStyle w:val="Bullet"/>
              <w:numPr>
                <w:ilvl w:val="0"/>
                <w:numId w:val="0"/>
              </w:numPr>
              <w:spacing w:before="120" w:after="0"/>
              <w:rPr>
                <w:sz w:val="20"/>
                <w:szCs w:val="20"/>
              </w:rPr>
            </w:pPr>
            <w:r>
              <w:rPr>
                <w:sz w:val="20"/>
                <w:szCs w:val="20"/>
              </w:rPr>
              <w:t>Prevention a</w:t>
            </w:r>
            <w:r w:rsidR="00635E52" w:rsidRPr="00673D1F">
              <w:rPr>
                <w:sz w:val="20"/>
                <w:szCs w:val="20"/>
              </w:rPr>
              <w:t xml:space="preserve">pproaches that have worked well in Australia’s response to date, including peer and community-led prevention and education for </w:t>
            </w:r>
            <w:r w:rsidR="0082727D">
              <w:rPr>
                <w:sz w:val="20"/>
                <w:szCs w:val="20"/>
              </w:rPr>
              <w:t xml:space="preserve">people with HIV, </w:t>
            </w:r>
            <w:r w:rsidR="00635E52" w:rsidRPr="00673D1F">
              <w:rPr>
                <w:sz w:val="20"/>
                <w:szCs w:val="20"/>
              </w:rPr>
              <w:t>gay men and other MSM</w:t>
            </w:r>
            <w:r w:rsidR="00960CA8" w:rsidRPr="00673D1F">
              <w:rPr>
                <w:sz w:val="20"/>
                <w:szCs w:val="20"/>
              </w:rPr>
              <w:t>,</w:t>
            </w:r>
            <w:r>
              <w:rPr>
                <w:sz w:val="20"/>
                <w:szCs w:val="20"/>
              </w:rPr>
              <w:t xml:space="preserve"> sex workers and people</w:t>
            </w:r>
            <w:r w:rsidR="00A74D27">
              <w:rPr>
                <w:sz w:val="20"/>
                <w:szCs w:val="20"/>
              </w:rPr>
              <w:t xml:space="preserve"> who</w:t>
            </w:r>
            <w:r>
              <w:rPr>
                <w:sz w:val="20"/>
                <w:szCs w:val="20"/>
              </w:rPr>
              <w:t xml:space="preserve"> inject drugs,</w:t>
            </w:r>
            <w:r w:rsidR="00635E52" w:rsidRPr="00673D1F">
              <w:rPr>
                <w:sz w:val="20"/>
                <w:szCs w:val="20"/>
              </w:rPr>
              <w:t xml:space="preserve"> need to be strengthened and considered for other priority populations. Collaboration with priority populations and community-led programming are important to ensure </w:t>
            </w:r>
            <w:r w:rsidR="001B4EEA">
              <w:rPr>
                <w:sz w:val="20"/>
                <w:szCs w:val="20"/>
              </w:rPr>
              <w:t xml:space="preserve">that </w:t>
            </w:r>
            <w:r w:rsidR="00635E52" w:rsidRPr="00673D1F">
              <w:rPr>
                <w:sz w:val="20"/>
                <w:szCs w:val="20"/>
              </w:rPr>
              <w:t>initiatives are appropriately targeted, culturally sensitive, gender sensitive, age</w:t>
            </w:r>
            <w:r w:rsidR="001B4EEA">
              <w:rPr>
                <w:sz w:val="20"/>
                <w:szCs w:val="20"/>
              </w:rPr>
              <w:t xml:space="preserve"> </w:t>
            </w:r>
            <w:r w:rsidR="00635E52" w:rsidRPr="00673D1F">
              <w:rPr>
                <w:sz w:val="20"/>
                <w:szCs w:val="20"/>
              </w:rPr>
              <w:t xml:space="preserve">appropriate and tailored to local contexts.  </w:t>
            </w:r>
          </w:p>
          <w:p w14:paraId="7DC58CFD" w14:textId="20BACA71" w:rsidR="00F806C2" w:rsidRPr="00673D1F" w:rsidRDefault="00F806C2" w:rsidP="00673D1F">
            <w:pPr>
              <w:spacing w:before="120" w:after="0"/>
              <w:rPr>
                <w:rFonts w:eastAsia="Times New Roman" w:cs="Segoe UI"/>
                <w:color w:val="000000"/>
                <w:sz w:val="20"/>
                <w:szCs w:val="20"/>
                <w:bdr w:val="none" w:sz="0" w:space="0" w:color="auto" w:frame="1"/>
                <w:lang w:eastAsia="en-AU"/>
              </w:rPr>
            </w:pPr>
            <w:r w:rsidRPr="00673D1F">
              <w:rPr>
                <w:sz w:val="20"/>
                <w:szCs w:val="20"/>
              </w:rPr>
              <w:t>TasP plays a central role in HIV prevention</w:t>
            </w:r>
            <w:r w:rsidR="00A04E80" w:rsidRPr="00673D1F">
              <w:rPr>
                <w:sz w:val="20"/>
                <w:szCs w:val="20"/>
              </w:rPr>
              <w:t>.</w:t>
            </w:r>
            <w:r w:rsidRPr="00673D1F">
              <w:rPr>
                <w:sz w:val="20"/>
                <w:szCs w:val="20"/>
              </w:rPr>
              <w:t xml:space="preserve"> </w:t>
            </w:r>
            <w:r w:rsidR="00E62892">
              <w:rPr>
                <w:sz w:val="20"/>
                <w:szCs w:val="20"/>
              </w:rPr>
              <w:t>E</w:t>
            </w:r>
            <w:r w:rsidRPr="00673D1F">
              <w:rPr>
                <w:rFonts w:eastAsia="Times New Roman" w:cs="Segoe UI"/>
                <w:color w:val="000000"/>
                <w:sz w:val="20"/>
                <w:szCs w:val="20"/>
                <w:bdr w:val="none" w:sz="0" w:space="0" w:color="auto" w:frame="1"/>
                <w:lang w:eastAsia="en-AU"/>
              </w:rPr>
              <w:t xml:space="preserve">ducation </w:t>
            </w:r>
            <w:r w:rsidR="009128DA">
              <w:rPr>
                <w:rFonts w:eastAsia="Times New Roman" w:cs="Segoe UI"/>
                <w:color w:val="000000"/>
                <w:sz w:val="20"/>
                <w:szCs w:val="20"/>
                <w:bdr w:val="none" w:sz="0" w:space="0" w:color="auto" w:frame="1"/>
                <w:lang w:eastAsia="en-AU"/>
              </w:rPr>
              <w:t xml:space="preserve">for health professionals and people at risk of or with HIV should outline </w:t>
            </w:r>
            <w:r w:rsidR="00E62892">
              <w:rPr>
                <w:rFonts w:eastAsia="Times New Roman" w:cs="Segoe UI"/>
                <w:color w:val="000000"/>
                <w:sz w:val="20"/>
                <w:szCs w:val="20"/>
                <w:bdr w:val="none" w:sz="0" w:space="0" w:color="auto" w:frame="1"/>
                <w:lang w:eastAsia="en-AU"/>
              </w:rPr>
              <w:t xml:space="preserve">the </w:t>
            </w:r>
            <w:r w:rsidRPr="00673D1F">
              <w:rPr>
                <w:rFonts w:eastAsia="Times New Roman" w:cs="Segoe UI"/>
                <w:color w:val="000000"/>
                <w:sz w:val="20"/>
                <w:szCs w:val="20"/>
                <w:bdr w:val="none" w:sz="0" w:space="0" w:color="auto" w:frame="1"/>
                <w:lang w:eastAsia="en-AU"/>
              </w:rPr>
              <w:t>benefits of having an undetectable viral load</w:t>
            </w:r>
            <w:r w:rsidR="009128DA">
              <w:rPr>
                <w:rFonts w:eastAsia="Times New Roman" w:cs="Segoe UI"/>
                <w:color w:val="000000"/>
                <w:sz w:val="20"/>
                <w:szCs w:val="20"/>
                <w:bdr w:val="none" w:sz="0" w:space="0" w:color="auto" w:frame="1"/>
                <w:lang w:eastAsia="en-AU"/>
              </w:rPr>
              <w:t>, including</w:t>
            </w:r>
            <w:r w:rsidRPr="00673D1F">
              <w:rPr>
                <w:rFonts w:eastAsia="Times New Roman" w:cs="Segoe UI"/>
                <w:color w:val="000000"/>
                <w:sz w:val="20"/>
                <w:szCs w:val="20"/>
                <w:bdr w:val="none" w:sz="0" w:space="0" w:color="auto" w:frame="1"/>
                <w:lang w:eastAsia="en-AU"/>
              </w:rPr>
              <w:t xml:space="preserve"> </w:t>
            </w:r>
            <w:r w:rsidR="009128DA">
              <w:rPr>
                <w:rFonts w:eastAsia="Times New Roman" w:cs="Segoe UI"/>
                <w:color w:val="000000"/>
                <w:sz w:val="20"/>
                <w:szCs w:val="20"/>
                <w:bdr w:val="none" w:sz="0" w:space="0" w:color="auto" w:frame="1"/>
                <w:lang w:eastAsia="en-AU"/>
              </w:rPr>
              <w:t xml:space="preserve">through </w:t>
            </w:r>
            <w:r w:rsidR="00197AB8" w:rsidRPr="00673D1F">
              <w:rPr>
                <w:rFonts w:eastAsia="Times New Roman" w:cs="Segoe UI"/>
                <w:color w:val="000000"/>
                <w:sz w:val="20"/>
                <w:szCs w:val="20"/>
                <w:bdr w:val="none" w:sz="0" w:space="0" w:color="auto" w:frame="1"/>
                <w:lang w:eastAsia="en-AU"/>
              </w:rPr>
              <w:t xml:space="preserve">its role </w:t>
            </w:r>
            <w:r w:rsidR="009128DA">
              <w:rPr>
                <w:rFonts w:eastAsia="Times New Roman" w:cs="Segoe UI"/>
                <w:color w:val="000000"/>
                <w:sz w:val="20"/>
                <w:szCs w:val="20"/>
                <w:bdr w:val="none" w:sz="0" w:space="0" w:color="auto" w:frame="1"/>
                <w:lang w:eastAsia="en-AU"/>
              </w:rPr>
              <w:t>as</w:t>
            </w:r>
            <w:r w:rsidR="00197AB8" w:rsidRPr="00673D1F">
              <w:rPr>
                <w:rFonts w:eastAsia="Times New Roman" w:cs="Segoe UI"/>
                <w:color w:val="000000"/>
                <w:sz w:val="20"/>
                <w:szCs w:val="20"/>
                <w:bdr w:val="none" w:sz="0" w:space="0" w:color="auto" w:frame="1"/>
                <w:lang w:eastAsia="en-AU"/>
              </w:rPr>
              <w:t xml:space="preserve"> </w:t>
            </w:r>
            <w:r w:rsidR="009128DA">
              <w:rPr>
                <w:rFonts w:eastAsia="Times New Roman" w:cs="Segoe UI"/>
                <w:color w:val="000000"/>
                <w:sz w:val="20"/>
                <w:szCs w:val="20"/>
                <w:bdr w:val="none" w:sz="0" w:space="0" w:color="auto" w:frame="1"/>
                <w:lang w:eastAsia="en-AU"/>
              </w:rPr>
              <w:t xml:space="preserve">a </w:t>
            </w:r>
            <w:r w:rsidR="00197AB8" w:rsidRPr="00673D1F">
              <w:rPr>
                <w:rFonts w:eastAsia="Times New Roman" w:cs="Segoe UI"/>
                <w:color w:val="000000"/>
                <w:sz w:val="20"/>
                <w:szCs w:val="20"/>
                <w:bdr w:val="none" w:sz="0" w:space="0" w:color="auto" w:frame="1"/>
                <w:lang w:eastAsia="en-AU"/>
              </w:rPr>
              <w:t>prevention</w:t>
            </w:r>
            <w:r w:rsidR="009128DA">
              <w:rPr>
                <w:rFonts w:eastAsia="Times New Roman" w:cs="Segoe UI"/>
                <w:color w:val="000000"/>
                <w:sz w:val="20"/>
                <w:szCs w:val="20"/>
                <w:bdr w:val="none" w:sz="0" w:space="0" w:color="auto" w:frame="1"/>
                <w:lang w:eastAsia="en-AU"/>
              </w:rPr>
              <w:t xml:space="preserve"> method</w:t>
            </w:r>
            <w:r w:rsidR="00197AB8" w:rsidRPr="00673D1F">
              <w:rPr>
                <w:rFonts w:eastAsia="Times New Roman" w:cs="Segoe UI"/>
                <w:color w:val="000000"/>
                <w:sz w:val="20"/>
                <w:szCs w:val="20"/>
                <w:bdr w:val="none" w:sz="0" w:space="0" w:color="auto" w:frame="1"/>
                <w:lang w:eastAsia="en-AU"/>
              </w:rPr>
              <w:t xml:space="preserve"> and in</w:t>
            </w:r>
            <w:r w:rsidR="00B5376A" w:rsidRPr="00673D1F">
              <w:rPr>
                <w:rFonts w:eastAsia="Times New Roman" w:cs="Segoe UI"/>
                <w:color w:val="000000"/>
                <w:sz w:val="20"/>
                <w:szCs w:val="20"/>
                <w:bdr w:val="none" w:sz="0" w:space="0" w:color="auto" w:frame="1"/>
                <w:lang w:eastAsia="en-AU"/>
              </w:rPr>
              <w:t xml:space="preserve"> improving the health and wellbeing of people with HIV. Raising awareness</w:t>
            </w:r>
            <w:r w:rsidRPr="00673D1F">
              <w:rPr>
                <w:rFonts w:eastAsia="Times New Roman" w:cs="Segoe UI"/>
                <w:color w:val="000000"/>
                <w:sz w:val="20"/>
                <w:szCs w:val="20"/>
                <w:bdr w:val="none" w:sz="0" w:space="0" w:color="auto" w:frame="1"/>
                <w:lang w:eastAsia="en-AU"/>
              </w:rPr>
              <w:t xml:space="preserve"> </w:t>
            </w:r>
            <w:r w:rsidR="005D2A6C" w:rsidRPr="00673D1F">
              <w:rPr>
                <w:rFonts w:eastAsia="Times New Roman" w:cs="Segoe UI"/>
                <w:color w:val="000000"/>
                <w:sz w:val="20"/>
                <w:szCs w:val="20"/>
                <w:bdr w:val="none" w:sz="0" w:space="0" w:color="auto" w:frame="1"/>
                <w:lang w:eastAsia="en-AU"/>
              </w:rPr>
              <w:t xml:space="preserve">of the significance of having an undetectable viral load </w:t>
            </w:r>
            <w:r w:rsidRPr="00673D1F">
              <w:rPr>
                <w:rFonts w:eastAsia="Times New Roman" w:cs="Segoe UI"/>
                <w:color w:val="000000"/>
                <w:sz w:val="20"/>
                <w:szCs w:val="20"/>
                <w:bdr w:val="none" w:sz="0" w:space="0" w:color="auto" w:frame="1"/>
                <w:lang w:eastAsia="en-AU"/>
              </w:rPr>
              <w:t>may also assist in addressing HIV-related stigma</w:t>
            </w:r>
            <w:r w:rsidR="00B5376A" w:rsidRPr="00673D1F">
              <w:rPr>
                <w:rFonts w:eastAsia="Times New Roman" w:cs="Segoe UI"/>
                <w:color w:val="000000"/>
                <w:sz w:val="20"/>
                <w:szCs w:val="20"/>
                <w:bdr w:val="none" w:sz="0" w:space="0" w:color="auto" w:frame="1"/>
                <w:lang w:eastAsia="en-AU"/>
              </w:rPr>
              <w:t>,</w:t>
            </w:r>
            <w:r w:rsidR="0087650F">
              <w:rPr>
                <w:rFonts w:eastAsia="Times New Roman" w:cs="Segoe UI"/>
                <w:color w:val="000000"/>
                <w:sz w:val="20"/>
                <w:szCs w:val="20"/>
                <w:bdr w:val="none" w:sz="0" w:space="0" w:color="auto" w:frame="1"/>
                <w:lang w:eastAsia="en-AU"/>
              </w:rPr>
              <w:t xml:space="preserve"> such as</w:t>
            </w:r>
            <w:r w:rsidR="00B5376A" w:rsidRPr="00673D1F">
              <w:rPr>
                <w:rFonts w:eastAsia="Times New Roman" w:cs="Segoe UI"/>
                <w:color w:val="000000"/>
                <w:sz w:val="20"/>
                <w:szCs w:val="20"/>
                <w:bdr w:val="none" w:sz="0" w:space="0" w:color="auto" w:frame="1"/>
                <w:lang w:eastAsia="en-AU"/>
              </w:rPr>
              <w:t xml:space="preserve"> </w:t>
            </w:r>
            <w:r w:rsidR="00810106" w:rsidRPr="00673D1F">
              <w:rPr>
                <w:rFonts w:eastAsia="Times New Roman" w:cs="Segoe UI"/>
                <w:color w:val="000000"/>
                <w:sz w:val="20"/>
                <w:szCs w:val="20"/>
                <w:bdr w:val="none" w:sz="0" w:space="0" w:color="auto" w:frame="1"/>
                <w:lang w:eastAsia="en-AU"/>
              </w:rPr>
              <w:t>a</w:t>
            </w:r>
            <w:r w:rsidR="00810106">
              <w:rPr>
                <w:rFonts w:eastAsia="Times New Roman" w:cs="Segoe UI"/>
                <w:color w:val="000000"/>
                <w:sz w:val="20"/>
                <w:szCs w:val="20"/>
                <w:bdr w:val="none" w:sz="0" w:space="0" w:color="auto" w:frame="1"/>
                <w:lang w:eastAsia="en-AU"/>
              </w:rPr>
              <w:t>lleviating</w:t>
            </w:r>
            <w:r w:rsidR="00810106" w:rsidRPr="00673D1F">
              <w:rPr>
                <w:rFonts w:eastAsia="Times New Roman" w:cs="Segoe UI"/>
                <w:color w:val="000000"/>
                <w:sz w:val="20"/>
                <w:szCs w:val="20"/>
                <w:bdr w:val="none" w:sz="0" w:space="0" w:color="auto" w:frame="1"/>
                <w:lang w:eastAsia="en-AU"/>
              </w:rPr>
              <w:t xml:space="preserve"> </w:t>
            </w:r>
            <w:r w:rsidR="00B5376A" w:rsidRPr="00673D1F">
              <w:rPr>
                <w:rFonts w:eastAsia="Times New Roman" w:cs="Segoe UI"/>
                <w:color w:val="000000"/>
                <w:sz w:val="20"/>
                <w:szCs w:val="20"/>
                <w:bdr w:val="none" w:sz="0" w:space="0" w:color="auto" w:frame="1"/>
                <w:lang w:eastAsia="en-AU"/>
              </w:rPr>
              <w:t xml:space="preserve">fear of </w:t>
            </w:r>
            <w:r w:rsidR="002D7203">
              <w:rPr>
                <w:rFonts w:eastAsia="Times New Roman" w:cs="Segoe UI"/>
                <w:color w:val="000000"/>
                <w:sz w:val="20"/>
                <w:szCs w:val="20"/>
                <w:bdr w:val="none" w:sz="0" w:space="0" w:color="auto" w:frame="1"/>
                <w:lang w:eastAsia="en-AU"/>
              </w:rPr>
              <w:t>infection</w:t>
            </w:r>
            <w:r w:rsidR="00B5376A" w:rsidRPr="00673D1F">
              <w:rPr>
                <w:rFonts w:eastAsia="Times New Roman" w:cs="Segoe UI"/>
                <w:color w:val="000000"/>
                <w:sz w:val="20"/>
                <w:szCs w:val="20"/>
                <w:bdr w:val="none" w:sz="0" w:space="0" w:color="auto" w:frame="1"/>
                <w:lang w:eastAsia="en-AU"/>
              </w:rPr>
              <w:t>,</w:t>
            </w:r>
            <w:r w:rsidRPr="00673D1F">
              <w:rPr>
                <w:rFonts w:eastAsia="Times New Roman" w:cs="Segoe UI"/>
                <w:color w:val="000000"/>
                <w:sz w:val="20"/>
                <w:szCs w:val="20"/>
                <w:bdr w:val="none" w:sz="0" w:space="0" w:color="auto" w:frame="1"/>
                <w:lang w:eastAsia="en-AU"/>
              </w:rPr>
              <w:t xml:space="preserve"> and support greater efforts in </w:t>
            </w:r>
            <w:r w:rsidR="00B5376A" w:rsidRPr="00673D1F">
              <w:rPr>
                <w:rFonts w:eastAsia="Times New Roman" w:cs="Segoe UI"/>
                <w:color w:val="000000"/>
                <w:sz w:val="20"/>
                <w:szCs w:val="20"/>
                <w:bdr w:val="none" w:sz="0" w:space="0" w:color="auto" w:frame="1"/>
                <w:lang w:eastAsia="en-AU"/>
              </w:rPr>
              <w:t>critical</w:t>
            </w:r>
            <w:r w:rsidRPr="00673D1F">
              <w:rPr>
                <w:rFonts w:eastAsia="Times New Roman" w:cs="Segoe UI"/>
                <w:color w:val="000000"/>
                <w:sz w:val="20"/>
                <w:szCs w:val="20"/>
                <w:bdr w:val="none" w:sz="0" w:space="0" w:color="auto" w:frame="1"/>
                <w:lang w:eastAsia="en-AU"/>
              </w:rPr>
              <w:t xml:space="preserve"> aspects of the HIV response, </w:t>
            </w:r>
            <w:r w:rsidR="0087650F">
              <w:rPr>
                <w:rFonts w:eastAsia="Times New Roman" w:cs="Segoe UI"/>
                <w:color w:val="000000"/>
                <w:sz w:val="20"/>
                <w:szCs w:val="20"/>
                <w:bdr w:val="none" w:sz="0" w:space="0" w:color="auto" w:frame="1"/>
                <w:lang w:eastAsia="en-AU"/>
              </w:rPr>
              <w:t>including</w:t>
            </w:r>
            <w:r w:rsidRPr="00673D1F">
              <w:rPr>
                <w:rFonts w:eastAsia="Times New Roman" w:cs="Segoe UI"/>
                <w:color w:val="000000"/>
                <w:sz w:val="20"/>
                <w:szCs w:val="20"/>
                <w:bdr w:val="none" w:sz="0" w:space="0" w:color="auto" w:frame="1"/>
                <w:lang w:eastAsia="en-AU"/>
              </w:rPr>
              <w:t xml:space="preserve"> </w:t>
            </w:r>
            <w:r w:rsidR="005D2A6C" w:rsidRPr="00673D1F">
              <w:rPr>
                <w:rFonts w:eastAsia="Times New Roman" w:cs="Segoe UI"/>
                <w:color w:val="000000"/>
                <w:sz w:val="20"/>
                <w:szCs w:val="20"/>
                <w:bdr w:val="none" w:sz="0" w:space="0" w:color="auto" w:frame="1"/>
                <w:lang w:eastAsia="en-AU"/>
              </w:rPr>
              <w:t>the importance of</w:t>
            </w:r>
            <w:r w:rsidR="00B5376A" w:rsidRPr="00673D1F">
              <w:rPr>
                <w:rFonts w:eastAsia="Times New Roman" w:cs="Segoe UI"/>
                <w:color w:val="000000"/>
                <w:sz w:val="20"/>
                <w:szCs w:val="20"/>
                <w:bdr w:val="none" w:sz="0" w:space="0" w:color="auto" w:frame="1"/>
                <w:lang w:eastAsia="en-AU"/>
              </w:rPr>
              <w:t xml:space="preserve"> </w:t>
            </w:r>
            <w:r w:rsidRPr="00673D1F">
              <w:rPr>
                <w:rFonts w:eastAsia="Times New Roman" w:cs="Segoe UI"/>
                <w:color w:val="000000"/>
                <w:sz w:val="20"/>
                <w:szCs w:val="20"/>
                <w:bdr w:val="none" w:sz="0" w:space="0" w:color="auto" w:frame="1"/>
                <w:lang w:eastAsia="en-AU"/>
              </w:rPr>
              <w:t xml:space="preserve">regular testing and early treatment. </w:t>
            </w:r>
          </w:p>
          <w:p w14:paraId="1EBEBF85" w14:textId="01005852" w:rsidR="00197AB8" w:rsidRPr="00673D1F" w:rsidRDefault="00DE260E" w:rsidP="00673D1F">
            <w:pPr>
              <w:spacing w:before="120" w:after="0"/>
              <w:rPr>
                <w:sz w:val="20"/>
                <w:szCs w:val="20"/>
              </w:rPr>
            </w:pPr>
            <w:r w:rsidRPr="00673D1F">
              <w:rPr>
                <w:sz w:val="20"/>
                <w:szCs w:val="20"/>
              </w:rPr>
              <w:t xml:space="preserve">Another significant development in HIV prevention is the subsidisation of PrEP </w:t>
            </w:r>
            <w:r w:rsidR="00FF4B4E" w:rsidRPr="00673D1F">
              <w:rPr>
                <w:sz w:val="20"/>
                <w:szCs w:val="20"/>
              </w:rPr>
              <w:t xml:space="preserve">through the </w:t>
            </w:r>
            <w:r w:rsidR="00FF4B4E">
              <w:rPr>
                <w:sz w:val="20"/>
                <w:szCs w:val="20"/>
              </w:rPr>
              <w:t xml:space="preserve">PBS </w:t>
            </w:r>
            <w:r w:rsidR="00FF4B4E" w:rsidRPr="00A74D27">
              <w:rPr>
                <w:sz w:val="20"/>
                <w:szCs w:val="20"/>
              </w:rPr>
              <w:t>as of 1 April 2018</w:t>
            </w:r>
            <w:r w:rsidRPr="00673D1F">
              <w:rPr>
                <w:sz w:val="20"/>
                <w:szCs w:val="20"/>
              </w:rPr>
              <w:t>for people at medium and high risk of HIV</w:t>
            </w:r>
            <w:r w:rsidRPr="00673D1F">
              <w:rPr>
                <w:rStyle w:val="FootnoteReference"/>
                <w:sz w:val="20"/>
                <w:szCs w:val="20"/>
              </w:rPr>
              <w:footnoteReference w:id="9"/>
            </w:r>
            <w:r w:rsidRPr="00A74D27">
              <w:rPr>
                <w:sz w:val="20"/>
                <w:szCs w:val="20"/>
              </w:rPr>
              <w:t>. C</w:t>
            </w:r>
            <w:r w:rsidRPr="00673D1F">
              <w:rPr>
                <w:sz w:val="20"/>
                <w:szCs w:val="20"/>
              </w:rPr>
              <w:t>urrent evidence demonstrates that</w:t>
            </w:r>
            <w:r w:rsidR="00A17EF0">
              <w:rPr>
                <w:sz w:val="20"/>
                <w:szCs w:val="20"/>
              </w:rPr>
              <w:t>,</w:t>
            </w:r>
            <w:r w:rsidRPr="00673D1F">
              <w:rPr>
                <w:sz w:val="20"/>
                <w:szCs w:val="20"/>
              </w:rPr>
              <w:t xml:space="preserve"> </w:t>
            </w:r>
            <w:r w:rsidR="0082727D">
              <w:rPr>
                <w:sz w:val="20"/>
                <w:szCs w:val="20"/>
              </w:rPr>
              <w:t xml:space="preserve">for gay men and other </w:t>
            </w:r>
            <w:r w:rsidR="0082727D">
              <w:rPr>
                <w:sz w:val="20"/>
                <w:szCs w:val="20"/>
              </w:rPr>
              <w:lastRenderedPageBreak/>
              <w:t xml:space="preserve">MSM, </w:t>
            </w:r>
            <w:r w:rsidRPr="00673D1F">
              <w:rPr>
                <w:sz w:val="20"/>
                <w:szCs w:val="20"/>
              </w:rPr>
              <w:t xml:space="preserve">PrEP makes a significant impact on HIV transmissions if implemented rapidly </w:t>
            </w:r>
            <w:r w:rsidR="005D6ECA">
              <w:rPr>
                <w:sz w:val="20"/>
                <w:szCs w:val="20"/>
              </w:rPr>
              <w:t xml:space="preserve">alongside high rates </w:t>
            </w:r>
            <w:r w:rsidRPr="00673D1F">
              <w:rPr>
                <w:sz w:val="20"/>
                <w:szCs w:val="20"/>
              </w:rPr>
              <w:t xml:space="preserve">of </w:t>
            </w:r>
            <w:r w:rsidR="005D6ECA">
              <w:rPr>
                <w:sz w:val="20"/>
                <w:szCs w:val="20"/>
              </w:rPr>
              <w:t>HIV</w:t>
            </w:r>
            <w:r w:rsidRPr="00673D1F">
              <w:rPr>
                <w:sz w:val="20"/>
                <w:szCs w:val="20"/>
              </w:rPr>
              <w:t xml:space="preserve"> testing and treatment</w:t>
            </w:r>
            <w:r w:rsidR="004312F5">
              <w:rPr>
                <w:sz w:val="20"/>
                <w:szCs w:val="20"/>
              </w:rPr>
              <w:t>.</w:t>
            </w:r>
            <w:r w:rsidRPr="00673D1F">
              <w:rPr>
                <w:rStyle w:val="EndnoteReference"/>
                <w:sz w:val="20"/>
                <w:szCs w:val="20"/>
              </w:rPr>
              <w:endnoteReference w:id="44"/>
            </w:r>
            <w:r w:rsidRPr="00673D1F">
              <w:rPr>
                <w:sz w:val="20"/>
                <w:szCs w:val="20"/>
                <w:vertAlign w:val="superscript"/>
              </w:rPr>
              <w:t>,</w:t>
            </w:r>
            <w:r w:rsidRPr="00673D1F">
              <w:rPr>
                <w:sz w:val="20"/>
                <w:szCs w:val="20"/>
                <w:vertAlign w:val="superscript"/>
              </w:rPr>
              <w:endnoteReference w:id="45"/>
            </w:r>
            <w:r w:rsidR="00212FBF" w:rsidRPr="00673D1F">
              <w:rPr>
                <w:sz w:val="20"/>
                <w:szCs w:val="20"/>
              </w:rPr>
              <w:t xml:space="preserve"> </w:t>
            </w:r>
            <w:r w:rsidRPr="00673D1F">
              <w:rPr>
                <w:sz w:val="20"/>
                <w:szCs w:val="20"/>
              </w:rPr>
              <w:t>Early evidence from Australian PrEP access trials indicates that PrEP, combined with</w:t>
            </w:r>
            <w:r w:rsidR="004312F5">
              <w:rPr>
                <w:sz w:val="20"/>
                <w:szCs w:val="20"/>
              </w:rPr>
              <w:t xml:space="preserve"> h</w:t>
            </w:r>
            <w:r w:rsidR="005D6ECA">
              <w:rPr>
                <w:sz w:val="20"/>
                <w:szCs w:val="20"/>
              </w:rPr>
              <w:t>igh rates of testing and treatment</w:t>
            </w:r>
            <w:r w:rsidR="00810106">
              <w:rPr>
                <w:sz w:val="20"/>
                <w:szCs w:val="20"/>
              </w:rPr>
              <w:t xml:space="preserve"> and TaSP</w:t>
            </w:r>
            <w:r w:rsidRPr="00673D1F">
              <w:rPr>
                <w:sz w:val="20"/>
                <w:szCs w:val="20"/>
              </w:rPr>
              <w:t xml:space="preserve">, </w:t>
            </w:r>
            <w:r w:rsidR="004312F5">
              <w:rPr>
                <w:sz w:val="20"/>
                <w:szCs w:val="20"/>
              </w:rPr>
              <w:t>can</w:t>
            </w:r>
            <w:r w:rsidRPr="00673D1F">
              <w:rPr>
                <w:sz w:val="20"/>
                <w:szCs w:val="20"/>
              </w:rPr>
              <w:t xml:space="preserve"> lead</w:t>
            </w:r>
            <w:r w:rsidR="004312F5">
              <w:rPr>
                <w:sz w:val="20"/>
                <w:szCs w:val="20"/>
              </w:rPr>
              <w:t xml:space="preserve"> </w:t>
            </w:r>
            <w:r w:rsidRPr="00673D1F">
              <w:rPr>
                <w:sz w:val="20"/>
                <w:szCs w:val="20"/>
              </w:rPr>
              <w:t>to a red</w:t>
            </w:r>
            <w:r w:rsidR="004312F5">
              <w:rPr>
                <w:sz w:val="20"/>
                <w:szCs w:val="20"/>
              </w:rPr>
              <w:t>uction in r</w:t>
            </w:r>
            <w:r w:rsidR="00DB3739">
              <w:rPr>
                <w:sz w:val="20"/>
                <w:szCs w:val="20"/>
              </w:rPr>
              <w:t xml:space="preserve">ates of </w:t>
            </w:r>
            <w:r w:rsidR="004312F5">
              <w:rPr>
                <w:sz w:val="20"/>
                <w:szCs w:val="20"/>
              </w:rPr>
              <w:t xml:space="preserve">HIV </w:t>
            </w:r>
            <w:r w:rsidR="00DB3739">
              <w:rPr>
                <w:sz w:val="20"/>
                <w:szCs w:val="20"/>
              </w:rPr>
              <w:t>transmission</w:t>
            </w:r>
            <w:r w:rsidRPr="00673D1F">
              <w:rPr>
                <w:sz w:val="20"/>
                <w:szCs w:val="20"/>
              </w:rPr>
              <w:t>.</w:t>
            </w:r>
            <w:r w:rsidR="009128DA">
              <w:rPr>
                <w:rStyle w:val="EndnoteReference"/>
                <w:sz w:val="20"/>
                <w:szCs w:val="20"/>
              </w:rPr>
              <w:endnoteReference w:id="46"/>
            </w:r>
            <w:r w:rsidRPr="00673D1F">
              <w:rPr>
                <w:sz w:val="20"/>
                <w:szCs w:val="20"/>
              </w:rPr>
              <w:t xml:space="preserve"> </w:t>
            </w:r>
          </w:p>
          <w:p w14:paraId="16C623AA" w14:textId="4AEE0727" w:rsidR="00DE260E" w:rsidRPr="00673D1F" w:rsidRDefault="0087650F" w:rsidP="00673D1F">
            <w:pPr>
              <w:spacing w:before="120" w:after="0"/>
              <w:rPr>
                <w:sz w:val="20"/>
                <w:szCs w:val="20"/>
              </w:rPr>
            </w:pPr>
            <w:r>
              <w:rPr>
                <w:sz w:val="20"/>
                <w:szCs w:val="20"/>
              </w:rPr>
              <w:t>T</w:t>
            </w:r>
            <w:r w:rsidR="00DE260E" w:rsidRPr="00673D1F">
              <w:rPr>
                <w:sz w:val="20"/>
                <w:szCs w:val="20"/>
              </w:rPr>
              <w:t>o reap the full benefits of PrEP</w:t>
            </w:r>
            <w:r w:rsidR="00175D79">
              <w:rPr>
                <w:sz w:val="20"/>
                <w:szCs w:val="20"/>
              </w:rPr>
              <w:t xml:space="preserve"> in appropriate priority populations</w:t>
            </w:r>
            <w:r w:rsidR="00DE260E" w:rsidRPr="00673D1F">
              <w:rPr>
                <w:sz w:val="20"/>
                <w:szCs w:val="20"/>
              </w:rPr>
              <w:t xml:space="preserve">, </w:t>
            </w:r>
            <w:r>
              <w:rPr>
                <w:sz w:val="20"/>
                <w:szCs w:val="20"/>
              </w:rPr>
              <w:t xml:space="preserve">it is essential </w:t>
            </w:r>
            <w:r w:rsidR="00FF4B4E">
              <w:rPr>
                <w:sz w:val="20"/>
                <w:szCs w:val="20"/>
              </w:rPr>
              <w:t xml:space="preserve">to address the remaining barriers to access, including a </w:t>
            </w:r>
            <w:r w:rsidR="00DE260E" w:rsidRPr="003C0246">
              <w:rPr>
                <w:sz w:val="20"/>
                <w:szCs w:val="20"/>
              </w:rPr>
              <w:t>lack of awareness</w:t>
            </w:r>
            <w:r w:rsidR="00DE260E" w:rsidRPr="00673D1F">
              <w:rPr>
                <w:sz w:val="20"/>
                <w:szCs w:val="20"/>
              </w:rPr>
              <w:t xml:space="preserve"> in </w:t>
            </w:r>
            <w:r w:rsidR="00175D79">
              <w:rPr>
                <w:sz w:val="20"/>
                <w:szCs w:val="20"/>
              </w:rPr>
              <w:t xml:space="preserve">relevant </w:t>
            </w:r>
            <w:r w:rsidR="00DE260E" w:rsidRPr="00673D1F">
              <w:rPr>
                <w:sz w:val="20"/>
                <w:szCs w:val="20"/>
              </w:rPr>
              <w:t xml:space="preserve">priority populations and not having a general practitioner </w:t>
            </w:r>
            <w:r w:rsidR="00810106">
              <w:rPr>
                <w:sz w:val="20"/>
                <w:szCs w:val="20"/>
              </w:rPr>
              <w:t xml:space="preserve">or other clinician </w:t>
            </w:r>
            <w:r w:rsidR="00DE260E" w:rsidRPr="00673D1F">
              <w:rPr>
                <w:sz w:val="20"/>
                <w:szCs w:val="20"/>
              </w:rPr>
              <w:t>who is familiar with PrEP. PrEP needs to be combined with regular testing for STI, timely treatment and prevention education (particularly in relation to the importance of condom use for STI prevention), along with current clinical guidelines to support provider decision-making. STI surveillance and monitoring is an important part of PrEP implementation to measure any changes in disease prevalence.</w:t>
            </w:r>
          </w:p>
          <w:p w14:paraId="4A52FC23" w14:textId="28953AC3" w:rsidR="00DE260E" w:rsidRDefault="00DE260E" w:rsidP="00673D1F">
            <w:pPr>
              <w:spacing w:before="120" w:after="0"/>
              <w:rPr>
                <w:sz w:val="20"/>
                <w:szCs w:val="20"/>
              </w:rPr>
            </w:pPr>
            <w:r w:rsidRPr="00673D1F">
              <w:rPr>
                <w:sz w:val="20"/>
                <w:szCs w:val="20"/>
              </w:rPr>
              <w:t>It is important to also recognise the role of PEP in the prevention ‘toolbox’ for individuals who have been exposed (or suspect they have been exposed) to HIV, including in both non-occupational and occupational settings.</w:t>
            </w:r>
            <w:r w:rsidRPr="00673D1F">
              <w:rPr>
                <w:rStyle w:val="EndnoteReference"/>
                <w:sz w:val="20"/>
                <w:szCs w:val="20"/>
              </w:rPr>
              <w:endnoteReference w:id="47"/>
            </w:r>
            <w:r w:rsidRPr="00673D1F">
              <w:rPr>
                <w:sz w:val="20"/>
                <w:szCs w:val="20"/>
                <w:vertAlign w:val="superscript"/>
              </w:rPr>
              <w:t>,</w:t>
            </w:r>
            <w:r w:rsidRPr="00673D1F">
              <w:rPr>
                <w:rStyle w:val="EndnoteReference"/>
                <w:sz w:val="20"/>
                <w:szCs w:val="20"/>
              </w:rPr>
              <w:endnoteReference w:id="48"/>
            </w:r>
            <w:r w:rsidRPr="00673D1F">
              <w:rPr>
                <w:sz w:val="20"/>
                <w:szCs w:val="20"/>
                <w:vertAlign w:val="superscript"/>
              </w:rPr>
              <w:t xml:space="preserve"> </w:t>
            </w:r>
            <w:r w:rsidRPr="00673D1F">
              <w:rPr>
                <w:sz w:val="20"/>
                <w:szCs w:val="20"/>
              </w:rPr>
              <w:t xml:space="preserve">Continued awareness and accessibility to this medication </w:t>
            </w:r>
            <w:r w:rsidR="00A7238B" w:rsidRPr="00673D1F">
              <w:rPr>
                <w:sz w:val="20"/>
                <w:szCs w:val="20"/>
              </w:rPr>
              <w:t xml:space="preserve">for the purposes of </w:t>
            </w:r>
            <w:r w:rsidR="003C0246">
              <w:rPr>
                <w:sz w:val="20"/>
                <w:szCs w:val="20"/>
              </w:rPr>
              <w:t>PEP</w:t>
            </w:r>
            <w:r w:rsidR="00A7238B" w:rsidRPr="00673D1F">
              <w:rPr>
                <w:sz w:val="20"/>
                <w:szCs w:val="20"/>
              </w:rPr>
              <w:t xml:space="preserve"> </w:t>
            </w:r>
            <w:r w:rsidRPr="00673D1F">
              <w:rPr>
                <w:sz w:val="20"/>
                <w:szCs w:val="20"/>
              </w:rPr>
              <w:t xml:space="preserve">is essential.  </w:t>
            </w:r>
          </w:p>
          <w:p w14:paraId="1F9920B2" w14:textId="389AEF04" w:rsidR="00040E3E" w:rsidRPr="00673D1F" w:rsidRDefault="00061061" w:rsidP="00673D1F">
            <w:pPr>
              <w:spacing w:before="120" w:after="0"/>
              <w:rPr>
                <w:sz w:val="20"/>
                <w:szCs w:val="20"/>
              </w:rPr>
            </w:pPr>
            <w:r>
              <w:rPr>
                <w:sz w:val="20"/>
                <w:szCs w:val="20"/>
              </w:rPr>
              <w:t>A c</w:t>
            </w:r>
            <w:r w:rsidR="00040E3E">
              <w:rPr>
                <w:sz w:val="20"/>
                <w:szCs w:val="20"/>
              </w:rPr>
              <w:t>ombination p</w:t>
            </w:r>
            <w:r w:rsidR="00040E3E" w:rsidRPr="00040E3E">
              <w:rPr>
                <w:sz w:val="20"/>
                <w:szCs w:val="20"/>
              </w:rPr>
              <w:t xml:space="preserve">revention </w:t>
            </w:r>
            <w:r>
              <w:rPr>
                <w:sz w:val="20"/>
                <w:szCs w:val="20"/>
              </w:rPr>
              <w:t xml:space="preserve">approach </w:t>
            </w:r>
            <w:r w:rsidR="00040E3E">
              <w:rPr>
                <w:sz w:val="20"/>
                <w:szCs w:val="20"/>
              </w:rPr>
              <w:t xml:space="preserve">comprising multiple methods and </w:t>
            </w:r>
            <w:r>
              <w:rPr>
                <w:sz w:val="20"/>
                <w:szCs w:val="20"/>
              </w:rPr>
              <w:t>interventions</w:t>
            </w:r>
            <w:r w:rsidR="00040E3E">
              <w:rPr>
                <w:sz w:val="20"/>
                <w:szCs w:val="20"/>
              </w:rPr>
              <w:t xml:space="preserve"> is critical for </w:t>
            </w:r>
            <w:r>
              <w:rPr>
                <w:sz w:val="20"/>
                <w:szCs w:val="20"/>
              </w:rPr>
              <w:t>achieving</w:t>
            </w:r>
            <w:r w:rsidR="00040E3E">
              <w:rPr>
                <w:sz w:val="20"/>
                <w:szCs w:val="20"/>
              </w:rPr>
              <w:t xml:space="preserve"> effective prevention and for meeting the specific needs of</w:t>
            </w:r>
            <w:r w:rsidR="00040E3E" w:rsidRPr="00040E3E">
              <w:rPr>
                <w:sz w:val="20"/>
                <w:szCs w:val="20"/>
              </w:rPr>
              <w:t xml:space="preserve"> </w:t>
            </w:r>
            <w:r w:rsidR="00040E3E">
              <w:rPr>
                <w:sz w:val="20"/>
                <w:szCs w:val="20"/>
              </w:rPr>
              <w:t>priority populations and individuals.</w:t>
            </w:r>
          </w:p>
          <w:p w14:paraId="6C9F9A36" w14:textId="77777777" w:rsidR="00DE260E" w:rsidRPr="00673D1F" w:rsidRDefault="00DE260E" w:rsidP="00040E3E">
            <w:pPr>
              <w:spacing w:before="120" w:after="0"/>
              <w:rPr>
                <w:sz w:val="20"/>
                <w:szCs w:val="20"/>
              </w:rPr>
            </w:pPr>
            <w:r w:rsidRPr="003C0246">
              <w:rPr>
                <w:sz w:val="20"/>
                <w:szCs w:val="20"/>
              </w:rPr>
              <w:t>Key areas for action</w:t>
            </w:r>
          </w:p>
          <w:p w14:paraId="41EBFF1B" w14:textId="293BCD0C" w:rsidR="00DE260E" w:rsidRPr="00673D1F" w:rsidRDefault="00DE260E" w:rsidP="00673D1F">
            <w:pPr>
              <w:pStyle w:val="ListParagraph"/>
              <w:numPr>
                <w:ilvl w:val="0"/>
                <w:numId w:val="8"/>
              </w:numPr>
              <w:spacing w:before="120" w:after="0"/>
              <w:contextualSpacing w:val="0"/>
              <w:rPr>
                <w:sz w:val="20"/>
                <w:lang w:eastAsia="en-US"/>
              </w:rPr>
            </w:pPr>
            <w:r w:rsidRPr="00673D1F">
              <w:rPr>
                <w:sz w:val="20"/>
                <w:lang w:eastAsia="en-US"/>
              </w:rPr>
              <w:t>Maintain and implement targeted programs, including community</w:t>
            </w:r>
            <w:r w:rsidR="00073335" w:rsidRPr="00673D1F">
              <w:rPr>
                <w:sz w:val="20"/>
                <w:lang w:eastAsia="en-US"/>
              </w:rPr>
              <w:t>-led</w:t>
            </w:r>
            <w:r w:rsidRPr="00673D1F">
              <w:rPr>
                <w:sz w:val="20"/>
                <w:lang w:eastAsia="en-US"/>
              </w:rPr>
              <w:t xml:space="preserve"> and peer-based approaches, </w:t>
            </w:r>
            <w:r w:rsidR="004830A3" w:rsidRPr="00673D1F">
              <w:rPr>
                <w:sz w:val="20"/>
                <w:lang w:eastAsia="en-US"/>
              </w:rPr>
              <w:t xml:space="preserve">which </w:t>
            </w:r>
            <w:r w:rsidR="00453834" w:rsidRPr="00673D1F">
              <w:rPr>
                <w:sz w:val="20"/>
                <w:lang w:eastAsia="en-US"/>
              </w:rPr>
              <w:t>improve HIV-related knowledge</w:t>
            </w:r>
            <w:r w:rsidR="0087650F">
              <w:rPr>
                <w:sz w:val="20"/>
                <w:lang w:eastAsia="en-US"/>
              </w:rPr>
              <w:t>,</w:t>
            </w:r>
            <w:r w:rsidRPr="00673D1F">
              <w:rPr>
                <w:sz w:val="20"/>
                <w:lang w:eastAsia="en-US"/>
              </w:rPr>
              <w:t xml:space="preserve"> </w:t>
            </w:r>
            <w:r w:rsidR="00D03774" w:rsidRPr="00673D1F">
              <w:rPr>
                <w:sz w:val="20"/>
                <w:lang w:eastAsia="en-US"/>
              </w:rPr>
              <w:t xml:space="preserve">reinforce prevention and </w:t>
            </w:r>
            <w:r w:rsidRPr="00673D1F">
              <w:rPr>
                <w:sz w:val="20"/>
                <w:lang w:eastAsia="en-US"/>
              </w:rPr>
              <w:t>promote safe behaviours</w:t>
            </w:r>
            <w:r w:rsidR="004830A3" w:rsidRPr="00673D1F">
              <w:rPr>
                <w:sz w:val="20"/>
                <w:lang w:eastAsia="en-US"/>
              </w:rPr>
              <w:t xml:space="preserve"> in priority populations</w:t>
            </w:r>
            <w:r w:rsidR="00453834" w:rsidRPr="00673D1F">
              <w:rPr>
                <w:sz w:val="20"/>
                <w:lang w:eastAsia="en-US"/>
              </w:rPr>
              <w:t xml:space="preserve"> </w:t>
            </w:r>
          </w:p>
          <w:p w14:paraId="15A68175" w14:textId="77777777" w:rsidR="00D03774" w:rsidRPr="00673D1F" w:rsidRDefault="004830A3" w:rsidP="00673D1F">
            <w:pPr>
              <w:pStyle w:val="ListParagraph"/>
              <w:numPr>
                <w:ilvl w:val="0"/>
                <w:numId w:val="8"/>
              </w:numPr>
              <w:spacing w:before="120" w:after="0"/>
              <w:contextualSpacing w:val="0"/>
              <w:rPr>
                <w:sz w:val="20"/>
                <w:lang w:eastAsia="en-US"/>
              </w:rPr>
            </w:pPr>
            <w:r w:rsidRPr="00673D1F">
              <w:rPr>
                <w:sz w:val="20"/>
                <w:lang w:eastAsia="en-US"/>
              </w:rPr>
              <w:t>Promote the availability and effectiveness of PEP and PrEP and f</w:t>
            </w:r>
            <w:r w:rsidR="00453834" w:rsidRPr="00673D1F">
              <w:rPr>
                <w:sz w:val="20"/>
                <w:lang w:eastAsia="en-US"/>
              </w:rPr>
              <w:t>acilitate rapid, widespread and equitable access to PEP and PrEP across the country</w:t>
            </w:r>
          </w:p>
          <w:p w14:paraId="2FC12665" w14:textId="77777777" w:rsidR="00D03774" w:rsidRPr="00673D1F" w:rsidRDefault="00D03774" w:rsidP="00673D1F">
            <w:pPr>
              <w:pStyle w:val="ListParagraph"/>
              <w:numPr>
                <w:ilvl w:val="0"/>
                <w:numId w:val="8"/>
              </w:numPr>
              <w:spacing w:before="120" w:after="0"/>
              <w:contextualSpacing w:val="0"/>
              <w:rPr>
                <w:sz w:val="20"/>
                <w:lang w:eastAsia="en-US"/>
              </w:rPr>
            </w:pPr>
            <w:r w:rsidRPr="00673D1F">
              <w:rPr>
                <w:sz w:val="20"/>
                <w:lang w:eastAsia="en-US"/>
              </w:rPr>
              <w:t xml:space="preserve">Ensure </w:t>
            </w:r>
            <w:r w:rsidR="00123BF0">
              <w:rPr>
                <w:sz w:val="20"/>
                <w:lang w:eastAsia="en-US"/>
              </w:rPr>
              <w:t xml:space="preserve">clinical </w:t>
            </w:r>
            <w:r w:rsidRPr="00673D1F">
              <w:rPr>
                <w:sz w:val="20"/>
                <w:lang w:eastAsia="en-US"/>
              </w:rPr>
              <w:t xml:space="preserve">prevention approaches are delivered in combination with education on STI prevention and regular STI testing </w:t>
            </w:r>
          </w:p>
          <w:p w14:paraId="1FEAAFB5" w14:textId="148E6D48" w:rsidR="00A7238B" w:rsidRPr="00673D1F" w:rsidRDefault="00DE260E" w:rsidP="00673D1F">
            <w:pPr>
              <w:pStyle w:val="ListParagraph"/>
              <w:numPr>
                <w:ilvl w:val="0"/>
                <w:numId w:val="8"/>
              </w:numPr>
              <w:spacing w:before="120" w:after="0"/>
              <w:contextualSpacing w:val="0"/>
              <w:rPr>
                <w:sz w:val="20"/>
                <w:lang w:eastAsia="en-US"/>
              </w:rPr>
            </w:pPr>
            <w:r w:rsidRPr="00673D1F">
              <w:rPr>
                <w:sz w:val="20"/>
                <w:lang w:eastAsia="en-US"/>
              </w:rPr>
              <w:t xml:space="preserve">Increase the knowledge and awareness of HIV </w:t>
            </w:r>
            <w:r w:rsidR="00314567">
              <w:rPr>
                <w:sz w:val="20"/>
                <w:lang w:eastAsia="en-US"/>
              </w:rPr>
              <w:t>among general practitioners /</w:t>
            </w:r>
            <w:r w:rsidR="003C0246">
              <w:rPr>
                <w:sz w:val="20"/>
                <w:lang w:eastAsia="en-US"/>
              </w:rPr>
              <w:t xml:space="preserve"> </w:t>
            </w:r>
            <w:r w:rsidR="001F7DB7">
              <w:rPr>
                <w:sz w:val="20"/>
              </w:rPr>
              <w:t>primary care</w:t>
            </w:r>
            <w:r w:rsidR="00314567">
              <w:rPr>
                <w:sz w:val="20"/>
              </w:rPr>
              <w:t xml:space="preserve"> professionals </w:t>
            </w:r>
            <w:r w:rsidRPr="00673D1F">
              <w:rPr>
                <w:sz w:val="20"/>
                <w:lang w:eastAsia="en-US"/>
              </w:rPr>
              <w:t>in relation to the suite of available prevention methods</w:t>
            </w:r>
            <w:r w:rsidR="004830A3" w:rsidRPr="00673D1F">
              <w:rPr>
                <w:sz w:val="20"/>
                <w:lang w:eastAsia="en-US"/>
              </w:rPr>
              <w:t>, including TasP, PEP and PrEP</w:t>
            </w:r>
            <w:r w:rsidR="00A7238B" w:rsidRPr="00673D1F">
              <w:rPr>
                <w:sz w:val="20"/>
                <w:lang w:eastAsia="en-US"/>
              </w:rPr>
              <w:t>;</w:t>
            </w:r>
            <w:r w:rsidRPr="00673D1F">
              <w:rPr>
                <w:sz w:val="20"/>
                <w:lang w:eastAsia="en-US"/>
              </w:rPr>
              <w:t xml:space="preserve"> how to support priority populations</w:t>
            </w:r>
            <w:r w:rsidR="00A7238B" w:rsidRPr="00673D1F">
              <w:rPr>
                <w:sz w:val="20"/>
                <w:lang w:eastAsia="en-US"/>
              </w:rPr>
              <w:t>; and</w:t>
            </w:r>
            <w:r w:rsidR="00D03774" w:rsidRPr="00673D1F">
              <w:rPr>
                <w:sz w:val="20"/>
                <w:lang w:eastAsia="en-US"/>
              </w:rPr>
              <w:t xml:space="preserve"> </w:t>
            </w:r>
            <w:r w:rsidR="00A7238B" w:rsidRPr="00673D1F">
              <w:rPr>
                <w:sz w:val="20"/>
                <w:lang w:eastAsia="en-US"/>
              </w:rPr>
              <w:t xml:space="preserve">the availability and effectiveness of </w:t>
            </w:r>
            <w:r w:rsidR="000213A6" w:rsidRPr="00673D1F">
              <w:rPr>
                <w:sz w:val="20"/>
                <w:lang w:eastAsia="en-US"/>
              </w:rPr>
              <w:t>HIV treatment</w:t>
            </w:r>
            <w:r w:rsidR="004830A3" w:rsidRPr="00673D1F">
              <w:rPr>
                <w:sz w:val="20"/>
                <w:lang w:eastAsia="en-US"/>
              </w:rPr>
              <w:t>, with a particular focus in areas of high need</w:t>
            </w:r>
          </w:p>
          <w:p w14:paraId="09638361" w14:textId="7FFC0B46" w:rsidR="00DE260E" w:rsidRPr="00673D1F" w:rsidRDefault="00865A5A" w:rsidP="00673D1F">
            <w:pPr>
              <w:pStyle w:val="ListParagraph"/>
              <w:numPr>
                <w:ilvl w:val="0"/>
                <w:numId w:val="8"/>
              </w:numPr>
              <w:spacing w:before="120" w:after="0"/>
              <w:contextualSpacing w:val="0"/>
              <w:rPr>
                <w:sz w:val="20"/>
                <w:lang w:eastAsia="en-US"/>
              </w:rPr>
            </w:pPr>
            <w:r>
              <w:rPr>
                <w:sz w:val="20"/>
                <w:lang w:eastAsia="en-US"/>
              </w:rPr>
              <w:t>Support</w:t>
            </w:r>
            <w:r w:rsidR="00DE260E" w:rsidRPr="00673D1F">
              <w:rPr>
                <w:sz w:val="20"/>
                <w:lang w:eastAsia="en-US"/>
              </w:rPr>
              <w:t xml:space="preserve"> </w:t>
            </w:r>
            <w:r w:rsidR="00CA5286">
              <w:rPr>
                <w:sz w:val="20"/>
                <w:lang w:eastAsia="en-US"/>
              </w:rPr>
              <w:t xml:space="preserve">and prioritise </w:t>
            </w:r>
            <w:r w:rsidR="00DE260E" w:rsidRPr="00673D1F">
              <w:rPr>
                <w:sz w:val="20"/>
                <w:lang w:eastAsia="en-US"/>
              </w:rPr>
              <w:t>TasP b</w:t>
            </w:r>
            <w:r w:rsidR="000E7120" w:rsidRPr="00673D1F">
              <w:rPr>
                <w:sz w:val="20"/>
                <w:lang w:eastAsia="en-US"/>
              </w:rPr>
              <w:t>y</w:t>
            </w:r>
            <w:r w:rsidR="004830A3" w:rsidRPr="00673D1F">
              <w:rPr>
                <w:sz w:val="20"/>
                <w:lang w:eastAsia="en-US"/>
              </w:rPr>
              <w:t xml:space="preserve"> increasing awareness of HIV treatment</w:t>
            </w:r>
            <w:r w:rsidR="00A04E80" w:rsidRPr="00673D1F">
              <w:rPr>
                <w:sz w:val="20"/>
                <w:lang w:eastAsia="en-US"/>
              </w:rPr>
              <w:t>;</w:t>
            </w:r>
            <w:r w:rsidR="000E7120" w:rsidRPr="00673D1F">
              <w:rPr>
                <w:sz w:val="20"/>
                <w:lang w:eastAsia="en-US"/>
              </w:rPr>
              <w:t xml:space="preserve"> </w:t>
            </w:r>
            <w:r w:rsidR="004830A3" w:rsidRPr="00673D1F">
              <w:rPr>
                <w:sz w:val="20"/>
                <w:lang w:eastAsia="en-US"/>
              </w:rPr>
              <w:t xml:space="preserve">promoting the </w:t>
            </w:r>
            <w:r w:rsidR="00A04E80" w:rsidRPr="00673D1F">
              <w:rPr>
                <w:sz w:val="20"/>
                <w:lang w:eastAsia="en-US"/>
              </w:rPr>
              <w:t>benefits of having an undetectable viral load</w:t>
            </w:r>
            <w:r w:rsidR="004830A3" w:rsidRPr="00673D1F">
              <w:rPr>
                <w:sz w:val="20"/>
                <w:lang w:eastAsia="en-US"/>
              </w:rPr>
              <w:t xml:space="preserve">; and </w:t>
            </w:r>
            <w:r w:rsidR="00D03774" w:rsidRPr="00673D1F">
              <w:rPr>
                <w:sz w:val="20"/>
                <w:lang w:eastAsia="en-US"/>
              </w:rPr>
              <w:t>supporting</w:t>
            </w:r>
            <w:r w:rsidR="00DE260E" w:rsidRPr="00673D1F">
              <w:rPr>
                <w:sz w:val="20"/>
                <w:lang w:eastAsia="en-US"/>
              </w:rPr>
              <w:t xml:space="preserve"> access</w:t>
            </w:r>
            <w:r w:rsidR="00D03774" w:rsidRPr="00673D1F">
              <w:rPr>
                <w:sz w:val="20"/>
                <w:lang w:eastAsia="en-US"/>
              </w:rPr>
              <w:t>,</w:t>
            </w:r>
            <w:r w:rsidR="00DE260E" w:rsidRPr="00673D1F">
              <w:rPr>
                <w:sz w:val="20"/>
                <w:lang w:eastAsia="en-US"/>
              </w:rPr>
              <w:t xml:space="preserve"> uptake and adherence to antiretroviral treatment immediately after diagnosis </w:t>
            </w:r>
          </w:p>
          <w:p w14:paraId="49B3E4CC" w14:textId="034984BA" w:rsidR="00BE094A" w:rsidRPr="00673D1F" w:rsidRDefault="00BE094A" w:rsidP="00673D1F">
            <w:pPr>
              <w:pStyle w:val="ListParagraph"/>
              <w:numPr>
                <w:ilvl w:val="0"/>
                <w:numId w:val="8"/>
              </w:numPr>
              <w:spacing w:before="120" w:after="0"/>
              <w:contextualSpacing w:val="0"/>
              <w:rPr>
                <w:sz w:val="20"/>
                <w:lang w:eastAsia="en-US"/>
              </w:rPr>
            </w:pPr>
            <w:r w:rsidRPr="00673D1F">
              <w:rPr>
                <w:sz w:val="20"/>
                <w:lang w:eastAsia="en-US"/>
              </w:rPr>
              <w:t xml:space="preserve">Ensure the wide distribution and availability of sterile injecting equipment and </w:t>
            </w:r>
            <w:r w:rsidR="009308FA">
              <w:rPr>
                <w:sz w:val="20"/>
                <w:lang w:eastAsia="en-US"/>
              </w:rPr>
              <w:t>safer</w:t>
            </w:r>
            <w:r w:rsidR="00A17EF0">
              <w:rPr>
                <w:sz w:val="20"/>
                <w:lang w:eastAsia="en-US"/>
              </w:rPr>
              <w:t xml:space="preserve"> </w:t>
            </w:r>
            <w:r w:rsidRPr="00673D1F">
              <w:rPr>
                <w:sz w:val="20"/>
                <w:lang w:eastAsia="en-US"/>
              </w:rPr>
              <w:t xml:space="preserve">injecting education among people who inject drugs, including a focus on </w:t>
            </w:r>
            <w:r w:rsidR="004830A3" w:rsidRPr="00673D1F">
              <w:rPr>
                <w:sz w:val="20"/>
                <w:lang w:eastAsia="en-US"/>
              </w:rPr>
              <w:t>priority populations</w:t>
            </w:r>
            <w:r w:rsidRPr="00673D1F">
              <w:rPr>
                <w:sz w:val="20"/>
                <w:lang w:eastAsia="en-US"/>
              </w:rPr>
              <w:t xml:space="preserve"> and people living in regional, rural and remote areas </w:t>
            </w:r>
          </w:p>
          <w:p w14:paraId="155D47AB" w14:textId="1B98A435" w:rsidR="001E7A0A" w:rsidRPr="00DF3173" w:rsidRDefault="00DE260E" w:rsidP="00D254C4">
            <w:pPr>
              <w:pStyle w:val="ListParagraph"/>
              <w:numPr>
                <w:ilvl w:val="0"/>
                <w:numId w:val="8"/>
              </w:numPr>
              <w:spacing w:before="120" w:after="0"/>
              <w:contextualSpacing w:val="0"/>
              <w:rPr>
                <w:sz w:val="20"/>
              </w:rPr>
            </w:pPr>
            <w:r w:rsidRPr="00673D1F">
              <w:rPr>
                <w:sz w:val="20"/>
                <w:lang w:eastAsia="en-US"/>
              </w:rPr>
              <w:t>Improve surveillance and research on priority populations, including through improved data collections and greater granularity of epidemiological data, and use th</w:t>
            </w:r>
            <w:r w:rsidR="0087650F">
              <w:rPr>
                <w:sz w:val="20"/>
                <w:lang w:eastAsia="en-US"/>
              </w:rPr>
              <w:t>ese</w:t>
            </w:r>
            <w:r w:rsidRPr="00673D1F">
              <w:rPr>
                <w:sz w:val="20"/>
                <w:lang w:eastAsia="en-US"/>
              </w:rPr>
              <w:t xml:space="preserve"> data to inform approaches</w:t>
            </w:r>
          </w:p>
        </w:tc>
      </w:tr>
    </w:tbl>
    <w:p w14:paraId="47E3C468" w14:textId="77777777" w:rsidR="00A40A0F" w:rsidRPr="00D26FB6" w:rsidRDefault="00A40A0F" w:rsidP="0058132E">
      <w:pPr>
        <w:spacing w:before="240" w:after="0"/>
        <w:rPr>
          <w:b/>
          <w:color w:val="00264D"/>
          <w:sz w:val="22"/>
        </w:rPr>
      </w:pPr>
      <w:r w:rsidRPr="00D26FB6">
        <w:rPr>
          <w:b/>
          <w:color w:val="00264D"/>
          <w:sz w:val="22"/>
        </w:rPr>
        <w:lastRenderedPageBreak/>
        <w:t>TESTING</w:t>
      </w:r>
      <w:r w:rsidR="001C23B7" w:rsidRPr="00D26FB6">
        <w:rPr>
          <w:b/>
          <w:color w:val="00264D"/>
          <w:sz w:val="22"/>
        </w:rPr>
        <w:t xml:space="preserve">, TREATMENT AND MANAGEMENT </w:t>
      </w:r>
    </w:p>
    <w:p w14:paraId="07F2983C" w14:textId="77777777" w:rsidR="00427C8A" w:rsidRPr="00D26FB6" w:rsidRDefault="00427C8A" w:rsidP="00A40A0F">
      <w:pPr>
        <w:spacing w:after="0"/>
        <w:rPr>
          <w:b/>
          <w:color w:val="00264D"/>
          <w:sz w:val="8"/>
        </w:rPr>
      </w:pPr>
    </w:p>
    <w:p w14:paraId="00C6F018" w14:textId="367596A2" w:rsidR="00427C8A" w:rsidRPr="00FD22CD" w:rsidRDefault="00427C8A" w:rsidP="00797AB8">
      <w:pPr>
        <w:pStyle w:val="CommentText"/>
        <w:numPr>
          <w:ilvl w:val="1"/>
          <w:numId w:val="14"/>
        </w:numPr>
        <w:spacing w:after="60"/>
        <w:rPr>
          <w:i/>
        </w:rPr>
      </w:pPr>
      <w:r w:rsidRPr="00FD22CD">
        <w:rPr>
          <w:i/>
        </w:rPr>
        <w:t xml:space="preserve">Improve </w:t>
      </w:r>
      <w:r w:rsidR="001F7DB7">
        <w:rPr>
          <w:i/>
        </w:rPr>
        <w:t xml:space="preserve">the </w:t>
      </w:r>
      <w:r w:rsidR="002D7203">
        <w:rPr>
          <w:i/>
        </w:rPr>
        <w:t xml:space="preserve">frequency, </w:t>
      </w:r>
      <w:r w:rsidRPr="00FD22CD">
        <w:rPr>
          <w:i/>
        </w:rPr>
        <w:t>regular</w:t>
      </w:r>
      <w:r w:rsidR="002D7203">
        <w:rPr>
          <w:i/>
        </w:rPr>
        <w:t>ity</w:t>
      </w:r>
      <w:r w:rsidRPr="00FD22CD">
        <w:rPr>
          <w:i/>
        </w:rPr>
        <w:t xml:space="preserve"> and </w:t>
      </w:r>
      <w:r w:rsidR="001F7DB7">
        <w:rPr>
          <w:i/>
        </w:rPr>
        <w:t>targeting of</w:t>
      </w:r>
      <w:r w:rsidR="00D26FB6">
        <w:rPr>
          <w:i/>
        </w:rPr>
        <w:t xml:space="preserve"> t</w:t>
      </w:r>
      <w:r w:rsidR="00D861F7" w:rsidRPr="00FD22CD">
        <w:rPr>
          <w:i/>
        </w:rPr>
        <w:t xml:space="preserve">esting </w:t>
      </w:r>
      <w:r w:rsidR="00123BF0">
        <w:rPr>
          <w:i/>
        </w:rPr>
        <w:t xml:space="preserve">for priority populations </w:t>
      </w:r>
      <w:r w:rsidR="00D861F7" w:rsidRPr="00FD22CD">
        <w:rPr>
          <w:i/>
        </w:rPr>
        <w:t xml:space="preserve">and </w:t>
      </w:r>
      <w:r w:rsidR="000E1613" w:rsidRPr="00FD22CD">
        <w:rPr>
          <w:i/>
        </w:rPr>
        <w:t>decrease rates of late diagnosis</w:t>
      </w:r>
      <w:r w:rsidR="00D861F7" w:rsidRPr="00FD22CD">
        <w:rPr>
          <w:i/>
        </w:rPr>
        <w:t xml:space="preserve"> </w:t>
      </w:r>
    </w:p>
    <w:p w14:paraId="6AF58855" w14:textId="77777777" w:rsidR="00131E1E" w:rsidRPr="00FD22CD" w:rsidRDefault="00131E1E" w:rsidP="00797AB8">
      <w:pPr>
        <w:pStyle w:val="CommentText"/>
        <w:numPr>
          <w:ilvl w:val="1"/>
          <w:numId w:val="14"/>
        </w:numPr>
        <w:spacing w:after="60"/>
        <w:rPr>
          <w:i/>
        </w:rPr>
      </w:pPr>
      <w:r w:rsidRPr="00FD22CD">
        <w:rPr>
          <w:i/>
        </w:rPr>
        <w:t xml:space="preserve">Improve early </w:t>
      </w:r>
      <w:r w:rsidR="00212FBF" w:rsidRPr="00FD22CD">
        <w:rPr>
          <w:i/>
        </w:rPr>
        <w:t xml:space="preserve">uptake of </w:t>
      </w:r>
      <w:r w:rsidRPr="00FD22CD">
        <w:rPr>
          <w:i/>
        </w:rPr>
        <w:t>sustained treatment to improve quality of life for people with HIV and prevent</w:t>
      </w:r>
      <w:r w:rsidR="004C54A5" w:rsidRPr="00FD22CD">
        <w:rPr>
          <w:i/>
        </w:rPr>
        <w:t xml:space="preserve"> </w:t>
      </w:r>
      <w:r w:rsidRPr="00FD22CD">
        <w:rPr>
          <w:i/>
        </w:rPr>
        <w:t xml:space="preserve">transmission </w:t>
      </w:r>
    </w:p>
    <w:p w14:paraId="687C06E2" w14:textId="1647C8B8" w:rsidR="00A40A0F" w:rsidRPr="00FD22CD" w:rsidRDefault="00A40A0F" w:rsidP="00A40A0F">
      <w:pPr>
        <w:pStyle w:val="Bullet"/>
        <w:numPr>
          <w:ilvl w:val="0"/>
          <w:numId w:val="0"/>
        </w:numPr>
        <w:spacing w:before="120" w:after="0"/>
        <w:rPr>
          <w:sz w:val="20"/>
          <w:szCs w:val="20"/>
        </w:rPr>
      </w:pPr>
      <w:r w:rsidRPr="00FD22CD">
        <w:rPr>
          <w:sz w:val="20"/>
          <w:szCs w:val="20"/>
        </w:rPr>
        <w:t xml:space="preserve">Regular </w:t>
      </w:r>
      <w:r w:rsidR="001F7DB7">
        <w:rPr>
          <w:sz w:val="20"/>
          <w:szCs w:val="20"/>
        </w:rPr>
        <w:t>frequent</w:t>
      </w:r>
      <w:r w:rsidRPr="00FD22CD">
        <w:rPr>
          <w:sz w:val="20"/>
          <w:szCs w:val="20"/>
        </w:rPr>
        <w:t xml:space="preserve"> testing </w:t>
      </w:r>
      <w:r w:rsidR="001F7DB7" w:rsidRPr="008B618D">
        <w:rPr>
          <w:sz w:val="20"/>
          <w:szCs w:val="20"/>
        </w:rPr>
        <w:t>in accordance with risk</w:t>
      </w:r>
      <w:r w:rsidRPr="008B618D">
        <w:rPr>
          <w:sz w:val="20"/>
          <w:szCs w:val="20"/>
        </w:rPr>
        <w:t xml:space="preserve"> enables</w:t>
      </w:r>
      <w:r w:rsidRPr="00FD22CD">
        <w:rPr>
          <w:sz w:val="20"/>
          <w:szCs w:val="20"/>
        </w:rPr>
        <w:t xml:space="preserve"> </w:t>
      </w:r>
      <w:r w:rsidR="00B34502" w:rsidRPr="00FD22CD">
        <w:rPr>
          <w:sz w:val="20"/>
          <w:szCs w:val="20"/>
        </w:rPr>
        <w:t>people to know their status</w:t>
      </w:r>
      <w:r w:rsidR="004A6DBA">
        <w:rPr>
          <w:sz w:val="20"/>
          <w:szCs w:val="20"/>
        </w:rPr>
        <w:t xml:space="preserve"> and </w:t>
      </w:r>
      <w:r w:rsidR="00B34502" w:rsidRPr="00FD22CD">
        <w:rPr>
          <w:sz w:val="20"/>
          <w:szCs w:val="20"/>
        </w:rPr>
        <w:t>adopt safe behaviours</w:t>
      </w:r>
      <w:r w:rsidR="004A6DBA">
        <w:rPr>
          <w:sz w:val="20"/>
          <w:szCs w:val="20"/>
        </w:rPr>
        <w:t>.</w:t>
      </w:r>
      <w:r w:rsidR="00CD64DB" w:rsidRPr="00FD22CD">
        <w:rPr>
          <w:sz w:val="20"/>
          <w:szCs w:val="20"/>
        </w:rPr>
        <w:t xml:space="preserve"> </w:t>
      </w:r>
      <w:r w:rsidR="004A6DBA">
        <w:rPr>
          <w:sz w:val="20"/>
          <w:szCs w:val="20"/>
        </w:rPr>
        <w:t xml:space="preserve">It also </w:t>
      </w:r>
      <w:r w:rsidR="00CD64DB" w:rsidRPr="00FD22CD">
        <w:rPr>
          <w:sz w:val="20"/>
          <w:szCs w:val="20"/>
        </w:rPr>
        <w:t>supports early treatment</w:t>
      </w:r>
      <w:r w:rsidR="002D7203">
        <w:rPr>
          <w:sz w:val="20"/>
          <w:szCs w:val="20"/>
        </w:rPr>
        <w:t xml:space="preserve"> commencement and adherence</w:t>
      </w:r>
      <w:r w:rsidR="006A6B71" w:rsidRPr="00FD22CD">
        <w:rPr>
          <w:sz w:val="20"/>
          <w:szCs w:val="20"/>
        </w:rPr>
        <w:t xml:space="preserve">. </w:t>
      </w:r>
      <w:r w:rsidR="00D3794F" w:rsidRPr="00D3794F">
        <w:rPr>
          <w:sz w:val="20"/>
          <w:szCs w:val="20"/>
        </w:rPr>
        <w:t>Successful long</w:t>
      </w:r>
      <w:r w:rsidR="004A6DBA">
        <w:rPr>
          <w:sz w:val="20"/>
          <w:szCs w:val="20"/>
        </w:rPr>
        <w:t>-</w:t>
      </w:r>
      <w:r w:rsidR="00D3794F" w:rsidRPr="00D3794F">
        <w:rPr>
          <w:sz w:val="20"/>
          <w:szCs w:val="20"/>
        </w:rPr>
        <w:t>term treatment adherence, connection to care, effective management of comorbidities and side effects</w:t>
      </w:r>
      <w:r w:rsidR="00D3794F">
        <w:rPr>
          <w:sz w:val="20"/>
          <w:szCs w:val="20"/>
        </w:rPr>
        <w:t xml:space="preserve">, </w:t>
      </w:r>
      <w:r w:rsidR="00D3794F" w:rsidRPr="00D3794F">
        <w:rPr>
          <w:sz w:val="20"/>
          <w:szCs w:val="20"/>
        </w:rPr>
        <w:t xml:space="preserve">connection to peers, an enabling environment and building resilience to </w:t>
      </w:r>
      <w:r w:rsidR="00D3794F">
        <w:rPr>
          <w:sz w:val="20"/>
          <w:szCs w:val="20"/>
        </w:rPr>
        <w:t>challenge</w:t>
      </w:r>
      <w:r w:rsidR="00D3794F" w:rsidRPr="00D3794F">
        <w:rPr>
          <w:sz w:val="20"/>
          <w:szCs w:val="20"/>
        </w:rPr>
        <w:t xml:space="preserve"> stigma are all </w:t>
      </w:r>
      <w:r w:rsidR="00D3794F">
        <w:rPr>
          <w:sz w:val="20"/>
          <w:szCs w:val="20"/>
        </w:rPr>
        <w:t>important in</w:t>
      </w:r>
      <w:r w:rsidR="00D3794F" w:rsidRPr="00D3794F">
        <w:rPr>
          <w:sz w:val="20"/>
          <w:szCs w:val="20"/>
        </w:rPr>
        <w:t xml:space="preserve"> secur</w:t>
      </w:r>
      <w:r w:rsidR="00D3794F">
        <w:rPr>
          <w:sz w:val="20"/>
          <w:szCs w:val="20"/>
        </w:rPr>
        <w:t xml:space="preserve">ing </w:t>
      </w:r>
      <w:r w:rsidR="00D3794F" w:rsidRPr="00D3794F">
        <w:rPr>
          <w:sz w:val="20"/>
          <w:szCs w:val="20"/>
        </w:rPr>
        <w:t xml:space="preserve">an improved quality of life for </w:t>
      </w:r>
      <w:r w:rsidR="00D3794F">
        <w:rPr>
          <w:sz w:val="20"/>
          <w:szCs w:val="20"/>
        </w:rPr>
        <w:t>people with HIV</w:t>
      </w:r>
      <w:r w:rsidR="00D3794F" w:rsidRPr="00D3794F">
        <w:rPr>
          <w:sz w:val="20"/>
          <w:szCs w:val="20"/>
        </w:rPr>
        <w:t>.</w:t>
      </w:r>
    </w:p>
    <w:p w14:paraId="792107F4" w14:textId="115CB820" w:rsidR="00C70D80" w:rsidRPr="00FD22CD" w:rsidRDefault="00A40A0F" w:rsidP="00C909B2">
      <w:pPr>
        <w:pStyle w:val="Bullet"/>
        <w:numPr>
          <w:ilvl w:val="0"/>
          <w:numId w:val="0"/>
        </w:numPr>
        <w:spacing w:before="120" w:after="0"/>
        <w:rPr>
          <w:sz w:val="20"/>
          <w:szCs w:val="20"/>
        </w:rPr>
      </w:pPr>
      <w:r w:rsidRPr="00FD22CD">
        <w:rPr>
          <w:sz w:val="20"/>
          <w:szCs w:val="20"/>
        </w:rPr>
        <w:lastRenderedPageBreak/>
        <w:t xml:space="preserve">While </w:t>
      </w:r>
      <w:r w:rsidR="006A6B71" w:rsidRPr="00FD22CD">
        <w:rPr>
          <w:sz w:val="20"/>
          <w:szCs w:val="20"/>
        </w:rPr>
        <w:t xml:space="preserve">HIV </w:t>
      </w:r>
      <w:r w:rsidRPr="00FD22CD">
        <w:rPr>
          <w:sz w:val="20"/>
          <w:szCs w:val="20"/>
        </w:rPr>
        <w:t>testing rates have increased</w:t>
      </w:r>
      <w:r w:rsidR="00604BFF" w:rsidRPr="00FD22CD">
        <w:rPr>
          <w:sz w:val="20"/>
          <w:szCs w:val="20"/>
        </w:rPr>
        <w:t xml:space="preserve"> in Australia</w:t>
      </w:r>
      <w:r w:rsidR="00996F11" w:rsidRPr="00FD22CD">
        <w:rPr>
          <w:sz w:val="20"/>
          <w:szCs w:val="20"/>
        </w:rPr>
        <w:t xml:space="preserve">, </w:t>
      </w:r>
      <w:r w:rsidR="00A553AA" w:rsidRPr="00FD22CD">
        <w:rPr>
          <w:sz w:val="20"/>
          <w:szCs w:val="20"/>
        </w:rPr>
        <w:t xml:space="preserve">the </w:t>
      </w:r>
      <w:r w:rsidRPr="00FD22CD">
        <w:rPr>
          <w:sz w:val="20"/>
          <w:szCs w:val="20"/>
        </w:rPr>
        <w:t xml:space="preserve">proportion of </w:t>
      </w:r>
      <w:r w:rsidR="006E3459" w:rsidRPr="008B618D">
        <w:rPr>
          <w:sz w:val="20"/>
          <w:szCs w:val="20"/>
        </w:rPr>
        <w:t xml:space="preserve">new HIV cases diagnosed late </w:t>
      </w:r>
      <w:r w:rsidRPr="008B618D">
        <w:rPr>
          <w:sz w:val="20"/>
          <w:szCs w:val="20"/>
        </w:rPr>
        <w:t>has</w:t>
      </w:r>
      <w:r w:rsidRPr="00FD22CD">
        <w:rPr>
          <w:sz w:val="20"/>
          <w:szCs w:val="20"/>
        </w:rPr>
        <w:t xml:space="preserve"> </w:t>
      </w:r>
      <w:r w:rsidR="00B844CD">
        <w:rPr>
          <w:sz w:val="20"/>
          <w:szCs w:val="20"/>
        </w:rPr>
        <w:t>remained stable</w:t>
      </w:r>
      <w:r w:rsidR="004A6DBA">
        <w:rPr>
          <w:sz w:val="20"/>
          <w:szCs w:val="20"/>
        </w:rPr>
        <w:t>,</w:t>
      </w:r>
      <w:r w:rsidR="00E46F8E">
        <w:rPr>
          <w:sz w:val="20"/>
          <w:szCs w:val="20"/>
        </w:rPr>
        <w:t xml:space="preserve"> and</w:t>
      </w:r>
      <w:r w:rsidRPr="00FD22CD">
        <w:rPr>
          <w:sz w:val="20"/>
          <w:szCs w:val="20"/>
        </w:rPr>
        <w:t xml:space="preserve"> some priority populations </w:t>
      </w:r>
      <w:r w:rsidR="0026077A" w:rsidRPr="00FD22CD">
        <w:rPr>
          <w:sz w:val="20"/>
          <w:szCs w:val="20"/>
        </w:rPr>
        <w:t>are</w:t>
      </w:r>
      <w:r w:rsidRPr="00FD22CD">
        <w:rPr>
          <w:sz w:val="20"/>
          <w:szCs w:val="20"/>
        </w:rPr>
        <w:t xml:space="preserve"> over-represented in late diagnosis data. </w:t>
      </w:r>
      <w:r w:rsidR="00F32968" w:rsidRPr="00FD22CD">
        <w:rPr>
          <w:sz w:val="20"/>
          <w:szCs w:val="20"/>
        </w:rPr>
        <w:t>These include people born in high-prevalence countries, heterosexual people, Aboriginal and Torres Strait Islander people, and women.</w:t>
      </w:r>
      <w:r w:rsidR="00F32968" w:rsidRPr="004A6DBA">
        <w:rPr>
          <w:sz w:val="20"/>
          <w:szCs w:val="20"/>
        </w:rPr>
        <w:t xml:space="preserve"> </w:t>
      </w:r>
      <w:r w:rsidR="00F32968" w:rsidRPr="00FD22CD">
        <w:rPr>
          <w:sz w:val="20"/>
          <w:szCs w:val="20"/>
        </w:rPr>
        <w:t>In particular, of women reporting heterosexual sex as an exposure risk from 2012 to 2016, the groups with the highest proportion of late diagnoses were those in the age groups of 30 to 39 years and 50 years and older and those born in South</w:t>
      </w:r>
      <w:r w:rsidR="004A6DBA">
        <w:rPr>
          <w:sz w:val="20"/>
          <w:szCs w:val="20"/>
        </w:rPr>
        <w:t>-</w:t>
      </w:r>
      <w:r w:rsidR="002D7203">
        <w:rPr>
          <w:sz w:val="20"/>
          <w:szCs w:val="20"/>
        </w:rPr>
        <w:t>E</w:t>
      </w:r>
      <w:r w:rsidR="00F32968" w:rsidRPr="00FD22CD">
        <w:rPr>
          <w:sz w:val="20"/>
          <w:szCs w:val="20"/>
        </w:rPr>
        <w:t>ast Asia and sub-Saharan Africa.</w:t>
      </w:r>
      <w:r w:rsidR="00F32968" w:rsidRPr="00FD22CD">
        <w:rPr>
          <w:sz w:val="20"/>
          <w:szCs w:val="20"/>
          <w:vertAlign w:val="superscript"/>
        </w:rPr>
        <w:t>2</w:t>
      </w:r>
      <w:r w:rsidR="00F32968" w:rsidRPr="00FD22CD">
        <w:rPr>
          <w:sz w:val="20"/>
          <w:szCs w:val="20"/>
        </w:rPr>
        <w:t xml:space="preserve"> </w:t>
      </w:r>
      <w:r w:rsidR="00604BFF" w:rsidRPr="00FD22CD">
        <w:rPr>
          <w:sz w:val="20"/>
          <w:szCs w:val="20"/>
        </w:rPr>
        <w:t>People who are diagnosed with HIV late are more likely to experience comorbidities</w:t>
      </w:r>
      <w:r w:rsidR="005935AB" w:rsidRPr="00FD22CD">
        <w:rPr>
          <w:sz w:val="20"/>
          <w:szCs w:val="20"/>
        </w:rPr>
        <w:t>,</w:t>
      </w:r>
      <w:r w:rsidR="00604BFF" w:rsidRPr="00FD22CD">
        <w:rPr>
          <w:sz w:val="20"/>
          <w:szCs w:val="20"/>
        </w:rPr>
        <w:t xml:space="preserve"> and having untreated HIV increases the risk of </w:t>
      </w:r>
      <w:r w:rsidR="000E7120" w:rsidRPr="00FD22CD">
        <w:rPr>
          <w:sz w:val="20"/>
          <w:szCs w:val="20"/>
        </w:rPr>
        <w:t xml:space="preserve">onward </w:t>
      </w:r>
      <w:r w:rsidR="00AC1A01" w:rsidRPr="00FD22CD">
        <w:rPr>
          <w:sz w:val="20"/>
          <w:szCs w:val="20"/>
        </w:rPr>
        <w:t>HIV transmission.</w:t>
      </w:r>
    </w:p>
    <w:p w14:paraId="033B2583" w14:textId="10A1F1D6" w:rsidR="00C100FF" w:rsidRPr="00FD22CD" w:rsidRDefault="00604BFF" w:rsidP="00C909B2">
      <w:pPr>
        <w:pStyle w:val="Bullet"/>
        <w:numPr>
          <w:ilvl w:val="0"/>
          <w:numId w:val="0"/>
        </w:numPr>
        <w:spacing w:before="120" w:after="0"/>
        <w:rPr>
          <w:sz w:val="20"/>
          <w:szCs w:val="20"/>
        </w:rPr>
      </w:pPr>
      <w:r w:rsidRPr="00FD22CD">
        <w:rPr>
          <w:sz w:val="20"/>
          <w:szCs w:val="20"/>
        </w:rPr>
        <w:t xml:space="preserve">Efforts </w:t>
      </w:r>
      <w:r w:rsidR="00F32968" w:rsidRPr="00FD22CD">
        <w:rPr>
          <w:sz w:val="20"/>
          <w:szCs w:val="20"/>
        </w:rPr>
        <w:t>to</w:t>
      </w:r>
      <w:r w:rsidRPr="00FD22CD">
        <w:rPr>
          <w:sz w:val="20"/>
          <w:szCs w:val="20"/>
        </w:rPr>
        <w:t xml:space="preserve"> increase</w:t>
      </w:r>
      <w:r w:rsidR="001F7DB7">
        <w:rPr>
          <w:sz w:val="20"/>
          <w:szCs w:val="20"/>
        </w:rPr>
        <w:t xml:space="preserve"> the frequency of </w:t>
      </w:r>
      <w:r w:rsidRPr="00FD22CD">
        <w:rPr>
          <w:sz w:val="20"/>
          <w:szCs w:val="20"/>
        </w:rPr>
        <w:t xml:space="preserve">testing for all people at risk of HIV must be based on the principles of voluntary testing, informed consent and confidentiality which </w:t>
      </w:r>
      <w:r w:rsidR="00C100FF" w:rsidRPr="00FD22CD">
        <w:rPr>
          <w:sz w:val="20"/>
          <w:szCs w:val="20"/>
        </w:rPr>
        <w:t>have underpinned</w:t>
      </w:r>
      <w:r w:rsidRPr="00FD22CD">
        <w:rPr>
          <w:sz w:val="20"/>
          <w:szCs w:val="20"/>
        </w:rPr>
        <w:t xml:space="preserve"> the improvements in testing coverage achieved in Australia to date. </w:t>
      </w:r>
      <w:r w:rsidR="00075537" w:rsidRPr="00FD22CD">
        <w:rPr>
          <w:sz w:val="20"/>
          <w:szCs w:val="20"/>
        </w:rPr>
        <w:t>Continued efforts to expand testing coverage are</w:t>
      </w:r>
      <w:r w:rsidR="005C4315" w:rsidRPr="00FD22CD">
        <w:rPr>
          <w:sz w:val="20"/>
          <w:szCs w:val="20"/>
        </w:rPr>
        <w:t xml:space="preserve"> important</w:t>
      </w:r>
      <w:r w:rsidR="002E501A">
        <w:rPr>
          <w:sz w:val="20"/>
          <w:szCs w:val="20"/>
        </w:rPr>
        <w:t>.</w:t>
      </w:r>
      <w:r w:rsidR="005C4315" w:rsidRPr="00FD22CD">
        <w:rPr>
          <w:sz w:val="20"/>
          <w:szCs w:val="20"/>
        </w:rPr>
        <w:t xml:space="preserve"> </w:t>
      </w:r>
      <w:r w:rsidR="002E501A">
        <w:rPr>
          <w:sz w:val="20"/>
          <w:szCs w:val="20"/>
        </w:rPr>
        <w:t xml:space="preserve">They </w:t>
      </w:r>
      <w:r w:rsidR="005C4315" w:rsidRPr="002E501A">
        <w:rPr>
          <w:sz w:val="20"/>
          <w:szCs w:val="20"/>
        </w:rPr>
        <w:t>need to be supported through improved</w:t>
      </w:r>
      <w:r w:rsidR="005C4315" w:rsidRPr="00FD22CD">
        <w:rPr>
          <w:sz w:val="20"/>
          <w:szCs w:val="20"/>
        </w:rPr>
        <w:t xml:space="preserve"> ability to recognise risk factors and </w:t>
      </w:r>
      <w:r w:rsidR="001F7DB7" w:rsidRPr="002E501A">
        <w:rPr>
          <w:sz w:val="20"/>
          <w:szCs w:val="20"/>
        </w:rPr>
        <w:t>by</w:t>
      </w:r>
      <w:r w:rsidR="001F7DB7">
        <w:rPr>
          <w:sz w:val="20"/>
          <w:szCs w:val="20"/>
        </w:rPr>
        <w:t xml:space="preserve"> ensuring a mix of testing options</w:t>
      </w:r>
      <w:r w:rsidR="00711796" w:rsidRPr="002E501A">
        <w:rPr>
          <w:sz w:val="20"/>
          <w:szCs w:val="20"/>
        </w:rPr>
        <w:t>,</w:t>
      </w:r>
      <w:r w:rsidR="001F7DB7" w:rsidRPr="002E501A">
        <w:rPr>
          <w:sz w:val="20"/>
          <w:szCs w:val="20"/>
        </w:rPr>
        <w:t xml:space="preserve"> such as</w:t>
      </w:r>
      <w:r w:rsidR="001F7DB7">
        <w:rPr>
          <w:sz w:val="20"/>
          <w:szCs w:val="20"/>
        </w:rPr>
        <w:t xml:space="preserve"> </w:t>
      </w:r>
      <w:r w:rsidR="005C4315" w:rsidRPr="00FD22CD">
        <w:rPr>
          <w:sz w:val="20"/>
          <w:szCs w:val="20"/>
        </w:rPr>
        <w:t xml:space="preserve">rapid testing </w:t>
      </w:r>
      <w:r w:rsidR="001F7DB7">
        <w:rPr>
          <w:sz w:val="20"/>
          <w:szCs w:val="20"/>
        </w:rPr>
        <w:t>in community</w:t>
      </w:r>
      <w:r w:rsidR="003B6B96">
        <w:rPr>
          <w:sz w:val="20"/>
          <w:szCs w:val="20"/>
        </w:rPr>
        <w:t xml:space="preserve"> and after</w:t>
      </w:r>
      <w:r w:rsidR="00655202">
        <w:rPr>
          <w:sz w:val="20"/>
          <w:szCs w:val="20"/>
        </w:rPr>
        <w:t>-</w:t>
      </w:r>
      <w:r w:rsidR="003B6B96">
        <w:rPr>
          <w:sz w:val="20"/>
          <w:szCs w:val="20"/>
        </w:rPr>
        <w:t>hours clinics</w:t>
      </w:r>
      <w:r w:rsidR="00FF4B4E">
        <w:rPr>
          <w:sz w:val="20"/>
          <w:szCs w:val="20"/>
        </w:rPr>
        <w:t>,</w:t>
      </w:r>
      <w:r w:rsidR="00FF4B4E" w:rsidRPr="00FF4B4E">
        <w:rPr>
          <w:sz w:val="20"/>
          <w:szCs w:val="20"/>
        </w:rPr>
        <w:t xml:space="preserve"> </w:t>
      </w:r>
      <w:r w:rsidR="00FF4B4E" w:rsidRPr="002E501A">
        <w:rPr>
          <w:sz w:val="20"/>
          <w:szCs w:val="20"/>
        </w:rPr>
        <w:t>are available</w:t>
      </w:r>
      <w:r w:rsidR="002D4724">
        <w:rPr>
          <w:sz w:val="20"/>
          <w:szCs w:val="20"/>
        </w:rPr>
        <w:t xml:space="preserve">. Efforts to expand testing coverage must also be </w:t>
      </w:r>
      <w:r w:rsidR="00CE4322">
        <w:rPr>
          <w:sz w:val="20"/>
          <w:szCs w:val="20"/>
        </w:rPr>
        <w:t>supported by</w:t>
      </w:r>
      <w:r w:rsidR="002D4724">
        <w:rPr>
          <w:sz w:val="20"/>
          <w:szCs w:val="20"/>
        </w:rPr>
        <w:t xml:space="preserve"> improved community education, availability and accessibility of testing services and initiatives to build linkages between peer educators and testing services. </w:t>
      </w:r>
    </w:p>
    <w:p w14:paraId="0F1ACE76" w14:textId="0BC6EA3C" w:rsidR="001C3AA2" w:rsidRPr="00FD22CD" w:rsidRDefault="00C100FF" w:rsidP="00066F3E">
      <w:pPr>
        <w:pStyle w:val="Bullet"/>
        <w:numPr>
          <w:ilvl w:val="0"/>
          <w:numId w:val="0"/>
        </w:numPr>
        <w:spacing w:before="120" w:after="0"/>
        <w:rPr>
          <w:sz w:val="20"/>
          <w:szCs w:val="20"/>
        </w:rPr>
      </w:pPr>
      <w:r w:rsidRPr="00FD22CD">
        <w:rPr>
          <w:sz w:val="20"/>
          <w:szCs w:val="20"/>
        </w:rPr>
        <w:t xml:space="preserve">Testing options that support early diagnosis need to be linked to the </w:t>
      </w:r>
      <w:r w:rsidR="00A40A0F" w:rsidRPr="00FD22CD">
        <w:rPr>
          <w:sz w:val="20"/>
          <w:szCs w:val="20"/>
        </w:rPr>
        <w:t xml:space="preserve">provision of </w:t>
      </w:r>
      <w:r w:rsidR="00A7369D" w:rsidRPr="00FD22CD">
        <w:rPr>
          <w:sz w:val="20"/>
          <w:szCs w:val="20"/>
        </w:rPr>
        <w:t xml:space="preserve">early </w:t>
      </w:r>
      <w:r w:rsidR="00A40A0F" w:rsidRPr="00FD22CD">
        <w:rPr>
          <w:sz w:val="20"/>
          <w:szCs w:val="20"/>
        </w:rPr>
        <w:t xml:space="preserve">treatment and care. </w:t>
      </w:r>
      <w:r w:rsidR="00C41DEF" w:rsidRPr="00FD22CD">
        <w:rPr>
          <w:sz w:val="20"/>
          <w:szCs w:val="20"/>
        </w:rPr>
        <w:t>Timely</w:t>
      </w:r>
      <w:r w:rsidR="004A3A2D" w:rsidRPr="00FD22CD">
        <w:rPr>
          <w:sz w:val="20"/>
          <w:szCs w:val="20"/>
        </w:rPr>
        <w:t xml:space="preserve"> </w:t>
      </w:r>
      <w:r w:rsidRPr="00FD22CD">
        <w:rPr>
          <w:sz w:val="20"/>
          <w:szCs w:val="20"/>
        </w:rPr>
        <w:t xml:space="preserve">patient follow-up is needed to minimise the time between diagnosis and </w:t>
      </w:r>
      <w:r w:rsidR="00655202">
        <w:rPr>
          <w:sz w:val="20"/>
          <w:szCs w:val="20"/>
        </w:rPr>
        <w:t xml:space="preserve">commencement of </w:t>
      </w:r>
      <w:r w:rsidRPr="00FD22CD">
        <w:rPr>
          <w:sz w:val="20"/>
          <w:szCs w:val="20"/>
        </w:rPr>
        <w:t>treatment</w:t>
      </w:r>
      <w:r w:rsidR="001C3AA2" w:rsidRPr="00FD22CD">
        <w:rPr>
          <w:sz w:val="20"/>
          <w:szCs w:val="20"/>
        </w:rPr>
        <w:t>,</w:t>
      </w:r>
      <w:r w:rsidRPr="00FD22CD">
        <w:rPr>
          <w:sz w:val="20"/>
          <w:szCs w:val="20"/>
        </w:rPr>
        <w:t xml:space="preserve"> support patient adherence to treatment</w:t>
      </w:r>
      <w:r w:rsidR="00E56BC9">
        <w:rPr>
          <w:sz w:val="20"/>
          <w:szCs w:val="20"/>
        </w:rPr>
        <w:t>, and support the achievement and maintenance of</w:t>
      </w:r>
      <w:r w:rsidR="00711796">
        <w:rPr>
          <w:sz w:val="20"/>
          <w:szCs w:val="20"/>
        </w:rPr>
        <w:t xml:space="preserve"> </w:t>
      </w:r>
      <w:r w:rsidR="003B6B96">
        <w:rPr>
          <w:sz w:val="20"/>
          <w:szCs w:val="20"/>
        </w:rPr>
        <w:t>sustain</w:t>
      </w:r>
      <w:r w:rsidR="00711796">
        <w:rPr>
          <w:sz w:val="20"/>
          <w:szCs w:val="20"/>
        </w:rPr>
        <w:t>ed viral suppression</w:t>
      </w:r>
      <w:r w:rsidRPr="00FD22CD">
        <w:rPr>
          <w:sz w:val="20"/>
          <w:szCs w:val="20"/>
        </w:rPr>
        <w:t xml:space="preserve">. </w:t>
      </w:r>
      <w:r w:rsidR="00F64A76" w:rsidRPr="00FD22CD">
        <w:rPr>
          <w:sz w:val="20"/>
          <w:szCs w:val="20"/>
        </w:rPr>
        <w:t xml:space="preserve">This is important for all priority populations and </w:t>
      </w:r>
      <w:r w:rsidR="00A83897" w:rsidRPr="00FD22CD">
        <w:rPr>
          <w:sz w:val="20"/>
          <w:szCs w:val="20"/>
        </w:rPr>
        <w:t>is</w:t>
      </w:r>
      <w:r w:rsidR="00F64A76" w:rsidRPr="00FD22CD">
        <w:rPr>
          <w:sz w:val="20"/>
          <w:szCs w:val="20"/>
        </w:rPr>
        <w:t xml:space="preserve"> already </w:t>
      </w:r>
      <w:r w:rsidR="00212FBF" w:rsidRPr="00FD22CD">
        <w:rPr>
          <w:sz w:val="20"/>
          <w:szCs w:val="20"/>
        </w:rPr>
        <w:t xml:space="preserve">recognised as </w:t>
      </w:r>
      <w:r w:rsidR="00F64A76" w:rsidRPr="00FD22CD">
        <w:rPr>
          <w:sz w:val="20"/>
          <w:szCs w:val="20"/>
        </w:rPr>
        <w:t>an</w:t>
      </w:r>
      <w:r w:rsidR="00A83897" w:rsidRPr="00FD22CD">
        <w:rPr>
          <w:sz w:val="20"/>
          <w:szCs w:val="20"/>
        </w:rPr>
        <w:t xml:space="preserve"> integral </w:t>
      </w:r>
      <w:r w:rsidR="000E7120" w:rsidRPr="00FD22CD">
        <w:rPr>
          <w:sz w:val="20"/>
          <w:szCs w:val="20"/>
        </w:rPr>
        <w:t xml:space="preserve">component of </w:t>
      </w:r>
      <w:r w:rsidR="00A83897" w:rsidRPr="00FD22CD">
        <w:rPr>
          <w:sz w:val="20"/>
          <w:szCs w:val="20"/>
        </w:rPr>
        <w:t>antenatal care in order to prevent mother-to-child transmission of HIV.</w:t>
      </w:r>
      <w:r w:rsidR="006A4CC4" w:rsidRPr="00FD22CD">
        <w:rPr>
          <w:sz w:val="20"/>
          <w:szCs w:val="20"/>
        </w:rPr>
        <w:t xml:space="preserve"> </w:t>
      </w:r>
    </w:p>
    <w:p w14:paraId="126F3D5E" w14:textId="6B808043" w:rsidR="001C3AA2" w:rsidRPr="00FD22CD" w:rsidRDefault="00CD64DB" w:rsidP="005C4315">
      <w:pPr>
        <w:pStyle w:val="Bullet"/>
        <w:numPr>
          <w:ilvl w:val="0"/>
          <w:numId w:val="0"/>
        </w:numPr>
        <w:spacing w:before="120" w:after="0"/>
        <w:rPr>
          <w:sz w:val="20"/>
          <w:szCs w:val="20"/>
        </w:rPr>
      </w:pPr>
      <w:r w:rsidRPr="00FD22CD">
        <w:rPr>
          <w:sz w:val="20"/>
          <w:szCs w:val="20"/>
        </w:rPr>
        <w:t>The achievement of the 95</w:t>
      </w:r>
      <w:r w:rsidR="00655202">
        <w:rPr>
          <w:sz w:val="20"/>
          <w:szCs w:val="20"/>
        </w:rPr>
        <w:t>–</w:t>
      </w:r>
      <w:r w:rsidRPr="00FD22CD">
        <w:rPr>
          <w:sz w:val="20"/>
          <w:szCs w:val="20"/>
        </w:rPr>
        <w:t>95</w:t>
      </w:r>
      <w:r w:rsidR="00655202">
        <w:rPr>
          <w:sz w:val="20"/>
          <w:szCs w:val="20"/>
        </w:rPr>
        <w:t>–</w:t>
      </w:r>
      <w:r w:rsidRPr="00FD22CD">
        <w:rPr>
          <w:sz w:val="20"/>
          <w:szCs w:val="20"/>
        </w:rPr>
        <w:t xml:space="preserve">95 targets </w:t>
      </w:r>
      <w:r w:rsidR="00655202">
        <w:rPr>
          <w:sz w:val="20"/>
          <w:szCs w:val="20"/>
        </w:rPr>
        <w:t xml:space="preserve">relies </w:t>
      </w:r>
      <w:r w:rsidRPr="00FD22CD">
        <w:rPr>
          <w:sz w:val="20"/>
          <w:szCs w:val="20"/>
        </w:rPr>
        <w:t>on rapid, affordable and continued access to antiretroviral therapy for all people with HIV and their ongoing clinical management in community</w:t>
      </w:r>
      <w:r w:rsidR="00073335" w:rsidRPr="00FD22CD">
        <w:rPr>
          <w:sz w:val="20"/>
          <w:szCs w:val="20"/>
        </w:rPr>
        <w:t>-based</w:t>
      </w:r>
      <w:r w:rsidRPr="00FD22CD">
        <w:rPr>
          <w:sz w:val="20"/>
          <w:szCs w:val="20"/>
        </w:rPr>
        <w:t xml:space="preserve"> settings by well-trained and accredited prescribers. </w:t>
      </w:r>
      <w:r w:rsidR="00C100FF" w:rsidRPr="00FD22CD">
        <w:rPr>
          <w:sz w:val="20"/>
          <w:szCs w:val="20"/>
        </w:rPr>
        <w:t>Increasingly</w:t>
      </w:r>
      <w:r w:rsidR="00A320B2" w:rsidRPr="00FD22CD">
        <w:rPr>
          <w:sz w:val="20"/>
          <w:szCs w:val="20"/>
        </w:rPr>
        <w:t>,</w:t>
      </w:r>
      <w:r w:rsidR="00C100FF" w:rsidRPr="00FD22CD">
        <w:rPr>
          <w:sz w:val="20"/>
          <w:szCs w:val="20"/>
        </w:rPr>
        <w:t xml:space="preserve"> new HIV diagnoses are being made in general practice settings</w:t>
      </w:r>
      <w:r w:rsidR="00C21F20" w:rsidRPr="00FD22CD">
        <w:rPr>
          <w:sz w:val="20"/>
          <w:szCs w:val="20"/>
        </w:rPr>
        <w:t>.</w:t>
      </w:r>
      <w:r w:rsidR="003F6471" w:rsidRPr="00FD22CD">
        <w:rPr>
          <w:rStyle w:val="EndnoteReference"/>
          <w:sz w:val="20"/>
          <w:szCs w:val="20"/>
        </w:rPr>
        <w:endnoteReference w:id="49"/>
      </w:r>
      <w:r w:rsidR="00C21F20" w:rsidRPr="00FD22CD">
        <w:rPr>
          <w:sz w:val="20"/>
          <w:szCs w:val="20"/>
        </w:rPr>
        <w:t xml:space="preserve"> General practitioners </w:t>
      </w:r>
      <w:r w:rsidR="005C4315" w:rsidRPr="00FD22CD">
        <w:rPr>
          <w:sz w:val="20"/>
          <w:szCs w:val="20"/>
        </w:rPr>
        <w:t xml:space="preserve">may </w:t>
      </w:r>
      <w:r w:rsidR="00C100FF" w:rsidRPr="00FD22CD">
        <w:rPr>
          <w:sz w:val="20"/>
          <w:szCs w:val="20"/>
        </w:rPr>
        <w:t xml:space="preserve">require additional support and training to be able to provide appropriate ongoing care to their patients. </w:t>
      </w:r>
    </w:p>
    <w:p w14:paraId="509207FA" w14:textId="77777777" w:rsidR="00A40A0F" w:rsidRPr="00FD22CD" w:rsidRDefault="00A40A0F" w:rsidP="00A40A0F">
      <w:pPr>
        <w:pStyle w:val="Bullet"/>
        <w:numPr>
          <w:ilvl w:val="0"/>
          <w:numId w:val="0"/>
        </w:numPr>
        <w:spacing w:before="120" w:after="0"/>
        <w:rPr>
          <w:sz w:val="20"/>
          <w:szCs w:val="20"/>
        </w:rPr>
      </w:pPr>
      <w:r w:rsidRPr="00655202">
        <w:rPr>
          <w:sz w:val="20"/>
          <w:szCs w:val="20"/>
        </w:rPr>
        <w:t>Key areas for action</w:t>
      </w:r>
    </w:p>
    <w:p w14:paraId="0D48F0F1" w14:textId="3BC58D3D" w:rsidR="006A6B71" w:rsidRPr="00FD22CD" w:rsidRDefault="006A6B71" w:rsidP="006A6B71">
      <w:pPr>
        <w:pStyle w:val="ListParagraph"/>
        <w:numPr>
          <w:ilvl w:val="0"/>
          <w:numId w:val="8"/>
        </w:numPr>
        <w:spacing w:before="120" w:after="0"/>
        <w:contextualSpacing w:val="0"/>
        <w:rPr>
          <w:sz w:val="20"/>
        </w:rPr>
      </w:pPr>
      <w:r w:rsidRPr="00FD22CD">
        <w:rPr>
          <w:sz w:val="20"/>
        </w:rPr>
        <w:t>Expand the use and accessibility of a range of HIV</w:t>
      </w:r>
      <w:r w:rsidR="00810106">
        <w:rPr>
          <w:sz w:val="20"/>
        </w:rPr>
        <w:t xml:space="preserve"> and STI</w:t>
      </w:r>
      <w:r w:rsidRPr="00FD22CD">
        <w:rPr>
          <w:sz w:val="20"/>
        </w:rPr>
        <w:t xml:space="preserve"> testing technologies and options and tailor testing approaches to the needs of priority populations and sub-populations, particularly where there is a n</w:t>
      </w:r>
      <w:r w:rsidR="002B3216" w:rsidRPr="00FD22CD">
        <w:rPr>
          <w:sz w:val="20"/>
        </w:rPr>
        <w:t>eed to improve early diagnosis</w:t>
      </w:r>
    </w:p>
    <w:p w14:paraId="42500F57" w14:textId="5009F51D" w:rsidR="001D098C" w:rsidRPr="00FD22CD" w:rsidRDefault="001D098C" w:rsidP="001D098C">
      <w:pPr>
        <w:pStyle w:val="ListParagraph"/>
        <w:numPr>
          <w:ilvl w:val="0"/>
          <w:numId w:val="8"/>
        </w:numPr>
        <w:spacing w:before="120" w:after="0"/>
        <w:contextualSpacing w:val="0"/>
        <w:rPr>
          <w:sz w:val="20"/>
        </w:rPr>
      </w:pPr>
      <w:r w:rsidRPr="00FD22CD">
        <w:rPr>
          <w:sz w:val="20"/>
        </w:rPr>
        <w:t xml:space="preserve">Improve the </w:t>
      </w:r>
      <w:r w:rsidR="001C48E9">
        <w:rPr>
          <w:sz w:val="20"/>
        </w:rPr>
        <w:t xml:space="preserve">knowledge and </w:t>
      </w:r>
      <w:r w:rsidRPr="00FD22CD">
        <w:rPr>
          <w:sz w:val="20"/>
        </w:rPr>
        <w:t xml:space="preserve">awareness </w:t>
      </w:r>
      <w:r w:rsidR="001C48E9" w:rsidRPr="00655202">
        <w:rPr>
          <w:sz w:val="20"/>
        </w:rPr>
        <w:t>of</w:t>
      </w:r>
      <w:r w:rsidR="001C48E9">
        <w:rPr>
          <w:sz w:val="20"/>
        </w:rPr>
        <w:t xml:space="preserve"> </w:t>
      </w:r>
      <w:r w:rsidRPr="00FD22CD">
        <w:rPr>
          <w:sz w:val="20"/>
        </w:rPr>
        <w:t xml:space="preserve">health </w:t>
      </w:r>
      <w:r w:rsidR="00123BF0">
        <w:rPr>
          <w:sz w:val="20"/>
        </w:rPr>
        <w:t>professionals and community-based health workers</w:t>
      </w:r>
      <w:r w:rsidR="00123BF0" w:rsidRPr="00FD22CD">
        <w:rPr>
          <w:sz w:val="20"/>
        </w:rPr>
        <w:t xml:space="preserve"> </w:t>
      </w:r>
      <w:r w:rsidR="00374B26">
        <w:rPr>
          <w:sz w:val="20"/>
        </w:rPr>
        <w:t>of indication</w:t>
      </w:r>
      <w:r w:rsidRPr="00FD22CD">
        <w:rPr>
          <w:sz w:val="20"/>
        </w:rPr>
        <w:t>s for HIV testing</w:t>
      </w:r>
      <w:r w:rsidR="00810106">
        <w:rPr>
          <w:sz w:val="20"/>
        </w:rPr>
        <w:t>, including</w:t>
      </w:r>
      <w:r w:rsidR="00655202">
        <w:rPr>
          <w:sz w:val="20"/>
        </w:rPr>
        <w:t>,</w:t>
      </w:r>
      <w:r w:rsidR="00051CE6">
        <w:rPr>
          <w:sz w:val="20"/>
        </w:rPr>
        <w:t xml:space="preserve"> for health professionals,</w:t>
      </w:r>
      <w:r w:rsidR="00810106">
        <w:rPr>
          <w:sz w:val="20"/>
        </w:rPr>
        <w:t xml:space="preserve"> the investigation of non-specific symptoms without identifiable risk factors</w:t>
      </w:r>
    </w:p>
    <w:p w14:paraId="14694284" w14:textId="6D1821F1" w:rsidR="00A40A0F" w:rsidRDefault="005956BE" w:rsidP="00951913">
      <w:pPr>
        <w:pStyle w:val="ListParagraph"/>
        <w:numPr>
          <w:ilvl w:val="0"/>
          <w:numId w:val="8"/>
        </w:numPr>
        <w:spacing w:before="120" w:after="0"/>
        <w:contextualSpacing w:val="0"/>
        <w:rPr>
          <w:sz w:val="20"/>
        </w:rPr>
      </w:pPr>
      <w:r w:rsidRPr="00FD22CD">
        <w:rPr>
          <w:sz w:val="20"/>
        </w:rPr>
        <w:t>Ensure that people diagnosed with HIV are promptly linked to</w:t>
      </w:r>
      <w:r w:rsidR="00E14FB8">
        <w:rPr>
          <w:sz w:val="20"/>
        </w:rPr>
        <w:t xml:space="preserve"> </w:t>
      </w:r>
      <w:r w:rsidR="00A40A0F" w:rsidRPr="00FD22CD">
        <w:rPr>
          <w:sz w:val="20"/>
        </w:rPr>
        <w:t>treatment</w:t>
      </w:r>
      <w:r w:rsidR="002D7203">
        <w:rPr>
          <w:sz w:val="20"/>
        </w:rPr>
        <w:t xml:space="preserve">, </w:t>
      </w:r>
      <w:r w:rsidR="00DE260E" w:rsidRPr="00FD22CD">
        <w:rPr>
          <w:sz w:val="20"/>
        </w:rPr>
        <w:t xml:space="preserve">ongoing </w:t>
      </w:r>
      <w:r w:rsidR="00A40A0F" w:rsidRPr="00FD22CD">
        <w:rPr>
          <w:sz w:val="20"/>
        </w:rPr>
        <w:t xml:space="preserve">care </w:t>
      </w:r>
      <w:r w:rsidR="002D7203">
        <w:rPr>
          <w:sz w:val="20"/>
        </w:rPr>
        <w:t xml:space="preserve">and peer support </w:t>
      </w:r>
      <w:r w:rsidR="00A40A0F" w:rsidRPr="00FD22CD">
        <w:rPr>
          <w:sz w:val="20"/>
        </w:rPr>
        <w:t>using approaches</w:t>
      </w:r>
      <w:r w:rsidR="0043273B" w:rsidRPr="00FD22CD">
        <w:rPr>
          <w:sz w:val="20"/>
        </w:rPr>
        <w:t xml:space="preserve"> </w:t>
      </w:r>
      <w:r w:rsidR="00A40A0F" w:rsidRPr="00FD22CD">
        <w:rPr>
          <w:sz w:val="20"/>
        </w:rPr>
        <w:t xml:space="preserve">that address the </w:t>
      </w:r>
      <w:r w:rsidRPr="00FD22CD">
        <w:rPr>
          <w:sz w:val="20"/>
        </w:rPr>
        <w:t xml:space="preserve">specific </w:t>
      </w:r>
      <w:r w:rsidR="00A40A0F" w:rsidRPr="00FD22CD">
        <w:rPr>
          <w:sz w:val="20"/>
        </w:rPr>
        <w:t>barriers</w:t>
      </w:r>
      <w:r w:rsidR="00DE260E" w:rsidRPr="00FD22CD">
        <w:rPr>
          <w:sz w:val="20"/>
        </w:rPr>
        <w:t xml:space="preserve"> experienced by </w:t>
      </w:r>
      <w:r w:rsidR="00CC5BCE" w:rsidRPr="00FD22CD">
        <w:rPr>
          <w:sz w:val="20"/>
        </w:rPr>
        <w:t xml:space="preserve">priority </w:t>
      </w:r>
      <w:r w:rsidR="00A40A0F" w:rsidRPr="00FD22CD">
        <w:rPr>
          <w:sz w:val="20"/>
        </w:rPr>
        <w:t xml:space="preserve">populations </w:t>
      </w:r>
      <w:r w:rsidR="00CC5BCE" w:rsidRPr="00FD22CD">
        <w:rPr>
          <w:sz w:val="20"/>
        </w:rPr>
        <w:t xml:space="preserve">and sub-populations </w:t>
      </w:r>
      <w:r w:rsidR="00DE260E" w:rsidRPr="00FD22CD">
        <w:rPr>
          <w:sz w:val="20"/>
        </w:rPr>
        <w:t>across priority settings</w:t>
      </w:r>
    </w:p>
    <w:p w14:paraId="7615E6B8" w14:textId="77777777" w:rsidR="00A8170A" w:rsidRPr="00673D1F" w:rsidRDefault="00A8170A" w:rsidP="00A8170A">
      <w:pPr>
        <w:pStyle w:val="ListParagraph"/>
        <w:numPr>
          <w:ilvl w:val="0"/>
          <w:numId w:val="8"/>
        </w:numPr>
        <w:spacing w:before="120" w:after="0"/>
        <w:contextualSpacing w:val="0"/>
        <w:rPr>
          <w:sz w:val="20"/>
          <w:lang w:eastAsia="en-US"/>
        </w:rPr>
      </w:pPr>
      <w:r>
        <w:rPr>
          <w:sz w:val="20"/>
        </w:rPr>
        <w:t>P</w:t>
      </w:r>
      <w:r w:rsidRPr="00673D1F">
        <w:rPr>
          <w:sz w:val="20"/>
          <w:lang w:eastAsia="en-US"/>
        </w:rPr>
        <w:t>romote the use of evidence-based clinical guidelines and resources</w:t>
      </w:r>
    </w:p>
    <w:p w14:paraId="2208A556" w14:textId="414114E8" w:rsidR="00A8170A" w:rsidRPr="00FD22CD" w:rsidRDefault="00A8170A" w:rsidP="00A8170A">
      <w:pPr>
        <w:pStyle w:val="ListParagraph"/>
        <w:numPr>
          <w:ilvl w:val="0"/>
          <w:numId w:val="8"/>
        </w:numPr>
        <w:spacing w:before="120" w:after="0"/>
        <w:contextualSpacing w:val="0"/>
        <w:rPr>
          <w:sz w:val="20"/>
        </w:rPr>
      </w:pPr>
      <w:r w:rsidRPr="00673D1F">
        <w:rPr>
          <w:sz w:val="20"/>
          <w:lang w:eastAsia="en-US"/>
        </w:rPr>
        <w:t>Investigate a sustainable model for access to treatment for people with HIV who are ineligible for Medicare</w:t>
      </w:r>
    </w:p>
    <w:p w14:paraId="003BF79F" w14:textId="77777777" w:rsidR="00525B6F" w:rsidRPr="00711796" w:rsidRDefault="00525B6F" w:rsidP="0058132E">
      <w:pPr>
        <w:spacing w:before="240" w:after="0"/>
        <w:rPr>
          <w:b/>
          <w:color w:val="00264D"/>
          <w:sz w:val="22"/>
        </w:rPr>
      </w:pPr>
      <w:r w:rsidRPr="00711796">
        <w:rPr>
          <w:b/>
          <w:color w:val="00264D"/>
          <w:sz w:val="22"/>
        </w:rPr>
        <w:t>EQUITABLE ACCESS TO AND COORDINATION OF CARE</w:t>
      </w:r>
    </w:p>
    <w:p w14:paraId="17972F6F" w14:textId="77777777" w:rsidR="00525B6F" w:rsidRPr="00A60771" w:rsidRDefault="00525B6F" w:rsidP="00525B6F">
      <w:pPr>
        <w:pStyle w:val="CommentText"/>
        <w:spacing w:after="60"/>
        <w:ind w:left="360"/>
        <w:rPr>
          <w:sz w:val="8"/>
          <w:szCs w:val="8"/>
        </w:rPr>
      </w:pPr>
    </w:p>
    <w:p w14:paraId="1E03704C" w14:textId="24C84397" w:rsidR="00525B6F" w:rsidRDefault="00525B6F" w:rsidP="00797AB8">
      <w:pPr>
        <w:pStyle w:val="CommentText"/>
        <w:numPr>
          <w:ilvl w:val="1"/>
          <w:numId w:val="11"/>
        </w:numPr>
        <w:spacing w:after="60"/>
        <w:rPr>
          <w:i/>
        </w:rPr>
      </w:pPr>
      <w:r w:rsidRPr="00FD22CD">
        <w:rPr>
          <w:i/>
        </w:rPr>
        <w:t xml:space="preserve">Ensure </w:t>
      </w:r>
      <w:r w:rsidRPr="00655202">
        <w:rPr>
          <w:i/>
        </w:rPr>
        <w:t>healthcare</w:t>
      </w:r>
      <w:r w:rsidRPr="00FD22CD">
        <w:rPr>
          <w:i/>
        </w:rPr>
        <w:t xml:space="preserve"> and support services are </w:t>
      </w:r>
      <w:r w:rsidR="00A27C92" w:rsidRPr="00FD22CD">
        <w:rPr>
          <w:i/>
        </w:rPr>
        <w:t xml:space="preserve">accessible, </w:t>
      </w:r>
      <w:r w:rsidRPr="00FD22CD">
        <w:rPr>
          <w:i/>
        </w:rPr>
        <w:t>coordinated and skilled to meet the range of needs of people with HIV, particularly as they age</w:t>
      </w:r>
    </w:p>
    <w:p w14:paraId="51DB1402" w14:textId="5C9B7B7F" w:rsidR="00E14FB8" w:rsidRPr="00FD22CD" w:rsidRDefault="00E14FB8" w:rsidP="00797AB8">
      <w:pPr>
        <w:pStyle w:val="CommentText"/>
        <w:numPr>
          <w:ilvl w:val="1"/>
          <w:numId w:val="11"/>
        </w:numPr>
        <w:spacing w:after="60"/>
        <w:rPr>
          <w:i/>
        </w:rPr>
      </w:pPr>
      <w:r>
        <w:rPr>
          <w:i/>
        </w:rPr>
        <w:t>Ensure people with HIV are engaged in the development, delivery and evaluation of the services they use</w:t>
      </w:r>
    </w:p>
    <w:p w14:paraId="04F7D395" w14:textId="6ED83981" w:rsidR="008852DD" w:rsidRPr="00B077BC" w:rsidRDefault="00525B6F" w:rsidP="00D66C87">
      <w:pPr>
        <w:autoSpaceDE w:val="0"/>
        <w:autoSpaceDN w:val="0"/>
        <w:adjustRightInd w:val="0"/>
        <w:spacing w:after="0"/>
        <w:rPr>
          <w:sz w:val="20"/>
          <w:szCs w:val="20"/>
        </w:rPr>
      </w:pPr>
      <w:r w:rsidRPr="00655202">
        <w:rPr>
          <w:sz w:val="20"/>
          <w:szCs w:val="20"/>
        </w:rPr>
        <w:t>Healthcare</w:t>
      </w:r>
      <w:r w:rsidRPr="00FD22CD">
        <w:rPr>
          <w:sz w:val="20"/>
          <w:szCs w:val="20"/>
        </w:rPr>
        <w:t xml:space="preserve"> and support services need to be coordinated and staff </w:t>
      </w:r>
      <w:r w:rsidR="00655202">
        <w:rPr>
          <w:sz w:val="20"/>
          <w:szCs w:val="20"/>
        </w:rPr>
        <w:t xml:space="preserve">must be </w:t>
      </w:r>
      <w:r w:rsidRPr="00FD22CD">
        <w:rPr>
          <w:sz w:val="20"/>
          <w:szCs w:val="20"/>
        </w:rPr>
        <w:t xml:space="preserve">appropriately skilled to meet the range of </w:t>
      </w:r>
      <w:r w:rsidRPr="00B077BC">
        <w:rPr>
          <w:sz w:val="20"/>
          <w:szCs w:val="20"/>
        </w:rPr>
        <w:t>needs of people with HIV</w:t>
      </w:r>
      <w:r w:rsidR="00AB2947" w:rsidRPr="00B077BC">
        <w:rPr>
          <w:sz w:val="20"/>
          <w:szCs w:val="20"/>
        </w:rPr>
        <w:t xml:space="preserve"> across the continuum of their care</w:t>
      </w:r>
      <w:r w:rsidR="00B5766A" w:rsidRPr="00B077BC">
        <w:rPr>
          <w:sz w:val="20"/>
          <w:szCs w:val="20"/>
        </w:rPr>
        <w:t xml:space="preserve">. </w:t>
      </w:r>
      <w:r w:rsidR="00E14FB8" w:rsidRPr="00B077BC">
        <w:rPr>
          <w:sz w:val="20"/>
          <w:szCs w:val="20"/>
        </w:rPr>
        <w:t>People with HIV</w:t>
      </w:r>
      <w:r w:rsidR="00B077BC" w:rsidRPr="00B077BC">
        <w:rPr>
          <w:sz w:val="20"/>
          <w:szCs w:val="20"/>
        </w:rPr>
        <w:t xml:space="preserve"> have a unique </w:t>
      </w:r>
      <w:r w:rsidR="00B077BC" w:rsidRPr="00B077BC">
        <w:rPr>
          <w:sz w:val="20"/>
          <w:szCs w:val="20"/>
        </w:rPr>
        <w:lastRenderedPageBreak/>
        <w:t>knowledge of their own treatment and management and</w:t>
      </w:r>
      <w:r w:rsidR="00E14FB8" w:rsidRPr="00B077BC">
        <w:rPr>
          <w:sz w:val="20"/>
          <w:szCs w:val="20"/>
        </w:rPr>
        <w:t xml:space="preserve"> need to be actively engaged as equal participants in the planning and delivery of their own care.</w:t>
      </w:r>
      <w:r w:rsidR="00E14FB8">
        <w:rPr>
          <w:sz w:val="20"/>
          <w:szCs w:val="20"/>
        </w:rPr>
        <w:t xml:space="preserve"> </w:t>
      </w:r>
    </w:p>
    <w:p w14:paraId="327CBB1E" w14:textId="7822F0A9" w:rsidR="00DE665F" w:rsidRPr="00FD22CD" w:rsidRDefault="00DE665F" w:rsidP="000A5765">
      <w:pPr>
        <w:pStyle w:val="Bullet"/>
        <w:numPr>
          <w:ilvl w:val="0"/>
          <w:numId w:val="0"/>
        </w:numPr>
        <w:spacing w:before="120" w:after="0"/>
        <w:rPr>
          <w:rFonts w:cs="Segoe UI"/>
          <w:color w:val="000000"/>
          <w:sz w:val="20"/>
          <w:szCs w:val="20"/>
          <w:bdr w:val="none" w:sz="0" w:space="0" w:color="auto" w:frame="1"/>
        </w:rPr>
      </w:pPr>
      <w:r w:rsidRPr="00FD22CD">
        <w:rPr>
          <w:sz w:val="20"/>
          <w:szCs w:val="20"/>
        </w:rPr>
        <w:t xml:space="preserve">The provision of care requires a team-based, multidisciplinary approach tailored to the needs of the individual. </w:t>
      </w:r>
      <w:r w:rsidR="00B5766A" w:rsidRPr="00FD22CD">
        <w:rPr>
          <w:sz w:val="20"/>
          <w:szCs w:val="20"/>
        </w:rPr>
        <w:t xml:space="preserve">Clear protocols and pathways are essential to ensure </w:t>
      </w:r>
      <w:r w:rsidR="00655202">
        <w:rPr>
          <w:sz w:val="20"/>
          <w:szCs w:val="20"/>
        </w:rPr>
        <w:t xml:space="preserve">that </w:t>
      </w:r>
      <w:r w:rsidR="008852DD" w:rsidRPr="00FD22CD">
        <w:rPr>
          <w:sz w:val="20"/>
          <w:szCs w:val="20"/>
        </w:rPr>
        <w:t xml:space="preserve">comprehensive </w:t>
      </w:r>
      <w:r w:rsidR="00B5766A" w:rsidRPr="00FD22CD">
        <w:rPr>
          <w:sz w:val="20"/>
          <w:szCs w:val="20"/>
        </w:rPr>
        <w:t>care and support is delivered in a cohesive way across a range of medical and community</w:t>
      </w:r>
      <w:r w:rsidR="00073335" w:rsidRPr="00FD22CD">
        <w:rPr>
          <w:sz w:val="20"/>
          <w:szCs w:val="20"/>
        </w:rPr>
        <w:t>-based</w:t>
      </w:r>
      <w:r w:rsidR="00B5766A" w:rsidRPr="00FD22CD">
        <w:rPr>
          <w:sz w:val="20"/>
          <w:szCs w:val="20"/>
        </w:rPr>
        <w:t xml:space="preserve"> settings</w:t>
      </w:r>
      <w:r w:rsidR="00345E94" w:rsidRPr="00FD22CD">
        <w:rPr>
          <w:sz w:val="20"/>
          <w:szCs w:val="20"/>
        </w:rPr>
        <w:t>.</w:t>
      </w:r>
      <w:r w:rsidR="000E5383" w:rsidRPr="00FD22CD">
        <w:rPr>
          <w:sz w:val="20"/>
          <w:szCs w:val="20"/>
        </w:rPr>
        <w:t xml:space="preserve"> </w:t>
      </w:r>
    </w:p>
    <w:p w14:paraId="76234C61" w14:textId="0BE6E38E" w:rsidR="00BE0B98" w:rsidRPr="00FD22CD" w:rsidRDefault="00DE665F" w:rsidP="000A5765">
      <w:pPr>
        <w:pStyle w:val="Bullet"/>
        <w:numPr>
          <w:ilvl w:val="0"/>
          <w:numId w:val="0"/>
        </w:numPr>
        <w:spacing w:before="120" w:after="0"/>
        <w:rPr>
          <w:sz w:val="20"/>
          <w:szCs w:val="20"/>
        </w:rPr>
      </w:pPr>
      <w:r w:rsidRPr="00FD22CD">
        <w:rPr>
          <w:rFonts w:cs="Segoe UI"/>
          <w:color w:val="000000"/>
          <w:sz w:val="20"/>
          <w:szCs w:val="20"/>
          <w:bdr w:val="none" w:sz="0" w:space="0" w:color="auto" w:frame="1"/>
        </w:rPr>
        <w:t xml:space="preserve">Models and approaches </w:t>
      </w:r>
      <w:r w:rsidRPr="00FD22CD">
        <w:rPr>
          <w:sz w:val="20"/>
          <w:szCs w:val="20"/>
        </w:rPr>
        <w:t xml:space="preserve">need to facilitate early referral to treatment services, retain newly diagnosed patients in care, and maintain (or re-establish) links to services for people with HIV. </w:t>
      </w:r>
      <w:r w:rsidR="00BE0B98" w:rsidRPr="00FD22CD">
        <w:rPr>
          <w:sz w:val="20"/>
          <w:szCs w:val="20"/>
        </w:rPr>
        <w:t xml:space="preserve">Approaches need to </w:t>
      </w:r>
      <w:r w:rsidR="00FE6706" w:rsidRPr="00FD22CD">
        <w:rPr>
          <w:sz w:val="20"/>
          <w:szCs w:val="20"/>
        </w:rPr>
        <w:t>be culturally acceptable</w:t>
      </w:r>
      <w:r w:rsidR="0043437A">
        <w:rPr>
          <w:sz w:val="20"/>
          <w:szCs w:val="20"/>
        </w:rPr>
        <w:t>;</w:t>
      </w:r>
      <w:r w:rsidR="00FE6706" w:rsidRPr="00FD22CD">
        <w:rPr>
          <w:sz w:val="20"/>
          <w:szCs w:val="20"/>
        </w:rPr>
        <w:t xml:space="preserve"> </w:t>
      </w:r>
      <w:r w:rsidR="00BE0B98" w:rsidRPr="00FD22CD">
        <w:rPr>
          <w:sz w:val="20"/>
          <w:szCs w:val="20"/>
        </w:rPr>
        <w:t xml:space="preserve">address the specific barriers </w:t>
      </w:r>
      <w:r w:rsidR="00345E94" w:rsidRPr="0042380B">
        <w:rPr>
          <w:sz w:val="20"/>
          <w:szCs w:val="20"/>
        </w:rPr>
        <w:t>experienced by</w:t>
      </w:r>
      <w:r w:rsidR="00BE0B98" w:rsidRPr="0042380B">
        <w:rPr>
          <w:sz w:val="20"/>
          <w:szCs w:val="20"/>
        </w:rPr>
        <w:t xml:space="preserve"> priority populations</w:t>
      </w:r>
      <w:r w:rsidR="00345E94" w:rsidRPr="0042380B">
        <w:rPr>
          <w:sz w:val="20"/>
          <w:szCs w:val="20"/>
        </w:rPr>
        <w:t xml:space="preserve">, </w:t>
      </w:r>
      <w:r w:rsidR="00BE0B98" w:rsidRPr="0042380B">
        <w:rPr>
          <w:sz w:val="20"/>
          <w:szCs w:val="20"/>
        </w:rPr>
        <w:t xml:space="preserve">including </w:t>
      </w:r>
      <w:r w:rsidR="0042380B">
        <w:rPr>
          <w:sz w:val="20"/>
          <w:szCs w:val="20"/>
        </w:rPr>
        <w:t xml:space="preserve">those </w:t>
      </w:r>
      <w:r w:rsidR="00BE0B98" w:rsidRPr="0042380B">
        <w:rPr>
          <w:sz w:val="20"/>
          <w:szCs w:val="20"/>
        </w:rPr>
        <w:t>in regional, rural and remote communities</w:t>
      </w:r>
      <w:r w:rsidR="0042380B">
        <w:rPr>
          <w:sz w:val="20"/>
          <w:szCs w:val="20"/>
        </w:rPr>
        <w:t xml:space="preserve"> and with </w:t>
      </w:r>
      <w:r w:rsidR="002D7203" w:rsidRPr="0042380B">
        <w:rPr>
          <w:sz w:val="20"/>
          <w:szCs w:val="20"/>
        </w:rPr>
        <w:t>gender and cultural diversity</w:t>
      </w:r>
      <w:r w:rsidR="0043437A" w:rsidRPr="0042380B">
        <w:rPr>
          <w:sz w:val="20"/>
          <w:szCs w:val="20"/>
        </w:rPr>
        <w:t>;</w:t>
      </w:r>
      <w:r w:rsidR="002D7203" w:rsidRPr="0042380B">
        <w:rPr>
          <w:sz w:val="20"/>
          <w:szCs w:val="20"/>
        </w:rPr>
        <w:t xml:space="preserve"> </w:t>
      </w:r>
      <w:r w:rsidR="008852DD" w:rsidRPr="0042380B">
        <w:rPr>
          <w:sz w:val="20"/>
          <w:szCs w:val="20"/>
        </w:rPr>
        <w:t>and</w:t>
      </w:r>
      <w:r w:rsidR="00BE0B98" w:rsidRPr="0042380B">
        <w:rPr>
          <w:sz w:val="20"/>
          <w:szCs w:val="20"/>
        </w:rPr>
        <w:t xml:space="preserve"> take into account the range of healthcare</w:t>
      </w:r>
      <w:r w:rsidR="00345E94" w:rsidRPr="0042380B">
        <w:rPr>
          <w:sz w:val="20"/>
          <w:szCs w:val="20"/>
        </w:rPr>
        <w:t xml:space="preserve"> and other </w:t>
      </w:r>
      <w:r w:rsidR="00BE0B98" w:rsidRPr="0042380B">
        <w:rPr>
          <w:sz w:val="20"/>
          <w:szCs w:val="20"/>
        </w:rPr>
        <w:t>settings commonly used by priority populations</w:t>
      </w:r>
      <w:r w:rsidR="008852DD" w:rsidRPr="0042380B">
        <w:rPr>
          <w:sz w:val="20"/>
          <w:szCs w:val="20"/>
        </w:rPr>
        <w:t xml:space="preserve"> to maximise their engagement</w:t>
      </w:r>
      <w:r w:rsidR="00BE0B98" w:rsidRPr="0042380B">
        <w:rPr>
          <w:sz w:val="20"/>
          <w:szCs w:val="20"/>
        </w:rPr>
        <w:t>.</w:t>
      </w:r>
      <w:r w:rsidR="00BE0B98" w:rsidRPr="00FD22CD">
        <w:rPr>
          <w:sz w:val="20"/>
          <w:szCs w:val="20"/>
        </w:rPr>
        <w:t xml:space="preserve">  </w:t>
      </w:r>
    </w:p>
    <w:p w14:paraId="43362750" w14:textId="2FB05D25" w:rsidR="00B5766A" w:rsidRPr="00FD22CD" w:rsidRDefault="008852DD" w:rsidP="00B5766A">
      <w:pPr>
        <w:spacing w:before="120"/>
        <w:rPr>
          <w:sz w:val="20"/>
          <w:szCs w:val="20"/>
        </w:rPr>
      </w:pPr>
      <w:r w:rsidRPr="00FD22CD">
        <w:rPr>
          <w:iCs/>
          <w:sz w:val="20"/>
          <w:szCs w:val="20"/>
        </w:rPr>
        <w:t>The ageing population of people with HIV in Australia is a key issue to be considered in</w:t>
      </w:r>
      <w:r w:rsidR="00E57915" w:rsidRPr="00FD22CD">
        <w:rPr>
          <w:iCs/>
          <w:sz w:val="20"/>
          <w:szCs w:val="20"/>
        </w:rPr>
        <w:t xml:space="preserve"> the response</w:t>
      </w:r>
      <w:r w:rsidRPr="00FD22CD">
        <w:rPr>
          <w:sz w:val="20"/>
          <w:szCs w:val="20"/>
        </w:rPr>
        <w:t>.</w:t>
      </w:r>
      <w:r w:rsidRPr="00FD22CD">
        <w:rPr>
          <w:iCs/>
          <w:sz w:val="20"/>
          <w:szCs w:val="20"/>
        </w:rPr>
        <w:t xml:space="preserve"> </w:t>
      </w:r>
      <w:r w:rsidR="00EB278E" w:rsidRPr="00FD22CD">
        <w:rPr>
          <w:iCs/>
          <w:sz w:val="20"/>
          <w:szCs w:val="20"/>
        </w:rPr>
        <w:t>Effective treatment</w:t>
      </w:r>
      <w:r w:rsidR="00EB278E" w:rsidRPr="00FD22CD">
        <w:rPr>
          <w:sz w:val="20"/>
          <w:szCs w:val="20"/>
        </w:rPr>
        <w:t xml:space="preserve"> has greatly improved life expectancy and quality of life for people with HIV</w:t>
      </w:r>
      <w:r w:rsidR="00570E58" w:rsidRPr="00FD22CD">
        <w:rPr>
          <w:sz w:val="20"/>
          <w:szCs w:val="20"/>
        </w:rPr>
        <w:t>, with approximately 40 per cent of people with HIV now aged over 50</w:t>
      </w:r>
      <w:r w:rsidR="003C6F7D" w:rsidRPr="00FD22CD">
        <w:rPr>
          <w:sz w:val="20"/>
          <w:szCs w:val="20"/>
        </w:rPr>
        <w:t xml:space="preserve">. </w:t>
      </w:r>
      <w:r w:rsidR="00570E58" w:rsidRPr="00FD22CD">
        <w:rPr>
          <w:sz w:val="20"/>
          <w:szCs w:val="20"/>
        </w:rPr>
        <w:t>This proportion is expected to continue to increase</w:t>
      </w:r>
      <w:r w:rsidR="00EB278E" w:rsidRPr="00FD22CD">
        <w:rPr>
          <w:iCs/>
          <w:sz w:val="20"/>
          <w:szCs w:val="20"/>
        </w:rPr>
        <w:t xml:space="preserve">. </w:t>
      </w:r>
      <w:r w:rsidR="00570E58" w:rsidRPr="00FD22CD">
        <w:rPr>
          <w:iCs/>
          <w:sz w:val="20"/>
          <w:szCs w:val="20"/>
        </w:rPr>
        <w:t>Older people</w:t>
      </w:r>
      <w:r w:rsidR="00EB278E" w:rsidRPr="00FD22CD">
        <w:rPr>
          <w:iCs/>
          <w:sz w:val="20"/>
          <w:szCs w:val="20"/>
        </w:rPr>
        <w:t xml:space="preserve"> with HIV in Australia </w:t>
      </w:r>
      <w:r w:rsidR="00570E58" w:rsidRPr="00FD22CD">
        <w:rPr>
          <w:iCs/>
          <w:sz w:val="20"/>
          <w:szCs w:val="20"/>
        </w:rPr>
        <w:t xml:space="preserve">are likely to </w:t>
      </w:r>
      <w:r w:rsidR="0032166F" w:rsidRPr="00FD22CD">
        <w:rPr>
          <w:iCs/>
          <w:sz w:val="20"/>
          <w:szCs w:val="20"/>
        </w:rPr>
        <w:t>require</w:t>
      </w:r>
      <w:r w:rsidR="0032166F" w:rsidRPr="00FD22CD">
        <w:rPr>
          <w:sz w:val="20"/>
          <w:szCs w:val="20"/>
        </w:rPr>
        <w:t xml:space="preserve"> special care and support</w:t>
      </w:r>
      <w:r w:rsidR="00EB278E" w:rsidRPr="00FD22CD">
        <w:rPr>
          <w:sz w:val="20"/>
          <w:szCs w:val="20"/>
        </w:rPr>
        <w:t>, including access to high</w:t>
      </w:r>
      <w:r w:rsidR="00B00F45">
        <w:rPr>
          <w:sz w:val="20"/>
          <w:szCs w:val="20"/>
        </w:rPr>
        <w:t>-</w:t>
      </w:r>
      <w:r w:rsidR="00EB278E" w:rsidRPr="00FD22CD">
        <w:rPr>
          <w:sz w:val="20"/>
          <w:szCs w:val="20"/>
        </w:rPr>
        <w:t>quality aged care services,</w:t>
      </w:r>
      <w:r w:rsidR="0032166F" w:rsidRPr="00FD22CD">
        <w:rPr>
          <w:sz w:val="20"/>
          <w:szCs w:val="20"/>
        </w:rPr>
        <w:t xml:space="preserve"> </w:t>
      </w:r>
      <w:r w:rsidR="00570E58" w:rsidRPr="00FD22CD">
        <w:rPr>
          <w:sz w:val="20"/>
          <w:szCs w:val="20"/>
        </w:rPr>
        <w:t xml:space="preserve">the </w:t>
      </w:r>
      <w:r w:rsidR="0032166F" w:rsidRPr="00FD22CD">
        <w:rPr>
          <w:sz w:val="20"/>
          <w:szCs w:val="20"/>
        </w:rPr>
        <w:t>manage</w:t>
      </w:r>
      <w:r w:rsidR="00570E58" w:rsidRPr="00FD22CD">
        <w:rPr>
          <w:sz w:val="20"/>
          <w:szCs w:val="20"/>
        </w:rPr>
        <w:t>ment of</w:t>
      </w:r>
      <w:r w:rsidR="0032166F" w:rsidRPr="00FD22CD">
        <w:rPr>
          <w:sz w:val="20"/>
          <w:szCs w:val="20"/>
        </w:rPr>
        <w:t xml:space="preserve"> comorbidities, </w:t>
      </w:r>
      <w:r w:rsidR="00570E58" w:rsidRPr="00FD22CD">
        <w:rPr>
          <w:sz w:val="20"/>
          <w:szCs w:val="20"/>
        </w:rPr>
        <w:t xml:space="preserve">assistance with </w:t>
      </w:r>
      <w:r w:rsidR="0032166F" w:rsidRPr="00FD22CD">
        <w:rPr>
          <w:sz w:val="20"/>
          <w:szCs w:val="20"/>
        </w:rPr>
        <w:t>treatment adherence</w:t>
      </w:r>
      <w:r w:rsidR="00B00F45">
        <w:rPr>
          <w:sz w:val="20"/>
          <w:szCs w:val="20"/>
        </w:rPr>
        <w:t>,</w:t>
      </w:r>
      <w:r w:rsidR="0032166F" w:rsidRPr="00FD22CD">
        <w:rPr>
          <w:sz w:val="20"/>
          <w:szCs w:val="20"/>
        </w:rPr>
        <w:t xml:space="preserve"> and other issues related to ageing.</w:t>
      </w:r>
      <w:r w:rsidR="00416D17" w:rsidRPr="00416D17">
        <w:rPr>
          <w:sz w:val="20"/>
          <w:szCs w:val="20"/>
          <w:vertAlign w:val="superscript"/>
        </w:rPr>
        <w:t>18,19</w:t>
      </w:r>
      <w:r w:rsidR="0032166F" w:rsidRPr="00FD22CD">
        <w:rPr>
          <w:sz w:val="20"/>
          <w:szCs w:val="20"/>
        </w:rPr>
        <w:t xml:space="preserve"> </w:t>
      </w:r>
      <w:r w:rsidR="00B5766A" w:rsidRPr="00FD22CD">
        <w:rPr>
          <w:sz w:val="20"/>
          <w:szCs w:val="20"/>
        </w:rPr>
        <w:t xml:space="preserve">Stigma and discrimination is a central concern for many people ageing with HIV who may require health and social services outside of their regular HIV care </w:t>
      </w:r>
      <w:r w:rsidR="001E1CFF" w:rsidRPr="00FD22CD">
        <w:rPr>
          <w:sz w:val="20"/>
          <w:szCs w:val="20"/>
        </w:rPr>
        <w:t xml:space="preserve">and support </w:t>
      </w:r>
      <w:r w:rsidR="00B5766A" w:rsidRPr="00FD22CD">
        <w:rPr>
          <w:sz w:val="20"/>
          <w:szCs w:val="20"/>
        </w:rPr>
        <w:t>providers</w:t>
      </w:r>
      <w:r w:rsidR="00311E8E" w:rsidRPr="00FD22CD">
        <w:rPr>
          <w:sz w:val="20"/>
          <w:szCs w:val="20"/>
        </w:rPr>
        <w:t xml:space="preserve"> with whom they have an established relationship</w:t>
      </w:r>
      <w:r w:rsidR="00B5766A" w:rsidRPr="00FD22CD">
        <w:rPr>
          <w:sz w:val="20"/>
          <w:szCs w:val="20"/>
        </w:rPr>
        <w:t>.</w:t>
      </w:r>
      <w:r w:rsidR="003C6F7D" w:rsidRPr="00FD22CD">
        <w:rPr>
          <w:sz w:val="20"/>
          <w:szCs w:val="20"/>
          <w:vertAlign w:val="superscript"/>
        </w:rPr>
        <w:t>4</w:t>
      </w:r>
      <w:r w:rsidR="00E3537E">
        <w:rPr>
          <w:sz w:val="20"/>
          <w:szCs w:val="20"/>
          <w:vertAlign w:val="superscript"/>
        </w:rPr>
        <w:t>4</w:t>
      </w:r>
      <w:r w:rsidR="00B5766A" w:rsidRPr="00FD22CD">
        <w:rPr>
          <w:sz w:val="20"/>
          <w:szCs w:val="20"/>
        </w:rPr>
        <w:t xml:space="preserve">  </w:t>
      </w:r>
    </w:p>
    <w:p w14:paraId="0F8F0E7E" w14:textId="7080D063" w:rsidR="00BA27DC" w:rsidRPr="00FD22CD" w:rsidRDefault="00BA27DC" w:rsidP="00BA27DC">
      <w:pPr>
        <w:spacing w:before="120"/>
        <w:rPr>
          <w:sz w:val="20"/>
          <w:szCs w:val="20"/>
        </w:rPr>
      </w:pPr>
      <w:r w:rsidRPr="00FD22CD">
        <w:rPr>
          <w:sz w:val="20"/>
          <w:szCs w:val="20"/>
        </w:rPr>
        <w:t xml:space="preserve">There are </w:t>
      </w:r>
      <w:r w:rsidR="00B33825" w:rsidRPr="00FD22CD">
        <w:rPr>
          <w:sz w:val="20"/>
          <w:szCs w:val="20"/>
        </w:rPr>
        <w:t xml:space="preserve">additional </w:t>
      </w:r>
      <w:r w:rsidRPr="004817DF">
        <w:rPr>
          <w:sz w:val="20"/>
          <w:szCs w:val="20"/>
        </w:rPr>
        <w:t>sub</w:t>
      </w:r>
      <w:r w:rsidR="004817DF" w:rsidRPr="004817DF">
        <w:rPr>
          <w:sz w:val="20"/>
          <w:szCs w:val="20"/>
        </w:rPr>
        <w:t>-</w:t>
      </w:r>
      <w:r w:rsidRPr="004817DF">
        <w:rPr>
          <w:sz w:val="20"/>
          <w:szCs w:val="20"/>
        </w:rPr>
        <w:t>populations in</w:t>
      </w:r>
      <w:r w:rsidRPr="00FD22CD">
        <w:rPr>
          <w:sz w:val="20"/>
          <w:szCs w:val="20"/>
        </w:rPr>
        <w:t xml:space="preserve"> the community, such as people experiencing homelessness</w:t>
      </w:r>
      <w:r w:rsidR="00EB278E" w:rsidRPr="00FD22CD">
        <w:rPr>
          <w:sz w:val="20"/>
          <w:szCs w:val="20"/>
        </w:rPr>
        <w:t xml:space="preserve"> </w:t>
      </w:r>
      <w:r w:rsidR="007256F3">
        <w:rPr>
          <w:sz w:val="20"/>
          <w:szCs w:val="20"/>
        </w:rPr>
        <w:t>or</w:t>
      </w:r>
      <w:r w:rsidR="003A074E">
        <w:rPr>
          <w:sz w:val="20"/>
          <w:szCs w:val="20"/>
        </w:rPr>
        <w:t xml:space="preserve"> </w:t>
      </w:r>
      <w:r w:rsidR="00EB278E" w:rsidRPr="00FD22CD">
        <w:rPr>
          <w:sz w:val="20"/>
          <w:szCs w:val="20"/>
        </w:rPr>
        <w:t xml:space="preserve">mental health </w:t>
      </w:r>
      <w:r w:rsidR="00F4168E" w:rsidRPr="00FD22CD">
        <w:rPr>
          <w:sz w:val="20"/>
          <w:szCs w:val="20"/>
        </w:rPr>
        <w:t>issues that require more intensive support and coordination</w:t>
      </w:r>
      <w:r w:rsidR="00F4168E">
        <w:rPr>
          <w:sz w:val="20"/>
          <w:szCs w:val="20"/>
        </w:rPr>
        <w:t>,</w:t>
      </w:r>
      <w:r w:rsidRPr="00FD22CD">
        <w:rPr>
          <w:sz w:val="20"/>
          <w:szCs w:val="20"/>
        </w:rPr>
        <w:t xml:space="preserve"> including through outreach and district nursing services.</w:t>
      </w:r>
      <w:r w:rsidR="006668D9" w:rsidRPr="00FD22CD">
        <w:rPr>
          <w:sz w:val="20"/>
          <w:szCs w:val="20"/>
        </w:rPr>
        <w:t xml:space="preserve">  </w:t>
      </w:r>
    </w:p>
    <w:p w14:paraId="7E2BB6DC" w14:textId="77777777" w:rsidR="00525B6F" w:rsidRPr="00FD22CD" w:rsidRDefault="00525B6F" w:rsidP="00525B6F">
      <w:pPr>
        <w:pStyle w:val="Bullet"/>
        <w:numPr>
          <w:ilvl w:val="0"/>
          <w:numId w:val="0"/>
        </w:numPr>
        <w:spacing w:before="120" w:after="0"/>
        <w:rPr>
          <w:sz w:val="20"/>
          <w:szCs w:val="20"/>
        </w:rPr>
      </w:pPr>
      <w:r w:rsidRPr="00FD22CD">
        <w:rPr>
          <w:sz w:val="20"/>
          <w:szCs w:val="20"/>
        </w:rPr>
        <w:t>Key areas for action</w:t>
      </w:r>
    </w:p>
    <w:p w14:paraId="6E1313E0" w14:textId="01164474" w:rsidR="00F32968" w:rsidRPr="00FD22CD" w:rsidRDefault="00525B6F" w:rsidP="00525B6F">
      <w:pPr>
        <w:pStyle w:val="ListParagraph"/>
        <w:numPr>
          <w:ilvl w:val="0"/>
          <w:numId w:val="8"/>
        </w:numPr>
        <w:spacing w:before="120" w:after="0"/>
        <w:contextualSpacing w:val="0"/>
        <w:rPr>
          <w:sz w:val="20"/>
        </w:rPr>
      </w:pPr>
      <w:r w:rsidRPr="00FD22CD">
        <w:rPr>
          <w:sz w:val="20"/>
        </w:rPr>
        <w:t xml:space="preserve">Improve the integration of care provided to people with HIV, including by general practitioners, sexual health physicians, psychosocial support services, </w:t>
      </w:r>
      <w:r w:rsidR="00810106">
        <w:rPr>
          <w:sz w:val="20"/>
        </w:rPr>
        <w:t xml:space="preserve">community pharmacies, </w:t>
      </w:r>
      <w:r w:rsidRPr="00FD22CD">
        <w:rPr>
          <w:sz w:val="20"/>
        </w:rPr>
        <w:t>community</w:t>
      </w:r>
      <w:r w:rsidR="00073335" w:rsidRPr="00FD22CD">
        <w:rPr>
          <w:sz w:val="20"/>
        </w:rPr>
        <w:t>-based</w:t>
      </w:r>
      <w:r w:rsidRPr="00FD22CD">
        <w:rPr>
          <w:sz w:val="20"/>
        </w:rPr>
        <w:t xml:space="preserve"> nursing, </w:t>
      </w:r>
      <w:r w:rsidR="00810106">
        <w:rPr>
          <w:sz w:val="20"/>
        </w:rPr>
        <w:t xml:space="preserve">other health services and </w:t>
      </w:r>
      <w:r w:rsidR="00912BE3" w:rsidRPr="00FD22CD">
        <w:rPr>
          <w:sz w:val="20"/>
        </w:rPr>
        <w:t>specialists</w:t>
      </w:r>
      <w:r w:rsidR="007306F6" w:rsidRPr="00FD22CD">
        <w:rPr>
          <w:sz w:val="20"/>
        </w:rPr>
        <w:t xml:space="preserve">, </w:t>
      </w:r>
      <w:r w:rsidR="00810106">
        <w:rPr>
          <w:sz w:val="20"/>
        </w:rPr>
        <w:t xml:space="preserve">and </w:t>
      </w:r>
      <w:r w:rsidRPr="00FD22CD">
        <w:rPr>
          <w:sz w:val="20"/>
        </w:rPr>
        <w:t>aged care services, particularl</w:t>
      </w:r>
      <w:r w:rsidR="004814DF" w:rsidRPr="00FD22CD">
        <w:rPr>
          <w:sz w:val="20"/>
        </w:rPr>
        <w:t>y in rural and remote locations</w:t>
      </w:r>
      <w:r w:rsidRPr="00FD22CD">
        <w:rPr>
          <w:sz w:val="20"/>
        </w:rPr>
        <w:t xml:space="preserve">  </w:t>
      </w:r>
    </w:p>
    <w:p w14:paraId="6CEE5F40" w14:textId="77777777" w:rsidR="00525B6F" w:rsidRPr="00FD22CD" w:rsidRDefault="00CB04C1" w:rsidP="00525B6F">
      <w:pPr>
        <w:pStyle w:val="ListParagraph"/>
        <w:numPr>
          <w:ilvl w:val="0"/>
          <w:numId w:val="8"/>
        </w:numPr>
        <w:spacing w:before="120" w:after="0"/>
        <w:contextualSpacing w:val="0"/>
        <w:rPr>
          <w:sz w:val="20"/>
        </w:rPr>
      </w:pPr>
      <w:r w:rsidRPr="00FD22CD">
        <w:rPr>
          <w:sz w:val="20"/>
        </w:rPr>
        <w:t>Identify</w:t>
      </w:r>
      <w:r w:rsidR="00525B6F" w:rsidRPr="00FD22CD">
        <w:rPr>
          <w:sz w:val="20"/>
        </w:rPr>
        <w:t xml:space="preserve">, implement and evaluate models of care that meet the needs of people </w:t>
      </w:r>
      <w:r w:rsidR="00E57915" w:rsidRPr="00FD22CD">
        <w:rPr>
          <w:sz w:val="20"/>
        </w:rPr>
        <w:t xml:space="preserve">with HIV who are </w:t>
      </w:r>
      <w:r w:rsidR="003C6F7D" w:rsidRPr="00FD22CD">
        <w:rPr>
          <w:sz w:val="20"/>
        </w:rPr>
        <w:t>a</w:t>
      </w:r>
      <w:r w:rsidR="00525B6F" w:rsidRPr="00FD22CD">
        <w:rPr>
          <w:sz w:val="20"/>
        </w:rPr>
        <w:t>geing and ensure quality of care across services</w:t>
      </w:r>
    </w:p>
    <w:p w14:paraId="0FC9033A" w14:textId="009F1437" w:rsidR="00525B6F" w:rsidRPr="00FD22CD" w:rsidRDefault="00525B6F" w:rsidP="00525B6F">
      <w:pPr>
        <w:pStyle w:val="ListParagraph"/>
        <w:numPr>
          <w:ilvl w:val="0"/>
          <w:numId w:val="8"/>
        </w:numPr>
        <w:spacing w:before="120" w:after="0"/>
        <w:contextualSpacing w:val="0"/>
        <w:rPr>
          <w:sz w:val="20"/>
        </w:rPr>
      </w:pPr>
      <w:r w:rsidRPr="00FD22CD">
        <w:rPr>
          <w:sz w:val="20"/>
        </w:rPr>
        <w:t>Increase capacity for HIV treatment and care in those health services providing culturally appropriate care to Aboriginal and Torres Strait Islander people and culturally and linguistically diverse populations</w:t>
      </w:r>
    </w:p>
    <w:p w14:paraId="2D8D8DFB" w14:textId="77777777" w:rsidR="00525B6F" w:rsidRPr="00FD22CD" w:rsidRDefault="00525B6F" w:rsidP="00525B6F">
      <w:pPr>
        <w:pStyle w:val="ListParagraph"/>
        <w:numPr>
          <w:ilvl w:val="0"/>
          <w:numId w:val="8"/>
        </w:numPr>
        <w:spacing w:before="120" w:after="0"/>
        <w:contextualSpacing w:val="0"/>
        <w:rPr>
          <w:sz w:val="20"/>
        </w:rPr>
      </w:pPr>
      <w:r w:rsidRPr="00FD22CD">
        <w:rPr>
          <w:sz w:val="20"/>
        </w:rPr>
        <w:t>Increase HIV awareness</w:t>
      </w:r>
      <w:r w:rsidR="001C0891" w:rsidRPr="00FD22CD">
        <w:rPr>
          <w:sz w:val="20"/>
        </w:rPr>
        <w:t>,</w:t>
      </w:r>
      <w:r w:rsidRPr="00FD22CD">
        <w:rPr>
          <w:sz w:val="20"/>
        </w:rPr>
        <w:t xml:space="preserve"> capability </w:t>
      </w:r>
      <w:r w:rsidR="001C0891" w:rsidRPr="00FD22CD">
        <w:rPr>
          <w:sz w:val="20"/>
        </w:rPr>
        <w:t xml:space="preserve">and collaboration </w:t>
      </w:r>
      <w:r w:rsidRPr="00FD22CD">
        <w:rPr>
          <w:sz w:val="20"/>
        </w:rPr>
        <w:t xml:space="preserve">of service providers </w:t>
      </w:r>
      <w:r w:rsidR="00B16CE3" w:rsidRPr="00FD22CD">
        <w:rPr>
          <w:sz w:val="20"/>
        </w:rPr>
        <w:t xml:space="preserve">to </w:t>
      </w:r>
      <w:r w:rsidRPr="00FD22CD">
        <w:rPr>
          <w:sz w:val="20"/>
        </w:rPr>
        <w:t xml:space="preserve">support people with HIV, including </w:t>
      </w:r>
      <w:r w:rsidR="00A061AC">
        <w:rPr>
          <w:sz w:val="20"/>
        </w:rPr>
        <w:t>in settings such as</w:t>
      </w:r>
      <w:r w:rsidRPr="00FD22CD">
        <w:rPr>
          <w:sz w:val="20"/>
        </w:rPr>
        <w:t xml:space="preserve"> drug and alcohol, mental health, aged care, disability, housing, employment, child and family, and </w:t>
      </w:r>
      <w:r w:rsidR="007306F6" w:rsidRPr="00FD22CD">
        <w:rPr>
          <w:sz w:val="20"/>
        </w:rPr>
        <w:t>justice and corrective services</w:t>
      </w:r>
    </w:p>
    <w:p w14:paraId="2A8C9BB8" w14:textId="53610C4B" w:rsidR="00E43DC7" w:rsidRPr="00711796" w:rsidRDefault="00E43DC7" w:rsidP="00E43DC7">
      <w:pPr>
        <w:spacing w:before="240" w:after="0"/>
        <w:rPr>
          <w:b/>
          <w:color w:val="00264D"/>
          <w:sz w:val="22"/>
        </w:rPr>
      </w:pPr>
      <w:r w:rsidRPr="00711796">
        <w:rPr>
          <w:b/>
          <w:color w:val="00264D"/>
          <w:sz w:val="22"/>
        </w:rPr>
        <w:t>WORKFORCE</w:t>
      </w:r>
    </w:p>
    <w:p w14:paraId="6F3EAAE5" w14:textId="77777777" w:rsidR="00E43DC7" w:rsidRPr="00711796" w:rsidRDefault="00E43DC7" w:rsidP="00E43DC7">
      <w:pPr>
        <w:spacing w:after="0"/>
        <w:rPr>
          <w:b/>
          <w:color w:val="00264D"/>
          <w:sz w:val="8"/>
        </w:rPr>
      </w:pPr>
    </w:p>
    <w:p w14:paraId="522F1737" w14:textId="28F8E3AA" w:rsidR="00E43DC7" w:rsidRPr="00FD22CD" w:rsidRDefault="00E43DC7" w:rsidP="00797AB8">
      <w:pPr>
        <w:pStyle w:val="CommentText"/>
        <w:numPr>
          <w:ilvl w:val="1"/>
          <w:numId w:val="11"/>
        </w:numPr>
        <w:spacing w:after="60"/>
        <w:rPr>
          <w:i/>
        </w:rPr>
      </w:pPr>
      <w:r w:rsidRPr="00FD22CD">
        <w:rPr>
          <w:i/>
        </w:rPr>
        <w:t>Facilitate a highly skilled multidisciplinary workforce</w:t>
      </w:r>
      <w:r w:rsidRPr="00FD22CD">
        <w:rPr>
          <w:iCs/>
        </w:rPr>
        <w:t xml:space="preserve"> </w:t>
      </w:r>
      <w:r w:rsidRPr="00FD22CD">
        <w:rPr>
          <w:i/>
        </w:rPr>
        <w:t>that is respectful of and responsive to the needs of people with HIV</w:t>
      </w:r>
      <w:r w:rsidR="00E14FB8">
        <w:rPr>
          <w:i/>
        </w:rPr>
        <w:t xml:space="preserve"> and other priority populations</w:t>
      </w:r>
    </w:p>
    <w:p w14:paraId="739A74EA" w14:textId="43255393" w:rsidR="00E43DC7" w:rsidRPr="00FD22CD" w:rsidRDefault="00E43DC7" w:rsidP="00E43DC7">
      <w:pPr>
        <w:pStyle w:val="Bullet"/>
        <w:numPr>
          <w:ilvl w:val="0"/>
          <w:numId w:val="0"/>
        </w:numPr>
        <w:spacing w:before="120" w:after="0"/>
        <w:rPr>
          <w:iCs/>
          <w:sz w:val="20"/>
          <w:szCs w:val="20"/>
        </w:rPr>
      </w:pPr>
      <w:r w:rsidRPr="00FD22CD">
        <w:rPr>
          <w:iCs/>
          <w:sz w:val="20"/>
          <w:szCs w:val="20"/>
        </w:rPr>
        <w:t>A strong multidisciplinary workforce of motivated and trained health professionals</w:t>
      </w:r>
      <w:r w:rsidR="00B00F45">
        <w:rPr>
          <w:iCs/>
          <w:sz w:val="20"/>
          <w:szCs w:val="20"/>
        </w:rPr>
        <w:t xml:space="preserve"> and</w:t>
      </w:r>
      <w:r w:rsidRPr="00FD22CD">
        <w:rPr>
          <w:iCs/>
          <w:sz w:val="20"/>
          <w:szCs w:val="20"/>
        </w:rPr>
        <w:t xml:space="preserve"> community health, aged care, and peer-based workers </w:t>
      </w:r>
      <w:r w:rsidR="005A1BEE">
        <w:rPr>
          <w:iCs/>
          <w:sz w:val="20"/>
          <w:szCs w:val="20"/>
        </w:rPr>
        <w:t xml:space="preserve">who are </w:t>
      </w:r>
      <w:r w:rsidRPr="00FD22CD">
        <w:rPr>
          <w:iCs/>
          <w:sz w:val="20"/>
          <w:szCs w:val="20"/>
        </w:rPr>
        <w:t xml:space="preserve">from, and who work with, priority populations </w:t>
      </w:r>
      <w:r w:rsidR="00E57915" w:rsidRPr="00FD22CD">
        <w:rPr>
          <w:iCs/>
          <w:sz w:val="20"/>
          <w:szCs w:val="20"/>
        </w:rPr>
        <w:t>is</w:t>
      </w:r>
      <w:r w:rsidRPr="00FD22CD">
        <w:rPr>
          <w:iCs/>
          <w:sz w:val="20"/>
          <w:szCs w:val="20"/>
        </w:rPr>
        <w:t xml:space="preserve"> vital to delivering best</w:t>
      </w:r>
      <w:r w:rsidR="00B00F45">
        <w:rPr>
          <w:iCs/>
          <w:sz w:val="20"/>
          <w:szCs w:val="20"/>
        </w:rPr>
        <w:t>-</w:t>
      </w:r>
      <w:r w:rsidRPr="00FD22CD">
        <w:rPr>
          <w:iCs/>
          <w:sz w:val="20"/>
          <w:szCs w:val="20"/>
        </w:rPr>
        <w:t>practice, culturally appropriate, high</w:t>
      </w:r>
      <w:r w:rsidR="00B00F45">
        <w:rPr>
          <w:iCs/>
          <w:sz w:val="20"/>
          <w:szCs w:val="20"/>
        </w:rPr>
        <w:t>-</w:t>
      </w:r>
      <w:r w:rsidRPr="00FD22CD">
        <w:rPr>
          <w:iCs/>
          <w:sz w:val="20"/>
          <w:szCs w:val="20"/>
        </w:rPr>
        <w:t xml:space="preserve">quality services across Australia.  </w:t>
      </w:r>
    </w:p>
    <w:p w14:paraId="07843058" w14:textId="57FC4159" w:rsidR="00A607C0" w:rsidRPr="00FD22CD" w:rsidRDefault="00E43DC7" w:rsidP="00E43DC7">
      <w:pPr>
        <w:pStyle w:val="Bullet"/>
        <w:numPr>
          <w:ilvl w:val="0"/>
          <w:numId w:val="0"/>
        </w:numPr>
        <w:spacing w:before="120" w:after="0"/>
        <w:rPr>
          <w:sz w:val="20"/>
          <w:szCs w:val="20"/>
        </w:rPr>
      </w:pPr>
      <w:r w:rsidRPr="00FD22CD">
        <w:rPr>
          <w:sz w:val="20"/>
          <w:szCs w:val="20"/>
        </w:rPr>
        <w:t xml:space="preserve">Primary health services, including general practice, Aboriginal Community Controlled Health Services </w:t>
      </w:r>
      <w:r w:rsidR="00435D21">
        <w:rPr>
          <w:sz w:val="20"/>
          <w:szCs w:val="20"/>
        </w:rPr>
        <w:t xml:space="preserve">(ACCHS) </w:t>
      </w:r>
      <w:r w:rsidRPr="00FD22CD">
        <w:rPr>
          <w:sz w:val="20"/>
          <w:szCs w:val="20"/>
        </w:rPr>
        <w:t>and Aboriginal Medical Services</w:t>
      </w:r>
      <w:r w:rsidR="00435D21">
        <w:rPr>
          <w:sz w:val="20"/>
          <w:szCs w:val="20"/>
        </w:rPr>
        <w:t xml:space="preserve"> (AMS)</w:t>
      </w:r>
      <w:r w:rsidRPr="00FD22CD">
        <w:rPr>
          <w:sz w:val="20"/>
          <w:szCs w:val="20"/>
        </w:rPr>
        <w:t xml:space="preserve">, remain priority settings for the delivery of prevention, testing and treatment services for HIV, in collaboration with specialist care as necessary. </w:t>
      </w:r>
      <w:r w:rsidR="00A607C0" w:rsidRPr="00FD22CD">
        <w:rPr>
          <w:sz w:val="20"/>
          <w:szCs w:val="20"/>
        </w:rPr>
        <w:t>Sexual health clinics</w:t>
      </w:r>
      <w:r w:rsidRPr="00FD22CD">
        <w:rPr>
          <w:sz w:val="20"/>
          <w:szCs w:val="20"/>
        </w:rPr>
        <w:t xml:space="preserve"> and peer-based organisations involved in health service delivery play an important role in providing culturally and age</w:t>
      </w:r>
      <w:r w:rsidR="00435D21">
        <w:rPr>
          <w:sz w:val="20"/>
          <w:szCs w:val="20"/>
        </w:rPr>
        <w:t>-</w:t>
      </w:r>
      <w:r w:rsidRPr="00FD22CD">
        <w:rPr>
          <w:sz w:val="20"/>
          <w:szCs w:val="20"/>
        </w:rPr>
        <w:t xml:space="preserve">appropriate services to priority populations and people </w:t>
      </w:r>
      <w:r w:rsidR="00A607C0" w:rsidRPr="00FD22CD">
        <w:rPr>
          <w:sz w:val="20"/>
          <w:szCs w:val="20"/>
        </w:rPr>
        <w:t xml:space="preserve">who </w:t>
      </w:r>
      <w:r w:rsidRPr="00FD22CD">
        <w:rPr>
          <w:sz w:val="20"/>
          <w:szCs w:val="20"/>
        </w:rPr>
        <w:t xml:space="preserve">are not accessing </w:t>
      </w:r>
      <w:r w:rsidR="006672E6" w:rsidRPr="00FD22CD">
        <w:rPr>
          <w:sz w:val="20"/>
          <w:szCs w:val="20"/>
        </w:rPr>
        <w:t xml:space="preserve">mainstream </w:t>
      </w:r>
      <w:r w:rsidRPr="00FD22CD">
        <w:rPr>
          <w:sz w:val="20"/>
          <w:szCs w:val="20"/>
        </w:rPr>
        <w:t>primary health services. Other health services, including specialist, antenatal, alcohol and other drug and mental health services</w:t>
      </w:r>
      <w:r w:rsidR="007256F3">
        <w:rPr>
          <w:sz w:val="20"/>
          <w:szCs w:val="20"/>
        </w:rPr>
        <w:t xml:space="preserve"> and treatment programs</w:t>
      </w:r>
      <w:r w:rsidRPr="00FD22CD">
        <w:rPr>
          <w:sz w:val="20"/>
          <w:szCs w:val="20"/>
        </w:rPr>
        <w:t xml:space="preserve"> </w:t>
      </w:r>
      <w:r w:rsidR="007256F3">
        <w:rPr>
          <w:sz w:val="20"/>
          <w:szCs w:val="20"/>
        </w:rPr>
        <w:t xml:space="preserve">and </w:t>
      </w:r>
      <w:r w:rsidRPr="00FD22CD">
        <w:rPr>
          <w:sz w:val="20"/>
          <w:szCs w:val="20"/>
        </w:rPr>
        <w:t>needle and syringe programs</w:t>
      </w:r>
      <w:r w:rsidR="00B00F45">
        <w:rPr>
          <w:sz w:val="20"/>
          <w:szCs w:val="20"/>
        </w:rPr>
        <w:t>,</w:t>
      </w:r>
      <w:r w:rsidRPr="00FD22CD">
        <w:rPr>
          <w:sz w:val="20"/>
          <w:szCs w:val="20"/>
        </w:rPr>
        <w:t xml:space="preserve"> are also important settings in the response to HIV. </w:t>
      </w:r>
    </w:p>
    <w:p w14:paraId="753F52D8" w14:textId="2A5AB946" w:rsidR="00E43DC7" w:rsidRPr="00FD22CD" w:rsidRDefault="00E43DC7" w:rsidP="00E43DC7">
      <w:pPr>
        <w:pStyle w:val="Bullet"/>
        <w:numPr>
          <w:ilvl w:val="0"/>
          <w:numId w:val="0"/>
        </w:numPr>
        <w:spacing w:before="120" w:after="0"/>
        <w:rPr>
          <w:iCs/>
          <w:sz w:val="20"/>
          <w:szCs w:val="20"/>
        </w:rPr>
      </w:pPr>
      <w:r w:rsidRPr="00FD22CD">
        <w:rPr>
          <w:iCs/>
          <w:sz w:val="20"/>
          <w:szCs w:val="20"/>
        </w:rPr>
        <w:lastRenderedPageBreak/>
        <w:t>Evidence-based, responsive and accessible clinical guidelines and tools play an essential role in supporting the provision of effective HIV prevention and care in Australia. These guidelines must be updated at regular intervals and coupled with education and training to build workforce capacity and capability</w:t>
      </w:r>
      <w:r w:rsidR="003E57E8" w:rsidRPr="00FD22CD">
        <w:rPr>
          <w:iCs/>
          <w:sz w:val="20"/>
          <w:szCs w:val="20"/>
        </w:rPr>
        <w:t>. This</w:t>
      </w:r>
      <w:r w:rsidRPr="00FD22CD">
        <w:rPr>
          <w:iCs/>
          <w:sz w:val="20"/>
          <w:szCs w:val="20"/>
        </w:rPr>
        <w:t xml:space="preserve"> is particularly important </w:t>
      </w:r>
      <w:r w:rsidR="003E57E8" w:rsidRPr="00FD22CD">
        <w:rPr>
          <w:iCs/>
          <w:sz w:val="20"/>
          <w:szCs w:val="20"/>
        </w:rPr>
        <w:t xml:space="preserve">in supporting the management </w:t>
      </w:r>
      <w:r w:rsidR="003E57E8" w:rsidRPr="00435D21">
        <w:rPr>
          <w:iCs/>
          <w:sz w:val="20"/>
          <w:szCs w:val="20"/>
        </w:rPr>
        <w:t xml:space="preserve">of </w:t>
      </w:r>
      <w:r w:rsidRPr="00435D21">
        <w:rPr>
          <w:iCs/>
          <w:sz w:val="20"/>
          <w:szCs w:val="20"/>
        </w:rPr>
        <w:t>patient</w:t>
      </w:r>
      <w:r w:rsidR="003E57E8" w:rsidRPr="00435D21">
        <w:rPr>
          <w:iCs/>
          <w:sz w:val="20"/>
          <w:szCs w:val="20"/>
        </w:rPr>
        <w:t>s</w:t>
      </w:r>
      <w:r w:rsidR="00FF4B4E">
        <w:rPr>
          <w:iCs/>
          <w:sz w:val="20"/>
          <w:szCs w:val="20"/>
        </w:rPr>
        <w:t xml:space="preserve"> with complex needs</w:t>
      </w:r>
      <w:r w:rsidRPr="00435D21">
        <w:rPr>
          <w:iCs/>
          <w:sz w:val="20"/>
          <w:szCs w:val="20"/>
        </w:rPr>
        <w:t xml:space="preserve"> in</w:t>
      </w:r>
      <w:r w:rsidRPr="00FD22CD">
        <w:rPr>
          <w:iCs/>
          <w:sz w:val="20"/>
          <w:szCs w:val="20"/>
        </w:rPr>
        <w:t xml:space="preserve"> community-based settings. </w:t>
      </w:r>
    </w:p>
    <w:p w14:paraId="195A0F20" w14:textId="191202F9" w:rsidR="00E43DC7" w:rsidRPr="00FD22CD" w:rsidRDefault="00E43DC7" w:rsidP="00E43DC7">
      <w:pPr>
        <w:pStyle w:val="Bullet"/>
        <w:numPr>
          <w:ilvl w:val="0"/>
          <w:numId w:val="0"/>
        </w:numPr>
        <w:spacing w:before="120" w:after="0"/>
        <w:rPr>
          <w:sz w:val="20"/>
          <w:szCs w:val="20"/>
        </w:rPr>
      </w:pPr>
      <w:r w:rsidRPr="00FD22CD">
        <w:rPr>
          <w:iCs/>
          <w:sz w:val="20"/>
          <w:szCs w:val="20"/>
        </w:rPr>
        <w:t xml:space="preserve">Specific education, professional development and specialisation opportunities need to be made available to support </w:t>
      </w:r>
      <w:r w:rsidR="003E57E8" w:rsidRPr="00FD22CD">
        <w:rPr>
          <w:iCs/>
          <w:sz w:val="20"/>
          <w:szCs w:val="20"/>
        </w:rPr>
        <w:t>the</w:t>
      </w:r>
      <w:r w:rsidRPr="00FD22CD">
        <w:rPr>
          <w:iCs/>
          <w:sz w:val="20"/>
          <w:szCs w:val="20"/>
        </w:rPr>
        <w:t xml:space="preserve"> development of essential knowledge and skills</w:t>
      </w:r>
      <w:r w:rsidR="003E57E8" w:rsidRPr="00FD22CD">
        <w:rPr>
          <w:iCs/>
          <w:sz w:val="20"/>
          <w:szCs w:val="20"/>
        </w:rPr>
        <w:t xml:space="preserve"> across the workforce</w:t>
      </w:r>
      <w:r w:rsidRPr="00FD22CD">
        <w:rPr>
          <w:iCs/>
          <w:sz w:val="20"/>
          <w:szCs w:val="20"/>
        </w:rPr>
        <w:t>. Hybrid approaches of online learning, web-based resources and mobile applications</w:t>
      </w:r>
      <w:r w:rsidR="00204D5B">
        <w:rPr>
          <w:iCs/>
          <w:sz w:val="20"/>
          <w:szCs w:val="20"/>
        </w:rPr>
        <w:t>,</w:t>
      </w:r>
      <w:r w:rsidRPr="00FD22CD">
        <w:rPr>
          <w:iCs/>
          <w:sz w:val="20"/>
          <w:szCs w:val="20"/>
        </w:rPr>
        <w:t xml:space="preserve"> as well as face</w:t>
      </w:r>
      <w:r w:rsidR="00B00F45">
        <w:rPr>
          <w:iCs/>
          <w:sz w:val="20"/>
          <w:szCs w:val="20"/>
        </w:rPr>
        <w:t>-</w:t>
      </w:r>
      <w:r w:rsidRPr="00FD22CD">
        <w:rPr>
          <w:iCs/>
          <w:sz w:val="20"/>
          <w:szCs w:val="20"/>
        </w:rPr>
        <w:t>to</w:t>
      </w:r>
      <w:r w:rsidR="00B00F45">
        <w:rPr>
          <w:iCs/>
          <w:sz w:val="20"/>
          <w:szCs w:val="20"/>
        </w:rPr>
        <w:t>-</w:t>
      </w:r>
      <w:r w:rsidRPr="00FD22CD">
        <w:rPr>
          <w:iCs/>
          <w:sz w:val="20"/>
          <w:szCs w:val="20"/>
        </w:rPr>
        <w:t>face learning opportunities</w:t>
      </w:r>
      <w:r w:rsidR="00204D5B">
        <w:rPr>
          <w:iCs/>
          <w:sz w:val="20"/>
          <w:szCs w:val="20"/>
        </w:rPr>
        <w:t>,</w:t>
      </w:r>
      <w:r w:rsidRPr="00FD22CD">
        <w:rPr>
          <w:iCs/>
          <w:sz w:val="20"/>
          <w:szCs w:val="20"/>
        </w:rPr>
        <w:t xml:space="preserve"> should be tailored to </w:t>
      </w:r>
      <w:r w:rsidR="003E57E8" w:rsidRPr="00FD22CD">
        <w:rPr>
          <w:iCs/>
          <w:sz w:val="20"/>
          <w:szCs w:val="20"/>
        </w:rPr>
        <w:t xml:space="preserve">specific </w:t>
      </w:r>
      <w:r w:rsidRPr="00FD22CD">
        <w:rPr>
          <w:iCs/>
          <w:sz w:val="20"/>
          <w:szCs w:val="20"/>
        </w:rPr>
        <w:t xml:space="preserve">workforce needs and locations (including urban, regional, rural and remote). Comprehensive guidance for the workforce that supports professionals in </w:t>
      </w:r>
      <w:r w:rsidRPr="00E14FB8">
        <w:rPr>
          <w:sz w:val="20"/>
          <w:szCs w:val="20"/>
        </w:rPr>
        <w:t>providing advice to patients, including on legal and policy issues in relation to HIV transmission and undetectable viral load, would better support people with HIV to make informed decisions about prevention and treatment</w:t>
      </w:r>
      <w:r w:rsidRPr="00FD22CD">
        <w:rPr>
          <w:sz w:val="20"/>
          <w:szCs w:val="20"/>
        </w:rPr>
        <w:t xml:space="preserve"> adherence.</w:t>
      </w:r>
      <w:r w:rsidR="00E14FB8">
        <w:rPr>
          <w:sz w:val="20"/>
          <w:szCs w:val="20"/>
        </w:rPr>
        <w:t xml:space="preserve"> </w:t>
      </w:r>
      <w:r w:rsidR="00E14FB8" w:rsidRPr="00E14FB8">
        <w:rPr>
          <w:sz w:val="20"/>
          <w:szCs w:val="20"/>
        </w:rPr>
        <w:t xml:space="preserve">Education to reduce and address stigma and discrimination should be included in training programs for staff of all specialist, </w:t>
      </w:r>
      <w:r w:rsidR="00E14FB8" w:rsidRPr="00204D5B">
        <w:rPr>
          <w:sz w:val="20"/>
          <w:szCs w:val="20"/>
        </w:rPr>
        <w:t>primary healthcare and community</w:t>
      </w:r>
      <w:r w:rsidR="00E14FB8" w:rsidRPr="00E14FB8">
        <w:rPr>
          <w:sz w:val="20"/>
          <w:szCs w:val="20"/>
        </w:rPr>
        <w:t xml:space="preserve"> service providers.</w:t>
      </w:r>
    </w:p>
    <w:p w14:paraId="2F02EC68" w14:textId="615A0C45" w:rsidR="00F47185" w:rsidRPr="00FD22CD" w:rsidRDefault="00F47185" w:rsidP="00F47185">
      <w:pPr>
        <w:pStyle w:val="Bullet"/>
        <w:numPr>
          <w:ilvl w:val="0"/>
          <w:numId w:val="0"/>
        </w:numPr>
        <w:spacing w:before="120" w:after="0"/>
        <w:rPr>
          <w:iCs/>
          <w:sz w:val="20"/>
          <w:szCs w:val="20"/>
        </w:rPr>
      </w:pPr>
      <w:r w:rsidRPr="00FD22CD">
        <w:rPr>
          <w:iCs/>
          <w:sz w:val="20"/>
          <w:szCs w:val="20"/>
        </w:rPr>
        <w:t xml:space="preserve">Issues in relation to recruitment and retention of staff need to be addressed, particularly in rural and remote areas, to ensure </w:t>
      </w:r>
      <w:r w:rsidR="00B00F45">
        <w:rPr>
          <w:iCs/>
          <w:sz w:val="20"/>
          <w:szCs w:val="20"/>
        </w:rPr>
        <w:t xml:space="preserve">that </w:t>
      </w:r>
      <w:r w:rsidRPr="00FD22CD">
        <w:rPr>
          <w:iCs/>
          <w:sz w:val="20"/>
          <w:szCs w:val="20"/>
        </w:rPr>
        <w:t>the required expertise, capability and capacity exists in all areas. Innovative models adapted to local contexts can assist in addressing such challenges by utilising the skills</w:t>
      </w:r>
      <w:r w:rsidR="00517282">
        <w:rPr>
          <w:iCs/>
          <w:sz w:val="20"/>
          <w:szCs w:val="20"/>
        </w:rPr>
        <w:t xml:space="preserve"> of other appropriately trained</w:t>
      </w:r>
      <w:r w:rsidRPr="00FD22CD">
        <w:rPr>
          <w:iCs/>
          <w:sz w:val="20"/>
          <w:szCs w:val="20"/>
        </w:rPr>
        <w:t xml:space="preserve"> health professionals. </w:t>
      </w:r>
      <w:r w:rsidRPr="00FD22CD">
        <w:rPr>
          <w:sz w:val="20"/>
          <w:szCs w:val="20"/>
        </w:rPr>
        <w:t xml:space="preserve">Shared care </w:t>
      </w:r>
      <w:r w:rsidRPr="0042380B">
        <w:rPr>
          <w:sz w:val="20"/>
          <w:szCs w:val="20"/>
        </w:rPr>
        <w:t xml:space="preserve">models involving general practitioners, medical specialists, nursing professionals, Aboriginal and Torres Strait Islander </w:t>
      </w:r>
      <w:r w:rsidR="0042380B" w:rsidRPr="0042380B">
        <w:rPr>
          <w:sz w:val="20"/>
          <w:szCs w:val="20"/>
        </w:rPr>
        <w:t>H</w:t>
      </w:r>
      <w:r w:rsidRPr="0042380B">
        <w:rPr>
          <w:sz w:val="20"/>
          <w:szCs w:val="20"/>
        </w:rPr>
        <w:t xml:space="preserve">ealth </w:t>
      </w:r>
      <w:r w:rsidR="0042380B" w:rsidRPr="0042380B">
        <w:rPr>
          <w:sz w:val="20"/>
          <w:szCs w:val="20"/>
        </w:rPr>
        <w:t>W</w:t>
      </w:r>
      <w:r w:rsidRPr="0042380B">
        <w:rPr>
          <w:sz w:val="20"/>
          <w:szCs w:val="20"/>
        </w:rPr>
        <w:t>orkers, community-based workers, and other health professionals will assist in decreasing the burden on sexual health services</w:t>
      </w:r>
      <w:r w:rsidRPr="00FD22CD">
        <w:rPr>
          <w:sz w:val="20"/>
          <w:szCs w:val="20"/>
        </w:rPr>
        <w:t>.</w:t>
      </w:r>
      <w:r w:rsidRPr="00FD22CD">
        <w:rPr>
          <w:iCs/>
          <w:sz w:val="20"/>
          <w:szCs w:val="20"/>
        </w:rPr>
        <w:t xml:space="preserve"> </w:t>
      </w:r>
      <w:r w:rsidRPr="00FD22CD">
        <w:rPr>
          <w:rStyle w:val="CommentReference"/>
          <w:rFonts w:eastAsia="Calibri"/>
          <w:sz w:val="20"/>
          <w:szCs w:val="20"/>
          <w:lang w:eastAsia="en-US"/>
        </w:rPr>
        <w:t>L</w:t>
      </w:r>
      <w:r w:rsidRPr="00FD22CD">
        <w:rPr>
          <w:sz w:val="20"/>
          <w:szCs w:val="20"/>
        </w:rPr>
        <w:t>ess experienced diagnosing clinicians need strong links with specialist providers in providing a</w:t>
      </w:r>
      <w:r w:rsidR="00204D5B">
        <w:rPr>
          <w:sz w:val="20"/>
          <w:szCs w:val="20"/>
        </w:rPr>
        <w:t>n</w:t>
      </w:r>
      <w:r w:rsidRPr="00FD22CD">
        <w:rPr>
          <w:sz w:val="20"/>
          <w:szCs w:val="20"/>
        </w:rPr>
        <w:t xml:space="preserve"> HIV diagnosis and enabling treatment, ongoing care and other support services in the community. </w:t>
      </w:r>
    </w:p>
    <w:p w14:paraId="1E342AF3" w14:textId="0CFBBDD5" w:rsidR="00E43DC7" w:rsidRPr="00FD22CD" w:rsidRDefault="00E43DC7" w:rsidP="00E43DC7">
      <w:pPr>
        <w:pStyle w:val="Bullet"/>
        <w:numPr>
          <w:ilvl w:val="0"/>
          <w:numId w:val="0"/>
        </w:numPr>
        <w:spacing w:before="120" w:after="0"/>
        <w:rPr>
          <w:iCs/>
          <w:sz w:val="20"/>
          <w:szCs w:val="20"/>
        </w:rPr>
      </w:pPr>
      <w:r w:rsidRPr="00FD22CD">
        <w:rPr>
          <w:iCs/>
          <w:sz w:val="20"/>
          <w:szCs w:val="20"/>
        </w:rPr>
        <w:t xml:space="preserve">As </w:t>
      </w:r>
      <w:r w:rsidR="003E57E8" w:rsidRPr="00FD22CD">
        <w:rPr>
          <w:iCs/>
          <w:sz w:val="20"/>
          <w:szCs w:val="20"/>
        </w:rPr>
        <w:t xml:space="preserve">the accessibility of </w:t>
      </w:r>
      <w:r w:rsidRPr="00FD22CD">
        <w:rPr>
          <w:iCs/>
          <w:sz w:val="20"/>
          <w:szCs w:val="20"/>
        </w:rPr>
        <w:t xml:space="preserve">PrEP is </w:t>
      </w:r>
      <w:r w:rsidR="003E57E8" w:rsidRPr="00FD22CD">
        <w:rPr>
          <w:iCs/>
          <w:sz w:val="20"/>
          <w:szCs w:val="20"/>
        </w:rPr>
        <w:t xml:space="preserve">increased, </w:t>
      </w:r>
      <w:r w:rsidRPr="00FD22CD">
        <w:rPr>
          <w:iCs/>
          <w:sz w:val="20"/>
          <w:szCs w:val="20"/>
        </w:rPr>
        <w:t xml:space="preserve">prescribers need to be </w:t>
      </w:r>
      <w:r w:rsidR="003E57E8" w:rsidRPr="00FD22CD">
        <w:rPr>
          <w:iCs/>
          <w:sz w:val="20"/>
          <w:szCs w:val="20"/>
        </w:rPr>
        <w:t xml:space="preserve">more closely </w:t>
      </w:r>
      <w:r w:rsidRPr="00FD22CD">
        <w:rPr>
          <w:iCs/>
          <w:sz w:val="20"/>
          <w:szCs w:val="20"/>
        </w:rPr>
        <w:t xml:space="preserve">linked to HIV services and sexual health services and/or able to provide those services in primary healthcare settings. </w:t>
      </w:r>
      <w:r w:rsidR="003E57E8" w:rsidRPr="00FD22CD">
        <w:rPr>
          <w:iCs/>
          <w:sz w:val="20"/>
          <w:szCs w:val="20"/>
        </w:rPr>
        <w:t>PrEP-related e</w:t>
      </w:r>
      <w:r w:rsidRPr="00FD22CD">
        <w:rPr>
          <w:iCs/>
          <w:sz w:val="20"/>
          <w:szCs w:val="20"/>
        </w:rPr>
        <w:t xml:space="preserve">ducation for primary care should be </w:t>
      </w:r>
      <w:r w:rsidR="00103BCD" w:rsidRPr="00FD22CD">
        <w:rPr>
          <w:iCs/>
          <w:sz w:val="20"/>
          <w:szCs w:val="20"/>
        </w:rPr>
        <w:t xml:space="preserve">informed by </w:t>
      </w:r>
      <w:r w:rsidRPr="00FD22CD">
        <w:rPr>
          <w:iCs/>
          <w:sz w:val="20"/>
          <w:szCs w:val="20"/>
        </w:rPr>
        <w:t>caseload</w:t>
      </w:r>
      <w:r w:rsidR="00103BCD" w:rsidRPr="00FD22CD">
        <w:rPr>
          <w:iCs/>
          <w:sz w:val="20"/>
          <w:szCs w:val="20"/>
        </w:rPr>
        <w:t>,</w:t>
      </w:r>
      <w:r w:rsidRPr="00FD22CD">
        <w:rPr>
          <w:iCs/>
          <w:sz w:val="20"/>
          <w:szCs w:val="20"/>
        </w:rPr>
        <w:t xml:space="preserve"> </w:t>
      </w:r>
      <w:r w:rsidR="00103BCD" w:rsidRPr="00FD22CD">
        <w:rPr>
          <w:iCs/>
          <w:sz w:val="20"/>
          <w:szCs w:val="20"/>
        </w:rPr>
        <w:t xml:space="preserve">the </w:t>
      </w:r>
      <w:r w:rsidRPr="00FD22CD">
        <w:rPr>
          <w:iCs/>
          <w:sz w:val="20"/>
          <w:szCs w:val="20"/>
        </w:rPr>
        <w:t>priority populations</w:t>
      </w:r>
      <w:r w:rsidR="00103BCD" w:rsidRPr="00FD22CD">
        <w:rPr>
          <w:iCs/>
          <w:sz w:val="20"/>
          <w:szCs w:val="20"/>
        </w:rPr>
        <w:t xml:space="preserve"> being cared for</w:t>
      </w:r>
      <w:r w:rsidRPr="00204D5B">
        <w:rPr>
          <w:iCs/>
          <w:sz w:val="20"/>
          <w:szCs w:val="20"/>
        </w:rPr>
        <w:t xml:space="preserve"> and </w:t>
      </w:r>
      <w:r w:rsidR="00103BCD" w:rsidRPr="00204D5B">
        <w:rPr>
          <w:iCs/>
          <w:sz w:val="20"/>
          <w:szCs w:val="20"/>
        </w:rPr>
        <w:t>the past</w:t>
      </w:r>
      <w:r w:rsidR="00103BCD" w:rsidRPr="00FD22CD">
        <w:rPr>
          <w:iCs/>
          <w:sz w:val="20"/>
          <w:szCs w:val="20"/>
        </w:rPr>
        <w:t xml:space="preserve"> </w:t>
      </w:r>
      <w:r w:rsidRPr="00FD22CD">
        <w:rPr>
          <w:iCs/>
          <w:sz w:val="20"/>
          <w:szCs w:val="20"/>
        </w:rPr>
        <w:t xml:space="preserve">community experiences of accessing </w:t>
      </w:r>
      <w:r w:rsidR="00103BCD" w:rsidRPr="00FD22CD">
        <w:rPr>
          <w:iCs/>
          <w:sz w:val="20"/>
          <w:szCs w:val="20"/>
        </w:rPr>
        <w:t xml:space="preserve">such </w:t>
      </w:r>
      <w:r w:rsidRPr="00FD22CD">
        <w:rPr>
          <w:iCs/>
          <w:sz w:val="20"/>
          <w:szCs w:val="20"/>
        </w:rPr>
        <w:t>services. Enhanced roles for nursing professionals that facilitate access to preventive measures, including PrEP, early treatment and monitoring for priority populations</w:t>
      </w:r>
      <w:r w:rsidR="00204D5B">
        <w:rPr>
          <w:iCs/>
          <w:sz w:val="20"/>
          <w:szCs w:val="20"/>
        </w:rPr>
        <w:t>,</w:t>
      </w:r>
      <w:r w:rsidRPr="00FD22CD">
        <w:rPr>
          <w:iCs/>
          <w:sz w:val="20"/>
          <w:szCs w:val="20"/>
        </w:rPr>
        <w:t xml:space="preserve"> should be further </w:t>
      </w:r>
      <w:r w:rsidR="00BC51A9" w:rsidRPr="00FD22CD">
        <w:rPr>
          <w:iCs/>
          <w:sz w:val="20"/>
          <w:szCs w:val="20"/>
        </w:rPr>
        <w:t xml:space="preserve">explored and </w:t>
      </w:r>
      <w:r w:rsidRPr="00FD22CD">
        <w:rPr>
          <w:iCs/>
          <w:sz w:val="20"/>
          <w:szCs w:val="20"/>
        </w:rPr>
        <w:t xml:space="preserve">developed.  </w:t>
      </w:r>
    </w:p>
    <w:p w14:paraId="52606599" w14:textId="77777777" w:rsidR="00E43DC7" w:rsidRPr="00FD22CD" w:rsidRDefault="00E43DC7" w:rsidP="00E43DC7">
      <w:pPr>
        <w:pStyle w:val="Bullet"/>
        <w:numPr>
          <w:ilvl w:val="0"/>
          <w:numId w:val="0"/>
        </w:numPr>
        <w:spacing w:before="120" w:after="0"/>
        <w:rPr>
          <w:sz w:val="20"/>
          <w:szCs w:val="20"/>
        </w:rPr>
      </w:pPr>
      <w:r w:rsidRPr="00FD22CD">
        <w:rPr>
          <w:sz w:val="20"/>
          <w:szCs w:val="20"/>
        </w:rPr>
        <w:t>Key areas for action</w:t>
      </w:r>
    </w:p>
    <w:p w14:paraId="572676B2" w14:textId="30AE43A9" w:rsidR="00E43DC7" w:rsidRPr="00FD22CD" w:rsidRDefault="00E43DC7" w:rsidP="00E43DC7">
      <w:pPr>
        <w:pStyle w:val="ListParagraph"/>
        <w:numPr>
          <w:ilvl w:val="0"/>
          <w:numId w:val="8"/>
        </w:numPr>
        <w:spacing w:before="120" w:after="0"/>
        <w:contextualSpacing w:val="0"/>
        <w:rPr>
          <w:sz w:val="20"/>
        </w:rPr>
      </w:pPr>
      <w:r w:rsidRPr="00FD22CD">
        <w:rPr>
          <w:sz w:val="20"/>
        </w:rPr>
        <w:t xml:space="preserve">Continue to regularly update, maintain, </w:t>
      </w:r>
      <w:r w:rsidR="00CE71C1" w:rsidRPr="00FD22CD">
        <w:rPr>
          <w:sz w:val="20"/>
        </w:rPr>
        <w:t xml:space="preserve">and </w:t>
      </w:r>
      <w:r w:rsidRPr="00FD22CD">
        <w:rPr>
          <w:sz w:val="20"/>
        </w:rPr>
        <w:t>make accessible evidence-based clinical guidelines, tools and support for prevention, testing and management of HIV and related comorbidities</w:t>
      </w:r>
    </w:p>
    <w:p w14:paraId="79A47BE1" w14:textId="45A0C8FE" w:rsidR="00E43DC7" w:rsidRPr="00FD22CD" w:rsidRDefault="00E43DC7" w:rsidP="00E43DC7">
      <w:pPr>
        <w:pStyle w:val="ListParagraph"/>
        <w:numPr>
          <w:ilvl w:val="0"/>
          <w:numId w:val="8"/>
        </w:numPr>
        <w:spacing w:before="120" w:after="0"/>
        <w:contextualSpacing w:val="0"/>
        <w:rPr>
          <w:iCs/>
          <w:sz w:val="20"/>
        </w:rPr>
      </w:pPr>
      <w:r w:rsidRPr="00FD22CD">
        <w:rPr>
          <w:iCs/>
          <w:sz w:val="20"/>
        </w:rPr>
        <w:t>Ensure that access to PrEP</w:t>
      </w:r>
      <w:r w:rsidR="00E14FB8">
        <w:rPr>
          <w:iCs/>
          <w:sz w:val="20"/>
        </w:rPr>
        <w:t>,</w:t>
      </w:r>
      <w:r w:rsidRPr="00FD22CD">
        <w:rPr>
          <w:iCs/>
          <w:sz w:val="20"/>
        </w:rPr>
        <w:t xml:space="preserve"> </w:t>
      </w:r>
      <w:r w:rsidR="00E14FB8">
        <w:rPr>
          <w:iCs/>
          <w:sz w:val="20"/>
        </w:rPr>
        <w:t>TasP and other prevention methods are</w:t>
      </w:r>
      <w:r w:rsidRPr="00FD22CD">
        <w:rPr>
          <w:iCs/>
          <w:sz w:val="20"/>
        </w:rPr>
        <w:t xml:space="preserve"> supported by consistent and targeted information and messaging for health professionals</w:t>
      </w:r>
    </w:p>
    <w:p w14:paraId="36315230" w14:textId="77777777" w:rsidR="00E43DC7" w:rsidRPr="00FD22CD" w:rsidRDefault="00E43DC7" w:rsidP="00E43DC7">
      <w:pPr>
        <w:pStyle w:val="ListParagraph"/>
        <w:numPr>
          <w:ilvl w:val="0"/>
          <w:numId w:val="8"/>
        </w:numPr>
        <w:spacing w:before="120" w:after="0"/>
        <w:contextualSpacing w:val="0"/>
        <w:rPr>
          <w:iCs/>
          <w:sz w:val="20"/>
        </w:rPr>
      </w:pPr>
      <w:r w:rsidRPr="00FD22CD">
        <w:rPr>
          <w:iCs/>
          <w:sz w:val="20"/>
        </w:rPr>
        <w:t xml:space="preserve">Continue to explore and share experiences of innovative </w:t>
      </w:r>
      <w:r w:rsidR="00CE71C1" w:rsidRPr="00FD22CD">
        <w:rPr>
          <w:iCs/>
          <w:sz w:val="20"/>
        </w:rPr>
        <w:t xml:space="preserve">multidisciplinary </w:t>
      </w:r>
      <w:r w:rsidRPr="00FD22CD">
        <w:rPr>
          <w:iCs/>
          <w:sz w:val="20"/>
        </w:rPr>
        <w:t>models of care for HIV prevention and management, particularly models for rural and remote areas and areas of workforce shortage</w:t>
      </w:r>
    </w:p>
    <w:p w14:paraId="1D2AC133" w14:textId="77777777" w:rsidR="00E43DC7" w:rsidRPr="00FD22CD" w:rsidRDefault="001C0891" w:rsidP="00E43DC7">
      <w:pPr>
        <w:pStyle w:val="ListParagraph"/>
        <w:numPr>
          <w:ilvl w:val="0"/>
          <w:numId w:val="8"/>
        </w:numPr>
        <w:spacing w:before="120" w:after="0"/>
        <w:contextualSpacing w:val="0"/>
        <w:rPr>
          <w:iCs/>
          <w:sz w:val="20"/>
        </w:rPr>
      </w:pPr>
      <w:r w:rsidRPr="00FD22CD">
        <w:rPr>
          <w:sz w:val="20"/>
        </w:rPr>
        <w:t>Develop</w:t>
      </w:r>
      <w:r w:rsidR="00E43DC7" w:rsidRPr="00FD22CD">
        <w:rPr>
          <w:sz w:val="20"/>
        </w:rPr>
        <w:t xml:space="preserve"> knowledge and awareness of HIV </w:t>
      </w:r>
      <w:r w:rsidR="009F3FF0" w:rsidRPr="00FD22CD">
        <w:rPr>
          <w:sz w:val="20"/>
        </w:rPr>
        <w:t>across the multidisciplinary workforce</w:t>
      </w:r>
      <w:r w:rsidRPr="00FD22CD">
        <w:rPr>
          <w:sz w:val="20"/>
        </w:rPr>
        <w:t xml:space="preserve"> </w:t>
      </w:r>
      <w:r w:rsidR="00E43DC7" w:rsidRPr="00FD22CD">
        <w:rPr>
          <w:sz w:val="20"/>
        </w:rPr>
        <w:t xml:space="preserve">to </w:t>
      </w:r>
      <w:r w:rsidRPr="00FD22CD">
        <w:rPr>
          <w:sz w:val="20"/>
        </w:rPr>
        <w:t xml:space="preserve">facilitate the delivery of appropriate services and </w:t>
      </w:r>
      <w:r w:rsidR="00E43DC7" w:rsidRPr="00FD22CD">
        <w:rPr>
          <w:sz w:val="20"/>
        </w:rPr>
        <w:t xml:space="preserve">address the ongoing care and support needs of people with HIV  </w:t>
      </w:r>
    </w:p>
    <w:p w14:paraId="0C427921" w14:textId="77777777" w:rsidR="00E43DC7" w:rsidRPr="00374B26" w:rsidRDefault="00E43DC7" w:rsidP="00E43DC7">
      <w:pPr>
        <w:pStyle w:val="ListParagraph"/>
        <w:numPr>
          <w:ilvl w:val="0"/>
          <w:numId w:val="8"/>
        </w:numPr>
        <w:spacing w:before="120" w:after="0"/>
        <w:contextualSpacing w:val="0"/>
        <w:rPr>
          <w:b/>
          <w:color w:val="00264D"/>
          <w:sz w:val="20"/>
        </w:rPr>
      </w:pPr>
      <w:r w:rsidRPr="00FD22CD">
        <w:rPr>
          <w:sz w:val="20"/>
        </w:rPr>
        <w:t>Support the capacity and role of community organisations to provide education, prevention, support and advocacy services to priority populations</w:t>
      </w:r>
    </w:p>
    <w:p w14:paraId="6D2D91EB" w14:textId="0638F71A" w:rsidR="00525B6F" w:rsidRPr="00374B26" w:rsidRDefault="0032621C" w:rsidP="0058132E">
      <w:pPr>
        <w:spacing w:before="240" w:after="0"/>
        <w:rPr>
          <w:b/>
          <w:color w:val="00264D"/>
          <w:sz w:val="20"/>
        </w:rPr>
      </w:pPr>
      <w:r w:rsidRPr="00374B26">
        <w:rPr>
          <w:b/>
          <w:color w:val="00264D"/>
          <w:sz w:val="20"/>
        </w:rPr>
        <w:t xml:space="preserve">ADDRESSING STIGMA AND CREATING AN </w:t>
      </w:r>
      <w:r w:rsidR="00525B6F" w:rsidRPr="00374B26">
        <w:rPr>
          <w:b/>
          <w:color w:val="00264D"/>
          <w:sz w:val="20"/>
        </w:rPr>
        <w:t xml:space="preserve">ENABLING ENVIRONMENT </w:t>
      </w:r>
    </w:p>
    <w:p w14:paraId="0843E7A6" w14:textId="77777777" w:rsidR="00525B6F" w:rsidRPr="00374B26" w:rsidRDefault="00525B6F" w:rsidP="00525B6F">
      <w:pPr>
        <w:spacing w:after="0"/>
        <w:rPr>
          <w:b/>
          <w:color w:val="00264D"/>
          <w:sz w:val="20"/>
        </w:rPr>
      </w:pPr>
    </w:p>
    <w:p w14:paraId="5B6B8C1D" w14:textId="28667579" w:rsidR="00C73400" w:rsidRPr="00C73400" w:rsidRDefault="00C73400" w:rsidP="00C73400">
      <w:pPr>
        <w:pStyle w:val="CommentText"/>
        <w:numPr>
          <w:ilvl w:val="1"/>
          <w:numId w:val="11"/>
        </w:numPr>
        <w:spacing w:after="60"/>
        <w:rPr>
          <w:i/>
        </w:rPr>
      </w:pPr>
      <w:r w:rsidRPr="00C73400">
        <w:rPr>
          <w:i/>
        </w:rPr>
        <w:t>Implement a range of initiatives to address stigma and discrimination and minimise the impact on people’s health</w:t>
      </w:r>
      <w:r w:rsidR="00204D5B">
        <w:rPr>
          <w:i/>
        </w:rPr>
        <w:t>-</w:t>
      </w:r>
      <w:r w:rsidRPr="00C73400">
        <w:rPr>
          <w:i/>
        </w:rPr>
        <w:t>seeking behaviour and health outcomes</w:t>
      </w:r>
    </w:p>
    <w:p w14:paraId="23F332C8" w14:textId="7DB57CF1" w:rsidR="00D40CC7" w:rsidRPr="00D40CC7" w:rsidRDefault="00D40CC7" w:rsidP="00D40CC7">
      <w:pPr>
        <w:pStyle w:val="CommentText"/>
        <w:numPr>
          <w:ilvl w:val="1"/>
          <w:numId w:val="11"/>
        </w:numPr>
        <w:spacing w:after="60"/>
        <w:rPr>
          <w:i/>
        </w:rPr>
      </w:pPr>
      <w:r w:rsidRPr="00D40CC7">
        <w:rPr>
          <w:i/>
        </w:rPr>
        <w:t>Continue to work towards addressing the legal, regulatory and policy barriers which affect priority populations and influence their health</w:t>
      </w:r>
      <w:r w:rsidR="00204D5B">
        <w:rPr>
          <w:i/>
        </w:rPr>
        <w:t>-</w:t>
      </w:r>
      <w:r w:rsidRPr="00D40CC7">
        <w:rPr>
          <w:i/>
        </w:rPr>
        <w:t xml:space="preserve">seeking behaviours </w:t>
      </w:r>
    </w:p>
    <w:p w14:paraId="43EFECE9" w14:textId="77777777" w:rsidR="00D40CC7" w:rsidRPr="00D40CC7" w:rsidRDefault="00D40CC7" w:rsidP="00D40CC7">
      <w:pPr>
        <w:pStyle w:val="CommentText"/>
        <w:numPr>
          <w:ilvl w:val="1"/>
          <w:numId w:val="11"/>
        </w:numPr>
        <w:spacing w:after="60"/>
        <w:rPr>
          <w:i/>
        </w:rPr>
      </w:pPr>
      <w:r w:rsidRPr="00D40CC7">
        <w:rPr>
          <w:i/>
        </w:rPr>
        <w:lastRenderedPageBreak/>
        <w:t>Strengthen and enhance partnerships and connections to priority populations, including the meaningful engagement and participation of people with HIV</w:t>
      </w:r>
    </w:p>
    <w:p w14:paraId="645B8DD6" w14:textId="36872F86" w:rsidR="00F838A4" w:rsidRPr="00FD22CD" w:rsidRDefault="00645E46" w:rsidP="00CA7929">
      <w:pPr>
        <w:pStyle w:val="Bullet"/>
        <w:numPr>
          <w:ilvl w:val="0"/>
          <w:numId w:val="0"/>
        </w:numPr>
        <w:spacing w:before="120" w:after="0"/>
        <w:rPr>
          <w:sz w:val="20"/>
          <w:szCs w:val="20"/>
        </w:rPr>
      </w:pPr>
      <w:r w:rsidRPr="00FD22CD">
        <w:rPr>
          <w:sz w:val="20"/>
          <w:szCs w:val="20"/>
        </w:rPr>
        <w:t>Stigma is widely recognised as one of the most significant barriers to an effective HIV response. I</w:t>
      </w:r>
      <w:r w:rsidR="00F838A4" w:rsidRPr="00FD22CD">
        <w:rPr>
          <w:sz w:val="20"/>
          <w:szCs w:val="20"/>
        </w:rPr>
        <w:t>t can have a significant impact on health outcomes as well as relationships and employment prospects and can lead to social isolation and mental ill</w:t>
      </w:r>
      <w:r w:rsidR="00B00F45">
        <w:rPr>
          <w:sz w:val="20"/>
          <w:szCs w:val="20"/>
        </w:rPr>
        <w:t xml:space="preserve"> </w:t>
      </w:r>
      <w:r w:rsidR="00F838A4" w:rsidRPr="00FD22CD">
        <w:rPr>
          <w:sz w:val="20"/>
          <w:szCs w:val="20"/>
        </w:rPr>
        <w:t xml:space="preserve">health. </w:t>
      </w:r>
      <w:r w:rsidR="006D3984">
        <w:rPr>
          <w:sz w:val="20"/>
          <w:szCs w:val="20"/>
        </w:rPr>
        <w:t>The experience and anticipation of d</w:t>
      </w:r>
      <w:r w:rsidR="00BE38AA">
        <w:rPr>
          <w:sz w:val="20"/>
          <w:szCs w:val="20"/>
        </w:rPr>
        <w:t>iscriminatory or unfair treatment increases the negative impact on the health status of people with HIV and can reduce access to care. Stigma and discrimination have been correlated with poor access to health care</w:t>
      </w:r>
      <w:r w:rsidR="00B00F45">
        <w:rPr>
          <w:sz w:val="20"/>
          <w:szCs w:val="20"/>
        </w:rPr>
        <w:t>,</w:t>
      </w:r>
      <w:r w:rsidR="00BE38AA">
        <w:rPr>
          <w:sz w:val="20"/>
          <w:szCs w:val="20"/>
        </w:rPr>
        <w:t xml:space="preserve"> and </w:t>
      </w:r>
      <w:r w:rsidR="00B00F45">
        <w:rPr>
          <w:sz w:val="20"/>
          <w:szCs w:val="20"/>
        </w:rPr>
        <w:t xml:space="preserve">they </w:t>
      </w:r>
      <w:r w:rsidR="00BE38AA">
        <w:rPr>
          <w:sz w:val="20"/>
          <w:szCs w:val="20"/>
        </w:rPr>
        <w:t xml:space="preserve">create barriers to services and support. </w:t>
      </w:r>
    </w:p>
    <w:p w14:paraId="275D3C43" w14:textId="4417787A" w:rsidR="0050101F" w:rsidRPr="00FD22CD" w:rsidRDefault="00D164BF" w:rsidP="0050101F">
      <w:pPr>
        <w:spacing w:before="120"/>
        <w:rPr>
          <w:sz w:val="20"/>
          <w:szCs w:val="20"/>
        </w:rPr>
      </w:pPr>
      <w:r w:rsidRPr="00FD22CD">
        <w:rPr>
          <w:sz w:val="20"/>
          <w:szCs w:val="20"/>
        </w:rPr>
        <w:t>While s</w:t>
      </w:r>
      <w:r w:rsidR="00525B6F" w:rsidRPr="00FD22CD">
        <w:rPr>
          <w:sz w:val="20"/>
          <w:szCs w:val="20"/>
        </w:rPr>
        <w:t xml:space="preserve">tigma and discrimination have reduced </w:t>
      </w:r>
      <w:r w:rsidR="00E542CA" w:rsidRPr="00FD22CD">
        <w:rPr>
          <w:sz w:val="20"/>
          <w:szCs w:val="20"/>
        </w:rPr>
        <w:t xml:space="preserve">somewhat </w:t>
      </w:r>
      <w:r w:rsidR="00525B6F" w:rsidRPr="00FD22CD">
        <w:rPr>
          <w:sz w:val="20"/>
          <w:szCs w:val="20"/>
        </w:rPr>
        <w:t xml:space="preserve">over the last 30 years, </w:t>
      </w:r>
      <w:r w:rsidRPr="00FD22CD">
        <w:rPr>
          <w:sz w:val="20"/>
          <w:szCs w:val="20"/>
        </w:rPr>
        <w:t xml:space="preserve">it continues to be reported </w:t>
      </w:r>
      <w:r w:rsidR="00810106">
        <w:rPr>
          <w:sz w:val="20"/>
          <w:szCs w:val="20"/>
        </w:rPr>
        <w:t>by</w:t>
      </w:r>
      <w:r w:rsidR="00810106" w:rsidRPr="00FD22CD">
        <w:rPr>
          <w:iCs/>
          <w:sz w:val="20"/>
          <w:szCs w:val="20"/>
        </w:rPr>
        <w:t xml:space="preserve"> </w:t>
      </w:r>
      <w:r w:rsidR="00525B6F" w:rsidRPr="00FD22CD">
        <w:rPr>
          <w:iCs/>
          <w:sz w:val="20"/>
          <w:szCs w:val="20"/>
        </w:rPr>
        <w:t xml:space="preserve">people with HIV </w:t>
      </w:r>
      <w:r w:rsidR="00810106">
        <w:rPr>
          <w:iCs/>
          <w:sz w:val="20"/>
          <w:szCs w:val="20"/>
        </w:rPr>
        <w:t xml:space="preserve">and by </w:t>
      </w:r>
      <w:r w:rsidR="00525B6F" w:rsidRPr="00FD22CD">
        <w:rPr>
          <w:iCs/>
          <w:sz w:val="20"/>
          <w:szCs w:val="20"/>
        </w:rPr>
        <w:t xml:space="preserve">lesbian, gay, </w:t>
      </w:r>
      <w:r w:rsidR="001E0522" w:rsidRPr="00FD22CD">
        <w:rPr>
          <w:sz w:val="20"/>
          <w:szCs w:val="20"/>
        </w:rPr>
        <w:t>bisexual, trans and gender</w:t>
      </w:r>
      <w:r w:rsidR="00204D5B">
        <w:rPr>
          <w:sz w:val="20"/>
          <w:szCs w:val="20"/>
        </w:rPr>
        <w:t>-</w:t>
      </w:r>
      <w:r w:rsidR="001E0522" w:rsidRPr="00FD22CD">
        <w:rPr>
          <w:sz w:val="20"/>
          <w:szCs w:val="20"/>
        </w:rPr>
        <w:t>diverse</w:t>
      </w:r>
      <w:r w:rsidR="00525B6F" w:rsidRPr="00FD22CD">
        <w:rPr>
          <w:sz w:val="20"/>
          <w:szCs w:val="20"/>
        </w:rPr>
        <w:t xml:space="preserve">, and/or intersex populations, sex workers, people who use drugs, Aboriginal and Torres Strait Islander people and CALD populations. </w:t>
      </w:r>
      <w:r w:rsidR="004D2B72" w:rsidRPr="00FD22CD">
        <w:rPr>
          <w:sz w:val="20"/>
          <w:szCs w:val="20"/>
        </w:rPr>
        <w:t xml:space="preserve">In a 2016 online survey </w:t>
      </w:r>
      <w:r w:rsidR="00052AE0" w:rsidRPr="00FD22CD">
        <w:rPr>
          <w:sz w:val="20"/>
          <w:szCs w:val="20"/>
        </w:rPr>
        <w:t>completed by 181 people with HIV, nearly three</w:t>
      </w:r>
      <w:r w:rsidR="00B00F45">
        <w:rPr>
          <w:sz w:val="20"/>
          <w:szCs w:val="20"/>
        </w:rPr>
        <w:t>-</w:t>
      </w:r>
      <w:r w:rsidR="00052AE0" w:rsidRPr="00FD22CD">
        <w:rPr>
          <w:sz w:val="20"/>
          <w:szCs w:val="20"/>
        </w:rPr>
        <w:t xml:space="preserve">quarters of respondents </w:t>
      </w:r>
      <w:r w:rsidR="00A02EE9" w:rsidRPr="00FD22CD">
        <w:rPr>
          <w:sz w:val="20"/>
          <w:szCs w:val="20"/>
        </w:rPr>
        <w:t xml:space="preserve">(74 per cent) </w:t>
      </w:r>
      <w:r w:rsidR="00052AE0" w:rsidRPr="00FD22CD">
        <w:rPr>
          <w:sz w:val="20"/>
          <w:szCs w:val="20"/>
        </w:rPr>
        <w:t>reported stigma related to their HIV status</w:t>
      </w:r>
      <w:r w:rsidR="00A02EE9" w:rsidRPr="00FD22CD">
        <w:rPr>
          <w:sz w:val="20"/>
          <w:szCs w:val="20"/>
        </w:rPr>
        <w:t xml:space="preserve"> and approximately half of respondents (52 per cent) reported experiencing negative or different treatment by health workers</w:t>
      </w:r>
      <w:r w:rsidR="00F76BC6" w:rsidRPr="00FD22CD">
        <w:rPr>
          <w:sz w:val="20"/>
          <w:szCs w:val="20"/>
        </w:rPr>
        <w:t>.</w:t>
      </w:r>
      <w:r w:rsidR="00915DF8" w:rsidRPr="00FD22CD">
        <w:rPr>
          <w:rStyle w:val="EndnoteReference"/>
          <w:sz w:val="20"/>
          <w:szCs w:val="20"/>
        </w:rPr>
        <w:endnoteReference w:id="50"/>
      </w:r>
      <w:r w:rsidR="00915DF8" w:rsidRPr="00FD22CD">
        <w:rPr>
          <w:sz w:val="20"/>
          <w:szCs w:val="20"/>
        </w:rPr>
        <w:t xml:space="preserve"> </w:t>
      </w:r>
    </w:p>
    <w:p w14:paraId="3EDD90EF" w14:textId="40DA42FC" w:rsidR="00E5390C" w:rsidRPr="00FD22CD" w:rsidRDefault="00E5390C" w:rsidP="0050101F">
      <w:pPr>
        <w:spacing w:before="120"/>
        <w:rPr>
          <w:sz w:val="20"/>
          <w:szCs w:val="20"/>
        </w:rPr>
      </w:pPr>
      <w:r w:rsidRPr="00FD22CD">
        <w:rPr>
          <w:sz w:val="20"/>
          <w:szCs w:val="20"/>
        </w:rPr>
        <w:t xml:space="preserve">The stigma and discrimination experienced by people with HIV </w:t>
      </w:r>
      <w:r w:rsidR="00E14FB8">
        <w:rPr>
          <w:sz w:val="20"/>
          <w:szCs w:val="20"/>
        </w:rPr>
        <w:t xml:space="preserve">and other priority populations </w:t>
      </w:r>
      <w:r w:rsidRPr="00FD22CD">
        <w:rPr>
          <w:sz w:val="20"/>
          <w:szCs w:val="20"/>
        </w:rPr>
        <w:t xml:space="preserve">can also be influenced by </w:t>
      </w:r>
      <w:r w:rsidR="00E14FB8">
        <w:rPr>
          <w:sz w:val="20"/>
          <w:szCs w:val="20"/>
        </w:rPr>
        <w:t>intersecting</w:t>
      </w:r>
      <w:r w:rsidRPr="00FD22CD">
        <w:rPr>
          <w:sz w:val="20"/>
          <w:szCs w:val="20"/>
        </w:rPr>
        <w:t xml:space="preserve"> characteristics and the stigma and discrimination associated with those. This includes sexual orientation, gender </w:t>
      </w:r>
      <w:r w:rsidR="00EC7557" w:rsidRPr="00FD22CD">
        <w:rPr>
          <w:sz w:val="20"/>
          <w:szCs w:val="20"/>
        </w:rPr>
        <w:t xml:space="preserve">and gender </w:t>
      </w:r>
      <w:r w:rsidRPr="00FD22CD">
        <w:rPr>
          <w:sz w:val="20"/>
          <w:szCs w:val="20"/>
        </w:rPr>
        <w:t xml:space="preserve">identity, cultural background, migrant or refugee </w:t>
      </w:r>
      <w:r w:rsidR="00E14FB8">
        <w:rPr>
          <w:sz w:val="20"/>
          <w:szCs w:val="20"/>
        </w:rPr>
        <w:t xml:space="preserve">status, </w:t>
      </w:r>
      <w:r w:rsidRPr="00FD22CD">
        <w:rPr>
          <w:sz w:val="20"/>
          <w:szCs w:val="20"/>
        </w:rPr>
        <w:t>disability</w:t>
      </w:r>
      <w:r w:rsidR="00E14FB8">
        <w:rPr>
          <w:sz w:val="20"/>
          <w:szCs w:val="20"/>
        </w:rPr>
        <w:t>, or being a sex worker or person in a custodial setting</w:t>
      </w:r>
      <w:r w:rsidRPr="00FD22CD">
        <w:rPr>
          <w:sz w:val="20"/>
          <w:szCs w:val="20"/>
        </w:rPr>
        <w:t>. Strategies to address stigma and discrimination must acknowledge and account for this.</w:t>
      </w:r>
    </w:p>
    <w:p w14:paraId="550DFC50" w14:textId="77777777" w:rsidR="0050101F" w:rsidRPr="00FD22CD" w:rsidRDefault="0050101F" w:rsidP="0050101F">
      <w:pPr>
        <w:spacing w:before="120"/>
        <w:rPr>
          <w:sz w:val="20"/>
          <w:szCs w:val="20"/>
        </w:rPr>
      </w:pPr>
      <w:r w:rsidRPr="00FD22CD">
        <w:rPr>
          <w:sz w:val="20"/>
          <w:szCs w:val="20"/>
        </w:rPr>
        <w:t>There is an ongoing need for Australian governments to continue to review and work towards removing barriers to access to HIV prevention, management, care and support; promote and protect the human rights of people with HIV and people among affected communities; and break down the stigma and discrimination associated with HIV.</w:t>
      </w:r>
    </w:p>
    <w:p w14:paraId="14955A96" w14:textId="5375B7FC" w:rsidR="0050101F" w:rsidRPr="00FD22CD" w:rsidRDefault="00E5390C" w:rsidP="0050101F">
      <w:pPr>
        <w:rPr>
          <w:sz w:val="20"/>
          <w:szCs w:val="20"/>
        </w:rPr>
      </w:pPr>
      <w:r w:rsidRPr="00FD22CD">
        <w:rPr>
          <w:iCs/>
          <w:sz w:val="20"/>
          <w:szCs w:val="20"/>
        </w:rPr>
        <w:t xml:space="preserve">Increased efforts are needed to </w:t>
      </w:r>
      <w:r w:rsidR="0038289C">
        <w:rPr>
          <w:iCs/>
          <w:sz w:val="20"/>
          <w:szCs w:val="20"/>
        </w:rPr>
        <w:t xml:space="preserve">address stigma and </w:t>
      </w:r>
      <w:r w:rsidR="00374B26">
        <w:rPr>
          <w:iCs/>
          <w:sz w:val="20"/>
          <w:szCs w:val="20"/>
        </w:rPr>
        <w:t xml:space="preserve">support </w:t>
      </w:r>
      <w:r w:rsidR="00645E46" w:rsidRPr="00FD22CD">
        <w:rPr>
          <w:sz w:val="20"/>
          <w:szCs w:val="20"/>
        </w:rPr>
        <w:t xml:space="preserve">people with HIV </w:t>
      </w:r>
      <w:r w:rsidR="00202387">
        <w:rPr>
          <w:sz w:val="20"/>
          <w:szCs w:val="20"/>
        </w:rPr>
        <w:t xml:space="preserve">and priority populations </w:t>
      </w:r>
      <w:r w:rsidR="00645E46" w:rsidRPr="00FD22CD">
        <w:rPr>
          <w:sz w:val="20"/>
          <w:szCs w:val="20"/>
        </w:rPr>
        <w:t>to challenge stigma and</w:t>
      </w:r>
      <w:r w:rsidR="00374B26">
        <w:rPr>
          <w:sz w:val="20"/>
          <w:szCs w:val="20"/>
        </w:rPr>
        <w:t xml:space="preserve"> </w:t>
      </w:r>
      <w:r w:rsidR="00645E46" w:rsidRPr="00FD22CD">
        <w:rPr>
          <w:sz w:val="20"/>
          <w:szCs w:val="20"/>
        </w:rPr>
        <w:t xml:space="preserve">build resilience. The meaningful involvement of people with HIV and affected communities in all aspects of the HIV response play </w:t>
      </w:r>
      <w:r w:rsidR="007256F3">
        <w:rPr>
          <w:sz w:val="20"/>
          <w:szCs w:val="20"/>
        </w:rPr>
        <w:t>an</w:t>
      </w:r>
      <w:r w:rsidR="00645E46" w:rsidRPr="00FD22CD">
        <w:rPr>
          <w:sz w:val="20"/>
          <w:szCs w:val="20"/>
        </w:rPr>
        <w:t xml:space="preserve"> important role in addressing stigma and discrimination. It enables individuals and communities to draw on their lived experiences and be meaningfully involved in the design, implementation and evaluation of HIV interventions.</w:t>
      </w:r>
      <w:r w:rsidR="0050101F" w:rsidRPr="00FD22CD">
        <w:rPr>
          <w:sz w:val="20"/>
          <w:szCs w:val="20"/>
        </w:rPr>
        <w:t xml:space="preserve"> </w:t>
      </w:r>
    </w:p>
    <w:p w14:paraId="40C0F7F2" w14:textId="0EC82D58" w:rsidR="00914897" w:rsidRPr="00FD22CD" w:rsidRDefault="00914897" w:rsidP="00914897">
      <w:pPr>
        <w:spacing w:before="120"/>
        <w:rPr>
          <w:sz w:val="20"/>
          <w:szCs w:val="20"/>
        </w:rPr>
      </w:pPr>
      <w:r w:rsidRPr="00FD22CD">
        <w:rPr>
          <w:sz w:val="20"/>
          <w:szCs w:val="20"/>
        </w:rPr>
        <w:t xml:space="preserve">Efforts are also needed to increase the awareness </w:t>
      </w:r>
      <w:r w:rsidRPr="008F2B00">
        <w:rPr>
          <w:sz w:val="20"/>
          <w:szCs w:val="20"/>
        </w:rPr>
        <w:t>of health</w:t>
      </w:r>
      <w:r w:rsidR="00412FAE" w:rsidRPr="00FD22CD">
        <w:rPr>
          <w:sz w:val="20"/>
          <w:szCs w:val="20"/>
        </w:rPr>
        <w:t xml:space="preserve"> professionals and community health workers</w:t>
      </w:r>
      <w:r w:rsidRPr="00FD22CD">
        <w:rPr>
          <w:sz w:val="20"/>
          <w:szCs w:val="20"/>
        </w:rPr>
        <w:t xml:space="preserve">, particularly those on the front line of HIV diagnosis and treatment, </w:t>
      </w:r>
      <w:r w:rsidRPr="00FD22CD">
        <w:rPr>
          <w:iCs/>
          <w:sz w:val="20"/>
          <w:szCs w:val="20"/>
        </w:rPr>
        <w:t xml:space="preserve">in relation to stigma and discrimination. </w:t>
      </w:r>
      <w:r w:rsidR="00A51F6F" w:rsidRPr="00FD22CD">
        <w:rPr>
          <w:iCs/>
          <w:sz w:val="20"/>
          <w:szCs w:val="20"/>
        </w:rPr>
        <w:t>This is an important part of training programs for staff of all specialist, primary healthcare and community</w:t>
      </w:r>
      <w:r w:rsidR="00073335" w:rsidRPr="00FD22CD">
        <w:rPr>
          <w:iCs/>
          <w:sz w:val="20"/>
          <w:szCs w:val="20"/>
        </w:rPr>
        <w:t>-based</w:t>
      </w:r>
      <w:r w:rsidR="00A51F6F" w:rsidRPr="00FD22CD">
        <w:rPr>
          <w:iCs/>
          <w:sz w:val="20"/>
          <w:szCs w:val="20"/>
        </w:rPr>
        <w:t xml:space="preserve"> service </w:t>
      </w:r>
      <w:r w:rsidR="00A51F6F" w:rsidRPr="008F2B00">
        <w:rPr>
          <w:iCs/>
          <w:sz w:val="20"/>
          <w:szCs w:val="20"/>
        </w:rPr>
        <w:t>providers</w:t>
      </w:r>
      <w:r w:rsidR="008F2B00">
        <w:rPr>
          <w:iCs/>
          <w:sz w:val="20"/>
          <w:szCs w:val="20"/>
        </w:rPr>
        <w:t>.</w:t>
      </w:r>
      <w:r w:rsidR="00A51F6F" w:rsidRPr="008F2B00">
        <w:rPr>
          <w:iCs/>
          <w:sz w:val="20"/>
          <w:szCs w:val="20"/>
        </w:rPr>
        <w:t xml:space="preserve"> </w:t>
      </w:r>
      <w:r w:rsidR="008F2B00">
        <w:rPr>
          <w:iCs/>
          <w:sz w:val="20"/>
          <w:szCs w:val="20"/>
        </w:rPr>
        <w:t xml:space="preserve">The training </w:t>
      </w:r>
      <w:r w:rsidRPr="008F2B00">
        <w:rPr>
          <w:iCs/>
          <w:sz w:val="20"/>
          <w:szCs w:val="20"/>
        </w:rPr>
        <w:t>needs to highlight the</w:t>
      </w:r>
      <w:r w:rsidRPr="00FD22CD">
        <w:rPr>
          <w:iCs/>
          <w:sz w:val="20"/>
          <w:szCs w:val="20"/>
        </w:rPr>
        <w:t xml:space="preserve"> essential role they play in </w:t>
      </w:r>
      <w:r w:rsidR="00885D83" w:rsidRPr="00FD22CD">
        <w:rPr>
          <w:iCs/>
          <w:sz w:val="20"/>
          <w:szCs w:val="20"/>
        </w:rPr>
        <w:t xml:space="preserve">removing </w:t>
      </w:r>
      <w:r w:rsidRPr="00FD22CD">
        <w:rPr>
          <w:iCs/>
          <w:sz w:val="20"/>
          <w:szCs w:val="20"/>
        </w:rPr>
        <w:t xml:space="preserve">stigma and discrimination as a barrier for priority populations </w:t>
      </w:r>
      <w:r w:rsidR="00885D83" w:rsidRPr="00FD22CD">
        <w:rPr>
          <w:iCs/>
          <w:sz w:val="20"/>
          <w:szCs w:val="20"/>
        </w:rPr>
        <w:t>in accessing</w:t>
      </w:r>
      <w:r w:rsidRPr="00FD22CD">
        <w:rPr>
          <w:sz w:val="20"/>
          <w:szCs w:val="20"/>
        </w:rPr>
        <w:t xml:space="preserve"> prevention, testing, treatment, care and support. </w:t>
      </w:r>
      <w:r w:rsidR="00FF4B4E">
        <w:rPr>
          <w:sz w:val="20"/>
          <w:szCs w:val="20"/>
        </w:rPr>
        <w:t xml:space="preserve">It is important to ensure that </w:t>
      </w:r>
      <w:r w:rsidRPr="00FD22CD">
        <w:rPr>
          <w:sz w:val="20"/>
          <w:szCs w:val="20"/>
        </w:rPr>
        <w:t xml:space="preserve">healthcare professionals are well-informed about how to </w:t>
      </w:r>
      <w:r w:rsidR="00885D83" w:rsidRPr="00FD22CD">
        <w:rPr>
          <w:sz w:val="20"/>
          <w:szCs w:val="20"/>
        </w:rPr>
        <w:t xml:space="preserve">most </w:t>
      </w:r>
      <w:r w:rsidRPr="00FD22CD">
        <w:rPr>
          <w:sz w:val="20"/>
          <w:szCs w:val="20"/>
        </w:rPr>
        <w:t xml:space="preserve">effectively engage with </w:t>
      </w:r>
      <w:r w:rsidR="00885D83" w:rsidRPr="00FD22CD">
        <w:rPr>
          <w:sz w:val="20"/>
          <w:szCs w:val="20"/>
        </w:rPr>
        <w:t xml:space="preserve">and support </w:t>
      </w:r>
      <w:r w:rsidRPr="00FD22CD">
        <w:rPr>
          <w:sz w:val="20"/>
          <w:szCs w:val="20"/>
        </w:rPr>
        <w:t>priority populations is important,</w:t>
      </w:r>
      <w:r w:rsidR="00885D83" w:rsidRPr="00FD22CD">
        <w:rPr>
          <w:sz w:val="20"/>
          <w:szCs w:val="20"/>
        </w:rPr>
        <w:t xml:space="preserve"> and this must be</w:t>
      </w:r>
      <w:r w:rsidRPr="00FD22CD">
        <w:rPr>
          <w:sz w:val="20"/>
          <w:szCs w:val="20"/>
        </w:rPr>
        <w:t xml:space="preserve"> underpinned by comprehensive</w:t>
      </w:r>
      <w:r w:rsidR="00885D83" w:rsidRPr="00FD22CD">
        <w:rPr>
          <w:sz w:val="20"/>
          <w:szCs w:val="20"/>
        </w:rPr>
        <w:t xml:space="preserve"> and transparent</w:t>
      </w:r>
      <w:r w:rsidRPr="00FD22CD">
        <w:rPr>
          <w:sz w:val="20"/>
          <w:szCs w:val="20"/>
        </w:rPr>
        <w:t xml:space="preserve"> health service quality standards</w:t>
      </w:r>
      <w:r w:rsidR="00885D83" w:rsidRPr="00FD22CD">
        <w:rPr>
          <w:sz w:val="20"/>
          <w:szCs w:val="20"/>
        </w:rPr>
        <w:t xml:space="preserve">, </w:t>
      </w:r>
      <w:r w:rsidRPr="00FD22CD">
        <w:rPr>
          <w:sz w:val="20"/>
          <w:szCs w:val="20"/>
        </w:rPr>
        <w:t xml:space="preserve">including standards </w:t>
      </w:r>
      <w:r w:rsidR="00885D83" w:rsidRPr="00FD22CD">
        <w:rPr>
          <w:sz w:val="20"/>
          <w:szCs w:val="20"/>
        </w:rPr>
        <w:t xml:space="preserve">that address </w:t>
      </w:r>
      <w:r w:rsidRPr="00FD22CD">
        <w:rPr>
          <w:sz w:val="20"/>
          <w:szCs w:val="20"/>
        </w:rPr>
        <w:t xml:space="preserve"> privacy</w:t>
      </w:r>
      <w:r w:rsidR="00885D83" w:rsidRPr="00FD22CD">
        <w:rPr>
          <w:sz w:val="20"/>
          <w:szCs w:val="20"/>
        </w:rPr>
        <w:t>,</w:t>
      </w:r>
      <w:r w:rsidRPr="00FD22CD">
        <w:rPr>
          <w:sz w:val="20"/>
          <w:szCs w:val="20"/>
        </w:rPr>
        <w:t xml:space="preserve"> confidentiality and patient rights.</w:t>
      </w:r>
    </w:p>
    <w:p w14:paraId="45F4D562" w14:textId="58575F0E" w:rsidR="00525B6F" w:rsidRPr="00FD22CD" w:rsidRDefault="003E0D2B" w:rsidP="005D1E0D">
      <w:pPr>
        <w:pStyle w:val="Bullet"/>
        <w:numPr>
          <w:ilvl w:val="0"/>
          <w:numId w:val="0"/>
        </w:numPr>
        <w:spacing w:before="120" w:after="0"/>
        <w:rPr>
          <w:iCs/>
          <w:sz w:val="20"/>
          <w:szCs w:val="20"/>
        </w:rPr>
      </w:pPr>
      <w:r w:rsidRPr="00FD22CD">
        <w:rPr>
          <w:sz w:val="20"/>
          <w:szCs w:val="20"/>
        </w:rPr>
        <w:t xml:space="preserve">Overall </w:t>
      </w:r>
      <w:r w:rsidR="00525B6F" w:rsidRPr="00FD22CD">
        <w:rPr>
          <w:sz w:val="20"/>
          <w:szCs w:val="20"/>
        </w:rPr>
        <w:t>Australia has a strong enabling environment</w:t>
      </w:r>
      <w:r w:rsidR="00525B6F" w:rsidRPr="00FD22CD">
        <w:rPr>
          <w:iCs/>
          <w:sz w:val="20"/>
          <w:szCs w:val="20"/>
        </w:rPr>
        <w:t xml:space="preserve">, including </w:t>
      </w:r>
      <w:r w:rsidR="00416F47" w:rsidRPr="00FD22CD">
        <w:rPr>
          <w:iCs/>
          <w:sz w:val="20"/>
          <w:szCs w:val="20"/>
        </w:rPr>
        <w:t xml:space="preserve">regulation </w:t>
      </w:r>
      <w:r w:rsidR="00525B6F" w:rsidRPr="0042380B">
        <w:rPr>
          <w:iCs/>
          <w:sz w:val="20"/>
          <w:szCs w:val="20"/>
        </w:rPr>
        <w:t>of needle and syringe programs</w:t>
      </w:r>
      <w:r w:rsidR="00525B6F" w:rsidRPr="00FD22CD">
        <w:rPr>
          <w:iCs/>
          <w:sz w:val="20"/>
          <w:szCs w:val="20"/>
        </w:rPr>
        <w:t xml:space="preserve"> and strong anti-discrimination legislation</w:t>
      </w:r>
      <w:r w:rsidR="00202387">
        <w:rPr>
          <w:iCs/>
          <w:sz w:val="20"/>
          <w:szCs w:val="20"/>
        </w:rPr>
        <w:t xml:space="preserve"> for some populations</w:t>
      </w:r>
      <w:r w:rsidR="007256F3">
        <w:rPr>
          <w:iCs/>
          <w:sz w:val="20"/>
          <w:szCs w:val="20"/>
        </w:rPr>
        <w:t>.</w:t>
      </w:r>
      <w:r w:rsidR="00525B6F" w:rsidRPr="00FD22CD">
        <w:rPr>
          <w:iCs/>
          <w:sz w:val="20"/>
          <w:szCs w:val="20"/>
        </w:rPr>
        <w:t xml:space="preserve"> </w:t>
      </w:r>
      <w:r w:rsidR="007256F3">
        <w:rPr>
          <w:iCs/>
          <w:sz w:val="20"/>
          <w:szCs w:val="20"/>
        </w:rPr>
        <w:t>H</w:t>
      </w:r>
      <w:r w:rsidR="00525B6F" w:rsidRPr="00FD22CD">
        <w:rPr>
          <w:iCs/>
          <w:sz w:val="20"/>
          <w:szCs w:val="20"/>
        </w:rPr>
        <w:t>owever there are some key legal</w:t>
      </w:r>
      <w:r w:rsidR="00900417" w:rsidRPr="00FD22CD">
        <w:rPr>
          <w:iCs/>
          <w:sz w:val="20"/>
          <w:szCs w:val="20"/>
        </w:rPr>
        <w:t>, regulatory,</w:t>
      </w:r>
      <w:r w:rsidR="00525B6F" w:rsidRPr="00FD22CD">
        <w:rPr>
          <w:iCs/>
          <w:sz w:val="20"/>
          <w:szCs w:val="20"/>
        </w:rPr>
        <w:t xml:space="preserve"> policy, social, cultural and economic barriers that impact </w:t>
      </w:r>
      <w:r w:rsidRPr="00FD22CD">
        <w:rPr>
          <w:iCs/>
          <w:sz w:val="20"/>
          <w:szCs w:val="20"/>
        </w:rPr>
        <w:t xml:space="preserve">on </w:t>
      </w:r>
      <w:r w:rsidR="00202387">
        <w:rPr>
          <w:iCs/>
          <w:sz w:val="20"/>
          <w:szCs w:val="20"/>
        </w:rPr>
        <w:t xml:space="preserve">HIV prevention and </w:t>
      </w:r>
      <w:r w:rsidR="00525B6F" w:rsidRPr="00FD22CD">
        <w:rPr>
          <w:iCs/>
          <w:sz w:val="20"/>
          <w:szCs w:val="20"/>
        </w:rPr>
        <w:t xml:space="preserve">access </w:t>
      </w:r>
      <w:r w:rsidR="00525B6F" w:rsidRPr="0069265C">
        <w:rPr>
          <w:iCs/>
          <w:sz w:val="20"/>
          <w:szCs w:val="20"/>
        </w:rPr>
        <w:t xml:space="preserve">to </w:t>
      </w:r>
      <w:r w:rsidRPr="0069265C">
        <w:rPr>
          <w:iCs/>
          <w:sz w:val="20"/>
          <w:szCs w:val="20"/>
        </w:rPr>
        <w:t xml:space="preserve">HIV </w:t>
      </w:r>
      <w:r w:rsidR="00525B6F" w:rsidRPr="0069265C">
        <w:rPr>
          <w:iCs/>
          <w:sz w:val="20"/>
          <w:szCs w:val="20"/>
        </w:rPr>
        <w:t xml:space="preserve">services. </w:t>
      </w:r>
      <w:r w:rsidR="0069265C" w:rsidRPr="0069265C">
        <w:rPr>
          <w:iCs/>
          <w:sz w:val="20"/>
          <w:szCs w:val="20"/>
        </w:rPr>
        <w:t xml:space="preserve">These barriers </w:t>
      </w:r>
      <w:r w:rsidR="003D6015" w:rsidRPr="0069265C">
        <w:rPr>
          <w:iCs/>
          <w:sz w:val="20"/>
          <w:szCs w:val="20"/>
        </w:rPr>
        <w:t>include the cost of services</w:t>
      </w:r>
      <w:r w:rsidR="0069265C" w:rsidRPr="0069265C">
        <w:rPr>
          <w:iCs/>
          <w:sz w:val="20"/>
          <w:szCs w:val="20"/>
        </w:rPr>
        <w:t>;</w:t>
      </w:r>
      <w:r w:rsidR="003D6015" w:rsidRPr="0069265C">
        <w:rPr>
          <w:iCs/>
          <w:sz w:val="20"/>
          <w:szCs w:val="20"/>
        </w:rPr>
        <w:t xml:space="preserve"> challenges with service delivery in regional and remote areas</w:t>
      </w:r>
      <w:r w:rsidR="0069265C" w:rsidRPr="0069265C">
        <w:rPr>
          <w:iCs/>
          <w:sz w:val="20"/>
          <w:szCs w:val="20"/>
        </w:rPr>
        <w:t>;</w:t>
      </w:r>
      <w:r w:rsidR="003D6015" w:rsidRPr="0069265C">
        <w:rPr>
          <w:iCs/>
          <w:sz w:val="20"/>
          <w:szCs w:val="20"/>
        </w:rPr>
        <w:t xml:space="preserve"> language and cultural barriers</w:t>
      </w:r>
      <w:r w:rsidR="0069265C" w:rsidRPr="0069265C">
        <w:rPr>
          <w:iCs/>
          <w:sz w:val="20"/>
          <w:szCs w:val="20"/>
        </w:rPr>
        <w:t>;</w:t>
      </w:r>
      <w:r w:rsidR="003D6015" w:rsidRPr="0069265C">
        <w:rPr>
          <w:iCs/>
          <w:sz w:val="20"/>
          <w:szCs w:val="20"/>
        </w:rPr>
        <w:t xml:space="preserve"> a lack of culturally appropriate health services</w:t>
      </w:r>
      <w:r w:rsidR="0069265C" w:rsidRPr="0069265C">
        <w:rPr>
          <w:iCs/>
          <w:sz w:val="20"/>
          <w:szCs w:val="20"/>
        </w:rPr>
        <w:t>;</w:t>
      </w:r>
      <w:r w:rsidR="003D6015" w:rsidRPr="0069265C">
        <w:rPr>
          <w:iCs/>
          <w:sz w:val="20"/>
          <w:szCs w:val="20"/>
        </w:rPr>
        <w:t xml:space="preserve"> and laws </w:t>
      </w:r>
      <w:r w:rsidR="00202387" w:rsidRPr="0069265C">
        <w:rPr>
          <w:iCs/>
          <w:sz w:val="20"/>
          <w:szCs w:val="20"/>
        </w:rPr>
        <w:t xml:space="preserve">and regulations </w:t>
      </w:r>
      <w:r w:rsidR="003D6015" w:rsidRPr="0069265C">
        <w:rPr>
          <w:iCs/>
          <w:sz w:val="20"/>
          <w:szCs w:val="20"/>
        </w:rPr>
        <w:t>in relation to sex work, drug use, p</w:t>
      </w:r>
      <w:r w:rsidR="00140E9E" w:rsidRPr="0069265C">
        <w:rPr>
          <w:iCs/>
          <w:sz w:val="20"/>
          <w:szCs w:val="20"/>
        </w:rPr>
        <w:t xml:space="preserve">eer </w:t>
      </w:r>
      <w:r w:rsidR="003D6015" w:rsidRPr="0069265C">
        <w:rPr>
          <w:iCs/>
          <w:sz w:val="20"/>
          <w:szCs w:val="20"/>
        </w:rPr>
        <w:t>dist</w:t>
      </w:r>
      <w:r w:rsidR="00202387" w:rsidRPr="0069265C">
        <w:rPr>
          <w:iCs/>
          <w:sz w:val="20"/>
          <w:szCs w:val="20"/>
        </w:rPr>
        <w:t xml:space="preserve">ribution of injecting equipment, and non-disclosure, exposure </w:t>
      </w:r>
      <w:r w:rsidR="003D6015" w:rsidRPr="0069265C">
        <w:rPr>
          <w:iCs/>
          <w:sz w:val="20"/>
          <w:szCs w:val="20"/>
        </w:rPr>
        <w:t>and transmission of HIV.</w:t>
      </w:r>
      <w:r w:rsidR="0061390F" w:rsidRPr="0069265C">
        <w:rPr>
          <w:iCs/>
          <w:sz w:val="20"/>
          <w:szCs w:val="20"/>
          <w:vertAlign w:val="superscript"/>
        </w:rPr>
        <w:t>3</w:t>
      </w:r>
      <w:r w:rsidR="00E3537E" w:rsidRPr="0069265C">
        <w:rPr>
          <w:iCs/>
          <w:sz w:val="20"/>
          <w:szCs w:val="20"/>
          <w:vertAlign w:val="superscript"/>
        </w:rPr>
        <w:t>1</w:t>
      </w:r>
      <w:r w:rsidR="005E3492" w:rsidRPr="0069265C">
        <w:rPr>
          <w:iCs/>
          <w:sz w:val="20"/>
          <w:szCs w:val="20"/>
          <w:vertAlign w:val="superscript"/>
        </w:rPr>
        <w:t xml:space="preserve"> </w:t>
      </w:r>
      <w:r w:rsidR="00525B6F" w:rsidRPr="0069265C">
        <w:rPr>
          <w:sz w:val="20"/>
          <w:szCs w:val="20"/>
        </w:rPr>
        <w:t xml:space="preserve">Studies have found that </w:t>
      </w:r>
      <w:r w:rsidR="0069265C" w:rsidRPr="0069265C">
        <w:rPr>
          <w:sz w:val="20"/>
          <w:szCs w:val="20"/>
        </w:rPr>
        <w:t xml:space="preserve">the removal of </w:t>
      </w:r>
      <w:r w:rsidR="00525B6F" w:rsidRPr="0069265C">
        <w:rPr>
          <w:sz w:val="20"/>
          <w:szCs w:val="20"/>
        </w:rPr>
        <w:t>such barriers</w:t>
      </w:r>
      <w:r w:rsidR="0069265C" w:rsidRPr="0069265C">
        <w:rPr>
          <w:sz w:val="20"/>
          <w:szCs w:val="20"/>
        </w:rPr>
        <w:t>,</w:t>
      </w:r>
      <w:r w:rsidR="00525B6F" w:rsidRPr="0069265C">
        <w:rPr>
          <w:sz w:val="20"/>
          <w:szCs w:val="20"/>
        </w:rPr>
        <w:t xml:space="preserve"> and </w:t>
      </w:r>
      <w:r w:rsidR="0069265C" w:rsidRPr="0069265C">
        <w:rPr>
          <w:sz w:val="20"/>
          <w:szCs w:val="20"/>
        </w:rPr>
        <w:t xml:space="preserve">reduction in </w:t>
      </w:r>
      <w:r w:rsidR="00525B6F" w:rsidRPr="0069265C">
        <w:rPr>
          <w:sz w:val="20"/>
          <w:szCs w:val="20"/>
        </w:rPr>
        <w:t>stigma and discrimination</w:t>
      </w:r>
      <w:r w:rsidRPr="0069265C">
        <w:rPr>
          <w:sz w:val="20"/>
          <w:szCs w:val="20"/>
        </w:rPr>
        <w:t>,</w:t>
      </w:r>
      <w:r w:rsidR="00525B6F" w:rsidRPr="0069265C">
        <w:rPr>
          <w:sz w:val="20"/>
          <w:szCs w:val="20"/>
        </w:rPr>
        <w:t xml:space="preserve"> increased </w:t>
      </w:r>
      <w:r w:rsidRPr="0069265C">
        <w:rPr>
          <w:sz w:val="20"/>
          <w:szCs w:val="20"/>
        </w:rPr>
        <w:t xml:space="preserve">the rates of </w:t>
      </w:r>
      <w:r w:rsidR="00525B6F" w:rsidRPr="0069265C">
        <w:rPr>
          <w:sz w:val="20"/>
          <w:szCs w:val="20"/>
        </w:rPr>
        <w:t>testing and</w:t>
      </w:r>
      <w:r w:rsidR="00525B6F" w:rsidRPr="0069265C">
        <w:rPr>
          <w:iCs/>
          <w:sz w:val="20"/>
          <w:szCs w:val="20"/>
        </w:rPr>
        <w:t xml:space="preserve"> treatment and contributed to a decrease in </w:t>
      </w:r>
      <w:r w:rsidRPr="0069265C">
        <w:rPr>
          <w:iCs/>
          <w:sz w:val="20"/>
          <w:szCs w:val="20"/>
        </w:rPr>
        <w:t xml:space="preserve">the </w:t>
      </w:r>
      <w:r w:rsidR="00525B6F" w:rsidRPr="0069265C">
        <w:rPr>
          <w:iCs/>
          <w:sz w:val="20"/>
          <w:szCs w:val="20"/>
        </w:rPr>
        <w:t>incidence and prevalence of various BBV and STI.</w:t>
      </w:r>
      <w:r w:rsidR="005E3492" w:rsidRPr="0069265C">
        <w:rPr>
          <w:iCs/>
          <w:sz w:val="20"/>
          <w:szCs w:val="20"/>
          <w:vertAlign w:val="superscript"/>
        </w:rPr>
        <w:t>3</w:t>
      </w:r>
      <w:r w:rsidR="00E3537E" w:rsidRPr="0069265C">
        <w:rPr>
          <w:iCs/>
          <w:sz w:val="20"/>
          <w:szCs w:val="20"/>
          <w:vertAlign w:val="superscript"/>
        </w:rPr>
        <w:t>1</w:t>
      </w:r>
      <w:r w:rsidR="005E3492" w:rsidRPr="0069265C">
        <w:rPr>
          <w:iCs/>
          <w:sz w:val="20"/>
          <w:szCs w:val="20"/>
          <w:vertAlign w:val="superscript"/>
        </w:rPr>
        <w:t>,</w:t>
      </w:r>
      <w:r w:rsidR="00525B6F" w:rsidRPr="0069265C">
        <w:rPr>
          <w:rStyle w:val="EndnoteReference"/>
          <w:iCs/>
          <w:sz w:val="20"/>
          <w:szCs w:val="20"/>
        </w:rPr>
        <w:endnoteReference w:id="51"/>
      </w:r>
      <w:r w:rsidR="00525B6F" w:rsidRPr="0069265C">
        <w:rPr>
          <w:iCs/>
          <w:sz w:val="20"/>
          <w:szCs w:val="20"/>
        </w:rPr>
        <w:t xml:space="preserve"> </w:t>
      </w:r>
      <w:r w:rsidRPr="0069265C">
        <w:rPr>
          <w:iCs/>
          <w:sz w:val="20"/>
          <w:szCs w:val="20"/>
        </w:rPr>
        <w:t>A</w:t>
      </w:r>
      <w:r w:rsidR="00525B6F" w:rsidRPr="0069265C">
        <w:rPr>
          <w:iCs/>
          <w:sz w:val="20"/>
          <w:szCs w:val="20"/>
        </w:rPr>
        <w:t>pproaches to</w:t>
      </w:r>
      <w:r w:rsidR="00525B6F" w:rsidRPr="00FD22CD">
        <w:rPr>
          <w:iCs/>
          <w:sz w:val="20"/>
          <w:szCs w:val="20"/>
        </w:rPr>
        <w:t xml:space="preserve"> address</w:t>
      </w:r>
      <w:r w:rsidR="0069265C">
        <w:rPr>
          <w:iCs/>
          <w:sz w:val="20"/>
          <w:szCs w:val="20"/>
        </w:rPr>
        <w:t>ing</w:t>
      </w:r>
      <w:r w:rsidR="00525B6F" w:rsidRPr="00FD22CD">
        <w:rPr>
          <w:iCs/>
          <w:sz w:val="20"/>
          <w:szCs w:val="20"/>
        </w:rPr>
        <w:t xml:space="preserve"> barriers in Australia need to be informed by the national and international evidence base in relation to the impact on HIV transmission and public </w:t>
      </w:r>
      <w:r w:rsidR="00525B6F" w:rsidRPr="0069265C">
        <w:rPr>
          <w:iCs/>
          <w:sz w:val="20"/>
          <w:szCs w:val="20"/>
        </w:rPr>
        <w:t xml:space="preserve">health outcomes, and </w:t>
      </w:r>
      <w:r w:rsidR="0069265C">
        <w:rPr>
          <w:iCs/>
          <w:sz w:val="20"/>
          <w:szCs w:val="20"/>
        </w:rPr>
        <w:t xml:space="preserve">they </w:t>
      </w:r>
      <w:r w:rsidR="00525B6F" w:rsidRPr="0069265C">
        <w:rPr>
          <w:iCs/>
          <w:sz w:val="20"/>
          <w:szCs w:val="20"/>
        </w:rPr>
        <w:t>need to be</w:t>
      </w:r>
      <w:r w:rsidR="00525B6F" w:rsidRPr="00FD22CD">
        <w:rPr>
          <w:iCs/>
          <w:sz w:val="20"/>
          <w:szCs w:val="20"/>
        </w:rPr>
        <w:t xml:space="preserve"> considered in the Australian context.  </w:t>
      </w:r>
    </w:p>
    <w:p w14:paraId="5CAADB9A" w14:textId="55C8961F" w:rsidR="00A51F6F" w:rsidRPr="00FD22CD" w:rsidRDefault="00BA27DC" w:rsidP="005D1E0D">
      <w:pPr>
        <w:pStyle w:val="Bullet"/>
        <w:numPr>
          <w:ilvl w:val="0"/>
          <w:numId w:val="0"/>
        </w:numPr>
        <w:spacing w:before="120" w:after="0"/>
        <w:rPr>
          <w:sz w:val="20"/>
          <w:szCs w:val="20"/>
        </w:rPr>
      </w:pPr>
      <w:r w:rsidRPr="00FD22CD">
        <w:rPr>
          <w:sz w:val="20"/>
          <w:szCs w:val="20"/>
        </w:rPr>
        <w:lastRenderedPageBreak/>
        <w:t xml:space="preserve">The implementation of this </w:t>
      </w:r>
      <w:r w:rsidR="0069265C">
        <w:rPr>
          <w:sz w:val="20"/>
          <w:szCs w:val="20"/>
        </w:rPr>
        <w:t>s</w:t>
      </w:r>
      <w:r w:rsidRPr="00FD22CD">
        <w:rPr>
          <w:sz w:val="20"/>
          <w:szCs w:val="20"/>
        </w:rPr>
        <w:t>trategy rests within the health sector. However, many of the barriers to access and equ</w:t>
      </w:r>
      <w:r w:rsidR="00EC7557" w:rsidRPr="00FD22CD">
        <w:rPr>
          <w:sz w:val="20"/>
          <w:szCs w:val="20"/>
        </w:rPr>
        <w:t>itable</w:t>
      </w:r>
      <w:r w:rsidRPr="00FD22CD">
        <w:rPr>
          <w:sz w:val="20"/>
          <w:szCs w:val="20"/>
        </w:rPr>
        <w:t xml:space="preserve"> treatment of affected individuals </w:t>
      </w:r>
      <w:r w:rsidRPr="009E11ED">
        <w:rPr>
          <w:sz w:val="20"/>
          <w:szCs w:val="20"/>
        </w:rPr>
        <w:t>and communities fall outside</w:t>
      </w:r>
      <w:r w:rsidR="007256F3" w:rsidRPr="009E11ED">
        <w:rPr>
          <w:sz w:val="20"/>
          <w:szCs w:val="20"/>
        </w:rPr>
        <w:t xml:space="preserve"> of</w:t>
      </w:r>
      <w:r w:rsidRPr="009E11ED">
        <w:rPr>
          <w:sz w:val="20"/>
          <w:szCs w:val="20"/>
        </w:rPr>
        <w:t xml:space="preserve"> the responsibility of the health system</w:t>
      </w:r>
      <w:r w:rsidR="009E11ED" w:rsidRPr="009E11ED">
        <w:rPr>
          <w:sz w:val="20"/>
          <w:szCs w:val="20"/>
        </w:rPr>
        <w:t>—f</w:t>
      </w:r>
      <w:r w:rsidRPr="009E11ED">
        <w:rPr>
          <w:sz w:val="20"/>
          <w:szCs w:val="20"/>
        </w:rPr>
        <w:t xml:space="preserve">or example, criminalisation impacts on priority populations </w:t>
      </w:r>
      <w:r w:rsidR="0069265C" w:rsidRPr="009E11ED">
        <w:rPr>
          <w:sz w:val="20"/>
          <w:szCs w:val="20"/>
        </w:rPr>
        <w:t xml:space="preserve">by </w:t>
      </w:r>
      <w:r w:rsidRPr="009E11ED">
        <w:rPr>
          <w:sz w:val="20"/>
          <w:szCs w:val="20"/>
        </w:rPr>
        <w:t>perpetuating isolation and marginalisation and limiting their ability to seek information, support and health care. It is important</w:t>
      </w:r>
      <w:r w:rsidRPr="00FD22CD">
        <w:rPr>
          <w:sz w:val="20"/>
          <w:szCs w:val="20"/>
        </w:rPr>
        <w:t xml:space="preserve"> that </w:t>
      </w:r>
      <w:r w:rsidR="00E74C25">
        <w:rPr>
          <w:sz w:val="20"/>
          <w:szCs w:val="20"/>
        </w:rPr>
        <w:t>effective and meaningful</w:t>
      </w:r>
      <w:r w:rsidRPr="00FD22CD">
        <w:rPr>
          <w:sz w:val="20"/>
          <w:szCs w:val="20"/>
        </w:rPr>
        <w:t xml:space="preserve"> dialogue </w:t>
      </w:r>
      <w:r w:rsidR="005B1278" w:rsidRPr="00FD22CD">
        <w:rPr>
          <w:sz w:val="20"/>
          <w:szCs w:val="20"/>
        </w:rPr>
        <w:t>is maintained across sectors</w:t>
      </w:r>
      <w:r w:rsidR="00915E0B" w:rsidRPr="00FD22CD">
        <w:rPr>
          <w:sz w:val="20"/>
          <w:szCs w:val="20"/>
        </w:rPr>
        <w:t xml:space="preserve"> </w:t>
      </w:r>
      <w:r w:rsidR="005B1278" w:rsidRPr="00FD22CD">
        <w:rPr>
          <w:sz w:val="20"/>
          <w:szCs w:val="20"/>
        </w:rPr>
        <w:t>and jurisdictions</w:t>
      </w:r>
      <w:r w:rsidRPr="00FD22CD">
        <w:rPr>
          <w:sz w:val="20"/>
          <w:szCs w:val="20"/>
        </w:rPr>
        <w:t xml:space="preserve"> to </w:t>
      </w:r>
      <w:r w:rsidR="005B1278" w:rsidRPr="00FD22CD">
        <w:rPr>
          <w:sz w:val="20"/>
          <w:szCs w:val="20"/>
        </w:rPr>
        <w:t>support</w:t>
      </w:r>
      <w:r w:rsidR="00A8275E" w:rsidRPr="00FD22CD">
        <w:rPr>
          <w:sz w:val="20"/>
          <w:szCs w:val="20"/>
        </w:rPr>
        <w:t xml:space="preserve"> knowledge translation (</w:t>
      </w:r>
      <w:r w:rsidR="00FE5AFA">
        <w:rPr>
          <w:sz w:val="20"/>
          <w:szCs w:val="20"/>
        </w:rPr>
        <w:t>for example,</w:t>
      </w:r>
      <w:r w:rsidR="00A8275E" w:rsidRPr="00FD22CD">
        <w:rPr>
          <w:sz w:val="20"/>
          <w:szCs w:val="20"/>
        </w:rPr>
        <w:t xml:space="preserve"> </w:t>
      </w:r>
      <w:r w:rsidR="005B1278" w:rsidRPr="00FD22CD">
        <w:rPr>
          <w:sz w:val="20"/>
          <w:szCs w:val="20"/>
        </w:rPr>
        <w:t xml:space="preserve">current </w:t>
      </w:r>
      <w:r w:rsidR="003E0D2B" w:rsidRPr="00FD22CD">
        <w:rPr>
          <w:sz w:val="20"/>
          <w:szCs w:val="20"/>
        </w:rPr>
        <w:t xml:space="preserve">HIV-related </w:t>
      </w:r>
      <w:r w:rsidR="00A8275E" w:rsidRPr="00FD22CD">
        <w:rPr>
          <w:sz w:val="20"/>
          <w:szCs w:val="20"/>
        </w:rPr>
        <w:t xml:space="preserve">clinical evidence) and to </w:t>
      </w:r>
      <w:r w:rsidRPr="00FD22CD">
        <w:rPr>
          <w:sz w:val="20"/>
          <w:szCs w:val="20"/>
        </w:rPr>
        <w:t xml:space="preserve">discuss </w:t>
      </w:r>
      <w:r w:rsidR="003E0D2B" w:rsidRPr="00FD22CD">
        <w:rPr>
          <w:sz w:val="20"/>
          <w:szCs w:val="20"/>
        </w:rPr>
        <w:t xml:space="preserve">the potential </w:t>
      </w:r>
      <w:r w:rsidRPr="00FD22CD">
        <w:rPr>
          <w:sz w:val="20"/>
          <w:szCs w:val="20"/>
        </w:rPr>
        <w:t xml:space="preserve">impacts of </w:t>
      </w:r>
      <w:r w:rsidR="003E0D2B" w:rsidRPr="00FD22CD">
        <w:rPr>
          <w:sz w:val="20"/>
          <w:szCs w:val="20"/>
        </w:rPr>
        <w:t xml:space="preserve">any </w:t>
      </w:r>
      <w:r w:rsidRPr="00FD22CD">
        <w:rPr>
          <w:sz w:val="20"/>
          <w:szCs w:val="20"/>
        </w:rPr>
        <w:t xml:space="preserve">wider decisions on the health of priority </w:t>
      </w:r>
      <w:r w:rsidR="003E0D2B" w:rsidRPr="00FD22CD">
        <w:rPr>
          <w:sz w:val="20"/>
          <w:szCs w:val="20"/>
        </w:rPr>
        <w:t>populations.</w:t>
      </w:r>
    </w:p>
    <w:p w14:paraId="21B79C55" w14:textId="77777777" w:rsidR="00525B6F" w:rsidRPr="00FD22CD" w:rsidRDefault="00525B6F" w:rsidP="00525B6F">
      <w:pPr>
        <w:pStyle w:val="Bullet"/>
        <w:numPr>
          <w:ilvl w:val="0"/>
          <w:numId w:val="0"/>
        </w:numPr>
        <w:spacing w:before="120" w:after="0"/>
        <w:rPr>
          <w:sz w:val="20"/>
          <w:szCs w:val="20"/>
        </w:rPr>
      </w:pPr>
      <w:r w:rsidRPr="00FD22CD">
        <w:rPr>
          <w:sz w:val="20"/>
          <w:szCs w:val="20"/>
        </w:rPr>
        <w:t>Key areas for action</w:t>
      </w:r>
    </w:p>
    <w:p w14:paraId="1BF5263F" w14:textId="416FF3E5" w:rsidR="006D0523" w:rsidRPr="00FD22CD" w:rsidRDefault="00485E8F" w:rsidP="006D0523">
      <w:pPr>
        <w:pStyle w:val="Bullet"/>
        <w:numPr>
          <w:ilvl w:val="0"/>
          <w:numId w:val="8"/>
        </w:numPr>
        <w:spacing w:before="120" w:after="0"/>
        <w:rPr>
          <w:sz w:val="20"/>
          <w:szCs w:val="20"/>
        </w:rPr>
      </w:pPr>
      <w:r w:rsidRPr="00FD22CD">
        <w:rPr>
          <w:sz w:val="20"/>
          <w:szCs w:val="20"/>
        </w:rPr>
        <w:t xml:space="preserve">Implement </w:t>
      </w:r>
      <w:r w:rsidR="00E650DB" w:rsidRPr="00FD22CD">
        <w:rPr>
          <w:sz w:val="20"/>
          <w:szCs w:val="20"/>
        </w:rPr>
        <w:t xml:space="preserve">initiatives </w:t>
      </w:r>
      <w:r w:rsidRPr="00FD22CD">
        <w:rPr>
          <w:sz w:val="20"/>
          <w:szCs w:val="20"/>
        </w:rPr>
        <w:t>to red</w:t>
      </w:r>
      <w:r w:rsidR="00B71C93" w:rsidRPr="00FD22CD">
        <w:rPr>
          <w:sz w:val="20"/>
          <w:szCs w:val="20"/>
        </w:rPr>
        <w:t>uce stigma and discrimination across</w:t>
      </w:r>
      <w:r w:rsidRPr="00FD22CD">
        <w:rPr>
          <w:sz w:val="20"/>
          <w:szCs w:val="20"/>
        </w:rPr>
        <w:t xml:space="preserve"> </w:t>
      </w:r>
      <w:r w:rsidR="00F57478" w:rsidRPr="00FD22CD">
        <w:rPr>
          <w:sz w:val="20"/>
          <w:szCs w:val="20"/>
        </w:rPr>
        <w:t xml:space="preserve">priority </w:t>
      </w:r>
      <w:r w:rsidRPr="00FD22CD">
        <w:rPr>
          <w:sz w:val="20"/>
          <w:szCs w:val="20"/>
        </w:rPr>
        <w:t>settings</w:t>
      </w:r>
      <w:r w:rsidR="006D0523" w:rsidRPr="00FD22CD">
        <w:rPr>
          <w:sz w:val="20"/>
          <w:szCs w:val="20"/>
        </w:rPr>
        <w:t>, including education which incorporates</w:t>
      </w:r>
      <w:r w:rsidR="004814DF" w:rsidRPr="00FD22CD">
        <w:rPr>
          <w:sz w:val="20"/>
          <w:szCs w:val="20"/>
        </w:rPr>
        <w:t xml:space="preserve"> messaging to counteract stigma</w:t>
      </w:r>
    </w:p>
    <w:p w14:paraId="26C90FA9" w14:textId="03E21747" w:rsidR="00485E8F" w:rsidRPr="00FD22CD" w:rsidRDefault="006D0523" w:rsidP="006D0523">
      <w:pPr>
        <w:pStyle w:val="Bullet"/>
        <w:numPr>
          <w:ilvl w:val="0"/>
          <w:numId w:val="8"/>
        </w:numPr>
        <w:spacing w:before="120" w:after="0"/>
        <w:rPr>
          <w:sz w:val="20"/>
          <w:szCs w:val="20"/>
        </w:rPr>
      </w:pPr>
      <w:r w:rsidRPr="00FD22CD">
        <w:rPr>
          <w:sz w:val="20"/>
          <w:szCs w:val="20"/>
        </w:rPr>
        <w:t xml:space="preserve">Implement initiatives that assist people with, and at risk of, HIV to </w:t>
      </w:r>
      <w:r w:rsidR="0035726F" w:rsidRPr="00FD22CD">
        <w:rPr>
          <w:sz w:val="20"/>
          <w:szCs w:val="20"/>
        </w:rPr>
        <w:t>challenge stigma and</w:t>
      </w:r>
      <w:r w:rsidR="00CE4322">
        <w:rPr>
          <w:sz w:val="20"/>
          <w:szCs w:val="20"/>
        </w:rPr>
        <w:t xml:space="preserve"> </w:t>
      </w:r>
      <w:r w:rsidR="0035726F" w:rsidRPr="00FD22CD">
        <w:rPr>
          <w:sz w:val="20"/>
          <w:szCs w:val="20"/>
        </w:rPr>
        <w:t>bu</w:t>
      </w:r>
      <w:r w:rsidR="004814DF" w:rsidRPr="00FD22CD">
        <w:rPr>
          <w:sz w:val="20"/>
          <w:szCs w:val="20"/>
        </w:rPr>
        <w:t>ild resilience</w:t>
      </w:r>
      <w:r w:rsidR="0035726F" w:rsidRPr="00FD22CD">
        <w:rPr>
          <w:sz w:val="20"/>
          <w:szCs w:val="20"/>
        </w:rPr>
        <w:t xml:space="preserve"> </w:t>
      </w:r>
    </w:p>
    <w:p w14:paraId="0A6A98E5" w14:textId="77777777" w:rsidR="00525B6F" w:rsidRPr="00FD22CD" w:rsidRDefault="00525B6F" w:rsidP="00525B6F">
      <w:pPr>
        <w:pStyle w:val="Bullet"/>
        <w:numPr>
          <w:ilvl w:val="0"/>
          <w:numId w:val="8"/>
        </w:numPr>
        <w:spacing w:before="120" w:after="0"/>
        <w:rPr>
          <w:sz w:val="20"/>
          <w:szCs w:val="20"/>
        </w:rPr>
      </w:pPr>
      <w:r w:rsidRPr="00FD22CD">
        <w:rPr>
          <w:sz w:val="20"/>
          <w:szCs w:val="20"/>
        </w:rPr>
        <w:t>Maintain and develop peer support models appropriate for priority populations and maintain support for people with HIV as peer navigators i</w:t>
      </w:r>
      <w:r w:rsidR="004814DF" w:rsidRPr="00FD22CD">
        <w:rPr>
          <w:sz w:val="20"/>
          <w:szCs w:val="20"/>
        </w:rPr>
        <w:t>n diagnosis, treatment and care</w:t>
      </w:r>
      <w:r w:rsidRPr="00FD22CD">
        <w:rPr>
          <w:sz w:val="20"/>
          <w:szCs w:val="20"/>
        </w:rPr>
        <w:t xml:space="preserve">  </w:t>
      </w:r>
    </w:p>
    <w:p w14:paraId="36783C25" w14:textId="6536B7F8" w:rsidR="004515FF" w:rsidRPr="00FD22CD" w:rsidRDefault="004515FF" w:rsidP="004515FF">
      <w:pPr>
        <w:pStyle w:val="Bullet"/>
        <w:numPr>
          <w:ilvl w:val="0"/>
          <w:numId w:val="8"/>
        </w:numPr>
        <w:spacing w:before="120" w:after="0"/>
        <w:rPr>
          <w:sz w:val="20"/>
          <w:szCs w:val="20"/>
        </w:rPr>
      </w:pPr>
      <w:r w:rsidRPr="00FD22CD">
        <w:rPr>
          <w:sz w:val="20"/>
          <w:szCs w:val="20"/>
        </w:rPr>
        <w:t xml:space="preserve">Monitor laws, policies, stigma and discrimination </w:t>
      </w:r>
      <w:r w:rsidR="002758A9" w:rsidRPr="00FD22CD">
        <w:rPr>
          <w:sz w:val="20"/>
          <w:szCs w:val="20"/>
        </w:rPr>
        <w:t xml:space="preserve">which </w:t>
      </w:r>
      <w:r w:rsidR="002758A9" w:rsidRPr="009C3072">
        <w:rPr>
          <w:sz w:val="20"/>
          <w:szCs w:val="20"/>
        </w:rPr>
        <w:t xml:space="preserve">impact </w:t>
      </w:r>
      <w:r w:rsidRPr="009C3072">
        <w:rPr>
          <w:sz w:val="20"/>
          <w:szCs w:val="20"/>
        </w:rPr>
        <w:t>on health</w:t>
      </w:r>
      <w:r w:rsidR="00FE5AFA" w:rsidRPr="009C3072">
        <w:rPr>
          <w:sz w:val="20"/>
          <w:szCs w:val="20"/>
        </w:rPr>
        <w:t>-</w:t>
      </w:r>
      <w:r w:rsidRPr="009C3072">
        <w:rPr>
          <w:sz w:val="20"/>
          <w:szCs w:val="20"/>
        </w:rPr>
        <w:t>seeking behaviour</w:t>
      </w:r>
      <w:r w:rsidRPr="00FD22CD">
        <w:rPr>
          <w:sz w:val="20"/>
          <w:szCs w:val="20"/>
        </w:rPr>
        <w:t xml:space="preserve"> among priority populations</w:t>
      </w:r>
      <w:r w:rsidR="00202387">
        <w:rPr>
          <w:sz w:val="20"/>
          <w:szCs w:val="20"/>
        </w:rPr>
        <w:t xml:space="preserve"> and their access to testing and services</w:t>
      </w:r>
      <w:r w:rsidR="00FE5AFA">
        <w:rPr>
          <w:sz w:val="20"/>
          <w:szCs w:val="20"/>
        </w:rPr>
        <w:t>;</w:t>
      </w:r>
      <w:r w:rsidRPr="00FD22CD">
        <w:rPr>
          <w:sz w:val="20"/>
          <w:szCs w:val="20"/>
        </w:rPr>
        <w:t xml:space="preserve"> and work to ameliorate legal</w:t>
      </w:r>
      <w:r w:rsidR="00900417" w:rsidRPr="00FD22CD">
        <w:rPr>
          <w:sz w:val="20"/>
          <w:szCs w:val="20"/>
        </w:rPr>
        <w:t>, regulatory</w:t>
      </w:r>
      <w:r w:rsidRPr="00FD22CD">
        <w:rPr>
          <w:sz w:val="20"/>
          <w:szCs w:val="20"/>
        </w:rPr>
        <w:t xml:space="preserve"> and policy barriers to an appropriate and evidence-based response</w:t>
      </w:r>
    </w:p>
    <w:p w14:paraId="3DA81EB3" w14:textId="77777777" w:rsidR="00CA7929" w:rsidRPr="00FD22CD" w:rsidRDefault="00525B6F" w:rsidP="00CA7929">
      <w:pPr>
        <w:pStyle w:val="Bullet"/>
        <w:numPr>
          <w:ilvl w:val="0"/>
          <w:numId w:val="8"/>
        </w:numPr>
        <w:spacing w:before="120" w:after="0"/>
        <w:rPr>
          <w:sz w:val="20"/>
          <w:szCs w:val="20"/>
        </w:rPr>
      </w:pPr>
      <w:r w:rsidRPr="00FD22CD">
        <w:rPr>
          <w:sz w:val="20"/>
          <w:szCs w:val="20"/>
        </w:rPr>
        <w:t>R</w:t>
      </w:r>
      <w:r w:rsidR="00124C02" w:rsidRPr="00FD22CD">
        <w:rPr>
          <w:sz w:val="20"/>
          <w:szCs w:val="20"/>
        </w:rPr>
        <w:t>eview and address</w:t>
      </w:r>
      <w:r w:rsidRPr="00FD22CD">
        <w:rPr>
          <w:sz w:val="20"/>
          <w:szCs w:val="20"/>
        </w:rPr>
        <w:t xml:space="preserve"> institutional, regulatory and system</w:t>
      </w:r>
      <w:r w:rsidR="00124C02" w:rsidRPr="00FD22CD">
        <w:rPr>
          <w:sz w:val="20"/>
          <w:szCs w:val="20"/>
        </w:rPr>
        <w:t xml:space="preserve"> policies which create</w:t>
      </w:r>
      <w:r w:rsidRPr="00FD22CD">
        <w:rPr>
          <w:sz w:val="20"/>
          <w:szCs w:val="20"/>
        </w:rPr>
        <w:t xml:space="preserve"> barriers </w:t>
      </w:r>
      <w:r w:rsidR="004515FF" w:rsidRPr="00FD22CD">
        <w:rPr>
          <w:sz w:val="20"/>
          <w:szCs w:val="20"/>
        </w:rPr>
        <w:t>to</w:t>
      </w:r>
      <w:r w:rsidRPr="00FD22CD">
        <w:rPr>
          <w:sz w:val="20"/>
          <w:szCs w:val="20"/>
        </w:rPr>
        <w:t xml:space="preserve"> equality of prevention</w:t>
      </w:r>
      <w:r w:rsidR="004515FF" w:rsidRPr="00FD22CD">
        <w:rPr>
          <w:sz w:val="20"/>
          <w:szCs w:val="20"/>
        </w:rPr>
        <w:t xml:space="preserve">, testing, </w:t>
      </w:r>
      <w:r w:rsidRPr="00FD22CD">
        <w:rPr>
          <w:sz w:val="20"/>
          <w:szCs w:val="20"/>
        </w:rPr>
        <w:t xml:space="preserve">treatment and </w:t>
      </w:r>
      <w:r w:rsidR="004515FF" w:rsidRPr="00FD22CD">
        <w:rPr>
          <w:sz w:val="20"/>
          <w:szCs w:val="20"/>
        </w:rPr>
        <w:t xml:space="preserve">care and support for </w:t>
      </w:r>
      <w:r w:rsidRPr="00FD22CD">
        <w:rPr>
          <w:sz w:val="20"/>
          <w:szCs w:val="20"/>
        </w:rPr>
        <w:t>people with HIV and affected communities</w:t>
      </w:r>
    </w:p>
    <w:p w14:paraId="75AE88E6" w14:textId="7F3C8765" w:rsidR="00F838A4" w:rsidRPr="00FD22CD" w:rsidRDefault="00525B6F" w:rsidP="00CA7929">
      <w:pPr>
        <w:pStyle w:val="Bullet"/>
        <w:numPr>
          <w:ilvl w:val="0"/>
          <w:numId w:val="8"/>
        </w:numPr>
        <w:spacing w:before="120" w:after="0"/>
        <w:rPr>
          <w:sz w:val="20"/>
          <w:szCs w:val="20"/>
        </w:rPr>
      </w:pPr>
      <w:r w:rsidRPr="00FD22CD">
        <w:rPr>
          <w:sz w:val="20"/>
          <w:szCs w:val="20"/>
        </w:rPr>
        <w:t xml:space="preserve">Engage in dialogue with other government sectors to </w:t>
      </w:r>
      <w:r w:rsidR="00B71C93" w:rsidRPr="00FD22CD">
        <w:rPr>
          <w:sz w:val="20"/>
          <w:szCs w:val="20"/>
        </w:rPr>
        <w:t>promote the use of up-to-date HIV</w:t>
      </w:r>
      <w:r w:rsidR="00456DAC" w:rsidRPr="00FD22CD">
        <w:rPr>
          <w:sz w:val="20"/>
          <w:szCs w:val="20"/>
        </w:rPr>
        <w:t xml:space="preserve">-related </w:t>
      </w:r>
      <w:r w:rsidR="00B71C93" w:rsidRPr="00FD22CD">
        <w:rPr>
          <w:sz w:val="20"/>
          <w:szCs w:val="20"/>
        </w:rPr>
        <w:t xml:space="preserve">science to improve policies affecting people with HIV </w:t>
      </w:r>
      <w:r w:rsidR="007256F3">
        <w:rPr>
          <w:sz w:val="20"/>
          <w:szCs w:val="20"/>
        </w:rPr>
        <w:t xml:space="preserve">and to </w:t>
      </w:r>
      <w:r w:rsidRPr="00FD22CD">
        <w:rPr>
          <w:sz w:val="20"/>
          <w:szCs w:val="20"/>
        </w:rPr>
        <w:t xml:space="preserve">discuss the impacts of wider public policy decisions on the health of priority </w:t>
      </w:r>
      <w:r w:rsidR="00456DAC" w:rsidRPr="00FD22CD">
        <w:rPr>
          <w:sz w:val="20"/>
          <w:szCs w:val="20"/>
        </w:rPr>
        <w:t>populations</w:t>
      </w:r>
    </w:p>
    <w:p w14:paraId="43C6D185" w14:textId="77777777" w:rsidR="00343827" w:rsidRPr="00434A39" w:rsidRDefault="009C03C8" w:rsidP="0058132E">
      <w:pPr>
        <w:spacing w:before="240" w:after="0"/>
        <w:rPr>
          <w:b/>
          <w:color w:val="00264D"/>
          <w:sz w:val="22"/>
        </w:rPr>
      </w:pPr>
      <w:r w:rsidRPr="00434A39">
        <w:rPr>
          <w:b/>
          <w:color w:val="00264D"/>
          <w:sz w:val="22"/>
        </w:rPr>
        <w:t xml:space="preserve">DATA, </w:t>
      </w:r>
      <w:r w:rsidR="00343827" w:rsidRPr="00434A39">
        <w:rPr>
          <w:b/>
          <w:color w:val="00264D"/>
          <w:sz w:val="22"/>
        </w:rPr>
        <w:t>SURVEILLANCE</w:t>
      </w:r>
      <w:r w:rsidRPr="00434A39">
        <w:rPr>
          <w:b/>
          <w:color w:val="00264D"/>
          <w:sz w:val="22"/>
        </w:rPr>
        <w:t>, RESEARCH AND EVALUATION</w:t>
      </w:r>
    </w:p>
    <w:p w14:paraId="3D60BFCC" w14:textId="502339E2" w:rsidR="009C03C8" w:rsidRPr="00FD22CD" w:rsidRDefault="009C03C8" w:rsidP="00797AB8">
      <w:pPr>
        <w:pStyle w:val="ListParagraph"/>
        <w:numPr>
          <w:ilvl w:val="1"/>
          <w:numId w:val="11"/>
        </w:numPr>
        <w:spacing w:before="120" w:after="0"/>
        <w:contextualSpacing w:val="0"/>
        <w:rPr>
          <w:i/>
          <w:sz w:val="20"/>
        </w:rPr>
      </w:pPr>
      <w:r w:rsidRPr="00FD22CD">
        <w:rPr>
          <w:i/>
          <w:iCs/>
          <w:sz w:val="20"/>
        </w:rPr>
        <w:t>Continue to build a strong evidence base for responding to HIV in Australi</w:t>
      </w:r>
      <w:r w:rsidR="00124C02" w:rsidRPr="00FD22CD">
        <w:rPr>
          <w:i/>
          <w:iCs/>
          <w:sz w:val="20"/>
        </w:rPr>
        <w:t>a</w:t>
      </w:r>
      <w:r w:rsidR="009C3072">
        <w:rPr>
          <w:i/>
          <w:iCs/>
          <w:sz w:val="20"/>
        </w:rPr>
        <w:t xml:space="preserve"> that is</w:t>
      </w:r>
      <w:r w:rsidR="00124C02" w:rsidRPr="00FD22CD">
        <w:rPr>
          <w:i/>
          <w:iCs/>
          <w:sz w:val="20"/>
        </w:rPr>
        <w:t xml:space="preserve"> informed by high-quality, timely data and surveillance systems</w:t>
      </w:r>
    </w:p>
    <w:p w14:paraId="43AABED7" w14:textId="7270673E" w:rsidR="00343827" w:rsidRPr="00FD22CD" w:rsidRDefault="00343827" w:rsidP="005C26E7">
      <w:pPr>
        <w:pStyle w:val="Bullet"/>
        <w:numPr>
          <w:ilvl w:val="0"/>
          <w:numId w:val="0"/>
        </w:numPr>
        <w:spacing w:before="120" w:after="0"/>
        <w:rPr>
          <w:iCs/>
          <w:sz w:val="20"/>
          <w:szCs w:val="20"/>
        </w:rPr>
      </w:pPr>
      <w:r w:rsidRPr="00FD22CD">
        <w:rPr>
          <w:iCs/>
          <w:sz w:val="20"/>
          <w:szCs w:val="20"/>
        </w:rPr>
        <w:t xml:space="preserve">Continuous improvement of </w:t>
      </w:r>
      <w:r w:rsidR="007256F3">
        <w:rPr>
          <w:iCs/>
          <w:sz w:val="20"/>
          <w:szCs w:val="20"/>
        </w:rPr>
        <w:t xml:space="preserve">data </w:t>
      </w:r>
      <w:r w:rsidRPr="00FD22CD">
        <w:rPr>
          <w:iCs/>
          <w:sz w:val="20"/>
          <w:szCs w:val="20"/>
        </w:rPr>
        <w:t xml:space="preserve">collections and systems is important to support a comprehensive understanding of </w:t>
      </w:r>
      <w:r w:rsidR="00DE6471" w:rsidRPr="00FD22CD">
        <w:rPr>
          <w:iCs/>
          <w:sz w:val="20"/>
          <w:szCs w:val="20"/>
        </w:rPr>
        <w:t xml:space="preserve">HIV </w:t>
      </w:r>
      <w:r w:rsidRPr="00FD22CD">
        <w:rPr>
          <w:iCs/>
          <w:sz w:val="20"/>
          <w:szCs w:val="20"/>
        </w:rPr>
        <w:t>in Australia. However, this must be appropriately targeted to avoid unnecessary burden for heal</w:t>
      </w:r>
      <w:r w:rsidR="00E74C25">
        <w:rPr>
          <w:iCs/>
          <w:sz w:val="20"/>
          <w:szCs w:val="20"/>
        </w:rPr>
        <w:t xml:space="preserve">th services and frontline staff and </w:t>
      </w:r>
      <w:r w:rsidR="0041339D">
        <w:rPr>
          <w:iCs/>
          <w:sz w:val="20"/>
          <w:szCs w:val="20"/>
        </w:rPr>
        <w:t xml:space="preserve">to </w:t>
      </w:r>
      <w:r w:rsidR="00BE38AA">
        <w:rPr>
          <w:iCs/>
          <w:sz w:val="20"/>
          <w:szCs w:val="20"/>
        </w:rPr>
        <w:t>ensure effective p</w:t>
      </w:r>
      <w:r w:rsidR="00E74C25">
        <w:rPr>
          <w:iCs/>
          <w:sz w:val="20"/>
          <w:szCs w:val="20"/>
        </w:rPr>
        <w:t>atie</w:t>
      </w:r>
      <w:r w:rsidR="007822B0">
        <w:rPr>
          <w:iCs/>
          <w:sz w:val="20"/>
          <w:szCs w:val="20"/>
        </w:rPr>
        <w:t>nt privacy and confidentiality.</w:t>
      </w:r>
    </w:p>
    <w:p w14:paraId="08680DC2" w14:textId="5D35B50D" w:rsidR="00DE6471" w:rsidRPr="00FD22CD" w:rsidRDefault="00343827" w:rsidP="00DE6471">
      <w:pPr>
        <w:pStyle w:val="Bullet"/>
        <w:numPr>
          <w:ilvl w:val="0"/>
          <w:numId w:val="0"/>
        </w:numPr>
        <w:spacing w:before="120" w:after="0"/>
        <w:rPr>
          <w:iCs/>
          <w:sz w:val="20"/>
          <w:szCs w:val="20"/>
        </w:rPr>
      </w:pPr>
      <w:r w:rsidRPr="00FD22CD">
        <w:rPr>
          <w:iCs/>
          <w:sz w:val="20"/>
          <w:szCs w:val="20"/>
        </w:rPr>
        <w:t xml:space="preserve">Opportunities to improve the </w:t>
      </w:r>
      <w:r w:rsidR="00123BF0">
        <w:rPr>
          <w:iCs/>
          <w:sz w:val="20"/>
          <w:szCs w:val="20"/>
        </w:rPr>
        <w:t>level of detail in collected</w:t>
      </w:r>
      <w:r w:rsidR="00434A39">
        <w:rPr>
          <w:iCs/>
          <w:sz w:val="20"/>
          <w:szCs w:val="20"/>
        </w:rPr>
        <w:t xml:space="preserve"> </w:t>
      </w:r>
      <w:r w:rsidRPr="00FD22CD">
        <w:rPr>
          <w:iCs/>
          <w:sz w:val="20"/>
          <w:szCs w:val="20"/>
        </w:rPr>
        <w:t xml:space="preserve">data to better identify trends and issues of concern in relation to specific priority </w:t>
      </w:r>
      <w:r w:rsidR="003001EC" w:rsidRPr="00A77840">
        <w:rPr>
          <w:iCs/>
          <w:sz w:val="20"/>
          <w:szCs w:val="20"/>
        </w:rPr>
        <w:t>and sub-</w:t>
      </w:r>
      <w:r w:rsidRPr="00A77840">
        <w:rPr>
          <w:iCs/>
          <w:sz w:val="20"/>
          <w:szCs w:val="20"/>
        </w:rPr>
        <w:t>populations</w:t>
      </w:r>
      <w:r w:rsidR="001C48E9" w:rsidRPr="00A77840">
        <w:rPr>
          <w:iCs/>
          <w:sz w:val="20"/>
          <w:szCs w:val="20"/>
        </w:rPr>
        <w:t>, including</w:t>
      </w:r>
      <w:r w:rsidR="001C48E9">
        <w:rPr>
          <w:iCs/>
          <w:sz w:val="20"/>
          <w:szCs w:val="20"/>
        </w:rPr>
        <w:t xml:space="preserve"> trans and gender</w:t>
      </w:r>
      <w:r w:rsidR="00A77840">
        <w:rPr>
          <w:iCs/>
          <w:sz w:val="20"/>
          <w:szCs w:val="20"/>
        </w:rPr>
        <w:t>-</w:t>
      </w:r>
      <w:r w:rsidR="001C48E9">
        <w:rPr>
          <w:iCs/>
          <w:sz w:val="20"/>
          <w:szCs w:val="20"/>
        </w:rPr>
        <w:t>diverse people</w:t>
      </w:r>
      <w:r w:rsidR="003001EC">
        <w:rPr>
          <w:iCs/>
          <w:sz w:val="20"/>
          <w:szCs w:val="20"/>
        </w:rPr>
        <w:t xml:space="preserve"> and women</w:t>
      </w:r>
      <w:r w:rsidR="001C48E9">
        <w:rPr>
          <w:iCs/>
          <w:sz w:val="20"/>
          <w:szCs w:val="20"/>
        </w:rPr>
        <w:t>,</w:t>
      </w:r>
      <w:r w:rsidRPr="00FD22CD">
        <w:rPr>
          <w:iCs/>
          <w:sz w:val="20"/>
          <w:szCs w:val="20"/>
        </w:rPr>
        <w:t xml:space="preserve"> need to be </w:t>
      </w:r>
      <w:r w:rsidRPr="00A77840">
        <w:rPr>
          <w:iCs/>
          <w:sz w:val="20"/>
          <w:szCs w:val="20"/>
        </w:rPr>
        <w:t>explored.</w:t>
      </w:r>
      <w:r w:rsidR="00CA7929" w:rsidRPr="00FD22CD">
        <w:rPr>
          <w:iCs/>
          <w:sz w:val="20"/>
          <w:szCs w:val="20"/>
        </w:rPr>
        <w:t xml:space="preserve"> </w:t>
      </w:r>
      <w:r w:rsidRPr="00FD22CD">
        <w:rPr>
          <w:iCs/>
          <w:sz w:val="20"/>
          <w:szCs w:val="20"/>
        </w:rPr>
        <w:t xml:space="preserve">Improvements in </w:t>
      </w:r>
      <w:r w:rsidR="007256F3">
        <w:rPr>
          <w:iCs/>
          <w:sz w:val="20"/>
          <w:szCs w:val="20"/>
        </w:rPr>
        <w:t xml:space="preserve">the </w:t>
      </w:r>
      <w:r w:rsidRPr="00FD22CD">
        <w:rPr>
          <w:iCs/>
          <w:sz w:val="20"/>
          <w:szCs w:val="20"/>
        </w:rPr>
        <w:t>reporting of Aboriginal and Torres Strait Islander status in clinical and pathology settings</w:t>
      </w:r>
      <w:r w:rsidR="008B62FB" w:rsidRPr="00FD22CD">
        <w:rPr>
          <w:iCs/>
          <w:sz w:val="20"/>
          <w:szCs w:val="20"/>
        </w:rPr>
        <w:t xml:space="preserve"> also need to be </w:t>
      </w:r>
      <w:r w:rsidR="008B62FB" w:rsidRPr="00A77840">
        <w:rPr>
          <w:iCs/>
          <w:sz w:val="20"/>
          <w:szCs w:val="20"/>
        </w:rPr>
        <w:t>implemented</w:t>
      </w:r>
      <w:r w:rsidR="008B62FB" w:rsidRPr="00FD22CD">
        <w:rPr>
          <w:iCs/>
          <w:sz w:val="20"/>
          <w:szCs w:val="20"/>
        </w:rPr>
        <w:t xml:space="preserve">. There is a need for </w:t>
      </w:r>
      <w:r w:rsidRPr="00FD22CD">
        <w:rPr>
          <w:iCs/>
          <w:sz w:val="20"/>
          <w:szCs w:val="20"/>
        </w:rPr>
        <w:t xml:space="preserve">data on stigma </w:t>
      </w:r>
      <w:r w:rsidRPr="00A77840">
        <w:rPr>
          <w:iCs/>
          <w:sz w:val="20"/>
          <w:szCs w:val="20"/>
        </w:rPr>
        <w:t>and discrimination,</w:t>
      </w:r>
      <w:r w:rsidR="00661542" w:rsidRPr="00A77840">
        <w:rPr>
          <w:iCs/>
          <w:sz w:val="20"/>
          <w:szCs w:val="20"/>
        </w:rPr>
        <w:t xml:space="preserve"> both</w:t>
      </w:r>
      <w:r w:rsidRPr="00A77840">
        <w:rPr>
          <w:iCs/>
          <w:sz w:val="20"/>
          <w:szCs w:val="20"/>
        </w:rPr>
        <w:t xml:space="preserve"> in relation to </w:t>
      </w:r>
      <w:r w:rsidR="00661542" w:rsidRPr="00A77840">
        <w:rPr>
          <w:iCs/>
          <w:sz w:val="20"/>
          <w:szCs w:val="20"/>
        </w:rPr>
        <w:t xml:space="preserve">HIV itself and in relation to </w:t>
      </w:r>
      <w:r w:rsidR="00912BE3" w:rsidRPr="00A77840">
        <w:rPr>
          <w:iCs/>
          <w:sz w:val="20"/>
          <w:szCs w:val="20"/>
        </w:rPr>
        <w:t>a variety of other factors</w:t>
      </w:r>
      <w:r w:rsidR="00124C02" w:rsidRPr="00A77840">
        <w:rPr>
          <w:iCs/>
          <w:sz w:val="20"/>
          <w:szCs w:val="20"/>
        </w:rPr>
        <w:t>, with a focus on gender and sexuality</w:t>
      </w:r>
      <w:r w:rsidR="00202387" w:rsidRPr="00A77840">
        <w:rPr>
          <w:iCs/>
          <w:sz w:val="20"/>
          <w:szCs w:val="20"/>
        </w:rPr>
        <w:t xml:space="preserve"> and sex work</w:t>
      </w:r>
      <w:r w:rsidR="007256F3" w:rsidRPr="00A77840">
        <w:rPr>
          <w:iCs/>
          <w:sz w:val="20"/>
          <w:szCs w:val="20"/>
        </w:rPr>
        <w:t>,</w:t>
      </w:r>
      <w:r w:rsidRPr="00A77840">
        <w:rPr>
          <w:iCs/>
          <w:sz w:val="20"/>
          <w:szCs w:val="20"/>
        </w:rPr>
        <w:t xml:space="preserve"> and on </w:t>
      </w:r>
      <w:r w:rsidR="00661542" w:rsidRPr="00A77840">
        <w:rPr>
          <w:iCs/>
          <w:sz w:val="20"/>
          <w:szCs w:val="20"/>
        </w:rPr>
        <w:t xml:space="preserve">the </w:t>
      </w:r>
      <w:r w:rsidRPr="00A77840">
        <w:rPr>
          <w:iCs/>
          <w:sz w:val="20"/>
          <w:szCs w:val="20"/>
        </w:rPr>
        <w:t>quality of life for people with HIV</w:t>
      </w:r>
      <w:r w:rsidR="008B62FB" w:rsidRPr="00A77840">
        <w:rPr>
          <w:iCs/>
          <w:sz w:val="20"/>
          <w:szCs w:val="20"/>
        </w:rPr>
        <w:t>.</w:t>
      </w:r>
      <w:r w:rsidRPr="00A77840">
        <w:rPr>
          <w:iCs/>
          <w:sz w:val="20"/>
          <w:szCs w:val="20"/>
        </w:rPr>
        <w:t xml:space="preserve"> There is also a need to improve the timeliness and consistency</w:t>
      </w:r>
      <w:r w:rsidRPr="00FD22CD">
        <w:rPr>
          <w:iCs/>
          <w:sz w:val="20"/>
          <w:szCs w:val="20"/>
        </w:rPr>
        <w:t xml:space="preserve"> of data collection across Australia to better support completeness and comparability. </w:t>
      </w:r>
      <w:r w:rsidR="00DE6471" w:rsidRPr="00FD22CD">
        <w:rPr>
          <w:iCs/>
          <w:sz w:val="20"/>
          <w:szCs w:val="20"/>
        </w:rPr>
        <w:t>Potential areas for greater involvement of community and peer</w:t>
      </w:r>
      <w:r w:rsidR="001E1CFF" w:rsidRPr="00FD22CD">
        <w:rPr>
          <w:iCs/>
          <w:sz w:val="20"/>
          <w:szCs w:val="20"/>
        </w:rPr>
        <w:t>-</w:t>
      </w:r>
      <w:r w:rsidR="00DE6471" w:rsidRPr="00FD22CD">
        <w:rPr>
          <w:iCs/>
          <w:sz w:val="20"/>
          <w:szCs w:val="20"/>
        </w:rPr>
        <w:t xml:space="preserve">based organisations in surveillance also need to be identified, given their strong knowledge of priority populations.  </w:t>
      </w:r>
    </w:p>
    <w:p w14:paraId="1AE4822D" w14:textId="0376D4E7" w:rsidR="00EB58EB" w:rsidRPr="00FD22CD" w:rsidRDefault="009B78FD" w:rsidP="00DE6471">
      <w:pPr>
        <w:pStyle w:val="Bullet"/>
        <w:numPr>
          <w:ilvl w:val="0"/>
          <w:numId w:val="0"/>
        </w:numPr>
        <w:spacing w:before="120" w:after="0"/>
        <w:rPr>
          <w:sz w:val="20"/>
          <w:szCs w:val="20"/>
        </w:rPr>
      </w:pPr>
      <w:bookmarkStart w:id="27" w:name="_Hlk501001216"/>
      <w:r>
        <w:rPr>
          <w:sz w:val="20"/>
          <w:szCs w:val="20"/>
        </w:rPr>
        <w:t xml:space="preserve">Rates of </w:t>
      </w:r>
      <w:r w:rsidR="004A296E" w:rsidRPr="00FD22CD">
        <w:rPr>
          <w:sz w:val="20"/>
          <w:szCs w:val="20"/>
        </w:rPr>
        <w:t>HIV drug resistance</w:t>
      </w:r>
      <w:r>
        <w:rPr>
          <w:sz w:val="20"/>
          <w:szCs w:val="20"/>
        </w:rPr>
        <w:t xml:space="preserve"> </w:t>
      </w:r>
      <w:r w:rsidRPr="00FD22CD">
        <w:rPr>
          <w:sz w:val="20"/>
          <w:szCs w:val="20"/>
        </w:rPr>
        <w:t>require ongoing monitoring</w:t>
      </w:r>
      <w:r w:rsidR="00D47D6B" w:rsidRPr="00FD22CD">
        <w:rPr>
          <w:sz w:val="20"/>
          <w:szCs w:val="20"/>
        </w:rPr>
        <w:t xml:space="preserve">. </w:t>
      </w:r>
      <w:r w:rsidR="004A296E" w:rsidRPr="00FD22CD">
        <w:rPr>
          <w:sz w:val="20"/>
          <w:szCs w:val="20"/>
        </w:rPr>
        <w:t xml:space="preserve">While </w:t>
      </w:r>
      <w:r w:rsidR="0082262C" w:rsidRPr="00FD22CD">
        <w:rPr>
          <w:sz w:val="20"/>
          <w:szCs w:val="20"/>
        </w:rPr>
        <w:t xml:space="preserve">cases of treatment failure </w:t>
      </w:r>
      <w:r w:rsidR="00D47D6B" w:rsidRPr="00FD22CD">
        <w:rPr>
          <w:sz w:val="20"/>
          <w:szCs w:val="20"/>
        </w:rPr>
        <w:t>are</w:t>
      </w:r>
      <w:r w:rsidR="0082262C" w:rsidRPr="00FD22CD">
        <w:rPr>
          <w:sz w:val="20"/>
          <w:szCs w:val="20"/>
        </w:rPr>
        <w:t xml:space="preserve"> rare in Australia, </w:t>
      </w:r>
      <w:r w:rsidR="004A296E" w:rsidRPr="00FD22CD">
        <w:rPr>
          <w:sz w:val="20"/>
          <w:szCs w:val="20"/>
        </w:rPr>
        <w:t>active</w:t>
      </w:r>
      <w:r w:rsidR="008B62FB" w:rsidRPr="00FD22CD">
        <w:rPr>
          <w:sz w:val="20"/>
          <w:szCs w:val="20"/>
        </w:rPr>
        <w:t xml:space="preserve"> and accurate</w:t>
      </w:r>
      <w:r w:rsidR="004A296E" w:rsidRPr="00FD22CD">
        <w:rPr>
          <w:sz w:val="20"/>
          <w:szCs w:val="20"/>
        </w:rPr>
        <w:t xml:space="preserve"> monitoring is required to </w:t>
      </w:r>
      <w:r w:rsidR="008B62FB" w:rsidRPr="00FD22CD">
        <w:rPr>
          <w:sz w:val="20"/>
          <w:szCs w:val="20"/>
        </w:rPr>
        <w:t>detect any</w:t>
      </w:r>
      <w:r w:rsidR="004A296E" w:rsidRPr="00FD22CD">
        <w:rPr>
          <w:sz w:val="20"/>
          <w:szCs w:val="20"/>
        </w:rPr>
        <w:t xml:space="preserve"> increase</w:t>
      </w:r>
      <w:r w:rsidR="00D47D6B" w:rsidRPr="00FD22CD">
        <w:rPr>
          <w:sz w:val="20"/>
          <w:szCs w:val="20"/>
        </w:rPr>
        <w:t>. This is important</w:t>
      </w:r>
      <w:r w:rsidR="0041339D">
        <w:rPr>
          <w:sz w:val="20"/>
          <w:szCs w:val="20"/>
        </w:rPr>
        <w:t>,</w:t>
      </w:r>
      <w:r w:rsidR="00D47D6B" w:rsidRPr="00FD22CD">
        <w:rPr>
          <w:sz w:val="20"/>
          <w:szCs w:val="20"/>
        </w:rPr>
        <w:t xml:space="preserve"> as </w:t>
      </w:r>
      <w:r w:rsidR="004A296E" w:rsidRPr="00FD22CD">
        <w:rPr>
          <w:sz w:val="20"/>
          <w:szCs w:val="20"/>
        </w:rPr>
        <w:t xml:space="preserve">drug resistance can result in </w:t>
      </w:r>
      <w:r w:rsidR="00D47D6B" w:rsidRPr="00FD22CD">
        <w:rPr>
          <w:sz w:val="20"/>
          <w:szCs w:val="20"/>
        </w:rPr>
        <w:t>adverse health outcomes</w:t>
      </w:r>
      <w:r w:rsidR="004A296E" w:rsidRPr="00FD22CD">
        <w:rPr>
          <w:sz w:val="20"/>
          <w:szCs w:val="20"/>
        </w:rPr>
        <w:t xml:space="preserve"> and </w:t>
      </w:r>
      <w:r w:rsidR="001E1974">
        <w:rPr>
          <w:sz w:val="20"/>
          <w:szCs w:val="20"/>
        </w:rPr>
        <w:t>transmission</w:t>
      </w:r>
      <w:r w:rsidR="001E1974" w:rsidRPr="00FD22CD">
        <w:rPr>
          <w:sz w:val="20"/>
          <w:szCs w:val="20"/>
        </w:rPr>
        <w:t xml:space="preserve"> </w:t>
      </w:r>
      <w:r w:rsidR="004A296E" w:rsidRPr="00FD22CD">
        <w:rPr>
          <w:sz w:val="20"/>
          <w:szCs w:val="20"/>
        </w:rPr>
        <w:t>of drug</w:t>
      </w:r>
      <w:r w:rsidR="0041339D">
        <w:rPr>
          <w:sz w:val="20"/>
          <w:szCs w:val="20"/>
        </w:rPr>
        <w:t>-</w:t>
      </w:r>
      <w:r w:rsidR="004A296E" w:rsidRPr="00FD22CD">
        <w:rPr>
          <w:sz w:val="20"/>
          <w:szCs w:val="20"/>
        </w:rPr>
        <w:t xml:space="preserve">resistant HIV.  </w:t>
      </w:r>
    </w:p>
    <w:p w14:paraId="4B62C2C0" w14:textId="398AB334" w:rsidR="009C03C8" w:rsidRPr="00FD22CD" w:rsidRDefault="009C03C8" w:rsidP="009C03C8">
      <w:pPr>
        <w:pStyle w:val="Bullet"/>
        <w:numPr>
          <w:ilvl w:val="0"/>
          <w:numId w:val="0"/>
        </w:numPr>
        <w:spacing w:before="120" w:after="0"/>
        <w:rPr>
          <w:iCs/>
          <w:sz w:val="20"/>
          <w:szCs w:val="20"/>
        </w:rPr>
      </w:pPr>
      <w:r w:rsidRPr="00FD22CD">
        <w:rPr>
          <w:iCs/>
          <w:sz w:val="20"/>
          <w:szCs w:val="20"/>
        </w:rPr>
        <w:t xml:space="preserve">Social, behavioural, epidemiological, clinical and basic </w:t>
      </w:r>
      <w:r w:rsidRPr="002B2398">
        <w:rPr>
          <w:iCs/>
          <w:sz w:val="20"/>
          <w:szCs w:val="20"/>
        </w:rPr>
        <w:t xml:space="preserve">research </w:t>
      </w:r>
      <w:r w:rsidR="006818C2" w:rsidRPr="002B2398">
        <w:rPr>
          <w:iCs/>
          <w:sz w:val="20"/>
          <w:szCs w:val="20"/>
        </w:rPr>
        <w:t>is</w:t>
      </w:r>
      <w:r w:rsidRPr="002B2398">
        <w:rPr>
          <w:iCs/>
          <w:sz w:val="20"/>
          <w:szCs w:val="20"/>
        </w:rPr>
        <w:t xml:space="preserve"> </w:t>
      </w:r>
      <w:r w:rsidR="009B78FD" w:rsidRPr="002B2398">
        <w:rPr>
          <w:iCs/>
          <w:sz w:val="20"/>
          <w:szCs w:val="20"/>
        </w:rPr>
        <w:t>essential</w:t>
      </w:r>
      <w:r w:rsidRPr="00FD22CD">
        <w:rPr>
          <w:iCs/>
          <w:sz w:val="20"/>
          <w:szCs w:val="20"/>
        </w:rPr>
        <w:t xml:space="preserve"> in developing a strong evidence base for managing and preventing HIV in the community. This research identifies and examines key changes in the epidemiology and behaviours of priority populations</w:t>
      </w:r>
      <w:r w:rsidR="001E30F8">
        <w:rPr>
          <w:iCs/>
          <w:sz w:val="20"/>
          <w:szCs w:val="20"/>
        </w:rPr>
        <w:t>;</w:t>
      </w:r>
      <w:r w:rsidRPr="00FD22CD">
        <w:rPr>
          <w:iCs/>
          <w:sz w:val="20"/>
          <w:szCs w:val="20"/>
        </w:rPr>
        <w:t xml:space="preserve"> emerging issues and concerns</w:t>
      </w:r>
      <w:r w:rsidR="001E30F8">
        <w:rPr>
          <w:iCs/>
          <w:sz w:val="20"/>
          <w:szCs w:val="20"/>
        </w:rPr>
        <w:t>;</w:t>
      </w:r>
      <w:r w:rsidRPr="00FD22CD">
        <w:rPr>
          <w:iCs/>
          <w:sz w:val="20"/>
          <w:szCs w:val="20"/>
        </w:rPr>
        <w:t xml:space="preserve"> </w:t>
      </w:r>
      <w:r w:rsidR="001E30F8">
        <w:rPr>
          <w:iCs/>
          <w:sz w:val="20"/>
          <w:szCs w:val="20"/>
        </w:rPr>
        <w:t xml:space="preserve">and </w:t>
      </w:r>
      <w:r w:rsidRPr="00FD22CD">
        <w:rPr>
          <w:iCs/>
          <w:sz w:val="20"/>
          <w:szCs w:val="20"/>
        </w:rPr>
        <w:t xml:space="preserve">influences on people’s decisions </w:t>
      </w:r>
      <w:r w:rsidRPr="002B2398">
        <w:rPr>
          <w:iCs/>
          <w:sz w:val="20"/>
          <w:szCs w:val="20"/>
        </w:rPr>
        <w:t>in regard to</w:t>
      </w:r>
      <w:r w:rsidRPr="00FD22CD">
        <w:rPr>
          <w:iCs/>
          <w:sz w:val="20"/>
          <w:szCs w:val="20"/>
        </w:rPr>
        <w:t xml:space="preserve"> risk taking and seeking testing, care </w:t>
      </w:r>
      <w:r w:rsidRPr="001E30F8">
        <w:rPr>
          <w:iCs/>
          <w:sz w:val="20"/>
          <w:szCs w:val="20"/>
        </w:rPr>
        <w:t>and treatment</w:t>
      </w:r>
      <w:r w:rsidR="001E30F8" w:rsidRPr="001E30F8">
        <w:rPr>
          <w:iCs/>
          <w:sz w:val="20"/>
          <w:szCs w:val="20"/>
        </w:rPr>
        <w:t>.</w:t>
      </w:r>
      <w:r w:rsidRPr="001E30F8">
        <w:rPr>
          <w:iCs/>
          <w:sz w:val="20"/>
          <w:szCs w:val="20"/>
        </w:rPr>
        <w:t xml:space="preserve"> </w:t>
      </w:r>
      <w:r w:rsidR="001E30F8" w:rsidRPr="001E30F8">
        <w:rPr>
          <w:iCs/>
          <w:sz w:val="20"/>
          <w:szCs w:val="20"/>
        </w:rPr>
        <w:t xml:space="preserve">It also </w:t>
      </w:r>
      <w:r w:rsidRPr="001E30F8">
        <w:rPr>
          <w:iCs/>
          <w:sz w:val="20"/>
          <w:szCs w:val="20"/>
        </w:rPr>
        <w:t>assists to</w:t>
      </w:r>
      <w:r w:rsidRPr="00FD22CD">
        <w:rPr>
          <w:iCs/>
          <w:sz w:val="20"/>
          <w:szCs w:val="20"/>
        </w:rPr>
        <w:t xml:space="preserve"> inform targeted responses in priority populations and settings. Partnerships between research institutes, clinici</w:t>
      </w:r>
      <w:r w:rsidR="001E1CFF" w:rsidRPr="00FD22CD">
        <w:rPr>
          <w:iCs/>
          <w:sz w:val="20"/>
          <w:szCs w:val="20"/>
        </w:rPr>
        <w:t>ans and community and peer</w:t>
      </w:r>
      <w:r w:rsidR="001E1CFF" w:rsidRPr="00FD22CD">
        <w:rPr>
          <w:iCs/>
          <w:sz w:val="20"/>
          <w:szCs w:val="20"/>
        </w:rPr>
        <w:noBreakHyphen/>
      </w:r>
      <w:r w:rsidRPr="00FD22CD">
        <w:rPr>
          <w:iCs/>
          <w:sz w:val="20"/>
          <w:szCs w:val="20"/>
        </w:rPr>
        <w:t xml:space="preserve">based organisations are valuable, as community and peer-based organisations (and clinicians) are often the first to identify changes in behaviours, social interactions and demographics of priority </w:t>
      </w:r>
      <w:r w:rsidRPr="00FD22CD">
        <w:rPr>
          <w:iCs/>
          <w:sz w:val="20"/>
          <w:szCs w:val="20"/>
        </w:rPr>
        <w:lastRenderedPageBreak/>
        <w:t>populations.</w:t>
      </w:r>
      <w:r w:rsidR="00ED5211">
        <w:rPr>
          <w:rStyle w:val="EndnoteReference"/>
          <w:iCs/>
          <w:sz w:val="20"/>
          <w:szCs w:val="20"/>
        </w:rPr>
        <w:endnoteReference w:id="52"/>
      </w:r>
      <w:r w:rsidR="00DD6B04" w:rsidRPr="00D5359B">
        <w:rPr>
          <w:iCs/>
          <w:sz w:val="20"/>
          <w:szCs w:val="20"/>
          <w:vertAlign w:val="superscript"/>
        </w:rPr>
        <w:t>,</w:t>
      </w:r>
      <w:r w:rsidR="00DD6B04">
        <w:rPr>
          <w:rStyle w:val="EndnoteReference"/>
          <w:iCs/>
          <w:sz w:val="20"/>
          <w:szCs w:val="20"/>
        </w:rPr>
        <w:endnoteReference w:id="53"/>
      </w:r>
      <w:r w:rsidRPr="00FD22CD">
        <w:rPr>
          <w:iCs/>
          <w:sz w:val="20"/>
          <w:szCs w:val="20"/>
        </w:rPr>
        <w:t xml:space="preserve"> Maintaining a strong research agenda and program that informs and responds to the priority actions of the </w:t>
      </w:r>
      <w:r w:rsidR="001E30F8">
        <w:rPr>
          <w:iCs/>
          <w:sz w:val="20"/>
          <w:szCs w:val="20"/>
        </w:rPr>
        <w:t>s</w:t>
      </w:r>
      <w:r w:rsidRPr="00FD22CD">
        <w:rPr>
          <w:iCs/>
          <w:sz w:val="20"/>
          <w:szCs w:val="20"/>
        </w:rPr>
        <w:t>trategy ensures that implementation is supported by a strong, relevant evidence</w:t>
      </w:r>
      <w:r w:rsidR="0041339D">
        <w:rPr>
          <w:iCs/>
          <w:sz w:val="20"/>
          <w:szCs w:val="20"/>
        </w:rPr>
        <w:t xml:space="preserve"> </w:t>
      </w:r>
      <w:r w:rsidRPr="00FD22CD">
        <w:rPr>
          <w:iCs/>
          <w:sz w:val="20"/>
          <w:szCs w:val="20"/>
        </w:rPr>
        <w:t xml:space="preserve">base. </w:t>
      </w:r>
    </w:p>
    <w:p w14:paraId="26D627C1" w14:textId="4D17E6AF" w:rsidR="009C03C8" w:rsidRPr="00FD22CD" w:rsidRDefault="002215BE" w:rsidP="009C03C8">
      <w:pPr>
        <w:pStyle w:val="Bullet"/>
        <w:numPr>
          <w:ilvl w:val="0"/>
          <w:numId w:val="0"/>
        </w:numPr>
        <w:spacing w:before="120" w:after="0"/>
        <w:rPr>
          <w:iCs/>
          <w:sz w:val="20"/>
          <w:szCs w:val="20"/>
        </w:rPr>
      </w:pPr>
      <w:r w:rsidRPr="0042380B">
        <w:rPr>
          <w:iCs/>
          <w:sz w:val="20"/>
          <w:szCs w:val="20"/>
        </w:rPr>
        <w:t>The National BBV and STI Surveillance and Monitoring Plan</w:t>
      </w:r>
      <w:r w:rsidRPr="00FD22CD">
        <w:rPr>
          <w:iCs/>
          <w:sz w:val="20"/>
          <w:szCs w:val="20"/>
        </w:rPr>
        <w:t xml:space="preserve"> </w:t>
      </w:r>
      <w:r w:rsidR="0042380B">
        <w:rPr>
          <w:iCs/>
          <w:sz w:val="20"/>
          <w:szCs w:val="20"/>
        </w:rPr>
        <w:t xml:space="preserve">2018–2022 </w:t>
      </w:r>
      <w:r w:rsidRPr="00FD22CD">
        <w:rPr>
          <w:iCs/>
          <w:sz w:val="20"/>
          <w:szCs w:val="20"/>
        </w:rPr>
        <w:t xml:space="preserve">will be developed to measure and monitor the implementation of this </w:t>
      </w:r>
      <w:r w:rsidR="001E30F8">
        <w:rPr>
          <w:iCs/>
          <w:sz w:val="20"/>
          <w:szCs w:val="20"/>
        </w:rPr>
        <w:t>s</w:t>
      </w:r>
      <w:r w:rsidRPr="00FD22CD">
        <w:rPr>
          <w:iCs/>
          <w:sz w:val="20"/>
          <w:szCs w:val="20"/>
        </w:rPr>
        <w:t xml:space="preserve">trategy through the identification and development of indicators to measure progress towards achieving the </w:t>
      </w:r>
      <w:r w:rsidR="001E30F8">
        <w:rPr>
          <w:iCs/>
          <w:sz w:val="20"/>
          <w:szCs w:val="20"/>
        </w:rPr>
        <w:t>s</w:t>
      </w:r>
      <w:r w:rsidRPr="00FD22CD">
        <w:rPr>
          <w:iCs/>
          <w:sz w:val="20"/>
          <w:szCs w:val="20"/>
        </w:rPr>
        <w:t>trategy’s targets. The e</w:t>
      </w:r>
      <w:r w:rsidR="009C03C8" w:rsidRPr="00FD22CD">
        <w:rPr>
          <w:iCs/>
          <w:sz w:val="20"/>
          <w:szCs w:val="20"/>
        </w:rPr>
        <w:t xml:space="preserve">valuation of </w:t>
      </w:r>
      <w:r w:rsidRPr="001E30F8">
        <w:rPr>
          <w:iCs/>
          <w:sz w:val="20"/>
          <w:szCs w:val="20"/>
        </w:rPr>
        <w:t>existing</w:t>
      </w:r>
      <w:r w:rsidR="001E30F8">
        <w:rPr>
          <w:iCs/>
          <w:sz w:val="20"/>
          <w:szCs w:val="20"/>
        </w:rPr>
        <w:t xml:space="preserve"> </w:t>
      </w:r>
      <w:r w:rsidRPr="001E30F8">
        <w:rPr>
          <w:iCs/>
          <w:sz w:val="20"/>
          <w:szCs w:val="20"/>
        </w:rPr>
        <w:t>HIV</w:t>
      </w:r>
      <w:r w:rsidR="000F6FED" w:rsidRPr="001E30F8">
        <w:rPr>
          <w:iCs/>
          <w:sz w:val="20"/>
          <w:szCs w:val="20"/>
        </w:rPr>
        <w:t xml:space="preserve"> a</w:t>
      </w:r>
      <w:r w:rsidR="009C03C8" w:rsidRPr="001E30F8">
        <w:rPr>
          <w:iCs/>
          <w:sz w:val="20"/>
          <w:szCs w:val="20"/>
        </w:rPr>
        <w:t>ctivities</w:t>
      </w:r>
      <w:r w:rsidR="009C03C8" w:rsidRPr="00FD22CD">
        <w:rPr>
          <w:iCs/>
          <w:sz w:val="20"/>
          <w:szCs w:val="20"/>
        </w:rPr>
        <w:t xml:space="preserve"> and programs</w:t>
      </w:r>
      <w:r w:rsidR="001E30F8">
        <w:rPr>
          <w:iCs/>
          <w:sz w:val="20"/>
          <w:szCs w:val="20"/>
        </w:rPr>
        <w:t xml:space="preserve">, </w:t>
      </w:r>
      <w:r w:rsidR="001E30F8" w:rsidRPr="001E30F8">
        <w:rPr>
          <w:iCs/>
          <w:sz w:val="20"/>
          <w:szCs w:val="20"/>
        </w:rPr>
        <w:t>and development of new</w:t>
      </w:r>
      <w:r w:rsidR="001E30F8">
        <w:rPr>
          <w:iCs/>
          <w:sz w:val="20"/>
          <w:szCs w:val="20"/>
        </w:rPr>
        <w:t xml:space="preserve"> ones, </w:t>
      </w:r>
      <w:r w:rsidR="000F6FED" w:rsidRPr="00FD22CD">
        <w:rPr>
          <w:iCs/>
          <w:sz w:val="20"/>
          <w:szCs w:val="20"/>
        </w:rPr>
        <w:t xml:space="preserve">will aim to maximise their alignment with the priority areas for action set out in this </w:t>
      </w:r>
      <w:r w:rsidR="001E30F8">
        <w:rPr>
          <w:iCs/>
          <w:sz w:val="20"/>
          <w:szCs w:val="20"/>
        </w:rPr>
        <w:t>s</w:t>
      </w:r>
      <w:r w:rsidR="000F6FED" w:rsidRPr="00FD22CD">
        <w:rPr>
          <w:iCs/>
          <w:sz w:val="20"/>
          <w:szCs w:val="20"/>
        </w:rPr>
        <w:t xml:space="preserve">trategy. </w:t>
      </w:r>
    </w:p>
    <w:bookmarkEnd w:id="27"/>
    <w:p w14:paraId="00BFCF17" w14:textId="77777777" w:rsidR="00436211" w:rsidRPr="00FD22CD" w:rsidRDefault="00436211" w:rsidP="00436211">
      <w:pPr>
        <w:pStyle w:val="Bullet"/>
        <w:numPr>
          <w:ilvl w:val="0"/>
          <w:numId w:val="0"/>
        </w:numPr>
        <w:spacing w:before="120" w:after="0"/>
        <w:rPr>
          <w:sz w:val="20"/>
          <w:szCs w:val="20"/>
        </w:rPr>
      </w:pPr>
      <w:r w:rsidRPr="00FD22CD">
        <w:rPr>
          <w:sz w:val="20"/>
          <w:szCs w:val="20"/>
        </w:rPr>
        <w:t>Key areas for action</w:t>
      </w:r>
    </w:p>
    <w:p w14:paraId="59784CC4" w14:textId="28F99B1E" w:rsidR="00436211" w:rsidRPr="00FD22CD" w:rsidRDefault="005314D4" w:rsidP="00436211">
      <w:pPr>
        <w:pStyle w:val="Bullet"/>
        <w:numPr>
          <w:ilvl w:val="0"/>
          <w:numId w:val="8"/>
        </w:numPr>
        <w:spacing w:before="120" w:after="0"/>
        <w:rPr>
          <w:iCs/>
          <w:sz w:val="20"/>
          <w:szCs w:val="20"/>
        </w:rPr>
      </w:pPr>
      <w:r w:rsidRPr="00FD22CD">
        <w:rPr>
          <w:sz w:val="20"/>
          <w:szCs w:val="20"/>
        </w:rPr>
        <w:t>Identify gaps in surveillance data for measuring and monitoring the</w:t>
      </w:r>
      <w:r w:rsidR="004814DF" w:rsidRPr="00FD22CD">
        <w:rPr>
          <w:sz w:val="20"/>
          <w:szCs w:val="20"/>
        </w:rPr>
        <w:t xml:space="preserve"> implementation of this </w:t>
      </w:r>
      <w:r w:rsidR="001E30F8">
        <w:rPr>
          <w:sz w:val="20"/>
          <w:szCs w:val="20"/>
        </w:rPr>
        <w:t>s</w:t>
      </w:r>
      <w:r w:rsidR="00124C02" w:rsidRPr="00FD22CD">
        <w:rPr>
          <w:sz w:val="20"/>
          <w:szCs w:val="20"/>
        </w:rPr>
        <w:t>trategy</w:t>
      </w:r>
      <w:r w:rsidRPr="00FD22CD">
        <w:rPr>
          <w:sz w:val="20"/>
          <w:szCs w:val="20"/>
        </w:rPr>
        <w:t xml:space="preserve"> and prioritise these for action</w:t>
      </w:r>
    </w:p>
    <w:p w14:paraId="7725E9DF" w14:textId="280AD20A" w:rsidR="005314D4" w:rsidRPr="00FD22CD" w:rsidRDefault="005314D4" w:rsidP="00436211">
      <w:pPr>
        <w:pStyle w:val="Bullet"/>
        <w:numPr>
          <w:ilvl w:val="0"/>
          <w:numId w:val="8"/>
        </w:numPr>
        <w:spacing w:before="120" w:after="0"/>
        <w:rPr>
          <w:iCs/>
          <w:sz w:val="20"/>
          <w:szCs w:val="20"/>
        </w:rPr>
      </w:pPr>
      <w:r w:rsidRPr="00FD22CD">
        <w:rPr>
          <w:sz w:val="20"/>
          <w:szCs w:val="20"/>
        </w:rPr>
        <w:t>Identify opportunities to improve the timeliness and consistency of data collection</w:t>
      </w:r>
    </w:p>
    <w:p w14:paraId="048A002F" w14:textId="7BD46185" w:rsidR="00AF73A9" w:rsidRPr="00FD22CD" w:rsidRDefault="00BA27DC" w:rsidP="00525B6F">
      <w:pPr>
        <w:pStyle w:val="ListParagraph"/>
        <w:numPr>
          <w:ilvl w:val="0"/>
          <w:numId w:val="8"/>
        </w:numPr>
        <w:spacing w:before="120" w:after="0"/>
        <w:contextualSpacing w:val="0"/>
        <w:rPr>
          <w:iCs/>
          <w:sz w:val="20"/>
        </w:rPr>
      </w:pPr>
      <w:r w:rsidRPr="00FD22CD">
        <w:rPr>
          <w:sz w:val="20"/>
        </w:rPr>
        <w:t xml:space="preserve">Improve surveillance of </w:t>
      </w:r>
      <w:r w:rsidR="005314D4" w:rsidRPr="00FD22CD">
        <w:rPr>
          <w:sz w:val="20"/>
        </w:rPr>
        <w:t xml:space="preserve">issues </w:t>
      </w:r>
      <w:r w:rsidRPr="00FD22CD">
        <w:rPr>
          <w:sz w:val="20"/>
        </w:rPr>
        <w:t xml:space="preserve">impacting </w:t>
      </w:r>
      <w:r w:rsidR="001E30F8">
        <w:rPr>
          <w:sz w:val="20"/>
        </w:rPr>
        <w:t xml:space="preserve">on </w:t>
      </w:r>
      <w:r w:rsidRPr="00FD22CD">
        <w:rPr>
          <w:sz w:val="20"/>
        </w:rPr>
        <w:t>people with HIV,</w:t>
      </w:r>
      <w:r w:rsidRPr="00FD22CD" w:rsidDel="0034159F">
        <w:rPr>
          <w:sz w:val="20"/>
        </w:rPr>
        <w:t xml:space="preserve"> </w:t>
      </w:r>
      <w:r w:rsidRPr="00FD22CD">
        <w:rPr>
          <w:sz w:val="20"/>
        </w:rPr>
        <w:t>including morbidity and mortality</w:t>
      </w:r>
      <w:r w:rsidR="005314D4" w:rsidRPr="00FD22CD">
        <w:rPr>
          <w:sz w:val="20"/>
        </w:rPr>
        <w:t>, stigma and discrimination,</w:t>
      </w:r>
      <w:r w:rsidRPr="00FD22CD">
        <w:rPr>
          <w:sz w:val="20"/>
        </w:rPr>
        <w:t xml:space="preserve"> quality of life measures</w:t>
      </w:r>
      <w:r w:rsidR="00996509" w:rsidRPr="00FD22CD">
        <w:rPr>
          <w:sz w:val="20"/>
        </w:rPr>
        <w:t xml:space="preserve">, </w:t>
      </w:r>
      <w:r w:rsidR="00A91BB8" w:rsidRPr="00FD22CD">
        <w:rPr>
          <w:sz w:val="20"/>
        </w:rPr>
        <w:t xml:space="preserve">the availability of </w:t>
      </w:r>
      <w:r w:rsidR="00996509" w:rsidRPr="00FD22CD">
        <w:rPr>
          <w:sz w:val="20"/>
        </w:rPr>
        <w:t>new biomedical interventions and</w:t>
      </w:r>
      <w:r w:rsidR="005314D4" w:rsidRPr="00FD22CD">
        <w:rPr>
          <w:sz w:val="20"/>
        </w:rPr>
        <w:t xml:space="preserve"> HIV drug resistance</w:t>
      </w:r>
      <w:r w:rsidR="006A2C45" w:rsidRPr="00FD22CD">
        <w:rPr>
          <w:sz w:val="20"/>
        </w:rPr>
        <w:t xml:space="preserve"> </w:t>
      </w:r>
    </w:p>
    <w:p w14:paraId="3D35BB67" w14:textId="1815DBB2" w:rsidR="005D292F" w:rsidRPr="00FD22CD" w:rsidRDefault="005F00E7" w:rsidP="00525B6F">
      <w:pPr>
        <w:pStyle w:val="ListParagraph"/>
        <w:numPr>
          <w:ilvl w:val="0"/>
          <w:numId w:val="8"/>
        </w:numPr>
        <w:spacing w:before="120" w:after="0"/>
        <w:contextualSpacing w:val="0"/>
        <w:rPr>
          <w:iCs/>
          <w:sz w:val="20"/>
        </w:rPr>
      </w:pPr>
      <w:r w:rsidRPr="00FD22CD">
        <w:rPr>
          <w:iCs/>
          <w:sz w:val="20"/>
        </w:rPr>
        <w:t>B</w:t>
      </w:r>
      <w:r w:rsidR="008828DB" w:rsidRPr="00FD22CD">
        <w:rPr>
          <w:iCs/>
          <w:sz w:val="20"/>
        </w:rPr>
        <w:t>uild on the</w:t>
      </w:r>
      <w:r w:rsidR="001103CB" w:rsidRPr="00FD22CD">
        <w:rPr>
          <w:iCs/>
          <w:sz w:val="20"/>
        </w:rPr>
        <w:t xml:space="preserve"> </w:t>
      </w:r>
      <w:r w:rsidR="009B78FD">
        <w:rPr>
          <w:iCs/>
          <w:sz w:val="20"/>
        </w:rPr>
        <w:t>existing</w:t>
      </w:r>
      <w:r w:rsidR="008828DB" w:rsidRPr="00FD22CD">
        <w:rPr>
          <w:iCs/>
          <w:sz w:val="20"/>
        </w:rPr>
        <w:t xml:space="preserve"> </w:t>
      </w:r>
      <w:r w:rsidR="005D292F" w:rsidRPr="00FD22CD">
        <w:rPr>
          <w:iCs/>
          <w:sz w:val="20"/>
        </w:rPr>
        <w:t xml:space="preserve">strong evidence base </w:t>
      </w:r>
      <w:r w:rsidR="009B78FD">
        <w:rPr>
          <w:iCs/>
          <w:sz w:val="20"/>
        </w:rPr>
        <w:t>to</w:t>
      </w:r>
      <w:r w:rsidR="005D292F" w:rsidRPr="00FD22CD">
        <w:rPr>
          <w:iCs/>
          <w:sz w:val="20"/>
        </w:rPr>
        <w:t xml:space="preserve"> effectively inform the implementation of the priority actions of th</w:t>
      </w:r>
      <w:r w:rsidR="001E30F8">
        <w:rPr>
          <w:iCs/>
          <w:sz w:val="20"/>
        </w:rPr>
        <w:t>is</w:t>
      </w:r>
      <w:r w:rsidR="005D292F" w:rsidRPr="00FD22CD">
        <w:rPr>
          <w:iCs/>
          <w:sz w:val="20"/>
        </w:rPr>
        <w:t xml:space="preserve"> </w:t>
      </w:r>
      <w:r w:rsidR="001E30F8">
        <w:rPr>
          <w:iCs/>
          <w:sz w:val="20"/>
        </w:rPr>
        <w:t>s</w:t>
      </w:r>
      <w:r w:rsidR="005D292F" w:rsidRPr="00FD22CD">
        <w:rPr>
          <w:iCs/>
          <w:sz w:val="20"/>
        </w:rPr>
        <w:t>trategy</w:t>
      </w:r>
    </w:p>
    <w:p w14:paraId="51633E53" w14:textId="1999E8C6" w:rsidR="00525B6F" w:rsidRPr="00202387" w:rsidRDefault="005D292F" w:rsidP="00525B6F">
      <w:pPr>
        <w:pStyle w:val="Bullet"/>
        <w:numPr>
          <w:ilvl w:val="0"/>
          <w:numId w:val="8"/>
        </w:numPr>
        <w:spacing w:before="120" w:after="0"/>
        <w:rPr>
          <w:iCs/>
          <w:sz w:val="20"/>
          <w:szCs w:val="20"/>
        </w:rPr>
      </w:pPr>
      <w:r w:rsidRPr="00FD22CD">
        <w:rPr>
          <w:sz w:val="20"/>
          <w:szCs w:val="20"/>
        </w:rPr>
        <w:t>Ensure current and future programs and activities</w:t>
      </w:r>
      <w:r w:rsidR="00C25E5C" w:rsidRPr="00FD22CD">
        <w:rPr>
          <w:sz w:val="20"/>
          <w:szCs w:val="20"/>
        </w:rPr>
        <w:t xml:space="preserve"> </w:t>
      </w:r>
      <w:r w:rsidR="008828DB" w:rsidRPr="00FD22CD">
        <w:rPr>
          <w:sz w:val="20"/>
          <w:szCs w:val="20"/>
        </w:rPr>
        <w:t xml:space="preserve">are </w:t>
      </w:r>
      <w:r w:rsidR="00C25E5C" w:rsidRPr="00FD22CD">
        <w:rPr>
          <w:sz w:val="20"/>
          <w:szCs w:val="20"/>
        </w:rPr>
        <w:t>evaluated to ensure linkage</w:t>
      </w:r>
      <w:r w:rsidRPr="00FD22CD">
        <w:rPr>
          <w:sz w:val="20"/>
          <w:szCs w:val="20"/>
        </w:rPr>
        <w:t xml:space="preserve"> and align</w:t>
      </w:r>
      <w:r w:rsidR="00C25E5C" w:rsidRPr="00FD22CD">
        <w:rPr>
          <w:sz w:val="20"/>
          <w:szCs w:val="20"/>
        </w:rPr>
        <w:t>ment</w:t>
      </w:r>
      <w:r w:rsidRPr="00FD22CD">
        <w:rPr>
          <w:sz w:val="20"/>
          <w:szCs w:val="20"/>
        </w:rPr>
        <w:t xml:space="preserve"> to the </w:t>
      </w:r>
      <w:r w:rsidR="000F6FED" w:rsidRPr="00FD22CD">
        <w:rPr>
          <w:sz w:val="20"/>
          <w:szCs w:val="20"/>
        </w:rPr>
        <w:t>priority areas</w:t>
      </w:r>
      <w:r w:rsidRPr="00FD22CD">
        <w:rPr>
          <w:sz w:val="20"/>
          <w:szCs w:val="20"/>
        </w:rPr>
        <w:t xml:space="preserve"> of this </w:t>
      </w:r>
      <w:r w:rsidR="001E30F8">
        <w:rPr>
          <w:sz w:val="20"/>
          <w:szCs w:val="20"/>
        </w:rPr>
        <w:t>s</w:t>
      </w:r>
      <w:r w:rsidRPr="00FD22CD">
        <w:rPr>
          <w:sz w:val="20"/>
          <w:szCs w:val="20"/>
        </w:rPr>
        <w:t>trategy</w:t>
      </w:r>
      <w:r w:rsidR="00C25E5C" w:rsidRPr="00FD22CD">
        <w:rPr>
          <w:sz w:val="20"/>
          <w:szCs w:val="20"/>
        </w:rPr>
        <w:t xml:space="preserve"> </w:t>
      </w:r>
    </w:p>
    <w:p w14:paraId="3F7D4CCD" w14:textId="2E5F6A6F" w:rsidR="00202387" w:rsidRPr="00202387" w:rsidRDefault="00202387" w:rsidP="00525B6F">
      <w:pPr>
        <w:pStyle w:val="Bullet"/>
        <w:numPr>
          <w:ilvl w:val="0"/>
          <w:numId w:val="8"/>
        </w:numPr>
        <w:spacing w:before="120" w:after="0"/>
        <w:rPr>
          <w:iCs/>
          <w:sz w:val="20"/>
          <w:szCs w:val="20"/>
        </w:rPr>
      </w:pPr>
      <w:r w:rsidRPr="00202387">
        <w:rPr>
          <w:sz w:val="20"/>
          <w:szCs w:val="20"/>
        </w:rPr>
        <w:t>Explore opportunities for assessing the impact of legislation and regulation on barriers to equal access to health care</w:t>
      </w:r>
    </w:p>
    <w:p w14:paraId="675AE32C" w14:textId="77777777" w:rsidR="00525B6F" w:rsidRPr="00434A39" w:rsidRDefault="00525B6F" w:rsidP="00343827">
      <w:pPr>
        <w:pStyle w:val="Bullet"/>
        <w:numPr>
          <w:ilvl w:val="0"/>
          <w:numId w:val="0"/>
        </w:numPr>
        <w:rPr>
          <w:b/>
          <w:color w:val="00264D"/>
        </w:rPr>
      </w:pPr>
    </w:p>
    <w:p w14:paraId="24C9F3D7" w14:textId="77777777" w:rsidR="00525B6F" w:rsidRPr="00434A39" w:rsidRDefault="00525B6F" w:rsidP="00343827">
      <w:pPr>
        <w:pStyle w:val="Bullet"/>
        <w:numPr>
          <w:ilvl w:val="0"/>
          <w:numId w:val="0"/>
        </w:numPr>
        <w:rPr>
          <w:b/>
          <w:color w:val="00264D"/>
          <w:sz w:val="22"/>
        </w:rPr>
      </w:pPr>
    </w:p>
    <w:p w14:paraId="729C454F" w14:textId="77777777" w:rsidR="00525B6F" w:rsidRPr="00434A39" w:rsidRDefault="00525B6F" w:rsidP="00343827">
      <w:pPr>
        <w:pStyle w:val="Bullet"/>
        <w:numPr>
          <w:ilvl w:val="0"/>
          <w:numId w:val="0"/>
        </w:numPr>
        <w:rPr>
          <w:b/>
          <w:color w:val="00264D"/>
          <w:sz w:val="22"/>
        </w:rPr>
        <w:sectPr w:rsidR="00525B6F" w:rsidRPr="00434A39" w:rsidSect="00CC7801">
          <w:headerReference w:type="even" r:id="rId17"/>
          <w:headerReference w:type="default" r:id="rId18"/>
          <w:footerReference w:type="default" r:id="rId19"/>
          <w:headerReference w:type="first" r:id="rId20"/>
          <w:footnotePr>
            <w:numFmt w:val="lowerLetter"/>
          </w:footnotePr>
          <w:endnotePr>
            <w:numFmt w:val="decimal"/>
          </w:endnotePr>
          <w:pgSz w:w="11907" w:h="16839" w:code="9"/>
          <w:pgMar w:top="1440" w:right="1080" w:bottom="1440" w:left="1080" w:header="720" w:footer="720" w:gutter="0"/>
          <w:pgNumType w:start="1"/>
          <w:cols w:space="720"/>
          <w:docGrid w:linePitch="360"/>
        </w:sectPr>
      </w:pPr>
    </w:p>
    <w:p w14:paraId="701BEF77" w14:textId="4083B4BE" w:rsidR="001C23B7" w:rsidRDefault="001C23B7" w:rsidP="00797AB8">
      <w:pPr>
        <w:pStyle w:val="Heading1"/>
        <w:numPr>
          <w:ilvl w:val="0"/>
          <w:numId w:val="13"/>
        </w:numPr>
      </w:pPr>
      <w:r w:rsidRPr="001C23B7">
        <w:lastRenderedPageBreak/>
        <w:t xml:space="preserve"> </w:t>
      </w:r>
      <w:bookmarkStart w:id="28" w:name="_Ref507680561"/>
      <w:bookmarkStart w:id="29" w:name="_Toc529470248"/>
      <w:r>
        <w:t xml:space="preserve">Implementing this </w:t>
      </w:r>
      <w:r w:rsidR="001E30F8">
        <w:t>s</w:t>
      </w:r>
      <w:r>
        <w:t>trategy</w:t>
      </w:r>
      <w:bookmarkEnd w:id="28"/>
      <w:bookmarkEnd w:id="29"/>
    </w:p>
    <w:p w14:paraId="7ABEAD86" w14:textId="77777777" w:rsidR="001C23B7" w:rsidRPr="00434A39" w:rsidRDefault="001C23B7" w:rsidP="001C23B7">
      <w:pPr>
        <w:rPr>
          <w:b/>
          <w:color w:val="00264D"/>
          <w:sz w:val="20"/>
        </w:rPr>
      </w:pPr>
      <w:r w:rsidRPr="00434A39">
        <w:rPr>
          <w:b/>
          <w:color w:val="00264D"/>
          <w:sz w:val="20"/>
        </w:rPr>
        <w:t>Leadership, partnership and connections to community</w:t>
      </w:r>
    </w:p>
    <w:p w14:paraId="0013F348" w14:textId="648B1BB9" w:rsidR="00525B6F" w:rsidRPr="00FD22CD" w:rsidRDefault="00525B6F" w:rsidP="00525B6F">
      <w:pPr>
        <w:rPr>
          <w:sz w:val="20"/>
          <w:szCs w:val="20"/>
          <w:lang w:eastAsia="en-AU"/>
        </w:rPr>
      </w:pPr>
      <w:r w:rsidRPr="00FD22CD">
        <w:rPr>
          <w:sz w:val="20"/>
          <w:szCs w:val="20"/>
          <w:lang w:eastAsia="en-AU"/>
        </w:rPr>
        <w:t xml:space="preserve">Australia’s response to HIV is built on </w:t>
      </w:r>
      <w:r w:rsidR="009B78FD">
        <w:rPr>
          <w:sz w:val="20"/>
          <w:szCs w:val="20"/>
          <w:lang w:eastAsia="en-AU"/>
        </w:rPr>
        <w:t xml:space="preserve">a model of </w:t>
      </w:r>
      <w:r w:rsidRPr="00FD22CD">
        <w:rPr>
          <w:sz w:val="20"/>
          <w:szCs w:val="20"/>
          <w:lang w:eastAsia="en-AU"/>
        </w:rPr>
        <w:t>partnership between government, community-based organisations, researchers, health professionals and priority populations. The partnership approach depends on clear leade</w:t>
      </w:r>
      <w:r w:rsidR="00593B8C" w:rsidRPr="00FD22CD">
        <w:rPr>
          <w:sz w:val="20"/>
          <w:szCs w:val="20"/>
          <w:lang w:eastAsia="en-AU"/>
        </w:rPr>
        <w:t>rship roles and accountability</w:t>
      </w:r>
      <w:r w:rsidRPr="00FD22CD">
        <w:rPr>
          <w:sz w:val="20"/>
          <w:szCs w:val="20"/>
          <w:lang w:eastAsia="en-AU"/>
        </w:rPr>
        <w:t xml:space="preserve"> for all involved. </w:t>
      </w:r>
    </w:p>
    <w:p w14:paraId="1868BF8A" w14:textId="49FE8F96" w:rsidR="001C23B7" w:rsidRPr="00FD22CD" w:rsidRDefault="001C23B7" w:rsidP="001C23B7">
      <w:pPr>
        <w:rPr>
          <w:sz w:val="20"/>
          <w:szCs w:val="20"/>
          <w:lang w:eastAsia="en-AU"/>
        </w:rPr>
      </w:pPr>
      <w:r w:rsidRPr="00FD22CD">
        <w:rPr>
          <w:sz w:val="20"/>
          <w:szCs w:val="20"/>
          <w:lang w:eastAsia="en-AU"/>
        </w:rPr>
        <w:t>The Australian Government is committed to providing strong national leadership by working across portfolios and jurisdictions to achieve the goal</w:t>
      </w:r>
      <w:r w:rsidR="00D03835">
        <w:rPr>
          <w:sz w:val="20"/>
          <w:szCs w:val="20"/>
          <w:lang w:eastAsia="en-AU"/>
        </w:rPr>
        <w:t>s</w:t>
      </w:r>
      <w:r w:rsidRPr="00FD22CD">
        <w:rPr>
          <w:sz w:val="20"/>
          <w:szCs w:val="20"/>
          <w:lang w:eastAsia="en-AU"/>
        </w:rPr>
        <w:t xml:space="preserve"> of this </w:t>
      </w:r>
      <w:r w:rsidR="00155017">
        <w:rPr>
          <w:sz w:val="20"/>
          <w:szCs w:val="20"/>
          <w:lang w:eastAsia="en-AU"/>
        </w:rPr>
        <w:t>s</w:t>
      </w:r>
      <w:r w:rsidRPr="00FD22CD">
        <w:rPr>
          <w:sz w:val="20"/>
          <w:szCs w:val="20"/>
          <w:lang w:eastAsia="en-AU"/>
        </w:rPr>
        <w:t xml:space="preserve">trategy. The Australian Government Department of Health </w:t>
      </w:r>
      <w:r w:rsidR="00593B8C" w:rsidRPr="00FD22CD">
        <w:rPr>
          <w:sz w:val="20"/>
          <w:szCs w:val="20"/>
          <w:lang w:eastAsia="en-AU"/>
        </w:rPr>
        <w:t xml:space="preserve">leads the </w:t>
      </w:r>
      <w:r w:rsidRPr="00FD22CD">
        <w:rPr>
          <w:sz w:val="20"/>
          <w:szCs w:val="20"/>
          <w:lang w:eastAsia="en-AU"/>
        </w:rPr>
        <w:t xml:space="preserve">coordination of the national response to HIV </w:t>
      </w:r>
      <w:r w:rsidR="00593B8C" w:rsidRPr="00FD22CD">
        <w:rPr>
          <w:sz w:val="20"/>
          <w:szCs w:val="20"/>
          <w:lang w:eastAsia="en-AU"/>
        </w:rPr>
        <w:t>under</w:t>
      </w:r>
      <w:r w:rsidRPr="00FD22CD">
        <w:rPr>
          <w:sz w:val="20"/>
          <w:szCs w:val="20"/>
          <w:lang w:eastAsia="en-AU"/>
        </w:rPr>
        <w:t xml:space="preserve"> </w:t>
      </w:r>
      <w:r w:rsidRPr="00D03835">
        <w:rPr>
          <w:sz w:val="20"/>
          <w:szCs w:val="20"/>
          <w:lang w:eastAsia="en-AU"/>
        </w:rPr>
        <w:t xml:space="preserve">the National HIV Strategy. </w:t>
      </w:r>
      <w:r w:rsidR="0041339D" w:rsidRPr="00D03835">
        <w:rPr>
          <w:sz w:val="20"/>
          <w:szCs w:val="20"/>
          <w:lang w:eastAsia="en-AU"/>
        </w:rPr>
        <w:t>However</w:t>
      </w:r>
      <w:r w:rsidR="0041339D">
        <w:rPr>
          <w:sz w:val="20"/>
          <w:szCs w:val="20"/>
          <w:lang w:eastAsia="en-AU"/>
        </w:rPr>
        <w:t>, t</w:t>
      </w:r>
      <w:r w:rsidRPr="00FD22CD">
        <w:rPr>
          <w:sz w:val="20"/>
          <w:szCs w:val="20"/>
          <w:lang w:eastAsia="en-AU"/>
        </w:rPr>
        <w:t>he success of th</w:t>
      </w:r>
      <w:r w:rsidR="00D03835">
        <w:rPr>
          <w:sz w:val="20"/>
          <w:szCs w:val="20"/>
          <w:lang w:eastAsia="en-AU"/>
        </w:rPr>
        <w:t>is</w:t>
      </w:r>
      <w:r w:rsidRPr="00FD22CD">
        <w:rPr>
          <w:sz w:val="20"/>
          <w:szCs w:val="20"/>
          <w:lang w:eastAsia="en-AU"/>
        </w:rPr>
        <w:t xml:space="preserve"> </w:t>
      </w:r>
      <w:r w:rsidR="00155017">
        <w:rPr>
          <w:sz w:val="20"/>
          <w:szCs w:val="20"/>
          <w:lang w:eastAsia="en-AU"/>
        </w:rPr>
        <w:t>s</w:t>
      </w:r>
      <w:r w:rsidRPr="00FD22CD">
        <w:rPr>
          <w:sz w:val="20"/>
          <w:szCs w:val="20"/>
          <w:lang w:eastAsia="en-AU"/>
        </w:rPr>
        <w:t xml:space="preserve">trategy is contingent </w:t>
      </w:r>
      <w:r w:rsidR="001E7A0A">
        <w:rPr>
          <w:sz w:val="20"/>
          <w:szCs w:val="20"/>
          <w:lang w:eastAsia="en-AU"/>
        </w:rPr>
        <w:t>on</w:t>
      </w:r>
      <w:r w:rsidR="00AA3D3B">
        <w:rPr>
          <w:sz w:val="20"/>
          <w:szCs w:val="20"/>
          <w:lang w:eastAsia="en-AU"/>
        </w:rPr>
        <w:t xml:space="preserve"> </w:t>
      </w:r>
      <w:r w:rsidR="009B78FD">
        <w:rPr>
          <w:sz w:val="20"/>
          <w:szCs w:val="20"/>
          <w:lang w:eastAsia="en-AU"/>
        </w:rPr>
        <w:t>productive</w:t>
      </w:r>
      <w:r w:rsidRPr="00FD22CD">
        <w:rPr>
          <w:sz w:val="20"/>
          <w:szCs w:val="20"/>
          <w:lang w:eastAsia="en-AU"/>
        </w:rPr>
        <w:t xml:space="preserve"> </w:t>
      </w:r>
      <w:r w:rsidRPr="00C75C4A">
        <w:rPr>
          <w:sz w:val="20"/>
          <w:szCs w:val="20"/>
          <w:lang w:eastAsia="en-AU"/>
        </w:rPr>
        <w:t>partnership</w:t>
      </w:r>
      <w:r w:rsidR="001E7A0A" w:rsidRPr="00C75C4A">
        <w:rPr>
          <w:sz w:val="20"/>
          <w:szCs w:val="20"/>
          <w:lang w:eastAsia="en-AU"/>
        </w:rPr>
        <w:t>s</w:t>
      </w:r>
      <w:r w:rsidRPr="00C75C4A">
        <w:rPr>
          <w:sz w:val="20"/>
          <w:szCs w:val="20"/>
          <w:lang w:eastAsia="en-AU"/>
        </w:rPr>
        <w:t xml:space="preserve"> </w:t>
      </w:r>
      <w:r w:rsidR="009B78FD" w:rsidRPr="00C75C4A">
        <w:rPr>
          <w:sz w:val="20"/>
          <w:szCs w:val="20"/>
          <w:lang w:eastAsia="en-AU"/>
        </w:rPr>
        <w:t>between</w:t>
      </w:r>
      <w:r w:rsidRPr="00C75C4A">
        <w:rPr>
          <w:sz w:val="20"/>
          <w:szCs w:val="20"/>
          <w:lang w:eastAsia="en-AU"/>
        </w:rPr>
        <w:t xml:space="preserve"> </w:t>
      </w:r>
      <w:r w:rsidR="00C75C4A" w:rsidRPr="00C75C4A">
        <w:rPr>
          <w:sz w:val="20"/>
          <w:szCs w:val="20"/>
          <w:lang w:eastAsia="en-AU"/>
        </w:rPr>
        <w:t>Australian</w:t>
      </w:r>
      <w:r w:rsidRPr="00C75C4A">
        <w:rPr>
          <w:sz w:val="20"/>
          <w:szCs w:val="20"/>
          <w:lang w:eastAsia="en-AU"/>
        </w:rPr>
        <w:t xml:space="preserve">, </w:t>
      </w:r>
      <w:r w:rsidR="00C75C4A" w:rsidRPr="00C75C4A">
        <w:rPr>
          <w:sz w:val="20"/>
          <w:szCs w:val="20"/>
          <w:lang w:eastAsia="en-AU"/>
        </w:rPr>
        <w:t>s</w:t>
      </w:r>
      <w:r w:rsidRPr="00C75C4A">
        <w:rPr>
          <w:sz w:val="20"/>
          <w:szCs w:val="20"/>
          <w:lang w:eastAsia="en-AU"/>
        </w:rPr>
        <w:t xml:space="preserve">tate and </w:t>
      </w:r>
      <w:r w:rsidR="00C75C4A" w:rsidRPr="00C75C4A">
        <w:rPr>
          <w:sz w:val="20"/>
          <w:szCs w:val="20"/>
          <w:lang w:eastAsia="en-AU"/>
        </w:rPr>
        <w:t>t</w:t>
      </w:r>
      <w:r w:rsidRPr="00C75C4A">
        <w:rPr>
          <w:sz w:val="20"/>
          <w:szCs w:val="20"/>
          <w:lang w:eastAsia="en-AU"/>
        </w:rPr>
        <w:t xml:space="preserve">erritory </w:t>
      </w:r>
      <w:r w:rsidR="00C75C4A" w:rsidRPr="00C75C4A">
        <w:rPr>
          <w:sz w:val="20"/>
          <w:szCs w:val="20"/>
          <w:lang w:eastAsia="en-AU"/>
        </w:rPr>
        <w:t>g</w:t>
      </w:r>
      <w:r w:rsidRPr="00C75C4A">
        <w:rPr>
          <w:sz w:val="20"/>
          <w:szCs w:val="20"/>
          <w:lang w:eastAsia="en-AU"/>
        </w:rPr>
        <w:t xml:space="preserve">overnments and partners, including peak bodies representing </w:t>
      </w:r>
      <w:r w:rsidR="003F7910" w:rsidRPr="00C75C4A">
        <w:rPr>
          <w:sz w:val="20"/>
          <w:szCs w:val="20"/>
          <w:lang w:eastAsia="en-AU"/>
        </w:rPr>
        <w:t>communities</w:t>
      </w:r>
      <w:r w:rsidRPr="00C75C4A">
        <w:rPr>
          <w:sz w:val="20"/>
          <w:szCs w:val="20"/>
          <w:lang w:eastAsia="en-AU"/>
        </w:rPr>
        <w:t xml:space="preserve">, </w:t>
      </w:r>
      <w:r w:rsidR="00D31371" w:rsidRPr="00C75C4A">
        <w:rPr>
          <w:sz w:val="20"/>
          <w:szCs w:val="20"/>
          <w:lang w:eastAsia="en-AU"/>
        </w:rPr>
        <w:t>health professionals</w:t>
      </w:r>
      <w:r w:rsidRPr="00C75C4A">
        <w:rPr>
          <w:sz w:val="20"/>
          <w:szCs w:val="20"/>
          <w:lang w:eastAsia="en-AU"/>
        </w:rPr>
        <w:t>, researchers and others.</w:t>
      </w:r>
      <w:r w:rsidR="00D31371" w:rsidRPr="00C75C4A">
        <w:rPr>
          <w:sz w:val="20"/>
          <w:szCs w:val="20"/>
          <w:lang w:eastAsia="en-AU"/>
        </w:rPr>
        <w:t xml:space="preserve"> </w:t>
      </w:r>
      <w:r w:rsidR="00C56174" w:rsidRPr="00C75C4A">
        <w:rPr>
          <w:sz w:val="20"/>
          <w:szCs w:val="20"/>
          <w:lang w:eastAsia="en-AU"/>
        </w:rPr>
        <w:t>In the case of research</w:t>
      </w:r>
      <w:r w:rsidR="00C56174">
        <w:rPr>
          <w:sz w:val="20"/>
          <w:szCs w:val="20"/>
          <w:lang w:eastAsia="en-AU"/>
        </w:rPr>
        <w:t xml:space="preserve"> </w:t>
      </w:r>
      <w:r w:rsidR="002D6341">
        <w:rPr>
          <w:sz w:val="20"/>
          <w:szCs w:val="20"/>
          <w:lang w:eastAsia="en-AU"/>
        </w:rPr>
        <w:t xml:space="preserve">on </w:t>
      </w:r>
      <w:r w:rsidR="00C56174">
        <w:rPr>
          <w:sz w:val="20"/>
          <w:szCs w:val="20"/>
          <w:lang w:eastAsia="en-AU"/>
        </w:rPr>
        <w:t>BBV and STI, it is imperative that this</w:t>
      </w:r>
      <w:r w:rsidR="00C56174" w:rsidRPr="00EA1123">
        <w:rPr>
          <w:sz w:val="20"/>
          <w:szCs w:val="20"/>
          <w:lang w:eastAsia="en-AU"/>
        </w:rPr>
        <w:t xml:space="preserve"> </w:t>
      </w:r>
      <w:r w:rsidR="00C56174">
        <w:rPr>
          <w:sz w:val="20"/>
          <w:szCs w:val="20"/>
        </w:rPr>
        <w:t xml:space="preserve">is conducted in partnership with communities and aligned with the priorities of the </w:t>
      </w:r>
      <w:r w:rsidR="00155017">
        <w:rPr>
          <w:sz w:val="20"/>
          <w:szCs w:val="20"/>
        </w:rPr>
        <w:t xml:space="preserve">five </w:t>
      </w:r>
      <w:r w:rsidR="00C56174">
        <w:rPr>
          <w:sz w:val="20"/>
          <w:szCs w:val="20"/>
        </w:rPr>
        <w:t xml:space="preserve">national strategies. </w:t>
      </w:r>
    </w:p>
    <w:p w14:paraId="0588D553" w14:textId="6EEC78A5" w:rsidR="001C23B7" w:rsidRDefault="008A77F8" w:rsidP="001C23B7">
      <w:pPr>
        <w:rPr>
          <w:sz w:val="20"/>
          <w:szCs w:val="20"/>
          <w:lang w:eastAsia="en-AU"/>
        </w:rPr>
      </w:pPr>
      <w:r>
        <w:rPr>
          <w:sz w:val="20"/>
          <w:szCs w:val="20"/>
        </w:rPr>
        <w:t>National</w:t>
      </w:r>
      <w:r w:rsidRPr="00F81BE1">
        <w:rPr>
          <w:sz w:val="20"/>
          <w:szCs w:val="20"/>
        </w:rPr>
        <w:t xml:space="preserve"> </w:t>
      </w:r>
      <w:r>
        <w:rPr>
          <w:sz w:val="20"/>
          <w:szCs w:val="20"/>
        </w:rPr>
        <w:t xml:space="preserve">community and health </w:t>
      </w:r>
      <w:r w:rsidRPr="00F81BE1">
        <w:rPr>
          <w:sz w:val="20"/>
          <w:szCs w:val="20"/>
        </w:rPr>
        <w:t>peak</w:t>
      </w:r>
      <w:r>
        <w:rPr>
          <w:sz w:val="20"/>
          <w:szCs w:val="20"/>
        </w:rPr>
        <w:t xml:space="preserve"> organisations</w:t>
      </w:r>
      <w:r w:rsidR="00E35FC8">
        <w:rPr>
          <w:sz w:val="20"/>
          <w:szCs w:val="20"/>
        </w:rPr>
        <w:t>, and other organisations,</w:t>
      </w:r>
      <w:r w:rsidR="006361A0">
        <w:rPr>
          <w:sz w:val="20"/>
          <w:szCs w:val="20"/>
        </w:rPr>
        <w:t xml:space="preserve"> </w:t>
      </w:r>
      <w:r w:rsidR="001C23B7" w:rsidRPr="00FD22CD">
        <w:rPr>
          <w:sz w:val="20"/>
          <w:szCs w:val="20"/>
          <w:lang w:eastAsia="en-AU"/>
        </w:rPr>
        <w:t xml:space="preserve">representing </w:t>
      </w:r>
      <w:r w:rsidR="002D6BA9">
        <w:rPr>
          <w:sz w:val="20"/>
          <w:szCs w:val="20"/>
          <w:lang w:eastAsia="en-AU"/>
        </w:rPr>
        <w:t>communities</w:t>
      </w:r>
      <w:r w:rsidR="002C0350">
        <w:rPr>
          <w:sz w:val="20"/>
          <w:szCs w:val="20"/>
          <w:lang w:eastAsia="en-AU"/>
        </w:rPr>
        <w:t xml:space="preserve"> </w:t>
      </w:r>
      <w:r w:rsidR="001C23B7" w:rsidRPr="00FD22CD">
        <w:rPr>
          <w:sz w:val="20"/>
          <w:szCs w:val="20"/>
          <w:lang w:eastAsia="en-AU"/>
        </w:rPr>
        <w:t>and</w:t>
      </w:r>
      <w:r w:rsidR="002C0350">
        <w:rPr>
          <w:sz w:val="20"/>
          <w:szCs w:val="20"/>
          <w:lang w:eastAsia="en-AU"/>
        </w:rPr>
        <w:t xml:space="preserve"> </w:t>
      </w:r>
      <w:r w:rsidR="001C23B7" w:rsidRPr="00FD22CD">
        <w:rPr>
          <w:sz w:val="20"/>
          <w:szCs w:val="20"/>
          <w:lang w:eastAsia="en-AU"/>
        </w:rPr>
        <w:t>the clinical workforce</w:t>
      </w:r>
      <w:r w:rsidR="002D6BA9">
        <w:rPr>
          <w:sz w:val="20"/>
          <w:szCs w:val="20"/>
          <w:lang w:eastAsia="en-AU"/>
        </w:rPr>
        <w:t xml:space="preserve"> </w:t>
      </w:r>
      <w:r w:rsidR="001C23B7" w:rsidRPr="00FD22CD">
        <w:rPr>
          <w:sz w:val="20"/>
          <w:szCs w:val="20"/>
          <w:lang w:eastAsia="en-AU"/>
        </w:rPr>
        <w:t xml:space="preserve">remain at the forefront of the HIV response in Australia. </w:t>
      </w:r>
      <w:r w:rsidR="002313B9">
        <w:rPr>
          <w:sz w:val="20"/>
          <w:szCs w:val="20"/>
          <w:lang w:eastAsia="en-AU"/>
        </w:rPr>
        <w:t>O</w:t>
      </w:r>
      <w:r w:rsidR="001C23B7" w:rsidRPr="00FD22CD">
        <w:rPr>
          <w:sz w:val="20"/>
          <w:szCs w:val="20"/>
          <w:lang w:eastAsia="en-AU"/>
        </w:rPr>
        <w:t xml:space="preserve">rganisations </w:t>
      </w:r>
      <w:r w:rsidR="002313B9">
        <w:rPr>
          <w:sz w:val="20"/>
          <w:szCs w:val="20"/>
          <w:lang w:eastAsia="en-AU"/>
        </w:rPr>
        <w:t xml:space="preserve">including </w:t>
      </w:r>
      <w:r w:rsidR="001C23B7" w:rsidRPr="00FD22CD">
        <w:rPr>
          <w:sz w:val="20"/>
          <w:szCs w:val="20"/>
          <w:lang w:eastAsia="en-AU"/>
        </w:rPr>
        <w:t>the Australian F</w:t>
      </w:r>
      <w:r w:rsidR="00467EDB">
        <w:rPr>
          <w:sz w:val="20"/>
          <w:szCs w:val="20"/>
          <w:lang w:eastAsia="en-AU"/>
        </w:rPr>
        <w:t>ederation of AIDS Organisations;</w:t>
      </w:r>
      <w:r w:rsidR="001C23B7" w:rsidRPr="00FD22CD">
        <w:rPr>
          <w:sz w:val="20"/>
          <w:szCs w:val="20"/>
          <w:lang w:eastAsia="en-AU"/>
        </w:rPr>
        <w:t xml:space="preserve"> the National Association of People with HIV Australia</w:t>
      </w:r>
      <w:r w:rsidR="00467EDB">
        <w:rPr>
          <w:sz w:val="20"/>
          <w:szCs w:val="20"/>
          <w:lang w:eastAsia="en-AU"/>
        </w:rPr>
        <w:t>;</w:t>
      </w:r>
      <w:r w:rsidR="001C23B7" w:rsidRPr="00FD22CD">
        <w:rPr>
          <w:sz w:val="20"/>
          <w:szCs w:val="20"/>
          <w:lang w:eastAsia="en-AU"/>
        </w:rPr>
        <w:t xml:space="preserve"> the Australian Injecting and Illicit Drug Users League</w:t>
      </w:r>
      <w:r w:rsidR="00467EDB">
        <w:rPr>
          <w:sz w:val="20"/>
          <w:szCs w:val="20"/>
          <w:lang w:eastAsia="en-AU"/>
        </w:rPr>
        <w:t>;</w:t>
      </w:r>
      <w:r w:rsidR="001C23B7" w:rsidRPr="00FD22CD">
        <w:rPr>
          <w:sz w:val="20"/>
          <w:szCs w:val="20"/>
          <w:lang w:eastAsia="en-AU"/>
        </w:rPr>
        <w:t xml:space="preserve"> Scarlet Alliance, Aust</w:t>
      </w:r>
      <w:r w:rsidR="00467EDB">
        <w:rPr>
          <w:sz w:val="20"/>
          <w:szCs w:val="20"/>
          <w:lang w:eastAsia="en-AU"/>
        </w:rPr>
        <w:t>ralian Sex Workers’ Association;</w:t>
      </w:r>
      <w:r w:rsidR="001C23B7" w:rsidRPr="00FD22CD">
        <w:rPr>
          <w:sz w:val="20"/>
          <w:szCs w:val="20"/>
          <w:lang w:eastAsia="en-AU"/>
        </w:rPr>
        <w:t xml:space="preserve"> and the Australasian Society for HIV, Viral Hepatitis and Sexual Health Medicine</w:t>
      </w:r>
      <w:r w:rsidR="003E74DB">
        <w:rPr>
          <w:sz w:val="20"/>
          <w:szCs w:val="20"/>
          <w:lang w:eastAsia="en-AU"/>
        </w:rPr>
        <w:t>,</w:t>
      </w:r>
      <w:r w:rsidR="009B78FD">
        <w:rPr>
          <w:sz w:val="20"/>
          <w:szCs w:val="20"/>
          <w:lang w:eastAsia="en-AU"/>
        </w:rPr>
        <w:t xml:space="preserve"> and the</w:t>
      </w:r>
      <w:r w:rsidR="00D31371">
        <w:rPr>
          <w:sz w:val="20"/>
          <w:szCs w:val="20"/>
          <w:lang w:eastAsia="en-AU"/>
        </w:rPr>
        <w:t xml:space="preserve"> relationship these organisations have with their</w:t>
      </w:r>
      <w:r w:rsidR="009B78FD">
        <w:rPr>
          <w:sz w:val="20"/>
          <w:szCs w:val="20"/>
          <w:lang w:eastAsia="en-AU"/>
        </w:rPr>
        <w:t xml:space="preserve"> members</w:t>
      </w:r>
      <w:r w:rsidR="002313B9">
        <w:rPr>
          <w:sz w:val="20"/>
          <w:szCs w:val="20"/>
          <w:lang w:eastAsia="en-AU"/>
        </w:rPr>
        <w:t xml:space="preserve">, </w:t>
      </w:r>
      <w:r w:rsidR="001C23B7" w:rsidRPr="00FD22CD">
        <w:rPr>
          <w:sz w:val="20"/>
          <w:szCs w:val="20"/>
          <w:lang w:eastAsia="en-AU"/>
        </w:rPr>
        <w:t xml:space="preserve">have a critical role to play in the implementation of this </w:t>
      </w:r>
      <w:r w:rsidR="00155017">
        <w:rPr>
          <w:sz w:val="20"/>
          <w:szCs w:val="20"/>
          <w:lang w:eastAsia="en-AU"/>
        </w:rPr>
        <w:t>s</w:t>
      </w:r>
      <w:r w:rsidR="001C23B7" w:rsidRPr="00FD22CD">
        <w:rPr>
          <w:sz w:val="20"/>
          <w:szCs w:val="20"/>
          <w:lang w:eastAsia="en-AU"/>
        </w:rPr>
        <w:t xml:space="preserve">trategy. </w:t>
      </w:r>
    </w:p>
    <w:p w14:paraId="6D6C7728" w14:textId="00DD34DA" w:rsidR="001C23B7" w:rsidRPr="00434A39" w:rsidRDefault="001C23B7" w:rsidP="001C23B7">
      <w:pPr>
        <w:rPr>
          <w:b/>
          <w:color w:val="00264D"/>
          <w:sz w:val="20"/>
        </w:rPr>
      </w:pPr>
      <w:r w:rsidRPr="00434A39">
        <w:rPr>
          <w:b/>
          <w:color w:val="00264D"/>
          <w:sz w:val="20"/>
        </w:rPr>
        <w:t xml:space="preserve">Action </w:t>
      </w:r>
      <w:r w:rsidR="00155017">
        <w:rPr>
          <w:b/>
          <w:color w:val="00264D"/>
          <w:sz w:val="20"/>
        </w:rPr>
        <w:t>p</w:t>
      </w:r>
      <w:r w:rsidRPr="00434A39">
        <w:rPr>
          <w:b/>
          <w:color w:val="00264D"/>
          <w:sz w:val="20"/>
        </w:rPr>
        <w:t>lan</w:t>
      </w:r>
    </w:p>
    <w:p w14:paraId="75243567" w14:textId="66C7AA23" w:rsidR="001C23B7" w:rsidRPr="00FD22CD" w:rsidRDefault="001C23B7" w:rsidP="001C23B7">
      <w:pPr>
        <w:rPr>
          <w:sz w:val="20"/>
          <w:szCs w:val="20"/>
          <w:lang w:eastAsia="en-AU"/>
        </w:rPr>
      </w:pPr>
      <w:r w:rsidRPr="00FD22CD">
        <w:rPr>
          <w:sz w:val="20"/>
          <w:szCs w:val="20"/>
          <w:lang w:eastAsia="en-AU"/>
        </w:rPr>
        <w:t xml:space="preserve">The </w:t>
      </w:r>
      <w:r w:rsidRPr="00155017">
        <w:rPr>
          <w:sz w:val="20"/>
        </w:rPr>
        <w:t xml:space="preserve">National BBV and STI Strategies </w:t>
      </w:r>
      <w:r w:rsidR="00F4168E">
        <w:rPr>
          <w:sz w:val="20"/>
        </w:rPr>
        <w:t>Action P</w:t>
      </w:r>
      <w:r w:rsidR="008B3FFE" w:rsidRPr="00155017">
        <w:rPr>
          <w:sz w:val="20"/>
        </w:rPr>
        <w:t xml:space="preserve">lan </w:t>
      </w:r>
      <w:r w:rsidRPr="00155017">
        <w:rPr>
          <w:sz w:val="20"/>
        </w:rPr>
        <w:t>2018</w:t>
      </w:r>
      <w:r w:rsidR="002D6341" w:rsidRPr="00155017">
        <w:rPr>
          <w:sz w:val="20"/>
        </w:rPr>
        <w:t>–</w:t>
      </w:r>
      <w:r w:rsidRPr="00155017">
        <w:rPr>
          <w:sz w:val="20"/>
        </w:rPr>
        <w:t>2022</w:t>
      </w:r>
      <w:r w:rsidRPr="00FD22CD">
        <w:rPr>
          <w:sz w:val="20"/>
          <w:szCs w:val="20"/>
          <w:lang w:eastAsia="en-AU"/>
        </w:rPr>
        <w:t xml:space="preserve"> provides the detail of specific actions for governments and partners. </w:t>
      </w:r>
      <w:r w:rsidRPr="00A134D1">
        <w:rPr>
          <w:sz w:val="20"/>
          <w:szCs w:val="20"/>
          <w:lang w:eastAsia="en-AU"/>
        </w:rPr>
        <w:t xml:space="preserve">The </w:t>
      </w:r>
      <w:r w:rsidR="008B3FFE" w:rsidRPr="00A134D1">
        <w:rPr>
          <w:sz w:val="20"/>
          <w:szCs w:val="20"/>
          <w:lang w:eastAsia="en-AU"/>
        </w:rPr>
        <w:t>action plan</w:t>
      </w:r>
      <w:r w:rsidR="008B3FFE" w:rsidRPr="00FD22CD">
        <w:rPr>
          <w:sz w:val="20"/>
          <w:szCs w:val="20"/>
          <w:lang w:eastAsia="en-AU"/>
        </w:rPr>
        <w:t xml:space="preserve"> </w:t>
      </w:r>
      <w:r w:rsidRPr="00FD22CD">
        <w:rPr>
          <w:sz w:val="20"/>
          <w:szCs w:val="20"/>
          <w:lang w:eastAsia="en-AU"/>
        </w:rPr>
        <w:t>outlines the roles and responsibilities of governments and partners and the time</w:t>
      </w:r>
      <w:r w:rsidR="002D6341">
        <w:rPr>
          <w:sz w:val="20"/>
          <w:szCs w:val="20"/>
          <w:lang w:eastAsia="en-AU"/>
        </w:rPr>
        <w:t xml:space="preserve"> </w:t>
      </w:r>
      <w:r w:rsidRPr="00FD22CD">
        <w:rPr>
          <w:sz w:val="20"/>
          <w:szCs w:val="20"/>
          <w:lang w:eastAsia="en-AU"/>
        </w:rPr>
        <w:t xml:space="preserve">frames for implementation of the actions. Indicators for measuring the progress towards achievement of the </w:t>
      </w:r>
      <w:r w:rsidR="00A134D1" w:rsidRPr="00A134D1">
        <w:rPr>
          <w:sz w:val="20"/>
          <w:szCs w:val="20"/>
          <w:lang w:eastAsia="en-AU"/>
        </w:rPr>
        <w:t>s</w:t>
      </w:r>
      <w:r w:rsidRPr="00A134D1">
        <w:rPr>
          <w:sz w:val="20"/>
          <w:szCs w:val="20"/>
          <w:lang w:eastAsia="en-AU"/>
        </w:rPr>
        <w:t>trategies’</w:t>
      </w:r>
      <w:r w:rsidRPr="00FD22CD">
        <w:rPr>
          <w:sz w:val="20"/>
          <w:szCs w:val="20"/>
          <w:lang w:eastAsia="en-AU"/>
        </w:rPr>
        <w:t xml:space="preserve"> targets will also be developed. The </w:t>
      </w:r>
      <w:r w:rsidR="008B3FFE" w:rsidRPr="00FD22CD">
        <w:rPr>
          <w:sz w:val="20"/>
          <w:szCs w:val="20"/>
          <w:lang w:eastAsia="en-AU"/>
        </w:rPr>
        <w:t xml:space="preserve">action plan </w:t>
      </w:r>
      <w:r w:rsidRPr="00FD22CD">
        <w:rPr>
          <w:sz w:val="20"/>
          <w:szCs w:val="20"/>
          <w:lang w:eastAsia="en-AU"/>
        </w:rPr>
        <w:t xml:space="preserve">will be reviewed as required during the lifetime of the </w:t>
      </w:r>
      <w:r w:rsidR="00A134D1">
        <w:rPr>
          <w:sz w:val="20"/>
          <w:szCs w:val="20"/>
          <w:lang w:eastAsia="en-AU"/>
        </w:rPr>
        <w:t>s</w:t>
      </w:r>
      <w:r w:rsidRPr="00FD22CD">
        <w:rPr>
          <w:sz w:val="20"/>
          <w:szCs w:val="20"/>
          <w:lang w:eastAsia="en-AU"/>
        </w:rPr>
        <w:t>trategies.</w:t>
      </w:r>
    </w:p>
    <w:p w14:paraId="0921B292" w14:textId="62581C38" w:rsidR="00333AFE" w:rsidRPr="00FD22CD" w:rsidRDefault="00333AFE" w:rsidP="00333AFE">
      <w:pPr>
        <w:pStyle w:val="ListParagraph"/>
        <w:ind w:left="0"/>
        <w:rPr>
          <w:sz w:val="20"/>
          <w:lang w:eastAsia="en-AU"/>
        </w:rPr>
      </w:pPr>
      <w:r w:rsidRPr="00A134D1">
        <w:rPr>
          <w:sz w:val="20"/>
          <w:lang w:eastAsia="en-AU"/>
        </w:rPr>
        <w:t xml:space="preserve">The five national BBV and STI </w:t>
      </w:r>
      <w:r w:rsidR="00A134D1" w:rsidRPr="00A134D1">
        <w:rPr>
          <w:sz w:val="20"/>
          <w:lang w:eastAsia="en-AU"/>
        </w:rPr>
        <w:t>s</w:t>
      </w:r>
      <w:r w:rsidRPr="00A134D1">
        <w:rPr>
          <w:sz w:val="20"/>
          <w:lang w:eastAsia="en-AU"/>
        </w:rPr>
        <w:t>trategies</w:t>
      </w:r>
      <w:r w:rsidRPr="00FD22CD">
        <w:rPr>
          <w:sz w:val="20"/>
          <w:lang w:eastAsia="en-AU"/>
        </w:rPr>
        <w:t xml:space="preserve"> share a number of key actions related to areas such as workforce, improving data and surveillance, education programs</w:t>
      </w:r>
      <w:r w:rsidR="00B131FC">
        <w:rPr>
          <w:sz w:val="20"/>
          <w:lang w:eastAsia="en-AU"/>
        </w:rPr>
        <w:t>,</w:t>
      </w:r>
      <w:r w:rsidRPr="00FD22CD">
        <w:rPr>
          <w:sz w:val="20"/>
          <w:lang w:eastAsia="en-AU"/>
        </w:rPr>
        <w:t xml:space="preserve"> and stigma and discrimination. The </w:t>
      </w:r>
      <w:r w:rsidR="008B3FFE" w:rsidRPr="00FD22CD">
        <w:rPr>
          <w:sz w:val="20"/>
          <w:lang w:eastAsia="en-AU"/>
        </w:rPr>
        <w:t xml:space="preserve">action plan </w:t>
      </w:r>
      <w:r w:rsidRPr="00FD22CD">
        <w:rPr>
          <w:sz w:val="20"/>
          <w:lang w:eastAsia="en-AU"/>
        </w:rPr>
        <w:t xml:space="preserve">will focus on encouraging connections between existing programs and policies, and adapting lessons </w:t>
      </w:r>
      <w:r w:rsidRPr="00A134D1">
        <w:rPr>
          <w:sz w:val="20"/>
          <w:lang w:eastAsia="en-AU"/>
        </w:rPr>
        <w:t>from previously successful approaches</w:t>
      </w:r>
      <w:r w:rsidR="00674531" w:rsidRPr="00A134D1">
        <w:rPr>
          <w:sz w:val="20"/>
          <w:lang w:eastAsia="en-AU"/>
        </w:rPr>
        <w:t>,</w:t>
      </w:r>
      <w:r w:rsidRPr="00A134D1">
        <w:rPr>
          <w:sz w:val="20"/>
          <w:lang w:eastAsia="en-AU"/>
        </w:rPr>
        <w:t xml:space="preserve"> to minimise duplication of effort. </w:t>
      </w:r>
      <w:r w:rsidR="00674531" w:rsidRPr="00A134D1">
        <w:rPr>
          <w:sz w:val="20"/>
          <w:lang w:eastAsia="en-AU"/>
        </w:rPr>
        <w:t>It will also look for opportunities to learn from and adapt responses used for other diseases where relevant.</w:t>
      </w:r>
    </w:p>
    <w:p w14:paraId="6CCC5225" w14:textId="77777777" w:rsidR="001C23B7" w:rsidRPr="00FD22CD" w:rsidRDefault="001C23B7" w:rsidP="001C23B7">
      <w:pPr>
        <w:rPr>
          <w:sz w:val="20"/>
          <w:szCs w:val="20"/>
          <w:lang w:eastAsia="en-AU"/>
        </w:rPr>
      </w:pPr>
      <w:r w:rsidRPr="00434A39">
        <w:rPr>
          <w:b/>
          <w:color w:val="00264D"/>
          <w:sz w:val="20"/>
        </w:rPr>
        <w:t>Governance, reporting and evaluation</w:t>
      </w:r>
    </w:p>
    <w:p w14:paraId="75783DBD" w14:textId="3FFFB4E1" w:rsidR="001C23B7" w:rsidRPr="00FD22CD" w:rsidRDefault="001C23B7" w:rsidP="001C23B7">
      <w:pPr>
        <w:rPr>
          <w:sz w:val="20"/>
          <w:szCs w:val="20"/>
          <w:lang w:eastAsia="en-AU"/>
        </w:rPr>
      </w:pPr>
      <w:r w:rsidRPr="00FD22CD">
        <w:rPr>
          <w:sz w:val="20"/>
          <w:szCs w:val="20"/>
          <w:lang w:eastAsia="en-AU"/>
        </w:rPr>
        <w:t>The five national BBV and STI</w:t>
      </w:r>
      <w:r w:rsidR="00A134D1">
        <w:rPr>
          <w:sz w:val="20"/>
          <w:szCs w:val="20"/>
          <w:lang w:eastAsia="en-AU"/>
        </w:rPr>
        <w:t xml:space="preserve"> strategies</w:t>
      </w:r>
      <w:r w:rsidRPr="00FD22CD">
        <w:rPr>
          <w:sz w:val="20"/>
          <w:szCs w:val="20"/>
          <w:lang w:eastAsia="en-AU"/>
        </w:rPr>
        <w:t xml:space="preserve"> are endorsed by Australia’s Health Ministers and governed through relevant committees of the Australian Health Ministers’ Advisory Council (AHMAC). The Blood</w:t>
      </w:r>
      <w:r w:rsidR="00C34AEE">
        <w:rPr>
          <w:sz w:val="20"/>
          <w:szCs w:val="20"/>
          <w:lang w:eastAsia="en-AU"/>
        </w:rPr>
        <w:t xml:space="preserve"> </w:t>
      </w:r>
      <w:r w:rsidRPr="00FD22CD">
        <w:rPr>
          <w:sz w:val="20"/>
          <w:szCs w:val="20"/>
          <w:lang w:eastAsia="en-AU"/>
        </w:rPr>
        <w:t>Borne Viruses and Sexually Transmissible Infections Standing Committee (BBVSS) coordinate</w:t>
      </w:r>
      <w:r w:rsidR="002D6341">
        <w:rPr>
          <w:sz w:val="20"/>
          <w:szCs w:val="20"/>
          <w:lang w:eastAsia="en-AU"/>
        </w:rPr>
        <w:t>s</w:t>
      </w:r>
      <w:r w:rsidRPr="00FD22CD">
        <w:rPr>
          <w:sz w:val="20"/>
          <w:szCs w:val="20"/>
          <w:lang w:eastAsia="en-AU"/>
        </w:rPr>
        <w:t xml:space="preserve"> implementation efforts across jurisdictions and reports to the Australian Health Protection Principal Committee (AHPPC) on progress in the implementation of the national </w:t>
      </w:r>
      <w:r w:rsidR="00A134D1">
        <w:rPr>
          <w:sz w:val="20"/>
          <w:szCs w:val="20"/>
          <w:lang w:eastAsia="en-AU"/>
        </w:rPr>
        <w:t>s</w:t>
      </w:r>
      <w:r w:rsidRPr="00FD22CD">
        <w:rPr>
          <w:sz w:val="20"/>
          <w:szCs w:val="20"/>
          <w:lang w:eastAsia="en-AU"/>
        </w:rPr>
        <w:t xml:space="preserve">trategies. BBVSS and the Communicable Diseases Network Australia (CDNA) will jointly monitor progress towards the targets of each </w:t>
      </w:r>
      <w:r w:rsidR="00A134D1">
        <w:rPr>
          <w:sz w:val="20"/>
          <w:szCs w:val="20"/>
          <w:lang w:eastAsia="en-AU"/>
        </w:rPr>
        <w:t>s</w:t>
      </w:r>
      <w:r w:rsidRPr="00FD22CD">
        <w:rPr>
          <w:sz w:val="20"/>
          <w:szCs w:val="20"/>
          <w:lang w:eastAsia="en-AU"/>
        </w:rPr>
        <w:t>trategy and identify emerging issues and opportunities for action.</w:t>
      </w:r>
    </w:p>
    <w:p w14:paraId="20E575DF" w14:textId="36E8CFB3" w:rsidR="001C23B7" w:rsidRPr="00434A39" w:rsidRDefault="001C23B7" w:rsidP="001C23B7">
      <w:pPr>
        <w:rPr>
          <w:b/>
          <w:color w:val="00264D"/>
          <w:sz w:val="20"/>
        </w:rPr>
      </w:pPr>
      <w:r w:rsidRPr="00434A39">
        <w:rPr>
          <w:b/>
          <w:color w:val="00264D"/>
          <w:sz w:val="20"/>
        </w:rPr>
        <w:t xml:space="preserve">Surveillance and </w:t>
      </w:r>
      <w:r w:rsidR="00A134D1">
        <w:rPr>
          <w:b/>
          <w:color w:val="00264D"/>
          <w:sz w:val="20"/>
        </w:rPr>
        <w:t>m</w:t>
      </w:r>
      <w:r w:rsidRPr="00434A39">
        <w:rPr>
          <w:b/>
          <w:color w:val="00264D"/>
          <w:sz w:val="20"/>
        </w:rPr>
        <w:t xml:space="preserve">onitoring </w:t>
      </w:r>
      <w:r w:rsidR="00A134D1">
        <w:rPr>
          <w:b/>
          <w:color w:val="00264D"/>
          <w:sz w:val="20"/>
        </w:rPr>
        <w:t>p</w:t>
      </w:r>
      <w:r w:rsidRPr="00434A39">
        <w:rPr>
          <w:b/>
          <w:color w:val="00264D"/>
          <w:sz w:val="20"/>
        </w:rPr>
        <w:t>lan</w:t>
      </w:r>
    </w:p>
    <w:p w14:paraId="1DE7A961" w14:textId="20CE354A" w:rsidR="001C23B7" w:rsidRPr="00FD22CD" w:rsidRDefault="001C23B7" w:rsidP="001C23B7">
      <w:pPr>
        <w:rPr>
          <w:sz w:val="20"/>
          <w:szCs w:val="20"/>
          <w:lang w:eastAsia="en-AU"/>
        </w:rPr>
      </w:pPr>
      <w:r w:rsidRPr="00FD22CD">
        <w:rPr>
          <w:sz w:val="20"/>
          <w:szCs w:val="20"/>
          <w:lang w:eastAsia="en-AU"/>
        </w:rPr>
        <w:t xml:space="preserve">The </w:t>
      </w:r>
      <w:r w:rsidRPr="00A134D1">
        <w:rPr>
          <w:sz w:val="20"/>
        </w:rPr>
        <w:t>National BBV and STI Surveillance and Monitoring Plan 2018</w:t>
      </w:r>
      <w:r w:rsidR="00A134D1">
        <w:rPr>
          <w:sz w:val="20"/>
        </w:rPr>
        <w:t>–</w:t>
      </w:r>
      <w:r w:rsidRPr="00A134D1">
        <w:rPr>
          <w:sz w:val="20"/>
        </w:rPr>
        <w:t>2022</w:t>
      </w:r>
      <w:r w:rsidRPr="00FD22CD">
        <w:rPr>
          <w:sz w:val="20"/>
          <w:szCs w:val="20"/>
          <w:lang w:eastAsia="en-AU"/>
        </w:rPr>
        <w:t xml:space="preserve"> supports the </w:t>
      </w:r>
      <w:r w:rsidR="00A134D1">
        <w:rPr>
          <w:sz w:val="20"/>
          <w:szCs w:val="20"/>
          <w:lang w:eastAsia="en-AU"/>
        </w:rPr>
        <w:t xml:space="preserve">five </w:t>
      </w:r>
      <w:r w:rsidRPr="00FD22CD">
        <w:rPr>
          <w:sz w:val="20"/>
          <w:szCs w:val="20"/>
          <w:lang w:eastAsia="en-AU"/>
        </w:rPr>
        <w:t xml:space="preserve">national </w:t>
      </w:r>
      <w:r w:rsidR="00A134D1">
        <w:rPr>
          <w:sz w:val="20"/>
          <w:szCs w:val="20"/>
          <w:lang w:eastAsia="en-AU"/>
        </w:rPr>
        <w:t>BBV and STI s</w:t>
      </w:r>
      <w:r w:rsidRPr="00FD22CD">
        <w:rPr>
          <w:sz w:val="20"/>
          <w:szCs w:val="20"/>
          <w:lang w:eastAsia="en-AU"/>
        </w:rPr>
        <w:t>trategies and informs and monitors progress on achieving the</w:t>
      </w:r>
      <w:r w:rsidR="00EC7557" w:rsidRPr="00FD22CD">
        <w:rPr>
          <w:sz w:val="20"/>
          <w:szCs w:val="20"/>
          <w:lang w:eastAsia="en-AU"/>
        </w:rPr>
        <w:t xml:space="preserve"> goals and</w:t>
      </w:r>
      <w:r w:rsidRPr="00FD22CD">
        <w:rPr>
          <w:sz w:val="20"/>
          <w:szCs w:val="20"/>
          <w:lang w:eastAsia="en-AU"/>
        </w:rPr>
        <w:t xml:space="preserve"> targets of each </w:t>
      </w:r>
      <w:r w:rsidR="00A134D1">
        <w:rPr>
          <w:sz w:val="20"/>
          <w:szCs w:val="20"/>
          <w:lang w:eastAsia="en-AU"/>
        </w:rPr>
        <w:t>s</w:t>
      </w:r>
      <w:r w:rsidRPr="00FD22CD">
        <w:rPr>
          <w:sz w:val="20"/>
          <w:szCs w:val="20"/>
          <w:lang w:eastAsia="en-AU"/>
        </w:rPr>
        <w:t xml:space="preserve">trategy. A subcommittee of the CDNA is </w:t>
      </w:r>
      <w:r w:rsidR="00F4168E">
        <w:rPr>
          <w:sz w:val="20"/>
          <w:szCs w:val="20"/>
          <w:lang w:eastAsia="en-AU"/>
        </w:rPr>
        <w:t>responsible for overseeing the surveillance and monitoring p</w:t>
      </w:r>
      <w:r w:rsidRPr="00FD22CD">
        <w:rPr>
          <w:sz w:val="20"/>
          <w:szCs w:val="20"/>
          <w:lang w:eastAsia="en-AU"/>
        </w:rPr>
        <w:t>lan and reporting on progress to the CDNA and BBVSS.</w:t>
      </w:r>
      <w:bookmarkStart w:id="30" w:name="_Toc499570299"/>
      <w:bookmarkStart w:id="31" w:name="_Toc499570301"/>
      <w:bookmarkStart w:id="32" w:name="_Toc499570302"/>
      <w:bookmarkStart w:id="33" w:name="_Toc499570303"/>
      <w:bookmarkStart w:id="34" w:name="_Toc499570304"/>
      <w:bookmarkEnd w:id="30"/>
      <w:bookmarkEnd w:id="31"/>
      <w:bookmarkEnd w:id="32"/>
      <w:bookmarkEnd w:id="33"/>
      <w:bookmarkEnd w:id="34"/>
    </w:p>
    <w:p w14:paraId="1D01A897" w14:textId="77777777" w:rsidR="0027398F" w:rsidRDefault="0027398F" w:rsidP="0027398F">
      <w:pPr>
        <w:pStyle w:val="xAppendixLevel1"/>
      </w:pPr>
      <w:bookmarkStart w:id="35" w:name="_Toc529470249"/>
      <w:bookmarkStart w:id="36" w:name="_Toc495683541"/>
      <w:bookmarkStart w:id="37" w:name="_Toc495683625"/>
      <w:bookmarkStart w:id="38" w:name="_Toc529470250"/>
      <w:bookmarkEnd w:id="35"/>
      <w:bookmarkEnd w:id="23"/>
      <w:bookmarkEnd w:id="24"/>
      <w:r w:rsidRPr="006B3C1E">
        <w:lastRenderedPageBreak/>
        <w:t>References</w:t>
      </w:r>
      <w:bookmarkEnd w:id="36"/>
      <w:bookmarkEnd w:id="37"/>
      <w:bookmarkEnd w:id="38"/>
    </w:p>
    <w:sectPr w:rsidR="0027398F" w:rsidSect="001C23B7">
      <w:endnotePr>
        <w:numFmt w:val="decimal"/>
      </w:endnotePr>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6C34" w14:textId="77777777" w:rsidR="00612B47" w:rsidRDefault="00612B47" w:rsidP="00302076">
      <w:pPr>
        <w:spacing w:after="0"/>
      </w:pPr>
      <w:r>
        <w:separator/>
      </w:r>
    </w:p>
  </w:endnote>
  <w:endnote w:type="continuationSeparator" w:id="0">
    <w:p w14:paraId="4F3096E7" w14:textId="77777777" w:rsidR="00612B47" w:rsidRDefault="00612B47" w:rsidP="00302076">
      <w:pPr>
        <w:spacing w:after="0"/>
      </w:pPr>
      <w:r>
        <w:continuationSeparator/>
      </w:r>
    </w:p>
  </w:endnote>
  <w:endnote w:type="continuationNotice" w:id="1">
    <w:p w14:paraId="7CDEE62E" w14:textId="77777777" w:rsidR="00612B47" w:rsidRDefault="00612B47">
      <w:pPr>
        <w:spacing w:after="0"/>
      </w:pPr>
    </w:p>
  </w:endnote>
  <w:endnote w:id="2">
    <w:p w14:paraId="487015A4" w14:textId="528A3EAF" w:rsidR="00612B47" w:rsidRPr="00012F38" w:rsidRDefault="00612B47" w:rsidP="002B7EEF">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The Kirby Institute. (2000</w:t>
      </w:r>
      <w:r>
        <w:rPr>
          <w:rFonts w:cs="Segoe UI"/>
          <w:sz w:val="18"/>
          <w:szCs w:val="18"/>
        </w:rPr>
        <w:t>–</w:t>
      </w:r>
      <w:r w:rsidRPr="00012F38">
        <w:rPr>
          <w:rFonts w:cs="Segoe UI"/>
          <w:sz w:val="18"/>
          <w:szCs w:val="18"/>
        </w:rPr>
        <w:t xml:space="preserve">2017). </w:t>
      </w:r>
      <w:r w:rsidRPr="00012F38">
        <w:rPr>
          <w:rFonts w:cs="Segoe UI"/>
          <w:sz w:val="18"/>
          <w:szCs w:val="18"/>
          <w:u w:val="single"/>
        </w:rPr>
        <w:t xml:space="preserve">HIV, viral hepatitis and sexually transmissible infections in Australia, Annual </w:t>
      </w:r>
      <w:r>
        <w:rPr>
          <w:rFonts w:cs="Segoe UI"/>
          <w:sz w:val="18"/>
          <w:szCs w:val="18"/>
          <w:u w:val="single"/>
        </w:rPr>
        <w:t>Surveillance Reports 2007–2017</w:t>
      </w:r>
      <w:r w:rsidRPr="0042380B">
        <w:rPr>
          <w:rFonts w:cs="Segoe UI"/>
          <w:sz w:val="18"/>
          <w:szCs w:val="18"/>
        </w:rPr>
        <w:t>. University of New South Wales (UNSW) Sydney: Sydney.</w:t>
      </w:r>
    </w:p>
  </w:endnote>
  <w:endnote w:id="3">
    <w:p w14:paraId="1FA759DD" w14:textId="2938C9F2" w:rsidR="00612B47" w:rsidRPr="00012F38" w:rsidRDefault="00612B47" w:rsidP="00F42389">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The Kirby Institute. </w:t>
      </w:r>
      <w:r>
        <w:rPr>
          <w:rFonts w:cs="Segoe UI"/>
          <w:sz w:val="18"/>
          <w:szCs w:val="18"/>
        </w:rPr>
        <w:t xml:space="preserve">(2017). </w:t>
      </w:r>
      <w:r w:rsidRPr="00012F38">
        <w:rPr>
          <w:rFonts w:cs="Segoe UI"/>
          <w:sz w:val="18"/>
          <w:szCs w:val="18"/>
          <w:u w:val="single"/>
        </w:rPr>
        <w:t>HIV, viral hepatitis and sexually transmissible infections in Australia, Annual Surveillance Report 2017</w:t>
      </w:r>
      <w:r>
        <w:rPr>
          <w:rFonts w:cs="Segoe UI"/>
          <w:sz w:val="18"/>
          <w:szCs w:val="18"/>
          <w:u w:val="single"/>
        </w:rPr>
        <w:t>.</w:t>
      </w:r>
      <w:r>
        <w:rPr>
          <w:rFonts w:cs="Segoe UI"/>
          <w:sz w:val="18"/>
          <w:szCs w:val="18"/>
        </w:rPr>
        <w:t xml:space="preserve"> UNSW Sydney: Sydney.</w:t>
      </w:r>
    </w:p>
  </w:endnote>
  <w:endnote w:id="4">
    <w:p w14:paraId="4F737B68" w14:textId="32C5F86A" w:rsidR="00612B47" w:rsidRPr="00012F38" w:rsidRDefault="00612B47" w:rsidP="007F7981">
      <w:pPr>
        <w:pStyle w:val="EndnoteText"/>
        <w:spacing w:after="120"/>
        <w:rPr>
          <w:rFonts w:cs="Segoe UI"/>
          <w:color w:val="222222"/>
          <w:sz w:val="18"/>
          <w:szCs w:val="18"/>
          <w:shd w:val="clear" w:color="auto" w:fill="FFFFFF"/>
        </w:rPr>
      </w:pPr>
      <w:r w:rsidRPr="00012F38">
        <w:rPr>
          <w:rStyle w:val="EndnoteReference"/>
          <w:rFonts w:cs="Segoe UI"/>
          <w:sz w:val="18"/>
          <w:szCs w:val="18"/>
        </w:rPr>
        <w:endnoteRef/>
      </w:r>
      <w:r w:rsidRPr="00012F38">
        <w:rPr>
          <w:rFonts w:cs="Segoe UI"/>
          <w:sz w:val="18"/>
          <w:szCs w:val="18"/>
        </w:rPr>
        <w:t xml:space="preserve"> </w:t>
      </w:r>
      <w:r w:rsidRPr="00012F38">
        <w:rPr>
          <w:rFonts w:cs="Segoe UI"/>
          <w:color w:val="222222"/>
          <w:sz w:val="18"/>
          <w:szCs w:val="18"/>
          <w:shd w:val="clear" w:color="auto" w:fill="FFFFFF"/>
        </w:rPr>
        <w:t>Rodger, A. </w:t>
      </w:r>
      <w:r>
        <w:rPr>
          <w:rFonts w:cs="Segoe UI"/>
          <w:color w:val="222222"/>
          <w:sz w:val="18"/>
          <w:szCs w:val="18"/>
          <w:shd w:val="clear" w:color="auto" w:fill="FFFFFF"/>
        </w:rPr>
        <w:t xml:space="preserve">(2016). </w:t>
      </w:r>
      <w:r w:rsidRPr="00012F38">
        <w:rPr>
          <w:rFonts w:cs="Segoe UI"/>
          <w:iCs/>
          <w:color w:val="222222"/>
          <w:sz w:val="18"/>
          <w:szCs w:val="18"/>
          <w:u w:val="single"/>
          <w:shd w:val="clear" w:color="auto" w:fill="FFFFFF"/>
        </w:rPr>
        <w:t>Association between sexual activity without condoms and risk of HIV transmission in serodifferent couples when the HIV-positive partner is using suppressive antiretroviral therapy: the PARTNER study</w:t>
      </w:r>
      <w:r w:rsidRPr="00012F38">
        <w:rPr>
          <w:rFonts w:cs="Segoe UI"/>
          <w:i/>
          <w:iCs/>
          <w:color w:val="222222"/>
          <w:sz w:val="18"/>
          <w:szCs w:val="18"/>
          <w:shd w:val="clear" w:color="auto" w:fill="FFFFFF"/>
        </w:rPr>
        <w:t>.</w:t>
      </w:r>
      <w:r w:rsidRPr="00012F38">
        <w:rPr>
          <w:rFonts w:cs="Segoe UI"/>
          <w:color w:val="222222"/>
          <w:sz w:val="18"/>
          <w:szCs w:val="18"/>
          <w:shd w:val="clear" w:color="auto" w:fill="FFFFFF"/>
        </w:rPr>
        <w:t> 21</w:t>
      </w:r>
      <w:r w:rsidRPr="00012F38">
        <w:rPr>
          <w:rFonts w:cs="Segoe UI"/>
          <w:color w:val="222222"/>
          <w:sz w:val="18"/>
          <w:szCs w:val="18"/>
          <w:shd w:val="clear" w:color="auto" w:fill="FFFFFF"/>
          <w:vertAlign w:val="superscript"/>
        </w:rPr>
        <w:t>st</w:t>
      </w:r>
      <w:r w:rsidRPr="00012F38">
        <w:rPr>
          <w:rFonts w:cs="Segoe UI"/>
          <w:color w:val="222222"/>
          <w:sz w:val="18"/>
          <w:szCs w:val="18"/>
          <w:shd w:val="clear" w:color="auto" w:fill="FFFFFF"/>
        </w:rPr>
        <w:t xml:space="preserve"> International AIDS Conference, Durban, abstract TUAC0206</w:t>
      </w:r>
      <w:r>
        <w:rPr>
          <w:rFonts w:cs="Segoe UI"/>
          <w:color w:val="222222"/>
          <w:sz w:val="18"/>
          <w:szCs w:val="18"/>
          <w:shd w:val="clear" w:color="auto" w:fill="FFFFFF"/>
        </w:rPr>
        <w:t>.</w:t>
      </w:r>
    </w:p>
  </w:endnote>
  <w:endnote w:id="5">
    <w:p w14:paraId="1C521F13" w14:textId="686DE6C7" w:rsidR="00612B47" w:rsidRPr="00012F38" w:rsidRDefault="00612B47" w:rsidP="007F7981">
      <w:pPr>
        <w:pStyle w:val="EndnoteText"/>
        <w:spacing w:after="120"/>
        <w:rPr>
          <w:rFonts w:cs="Segoe UI"/>
          <w:color w:val="222222"/>
          <w:sz w:val="18"/>
          <w:szCs w:val="18"/>
          <w:shd w:val="clear" w:color="auto" w:fill="FFFFFF"/>
        </w:rPr>
      </w:pPr>
      <w:r w:rsidRPr="00012F38">
        <w:rPr>
          <w:rStyle w:val="EndnoteReference"/>
          <w:rFonts w:cs="Segoe UI"/>
          <w:sz w:val="18"/>
          <w:szCs w:val="18"/>
        </w:rPr>
        <w:endnoteRef/>
      </w:r>
      <w:r w:rsidRPr="00012F38">
        <w:rPr>
          <w:rFonts w:cs="Segoe UI"/>
          <w:sz w:val="18"/>
          <w:szCs w:val="18"/>
        </w:rPr>
        <w:t xml:space="preserve"> </w:t>
      </w:r>
      <w:r w:rsidRPr="00012F38">
        <w:rPr>
          <w:rFonts w:cs="Segoe UI"/>
          <w:color w:val="222222"/>
          <w:sz w:val="18"/>
          <w:szCs w:val="18"/>
          <w:shd w:val="clear" w:color="auto" w:fill="FFFFFF"/>
        </w:rPr>
        <w:t xml:space="preserve">Rodger, A., T. Bruun, V. Cambiano </w:t>
      </w:r>
      <w:r w:rsidRPr="00012F38">
        <w:rPr>
          <w:rFonts w:cs="Segoe UI"/>
          <w:i/>
          <w:color w:val="222222"/>
          <w:sz w:val="18"/>
          <w:szCs w:val="18"/>
          <w:shd w:val="clear" w:color="auto" w:fill="FFFFFF"/>
        </w:rPr>
        <w:t>et al</w:t>
      </w:r>
      <w:r w:rsidRPr="00012F38">
        <w:rPr>
          <w:rFonts w:cs="Segoe UI"/>
          <w:color w:val="222222"/>
          <w:sz w:val="18"/>
          <w:szCs w:val="18"/>
          <w:shd w:val="clear" w:color="auto" w:fill="FFFFFF"/>
        </w:rPr>
        <w:t>. </w:t>
      </w:r>
      <w:r>
        <w:rPr>
          <w:rFonts w:cs="Segoe UI"/>
          <w:color w:val="222222"/>
          <w:sz w:val="18"/>
          <w:szCs w:val="18"/>
          <w:shd w:val="clear" w:color="auto" w:fill="FFFFFF"/>
        </w:rPr>
        <w:t xml:space="preserve">(2014). </w:t>
      </w:r>
      <w:r w:rsidRPr="00012F38">
        <w:rPr>
          <w:rFonts w:cs="Segoe UI"/>
          <w:iCs/>
          <w:color w:val="222222"/>
          <w:sz w:val="18"/>
          <w:szCs w:val="18"/>
          <w:u w:val="single"/>
          <w:shd w:val="clear" w:color="auto" w:fill="FFFFFF"/>
        </w:rPr>
        <w:t>HIV transmission risk through condomless sex if HIV+ partner on suppressive ART: PARTNER study</w:t>
      </w:r>
      <w:r w:rsidRPr="00012F38">
        <w:rPr>
          <w:rFonts w:cs="Segoe UI"/>
          <w:i/>
          <w:iCs/>
          <w:color w:val="222222"/>
          <w:sz w:val="18"/>
          <w:szCs w:val="18"/>
          <w:shd w:val="clear" w:color="auto" w:fill="FFFFFF"/>
        </w:rPr>
        <w:t>. </w:t>
      </w:r>
      <w:r w:rsidRPr="00012F38">
        <w:rPr>
          <w:rFonts w:cs="Segoe UI"/>
          <w:color w:val="222222"/>
          <w:sz w:val="18"/>
          <w:szCs w:val="18"/>
          <w:shd w:val="clear" w:color="auto" w:fill="FFFFFF"/>
        </w:rPr>
        <w:t>21</w:t>
      </w:r>
      <w:r w:rsidRPr="00A134D1">
        <w:rPr>
          <w:rFonts w:cs="Segoe UI"/>
          <w:color w:val="222222"/>
          <w:sz w:val="18"/>
          <w:szCs w:val="18"/>
          <w:shd w:val="clear" w:color="auto" w:fill="FFFFFF"/>
          <w:vertAlign w:val="superscript"/>
        </w:rPr>
        <w:t>st</w:t>
      </w:r>
      <w:r w:rsidRPr="00012F38">
        <w:rPr>
          <w:rFonts w:cs="Segoe UI"/>
          <w:color w:val="222222"/>
          <w:sz w:val="18"/>
          <w:szCs w:val="18"/>
          <w:shd w:val="clear" w:color="auto" w:fill="FFFFFF"/>
        </w:rPr>
        <w:t xml:space="preserve"> Conference on Retroviruses and Opportunistic Infe</w:t>
      </w:r>
      <w:r>
        <w:rPr>
          <w:rFonts w:cs="Segoe UI"/>
          <w:color w:val="222222"/>
          <w:sz w:val="18"/>
          <w:szCs w:val="18"/>
          <w:shd w:val="clear" w:color="auto" w:fill="FFFFFF"/>
        </w:rPr>
        <w:t>ctions, Boston, abstract 153LB.</w:t>
      </w:r>
    </w:p>
  </w:endnote>
  <w:endnote w:id="6">
    <w:p w14:paraId="157ECAA9" w14:textId="6EF431C8" w:rsidR="00612B47" w:rsidRPr="00012F38" w:rsidRDefault="00612B47" w:rsidP="007F7981">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The Kirby Institute. </w:t>
      </w:r>
      <w:r>
        <w:rPr>
          <w:rFonts w:cs="Segoe UI"/>
          <w:sz w:val="18"/>
          <w:szCs w:val="18"/>
        </w:rPr>
        <w:t xml:space="preserve">(2017). </w:t>
      </w:r>
      <w:r w:rsidRPr="00012F38">
        <w:rPr>
          <w:rFonts w:cs="Segoe UI"/>
          <w:sz w:val="18"/>
          <w:szCs w:val="18"/>
          <w:u w:val="single"/>
        </w:rPr>
        <w:t>Promising news for HIV treatment as prevention: study finds HIV transmission rare in couples when an HIV positive partner is receiving treatment</w:t>
      </w:r>
      <w:r w:rsidRPr="00012F38">
        <w:rPr>
          <w:rFonts w:cs="Segoe UI"/>
          <w:sz w:val="18"/>
          <w:szCs w:val="18"/>
        </w:rPr>
        <w:t>. Acce</w:t>
      </w:r>
      <w:r>
        <w:rPr>
          <w:rFonts w:cs="Segoe UI"/>
          <w:sz w:val="18"/>
          <w:szCs w:val="18"/>
        </w:rPr>
        <w:t xml:space="preserve">ssed 29 November 2017 at: </w:t>
      </w:r>
      <w:hyperlink r:id="rId1" w:tooltip="Kirby" w:history="1">
        <w:r w:rsidRPr="00012F38">
          <w:rPr>
            <w:rStyle w:val="Hyperlink"/>
            <w:rFonts w:cs="Segoe UI"/>
            <w:sz w:val="18"/>
            <w:szCs w:val="18"/>
          </w:rPr>
          <w:t xml:space="preserve">https://kirby.unsw.edu.au/news/promising-news-hiv-treatment-prevention-study-finds-hiv-transmission-rare-couples-when-hiv </w:t>
        </w:r>
      </w:hyperlink>
    </w:p>
  </w:endnote>
  <w:endnote w:id="7">
    <w:p w14:paraId="3C31760F" w14:textId="277841ED" w:rsidR="00612B47" w:rsidRPr="00012F38" w:rsidRDefault="00612B47" w:rsidP="007F7981">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HIV Prevention Trials Network. </w:t>
      </w:r>
      <w:r>
        <w:rPr>
          <w:rFonts w:cs="Segoe UI"/>
          <w:sz w:val="18"/>
          <w:szCs w:val="18"/>
        </w:rPr>
        <w:t>(2017)</w:t>
      </w:r>
      <w:r w:rsidRPr="00012F38">
        <w:rPr>
          <w:rFonts w:cs="Segoe UI"/>
          <w:sz w:val="18"/>
          <w:szCs w:val="18"/>
        </w:rPr>
        <w:t>.</w:t>
      </w:r>
      <w:r w:rsidRPr="00012F38">
        <w:rPr>
          <w:rFonts w:cs="Segoe UI"/>
          <w:sz w:val="18"/>
          <w:szCs w:val="18"/>
          <w:u w:val="single"/>
        </w:rPr>
        <w:t xml:space="preserve"> HIV Prevention Trial (HPTN 052) Releases New Findings: Early initiation of ART leads to 96% reduction in HIV transmission according to study conducted by HIV Prevention Trials Network</w:t>
      </w:r>
      <w:r>
        <w:rPr>
          <w:rFonts w:cs="Segoe UI"/>
          <w:sz w:val="18"/>
          <w:szCs w:val="18"/>
          <w:u w:val="single"/>
        </w:rPr>
        <w:t xml:space="preserve"> </w:t>
      </w:r>
      <w:r w:rsidRPr="00F153C3">
        <w:rPr>
          <w:rFonts w:cs="Segoe UI"/>
          <w:sz w:val="18"/>
          <w:szCs w:val="18"/>
        </w:rPr>
        <w:t>[press release].</w:t>
      </w:r>
      <w:r w:rsidRPr="00012F38">
        <w:rPr>
          <w:rFonts w:cs="Segoe UI"/>
          <w:sz w:val="18"/>
          <w:szCs w:val="18"/>
        </w:rPr>
        <w:t xml:space="preserve"> Accessed 29 November 2017 at: </w:t>
      </w:r>
      <w:hyperlink r:id="rId2" w:tooltip="HIV Prevention Trials Network" w:history="1">
        <w:r w:rsidRPr="00012F38">
          <w:rPr>
            <w:rStyle w:val="Hyperlink"/>
            <w:rFonts w:cs="Segoe UI"/>
            <w:bCs/>
            <w:sz w:val="18"/>
            <w:szCs w:val="18"/>
          </w:rPr>
          <w:t>https://hptn.org/sites/default/files/inline-files/HPTN052PressReleaseIASJul2011final.pdf</w:t>
        </w:r>
      </w:hyperlink>
      <w:r w:rsidRPr="00012F38">
        <w:rPr>
          <w:rStyle w:val="Hyperlink"/>
          <w:rFonts w:cs="Segoe UI"/>
          <w:bCs/>
          <w:color w:val="auto"/>
          <w:sz w:val="18"/>
          <w:szCs w:val="18"/>
          <w:u w:val="none"/>
        </w:rPr>
        <w:t xml:space="preserve"> </w:t>
      </w:r>
    </w:p>
  </w:endnote>
  <w:endnote w:id="8">
    <w:p w14:paraId="508AEDEC" w14:textId="0C93609C" w:rsidR="00612B47" w:rsidRPr="00012F38" w:rsidRDefault="00612B47" w:rsidP="00546414">
      <w:pPr>
        <w:pStyle w:val="Default"/>
        <w:rPr>
          <w:rFonts w:ascii="Segoe UI" w:hAnsi="Segoe UI" w:cs="Segoe UI"/>
          <w:i/>
          <w:sz w:val="18"/>
          <w:szCs w:val="18"/>
        </w:rPr>
      </w:pPr>
      <w:r w:rsidRPr="00012F38">
        <w:rPr>
          <w:rStyle w:val="EndnoteReference"/>
          <w:rFonts w:ascii="Segoe UI" w:hAnsi="Segoe UI" w:cs="Segoe UI"/>
          <w:sz w:val="18"/>
          <w:szCs w:val="18"/>
        </w:rPr>
        <w:endnoteRef/>
      </w:r>
      <w:r w:rsidRPr="00012F38">
        <w:rPr>
          <w:rFonts w:ascii="Segoe UI" w:hAnsi="Segoe UI" w:cs="Segoe UI"/>
          <w:sz w:val="18"/>
          <w:szCs w:val="18"/>
        </w:rPr>
        <w:t xml:space="preserve"> United Nations. </w:t>
      </w:r>
      <w:r>
        <w:rPr>
          <w:rFonts w:ascii="Segoe UI" w:hAnsi="Segoe UI" w:cs="Segoe UI"/>
          <w:sz w:val="18"/>
          <w:szCs w:val="18"/>
        </w:rPr>
        <w:t xml:space="preserve">(2016). </w:t>
      </w:r>
      <w:r w:rsidRPr="00012F38">
        <w:rPr>
          <w:rFonts w:ascii="Segoe UI" w:hAnsi="Segoe UI" w:cs="Segoe UI"/>
          <w:sz w:val="18"/>
          <w:szCs w:val="18"/>
          <w:u w:val="single"/>
        </w:rPr>
        <w:t xml:space="preserve">United Nations Political Declaration on HIV and AIDS: On the Fast-Track to </w:t>
      </w:r>
      <w:r w:rsidRPr="00012F38">
        <w:rPr>
          <w:rFonts w:ascii="Segoe UI" w:hAnsi="Segoe UI" w:cs="Segoe UI"/>
          <w:bCs/>
          <w:sz w:val="18"/>
          <w:szCs w:val="18"/>
          <w:u w:val="single"/>
        </w:rPr>
        <w:t>Accelerating</w:t>
      </w:r>
      <w:r w:rsidRPr="00012F38">
        <w:rPr>
          <w:rFonts w:ascii="Segoe UI" w:hAnsi="Segoe UI" w:cs="Segoe UI"/>
          <w:sz w:val="18"/>
          <w:szCs w:val="18"/>
          <w:u w:val="single"/>
        </w:rPr>
        <w:t xml:space="preserve"> the Fight against HIV and to </w:t>
      </w:r>
      <w:r w:rsidRPr="00012F38">
        <w:rPr>
          <w:rFonts w:ascii="Segoe UI" w:hAnsi="Segoe UI" w:cs="Segoe UI"/>
          <w:bCs/>
          <w:sz w:val="18"/>
          <w:szCs w:val="18"/>
          <w:u w:val="single"/>
        </w:rPr>
        <w:t>Ending</w:t>
      </w:r>
      <w:r w:rsidRPr="00012F38">
        <w:rPr>
          <w:rFonts w:ascii="Segoe UI" w:hAnsi="Segoe UI" w:cs="Segoe UI"/>
          <w:sz w:val="18"/>
          <w:szCs w:val="18"/>
          <w:u w:val="single"/>
        </w:rPr>
        <w:t xml:space="preserve"> the AIDS Epidemic by 2030</w:t>
      </w:r>
      <w:r w:rsidRPr="00012F38">
        <w:rPr>
          <w:rFonts w:ascii="Segoe UI" w:hAnsi="Segoe UI" w:cs="Segoe UI"/>
          <w:sz w:val="18"/>
          <w:szCs w:val="18"/>
        </w:rPr>
        <w:t>. Accessed 10 April 2017 at:</w:t>
      </w:r>
    </w:p>
    <w:p w14:paraId="7CD653B8" w14:textId="63A15A8F" w:rsidR="00612B47" w:rsidRPr="00012F38" w:rsidRDefault="00612B47" w:rsidP="007F7981">
      <w:pPr>
        <w:pStyle w:val="Default"/>
        <w:spacing w:after="120"/>
        <w:rPr>
          <w:rFonts w:ascii="Segoe UI" w:hAnsi="Segoe UI" w:cs="Segoe UI"/>
          <w:color w:val="0048C7"/>
          <w:sz w:val="18"/>
          <w:szCs w:val="18"/>
          <w:u w:val="single"/>
        </w:rPr>
      </w:pPr>
      <w:r w:rsidRPr="00012F38">
        <w:rPr>
          <w:rFonts w:ascii="Segoe UI" w:hAnsi="Segoe UI" w:cs="Segoe UI"/>
          <w:i/>
          <w:sz w:val="18"/>
          <w:szCs w:val="18"/>
        </w:rPr>
        <w:t xml:space="preserve"> </w:t>
      </w:r>
      <w:hyperlink r:id="rId3" w:tooltip="UNAIDS" w:history="1">
        <w:r w:rsidRPr="00012F38">
          <w:rPr>
            <w:rStyle w:val="Hyperlink"/>
            <w:rFonts w:ascii="Segoe UI" w:hAnsi="Segoe UI" w:cs="Segoe UI"/>
            <w:bCs/>
            <w:sz w:val="18"/>
            <w:szCs w:val="18"/>
          </w:rPr>
          <w:t>http://www.unaids.org/sites/default/files/media_asset/2016-political-declaration-HIV-AIDS_en.pdf</w:t>
        </w:r>
      </w:hyperlink>
      <w:r w:rsidRPr="00012F38">
        <w:rPr>
          <w:rFonts w:ascii="Segoe UI" w:hAnsi="Segoe UI" w:cs="Segoe UI"/>
          <w:i/>
          <w:sz w:val="18"/>
          <w:szCs w:val="18"/>
        </w:rPr>
        <w:t xml:space="preserve"> </w:t>
      </w:r>
    </w:p>
  </w:endnote>
  <w:endnote w:id="9">
    <w:p w14:paraId="4556A3A4" w14:textId="4E9DB058" w:rsidR="00612B47" w:rsidRPr="00012F38" w:rsidRDefault="00612B47" w:rsidP="007F7981">
      <w:pPr>
        <w:pStyle w:val="EndnoteText"/>
        <w:spacing w:after="120"/>
        <w:rPr>
          <w:rFonts w:cs="Segoe UI"/>
          <w:color w:val="0000FF" w:themeColor="hyperlink"/>
          <w:sz w:val="18"/>
          <w:szCs w:val="18"/>
          <w:u w:val="single"/>
        </w:rPr>
      </w:pPr>
      <w:r w:rsidRPr="00012F38">
        <w:rPr>
          <w:rStyle w:val="EndnoteReference"/>
          <w:rFonts w:cs="Segoe UI"/>
          <w:sz w:val="18"/>
          <w:szCs w:val="18"/>
        </w:rPr>
        <w:endnoteRef/>
      </w:r>
      <w:r w:rsidRPr="00012F38">
        <w:rPr>
          <w:rFonts w:cs="Segoe UI"/>
          <w:sz w:val="18"/>
          <w:szCs w:val="18"/>
        </w:rPr>
        <w:t xml:space="preserve"> Joint United Nations Programme on HIV/AIDS (UNAIDS).</w:t>
      </w:r>
      <w:r>
        <w:rPr>
          <w:rFonts w:cs="Segoe UI"/>
          <w:sz w:val="18"/>
          <w:szCs w:val="18"/>
        </w:rPr>
        <w:t xml:space="preserve"> (2014).</w:t>
      </w:r>
      <w:r w:rsidRPr="00012F38">
        <w:rPr>
          <w:rFonts w:cs="Segoe UI"/>
          <w:i/>
          <w:sz w:val="18"/>
          <w:szCs w:val="18"/>
          <w:u w:val="single"/>
        </w:rPr>
        <w:t xml:space="preserve"> </w:t>
      </w:r>
      <w:r w:rsidRPr="00012F38">
        <w:rPr>
          <w:rFonts w:cs="Segoe UI"/>
          <w:sz w:val="18"/>
          <w:szCs w:val="18"/>
          <w:u w:val="single"/>
        </w:rPr>
        <w:t>90</w:t>
      </w:r>
      <w:r>
        <w:rPr>
          <w:rFonts w:cs="Segoe UI"/>
          <w:sz w:val="18"/>
          <w:szCs w:val="18"/>
          <w:u w:val="single"/>
        </w:rPr>
        <w:t>–</w:t>
      </w:r>
      <w:r w:rsidRPr="00012F38">
        <w:rPr>
          <w:rFonts w:cs="Segoe UI"/>
          <w:sz w:val="18"/>
          <w:szCs w:val="18"/>
          <w:u w:val="single"/>
        </w:rPr>
        <w:t>90</w:t>
      </w:r>
      <w:r>
        <w:rPr>
          <w:rFonts w:cs="Segoe UI"/>
          <w:sz w:val="18"/>
          <w:szCs w:val="18"/>
          <w:u w:val="single"/>
        </w:rPr>
        <w:t>–</w:t>
      </w:r>
      <w:r w:rsidRPr="00012F38">
        <w:rPr>
          <w:rFonts w:cs="Segoe UI"/>
          <w:sz w:val="18"/>
          <w:szCs w:val="18"/>
          <w:u w:val="single"/>
        </w:rPr>
        <w:t>90</w:t>
      </w:r>
      <w:r>
        <w:rPr>
          <w:rFonts w:cs="Segoe UI"/>
          <w:sz w:val="18"/>
          <w:szCs w:val="18"/>
          <w:u w:val="single"/>
        </w:rPr>
        <w:t>—</w:t>
      </w:r>
      <w:r w:rsidRPr="00012F38">
        <w:rPr>
          <w:rFonts w:cs="Segoe UI"/>
          <w:sz w:val="18"/>
          <w:szCs w:val="18"/>
          <w:u w:val="single"/>
        </w:rPr>
        <w:t>An ambitious treatment target to help end the AIDS epidemic</w:t>
      </w:r>
      <w:r w:rsidRPr="00012F38">
        <w:rPr>
          <w:rFonts w:cs="Segoe UI"/>
          <w:sz w:val="18"/>
          <w:szCs w:val="18"/>
        </w:rPr>
        <w:t>. Accessed 10 April 2018</w:t>
      </w:r>
      <w:r w:rsidRPr="00012F38">
        <w:rPr>
          <w:rFonts w:cs="Segoe UI"/>
          <w:i/>
          <w:sz w:val="18"/>
          <w:szCs w:val="18"/>
        </w:rPr>
        <w:t xml:space="preserve"> </w:t>
      </w:r>
      <w:r w:rsidRPr="00012F38">
        <w:rPr>
          <w:rFonts w:cs="Segoe UI"/>
          <w:sz w:val="18"/>
          <w:szCs w:val="18"/>
        </w:rPr>
        <w:t>at:</w:t>
      </w:r>
      <w:r w:rsidRPr="00012F38">
        <w:rPr>
          <w:rFonts w:cs="Segoe UI"/>
          <w:i/>
          <w:sz w:val="18"/>
          <w:szCs w:val="18"/>
        </w:rPr>
        <w:t xml:space="preserve"> </w:t>
      </w:r>
      <w:hyperlink r:id="rId4" w:tooltip="UNAIDS" w:history="1">
        <w:r w:rsidRPr="00012F38">
          <w:rPr>
            <w:rStyle w:val="Hyperlink"/>
            <w:rFonts w:cs="Segoe UI"/>
            <w:sz w:val="18"/>
            <w:szCs w:val="18"/>
          </w:rPr>
          <w:t>http://www.unaids.org/sites/default/files/media_asset/90-90-90_en.pdf</w:t>
        </w:r>
      </w:hyperlink>
      <w:r w:rsidRPr="00012F38">
        <w:rPr>
          <w:rFonts w:cs="Segoe UI"/>
          <w:sz w:val="18"/>
          <w:szCs w:val="18"/>
        </w:rPr>
        <w:t xml:space="preserve"> </w:t>
      </w:r>
    </w:p>
  </w:endnote>
  <w:endnote w:id="10">
    <w:p w14:paraId="27D0B6B4" w14:textId="19FFB326" w:rsidR="00612B47" w:rsidRPr="00012F38" w:rsidRDefault="00612B47" w:rsidP="007F7981">
      <w:pPr>
        <w:autoSpaceDE w:val="0"/>
        <w:autoSpaceDN w:val="0"/>
        <w:adjustRightInd w:val="0"/>
        <w:rPr>
          <w:rFonts w:cs="Segoe UI"/>
          <w:color w:val="0048C7"/>
          <w:sz w:val="18"/>
          <w:szCs w:val="18"/>
          <w:u w:val="single"/>
        </w:rPr>
      </w:pPr>
      <w:r w:rsidRPr="00012F38">
        <w:rPr>
          <w:rStyle w:val="EndnoteReference"/>
          <w:rFonts w:cs="Segoe UI"/>
          <w:sz w:val="18"/>
          <w:szCs w:val="18"/>
        </w:rPr>
        <w:endnoteRef/>
      </w:r>
      <w:r w:rsidRPr="00012F38">
        <w:rPr>
          <w:rFonts w:cs="Segoe UI"/>
          <w:sz w:val="18"/>
          <w:szCs w:val="18"/>
        </w:rPr>
        <w:t xml:space="preserve">  UNAIDS. </w:t>
      </w:r>
      <w:r>
        <w:rPr>
          <w:rFonts w:cs="Segoe UI"/>
          <w:sz w:val="18"/>
          <w:szCs w:val="18"/>
        </w:rPr>
        <w:t xml:space="preserve">(2014). </w:t>
      </w:r>
      <w:r w:rsidRPr="00012F38">
        <w:rPr>
          <w:rFonts w:cs="Segoe UI"/>
          <w:sz w:val="18"/>
          <w:szCs w:val="18"/>
          <w:u w:val="single"/>
        </w:rPr>
        <w:t>Fast-Track: Ending the AIDS epidemic by 2030</w:t>
      </w:r>
      <w:r w:rsidRPr="00012F38">
        <w:rPr>
          <w:rFonts w:cs="Segoe UI"/>
          <w:sz w:val="18"/>
          <w:szCs w:val="18"/>
        </w:rPr>
        <w:t xml:space="preserve">. Accessed 10 April 2018 at: </w:t>
      </w:r>
      <w:hyperlink r:id="rId5" w:history="1">
        <w:r w:rsidRPr="00012F38">
          <w:rPr>
            <w:rStyle w:val="Hyperlink"/>
            <w:rFonts w:cs="Segoe UI"/>
            <w:sz w:val="18"/>
            <w:szCs w:val="18"/>
          </w:rPr>
          <w:t>www.unaids.org/sites/default/files/media_asset/JC2686_WAD2014report_en.pdf</w:t>
        </w:r>
      </w:hyperlink>
      <w:hyperlink r:id="rId6" w:tooltip="UNAIDS" w:history="1">
        <w:r w:rsidRPr="00012F38">
          <w:rPr>
            <w:rStyle w:val="Hyperlink"/>
            <w:rFonts w:cs="Segoe UI"/>
            <w:sz w:val="18"/>
            <w:szCs w:val="18"/>
          </w:rPr>
          <w:t>www.unaids.org/sites/default/files/media_asset/JC2686_WAD2014report_en.pdf</w:t>
        </w:r>
      </w:hyperlink>
    </w:p>
  </w:endnote>
  <w:endnote w:id="11">
    <w:p w14:paraId="0CFDCEFE" w14:textId="481A30E4" w:rsidR="00612B47" w:rsidRPr="00012F38" w:rsidRDefault="00612B47" w:rsidP="004955D9">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Vanable, P. A., M. P. Carey, D. C. Blair</w:t>
      </w:r>
      <w:r>
        <w:rPr>
          <w:rFonts w:cs="Segoe UI"/>
          <w:sz w:val="18"/>
          <w:szCs w:val="18"/>
        </w:rPr>
        <w:t>,</w:t>
      </w:r>
      <w:r w:rsidRPr="00012F38">
        <w:rPr>
          <w:rFonts w:cs="Segoe UI"/>
          <w:sz w:val="18"/>
          <w:szCs w:val="18"/>
        </w:rPr>
        <w:t xml:space="preserve"> and R. A. Littlewood. </w:t>
      </w:r>
      <w:r>
        <w:rPr>
          <w:rFonts w:cs="Segoe UI"/>
          <w:sz w:val="18"/>
          <w:szCs w:val="18"/>
        </w:rPr>
        <w:t>(2006). ‘</w:t>
      </w:r>
      <w:r w:rsidRPr="00012F38">
        <w:rPr>
          <w:rFonts w:cs="Segoe UI"/>
          <w:sz w:val="18"/>
          <w:szCs w:val="18"/>
        </w:rPr>
        <w:t>Impact of HIV-related stigma on health behaviors and psychological adjustment among HIV-positive men and women.</w:t>
      </w:r>
      <w:r>
        <w:rPr>
          <w:rFonts w:cs="Segoe UI"/>
          <w:sz w:val="18"/>
          <w:szCs w:val="18"/>
        </w:rPr>
        <w:t xml:space="preserve">’ </w:t>
      </w:r>
      <w:r w:rsidRPr="00012F38">
        <w:rPr>
          <w:rFonts w:cs="Segoe UI"/>
          <w:sz w:val="18"/>
          <w:szCs w:val="18"/>
          <w:u w:val="single"/>
        </w:rPr>
        <w:t>AIDS and Behavior</w:t>
      </w:r>
      <w:r>
        <w:rPr>
          <w:rFonts w:cs="Segoe UI"/>
          <w:sz w:val="18"/>
          <w:szCs w:val="18"/>
        </w:rPr>
        <w:t xml:space="preserve">, </w:t>
      </w:r>
      <w:r w:rsidRPr="00012F38">
        <w:rPr>
          <w:rFonts w:cs="Segoe UI"/>
          <w:b/>
          <w:sz w:val="18"/>
          <w:szCs w:val="18"/>
        </w:rPr>
        <w:t>10</w:t>
      </w:r>
      <w:r>
        <w:rPr>
          <w:rFonts w:cs="Segoe UI"/>
          <w:sz w:val="18"/>
          <w:szCs w:val="18"/>
        </w:rPr>
        <w:t>(5):473–482.</w:t>
      </w:r>
    </w:p>
  </w:endnote>
  <w:endnote w:id="12">
    <w:p w14:paraId="7FFA9134" w14:textId="50A3D95F" w:rsidR="00612B47" w:rsidRPr="00012F38" w:rsidRDefault="00612B47" w:rsidP="004955D9">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Mahajan, A. P., J. N. Sayles</w:t>
      </w:r>
      <w:r>
        <w:rPr>
          <w:rFonts w:cs="Segoe UI"/>
          <w:sz w:val="18"/>
          <w:szCs w:val="18"/>
        </w:rPr>
        <w:t>,</w:t>
      </w:r>
      <w:r w:rsidRPr="00012F38">
        <w:rPr>
          <w:rFonts w:cs="Segoe UI"/>
          <w:sz w:val="18"/>
          <w:szCs w:val="18"/>
        </w:rPr>
        <w:t xml:space="preserve"> V. A. Patel </w:t>
      </w:r>
      <w:r w:rsidRPr="00012F38">
        <w:rPr>
          <w:rFonts w:cs="Segoe UI"/>
          <w:i/>
          <w:sz w:val="18"/>
          <w:szCs w:val="18"/>
        </w:rPr>
        <w:t>et al</w:t>
      </w:r>
      <w:r w:rsidRPr="00012F38">
        <w:rPr>
          <w:rFonts w:cs="Segoe UI"/>
          <w:sz w:val="18"/>
          <w:szCs w:val="18"/>
        </w:rPr>
        <w:t xml:space="preserve">. </w:t>
      </w:r>
      <w:r>
        <w:rPr>
          <w:rFonts w:cs="Segoe UI"/>
          <w:sz w:val="18"/>
          <w:szCs w:val="18"/>
        </w:rPr>
        <w:t>(2008). ‘</w:t>
      </w:r>
      <w:r w:rsidRPr="00012F38">
        <w:rPr>
          <w:rFonts w:cs="Segoe UI"/>
          <w:sz w:val="18"/>
          <w:szCs w:val="18"/>
        </w:rPr>
        <w:t>Stigma in the HIV/AIDS epidemic: a review of the literature and recommendations for the way forward.</w:t>
      </w:r>
      <w:r>
        <w:rPr>
          <w:rFonts w:cs="Segoe UI"/>
          <w:sz w:val="18"/>
          <w:szCs w:val="18"/>
        </w:rPr>
        <w:t>’</w:t>
      </w:r>
      <w:r w:rsidRPr="00012F38">
        <w:rPr>
          <w:rFonts w:cs="Segoe UI"/>
          <w:sz w:val="18"/>
          <w:szCs w:val="18"/>
        </w:rPr>
        <w:t xml:space="preserve"> </w:t>
      </w:r>
      <w:r w:rsidRPr="00012F38">
        <w:rPr>
          <w:rFonts w:cs="Segoe UI"/>
          <w:sz w:val="18"/>
          <w:szCs w:val="18"/>
          <w:u w:val="single"/>
        </w:rPr>
        <w:t>AIDS</w:t>
      </w:r>
      <w:r w:rsidRPr="00012F38">
        <w:rPr>
          <w:rFonts w:cs="Segoe UI"/>
          <w:sz w:val="18"/>
          <w:szCs w:val="18"/>
        </w:rPr>
        <w:t xml:space="preserve"> </w:t>
      </w:r>
      <w:r w:rsidRPr="00012F38">
        <w:rPr>
          <w:rFonts w:cs="Segoe UI"/>
          <w:b/>
          <w:sz w:val="18"/>
          <w:szCs w:val="18"/>
        </w:rPr>
        <w:t>22</w:t>
      </w:r>
      <w:r w:rsidRPr="00012F38">
        <w:rPr>
          <w:rFonts w:cs="Segoe UI"/>
          <w:sz w:val="18"/>
          <w:szCs w:val="18"/>
        </w:rPr>
        <w:t>(Suppl 2):S67</w:t>
      </w:r>
      <w:r>
        <w:rPr>
          <w:rFonts w:cs="Segoe UI"/>
          <w:sz w:val="18"/>
          <w:szCs w:val="18"/>
        </w:rPr>
        <w:t>–</w:t>
      </w:r>
      <w:r w:rsidRPr="00012F38">
        <w:rPr>
          <w:rFonts w:cs="Segoe UI"/>
          <w:sz w:val="18"/>
          <w:szCs w:val="18"/>
        </w:rPr>
        <w:t>S79</w:t>
      </w:r>
      <w:r>
        <w:rPr>
          <w:rFonts w:cs="Segoe UI"/>
          <w:sz w:val="18"/>
          <w:szCs w:val="18"/>
        </w:rPr>
        <w:t>.</w:t>
      </w:r>
    </w:p>
  </w:endnote>
  <w:endnote w:id="13">
    <w:p w14:paraId="4AA17B2A" w14:textId="50924051" w:rsidR="00612B47" w:rsidRPr="00012F38" w:rsidRDefault="00612B47" w:rsidP="004955D9">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Logie, C</w:t>
      </w:r>
      <w:r>
        <w:rPr>
          <w:rFonts w:cs="Segoe UI"/>
          <w:sz w:val="18"/>
          <w:szCs w:val="18"/>
        </w:rPr>
        <w:t>.,</w:t>
      </w:r>
      <w:r w:rsidRPr="00012F38">
        <w:rPr>
          <w:rFonts w:cs="Segoe UI"/>
          <w:sz w:val="18"/>
          <w:szCs w:val="18"/>
        </w:rPr>
        <w:t xml:space="preserve"> and T. M. Gadalla. </w:t>
      </w:r>
      <w:r>
        <w:rPr>
          <w:rFonts w:cs="Segoe UI"/>
          <w:sz w:val="18"/>
          <w:szCs w:val="18"/>
        </w:rPr>
        <w:t>(2009). ‘</w:t>
      </w:r>
      <w:r w:rsidRPr="00012F38">
        <w:rPr>
          <w:rFonts w:cs="Segoe UI"/>
          <w:sz w:val="18"/>
          <w:szCs w:val="18"/>
        </w:rPr>
        <w:t>Meta-analysis of health and demographic correlates of stigma towards people living with HIV.</w:t>
      </w:r>
      <w:r>
        <w:rPr>
          <w:rFonts w:cs="Segoe UI"/>
          <w:sz w:val="18"/>
          <w:szCs w:val="18"/>
        </w:rPr>
        <w:t>’</w:t>
      </w:r>
      <w:r w:rsidRPr="00012F38">
        <w:rPr>
          <w:rFonts w:cs="Segoe UI"/>
          <w:sz w:val="18"/>
          <w:szCs w:val="18"/>
        </w:rPr>
        <w:t xml:space="preserve"> </w:t>
      </w:r>
      <w:r w:rsidRPr="00012F38">
        <w:rPr>
          <w:rFonts w:cs="Segoe UI"/>
          <w:sz w:val="18"/>
          <w:szCs w:val="18"/>
          <w:u w:val="single"/>
        </w:rPr>
        <w:t>AIDS Care</w:t>
      </w:r>
      <w:r w:rsidRPr="00012F38">
        <w:rPr>
          <w:rFonts w:cs="Segoe UI"/>
          <w:sz w:val="18"/>
          <w:szCs w:val="18"/>
        </w:rPr>
        <w:t xml:space="preserve">, </w:t>
      </w:r>
      <w:r w:rsidRPr="00012F38">
        <w:rPr>
          <w:rFonts w:cs="Segoe UI"/>
          <w:b/>
          <w:sz w:val="18"/>
          <w:szCs w:val="18"/>
        </w:rPr>
        <w:t>21</w:t>
      </w:r>
      <w:r w:rsidRPr="00012F38">
        <w:rPr>
          <w:rFonts w:cs="Segoe UI"/>
          <w:sz w:val="18"/>
          <w:szCs w:val="18"/>
        </w:rPr>
        <w:t>(6):742</w:t>
      </w:r>
      <w:r>
        <w:rPr>
          <w:rFonts w:cs="Segoe UI"/>
          <w:sz w:val="18"/>
          <w:szCs w:val="18"/>
        </w:rPr>
        <w:t>–</w:t>
      </w:r>
      <w:r w:rsidRPr="00012F38">
        <w:rPr>
          <w:rFonts w:cs="Segoe UI"/>
          <w:sz w:val="18"/>
          <w:szCs w:val="18"/>
        </w:rPr>
        <w:t>753</w:t>
      </w:r>
      <w:r>
        <w:rPr>
          <w:rFonts w:cs="Segoe UI"/>
          <w:sz w:val="18"/>
          <w:szCs w:val="18"/>
        </w:rPr>
        <w:t>.</w:t>
      </w:r>
    </w:p>
  </w:endnote>
  <w:endnote w:id="14">
    <w:p w14:paraId="1183AE54" w14:textId="270B0FF1" w:rsidR="00612B47" w:rsidRPr="00012F38" w:rsidRDefault="00612B47" w:rsidP="007B3191">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The Kirby Institute. </w:t>
      </w:r>
      <w:r>
        <w:rPr>
          <w:rFonts w:cs="Segoe UI"/>
          <w:sz w:val="18"/>
          <w:szCs w:val="18"/>
        </w:rPr>
        <w:t xml:space="preserve">(2017). </w:t>
      </w:r>
      <w:r w:rsidRPr="00012F38">
        <w:rPr>
          <w:rFonts w:cs="Segoe UI"/>
          <w:sz w:val="18"/>
          <w:szCs w:val="18"/>
          <w:u w:val="single"/>
        </w:rPr>
        <w:t>Bloodborne viral and sexually transmissible infections in Aboriginal and Torres Strait Islander people, Annual Surveillance Report 2017</w:t>
      </w:r>
      <w:r>
        <w:rPr>
          <w:rFonts w:cs="Segoe UI"/>
          <w:sz w:val="18"/>
          <w:szCs w:val="18"/>
        </w:rPr>
        <w:t>. UNSW Sydney: Sydney.</w:t>
      </w:r>
    </w:p>
  </w:endnote>
  <w:endnote w:id="15">
    <w:p w14:paraId="66C7EB85" w14:textId="2362FBAC" w:rsidR="00612B47" w:rsidRPr="00012F38" w:rsidRDefault="00612B47" w:rsidP="00046079">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Rueda, S., S. Mitra, and S. Chen. </w:t>
      </w:r>
      <w:r>
        <w:rPr>
          <w:rFonts w:cs="Segoe UI"/>
          <w:sz w:val="18"/>
          <w:szCs w:val="18"/>
        </w:rPr>
        <w:t>(2016). ‘</w:t>
      </w:r>
      <w:r w:rsidRPr="00012F38">
        <w:rPr>
          <w:rFonts w:cs="Segoe UI"/>
          <w:sz w:val="18"/>
          <w:szCs w:val="18"/>
        </w:rPr>
        <w:t>Examining the associations between HIV-related stigma and health outcomes in people living with HIV/AIDS: a series of meta-analyses.</w:t>
      </w:r>
      <w:r>
        <w:rPr>
          <w:rFonts w:cs="Segoe UI"/>
          <w:sz w:val="18"/>
          <w:szCs w:val="18"/>
        </w:rPr>
        <w:t>’</w:t>
      </w:r>
      <w:r w:rsidRPr="00012F38">
        <w:rPr>
          <w:rFonts w:cs="Segoe UI"/>
          <w:sz w:val="18"/>
          <w:szCs w:val="18"/>
        </w:rPr>
        <w:t xml:space="preserve"> </w:t>
      </w:r>
      <w:r w:rsidRPr="00012F38">
        <w:rPr>
          <w:rFonts w:cs="Segoe UI"/>
          <w:sz w:val="18"/>
          <w:szCs w:val="18"/>
          <w:u w:val="single"/>
        </w:rPr>
        <w:t>BMJ Open</w:t>
      </w:r>
      <w:r w:rsidRPr="00012F38">
        <w:rPr>
          <w:rFonts w:cs="Segoe UI"/>
          <w:sz w:val="18"/>
          <w:szCs w:val="18"/>
        </w:rPr>
        <w:t xml:space="preserve">, </w:t>
      </w:r>
      <w:r w:rsidRPr="00012F38">
        <w:rPr>
          <w:rFonts w:cs="Segoe UI"/>
          <w:b/>
          <w:sz w:val="18"/>
          <w:szCs w:val="18"/>
        </w:rPr>
        <w:t>6</w:t>
      </w:r>
      <w:r w:rsidRPr="00012F38">
        <w:rPr>
          <w:rFonts w:cs="Segoe UI"/>
          <w:sz w:val="18"/>
          <w:szCs w:val="18"/>
        </w:rPr>
        <w:t>(7):e011453</w:t>
      </w:r>
      <w:r>
        <w:rPr>
          <w:rFonts w:cs="Segoe UI"/>
          <w:sz w:val="18"/>
          <w:szCs w:val="18"/>
        </w:rPr>
        <w:t>.</w:t>
      </w:r>
    </w:p>
  </w:endnote>
  <w:endnote w:id="16">
    <w:p w14:paraId="2A9CFAE2" w14:textId="05A7AEC0" w:rsidR="00612B47" w:rsidRPr="00012F38" w:rsidRDefault="00612B47" w:rsidP="00577C6C">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Bird, S</w:t>
      </w:r>
      <w:r>
        <w:rPr>
          <w:rFonts w:cs="Segoe UI"/>
          <w:sz w:val="18"/>
          <w:szCs w:val="18"/>
        </w:rPr>
        <w:t>.</w:t>
      </w:r>
      <w:r w:rsidRPr="00012F38">
        <w:rPr>
          <w:rFonts w:cs="Segoe UI"/>
          <w:sz w:val="18"/>
          <w:szCs w:val="18"/>
        </w:rPr>
        <w:t xml:space="preserve"> T</w:t>
      </w:r>
      <w:r>
        <w:rPr>
          <w:rFonts w:cs="Segoe UI"/>
          <w:sz w:val="18"/>
          <w:szCs w:val="18"/>
        </w:rPr>
        <w:t>.</w:t>
      </w:r>
      <w:r w:rsidRPr="00012F38">
        <w:rPr>
          <w:rFonts w:cs="Segoe UI"/>
          <w:sz w:val="18"/>
          <w:szCs w:val="18"/>
        </w:rPr>
        <w:t>, L. M. Bogart</w:t>
      </w:r>
      <w:r>
        <w:rPr>
          <w:rFonts w:cs="Segoe UI"/>
          <w:sz w:val="18"/>
          <w:szCs w:val="18"/>
        </w:rPr>
        <w:t>,</w:t>
      </w:r>
      <w:r w:rsidRPr="00012F38">
        <w:rPr>
          <w:rFonts w:cs="Segoe UI"/>
          <w:sz w:val="18"/>
          <w:szCs w:val="18"/>
        </w:rPr>
        <w:t xml:space="preserve"> and D. L. Delahanty. </w:t>
      </w:r>
      <w:r>
        <w:rPr>
          <w:rFonts w:cs="Segoe UI"/>
          <w:sz w:val="18"/>
          <w:szCs w:val="18"/>
        </w:rPr>
        <w:t>(2004). ‘</w:t>
      </w:r>
      <w:r w:rsidRPr="00012F38">
        <w:rPr>
          <w:rFonts w:cs="Segoe UI"/>
          <w:sz w:val="18"/>
          <w:szCs w:val="18"/>
        </w:rPr>
        <w:t>Health-related correlates of perceived discrimination in HIV care.</w:t>
      </w:r>
      <w:r>
        <w:rPr>
          <w:rFonts w:cs="Segoe UI"/>
          <w:sz w:val="18"/>
          <w:szCs w:val="18"/>
        </w:rPr>
        <w:t>’</w:t>
      </w:r>
      <w:r w:rsidRPr="00012F38">
        <w:rPr>
          <w:rFonts w:cs="Segoe UI"/>
          <w:sz w:val="18"/>
          <w:szCs w:val="18"/>
        </w:rPr>
        <w:t xml:space="preserve"> </w:t>
      </w:r>
      <w:r w:rsidRPr="00012F38">
        <w:rPr>
          <w:rFonts w:cs="Segoe UI"/>
          <w:sz w:val="18"/>
          <w:szCs w:val="18"/>
          <w:u w:val="single"/>
        </w:rPr>
        <w:t>AIDS Patient Care and STDs</w:t>
      </w:r>
      <w:r w:rsidRPr="00012F38">
        <w:rPr>
          <w:rFonts w:cs="Segoe UI"/>
          <w:sz w:val="18"/>
          <w:szCs w:val="18"/>
        </w:rPr>
        <w:t xml:space="preserve">, </w:t>
      </w:r>
      <w:r w:rsidRPr="00012F38">
        <w:rPr>
          <w:rFonts w:cs="Segoe UI"/>
          <w:b/>
          <w:sz w:val="18"/>
          <w:szCs w:val="18"/>
        </w:rPr>
        <w:t>18</w:t>
      </w:r>
      <w:r w:rsidRPr="00012F38">
        <w:rPr>
          <w:rFonts w:cs="Segoe UI"/>
          <w:sz w:val="18"/>
          <w:szCs w:val="18"/>
        </w:rPr>
        <w:t>(1):19</w:t>
      </w:r>
      <w:r>
        <w:rPr>
          <w:rFonts w:cs="Segoe UI"/>
          <w:sz w:val="18"/>
          <w:szCs w:val="18"/>
        </w:rPr>
        <w:t>–</w:t>
      </w:r>
      <w:r w:rsidRPr="00012F38">
        <w:rPr>
          <w:rFonts w:cs="Segoe UI"/>
          <w:sz w:val="18"/>
          <w:szCs w:val="18"/>
        </w:rPr>
        <w:t>26</w:t>
      </w:r>
      <w:r>
        <w:rPr>
          <w:rFonts w:cs="Segoe UI"/>
          <w:sz w:val="18"/>
          <w:szCs w:val="18"/>
        </w:rPr>
        <w:t>.</w:t>
      </w:r>
    </w:p>
  </w:endnote>
  <w:endnote w:id="17">
    <w:p w14:paraId="0CA43710" w14:textId="2F6813AD" w:rsidR="00612B47" w:rsidRPr="00012F38" w:rsidRDefault="00612B47" w:rsidP="00577C6C">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Brandt, R. </w:t>
      </w:r>
      <w:r>
        <w:rPr>
          <w:rFonts w:cs="Segoe UI"/>
          <w:sz w:val="18"/>
          <w:szCs w:val="18"/>
        </w:rPr>
        <w:t>(2009). ‘</w:t>
      </w:r>
      <w:r w:rsidRPr="00012F38">
        <w:rPr>
          <w:rFonts w:cs="Segoe UI"/>
          <w:sz w:val="18"/>
          <w:szCs w:val="18"/>
        </w:rPr>
        <w:t>The mental health of people living with HIV/AIDS in Africa: a systematic review.</w:t>
      </w:r>
      <w:r>
        <w:rPr>
          <w:rFonts w:cs="Segoe UI"/>
          <w:sz w:val="18"/>
          <w:szCs w:val="18"/>
        </w:rPr>
        <w:t>’</w:t>
      </w:r>
      <w:r w:rsidRPr="00012F38">
        <w:rPr>
          <w:rFonts w:cs="Segoe UI"/>
          <w:sz w:val="18"/>
          <w:szCs w:val="18"/>
        </w:rPr>
        <w:t xml:space="preserve"> </w:t>
      </w:r>
      <w:r w:rsidRPr="00012F38">
        <w:rPr>
          <w:rFonts w:cs="Segoe UI"/>
          <w:sz w:val="18"/>
          <w:szCs w:val="18"/>
          <w:u w:val="single"/>
        </w:rPr>
        <w:t>African Journal of AIDS Research,</w:t>
      </w:r>
      <w:r>
        <w:rPr>
          <w:rFonts w:cs="Segoe UI"/>
          <w:sz w:val="18"/>
          <w:szCs w:val="18"/>
        </w:rPr>
        <w:t xml:space="preserve"> </w:t>
      </w:r>
      <w:r w:rsidRPr="00012F38">
        <w:rPr>
          <w:rFonts w:cs="Segoe UI"/>
          <w:b/>
          <w:sz w:val="18"/>
          <w:szCs w:val="18"/>
        </w:rPr>
        <w:t>8</w:t>
      </w:r>
      <w:r>
        <w:rPr>
          <w:rFonts w:cs="Segoe UI"/>
          <w:sz w:val="18"/>
          <w:szCs w:val="18"/>
        </w:rPr>
        <w:t>:</w:t>
      </w:r>
      <w:r w:rsidRPr="00012F38">
        <w:rPr>
          <w:rFonts w:cs="Segoe UI"/>
          <w:sz w:val="18"/>
          <w:szCs w:val="18"/>
        </w:rPr>
        <w:t>123–</w:t>
      </w:r>
      <w:r>
        <w:rPr>
          <w:rFonts w:cs="Segoe UI"/>
          <w:sz w:val="18"/>
          <w:szCs w:val="18"/>
        </w:rPr>
        <w:t>1</w:t>
      </w:r>
      <w:r w:rsidRPr="00012F38">
        <w:rPr>
          <w:rFonts w:cs="Segoe UI"/>
          <w:sz w:val="18"/>
          <w:szCs w:val="18"/>
        </w:rPr>
        <w:t>33</w:t>
      </w:r>
      <w:r>
        <w:rPr>
          <w:rFonts w:cs="Segoe UI"/>
          <w:sz w:val="18"/>
          <w:szCs w:val="18"/>
        </w:rPr>
        <w:t>.</w:t>
      </w:r>
    </w:p>
  </w:endnote>
  <w:endnote w:id="18">
    <w:p w14:paraId="61F608EC" w14:textId="712BFAF9" w:rsidR="00612B47" w:rsidRPr="00012F38" w:rsidRDefault="00612B47" w:rsidP="000A38A7">
      <w:pPr>
        <w:rPr>
          <w:rFonts w:cs="Segoe UI"/>
          <w:sz w:val="18"/>
          <w:szCs w:val="18"/>
        </w:rPr>
      </w:pPr>
      <w:r w:rsidRPr="00012F38">
        <w:rPr>
          <w:rStyle w:val="EndnoteReference"/>
          <w:rFonts w:cs="Segoe UI"/>
          <w:sz w:val="18"/>
          <w:szCs w:val="18"/>
        </w:rPr>
        <w:endnoteRef/>
      </w:r>
      <w:r w:rsidRPr="00012F38">
        <w:rPr>
          <w:rFonts w:cs="Segoe UI"/>
          <w:sz w:val="18"/>
          <w:szCs w:val="18"/>
        </w:rPr>
        <w:t xml:space="preserve"> Hughes, E., S. Bassi, S. Gilbody, M. Bland</w:t>
      </w:r>
      <w:r>
        <w:rPr>
          <w:rFonts w:cs="Segoe UI"/>
          <w:sz w:val="18"/>
          <w:szCs w:val="18"/>
        </w:rPr>
        <w:t>,</w:t>
      </w:r>
      <w:r w:rsidRPr="00012F38">
        <w:rPr>
          <w:rFonts w:cs="Segoe UI"/>
          <w:sz w:val="18"/>
          <w:szCs w:val="18"/>
        </w:rPr>
        <w:t xml:space="preserve"> and F. Martin.</w:t>
      </w:r>
      <w:r>
        <w:rPr>
          <w:rFonts w:cs="Segoe UI"/>
          <w:sz w:val="18"/>
          <w:szCs w:val="18"/>
        </w:rPr>
        <w:t xml:space="preserve"> (2016).</w:t>
      </w:r>
      <w:r w:rsidRPr="00012F38">
        <w:rPr>
          <w:rFonts w:cs="Segoe UI"/>
          <w:sz w:val="18"/>
          <w:szCs w:val="18"/>
        </w:rPr>
        <w:t xml:space="preserve"> </w:t>
      </w:r>
      <w:r>
        <w:rPr>
          <w:rFonts w:cs="Segoe UI"/>
          <w:sz w:val="18"/>
          <w:szCs w:val="18"/>
        </w:rPr>
        <w:t>‘</w:t>
      </w:r>
      <w:r w:rsidRPr="00012F38">
        <w:rPr>
          <w:rFonts w:cs="Segoe UI"/>
          <w:sz w:val="18"/>
          <w:szCs w:val="18"/>
        </w:rPr>
        <w:t>Prevalence of HIV, hepatitis B, and hepatitis C in people with severe mental illness: a systematic review and meta-analysis.</w:t>
      </w:r>
      <w:r>
        <w:rPr>
          <w:rFonts w:cs="Segoe UI"/>
          <w:sz w:val="18"/>
          <w:szCs w:val="18"/>
        </w:rPr>
        <w:t>’</w:t>
      </w:r>
      <w:r w:rsidRPr="00012F38">
        <w:rPr>
          <w:rFonts w:cs="Segoe UI"/>
          <w:sz w:val="18"/>
          <w:szCs w:val="18"/>
        </w:rPr>
        <w:t xml:space="preserve"> </w:t>
      </w:r>
      <w:r w:rsidRPr="00012F38">
        <w:rPr>
          <w:rFonts w:cs="Segoe UI"/>
          <w:sz w:val="18"/>
          <w:szCs w:val="18"/>
          <w:u w:val="single"/>
        </w:rPr>
        <w:t>Lancet Psychiatry</w:t>
      </w:r>
      <w:r w:rsidRPr="00012F38">
        <w:rPr>
          <w:rFonts w:cs="Segoe UI"/>
          <w:sz w:val="18"/>
          <w:szCs w:val="18"/>
        </w:rPr>
        <w:t xml:space="preserve">, </w:t>
      </w:r>
      <w:r w:rsidRPr="00012F38">
        <w:rPr>
          <w:rFonts w:cs="Segoe UI"/>
          <w:b/>
          <w:sz w:val="18"/>
          <w:szCs w:val="18"/>
        </w:rPr>
        <w:t>3</w:t>
      </w:r>
      <w:r w:rsidRPr="00012F38">
        <w:rPr>
          <w:rFonts w:cs="Segoe UI"/>
          <w:sz w:val="18"/>
          <w:szCs w:val="18"/>
        </w:rPr>
        <w:t>:40–</w:t>
      </w:r>
      <w:r>
        <w:rPr>
          <w:rFonts w:cs="Segoe UI"/>
          <w:sz w:val="18"/>
          <w:szCs w:val="18"/>
        </w:rPr>
        <w:t>4</w:t>
      </w:r>
      <w:r w:rsidRPr="00012F38">
        <w:rPr>
          <w:rFonts w:cs="Segoe UI"/>
          <w:sz w:val="18"/>
          <w:szCs w:val="18"/>
        </w:rPr>
        <w:t>8</w:t>
      </w:r>
      <w:r>
        <w:rPr>
          <w:rFonts w:cs="Segoe UI"/>
          <w:sz w:val="18"/>
          <w:szCs w:val="18"/>
        </w:rPr>
        <w:t>.</w:t>
      </w:r>
    </w:p>
  </w:endnote>
  <w:endnote w:id="19">
    <w:p w14:paraId="434D2642" w14:textId="1F432741" w:rsidR="00612B47" w:rsidRPr="00012F38" w:rsidRDefault="00612B47" w:rsidP="00B079C4">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Lyons, A., M. Pitts, J. Grierson, R. Thorpe</w:t>
      </w:r>
      <w:r>
        <w:rPr>
          <w:rFonts w:cs="Segoe UI"/>
          <w:sz w:val="18"/>
          <w:szCs w:val="18"/>
        </w:rPr>
        <w:t>,</w:t>
      </w:r>
      <w:r w:rsidRPr="00012F38">
        <w:rPr>
          <w:rFonts w:cs="Segoe UI"/>
          <w:sz w:val="18"/>
          <w:szCs w:val="18"/>
        </w:rPr>
        <w:t xml:space="preserve"> and J. Power. </w:t>
      </w:r>
      <w:r>
        <w:rPr>
          <w:rFonts w:cs="Segoe UI"/>
          <w:sz w:val="18"/>
          <w:szCs w:val="18"/>
        </w:rPr>
        <w:t>(2010). ‘</w:t>
      </w:r>
      <w:r w:rsidRPr="00012F38">
        <w:rPr>
          <w:rFonts w:cs="Segoe UI"/>
          <w:sz w:val="18"/>
          <w:szCs w:val="18"/>
        </w:rPr>
        <w:t>Ageing with HIV: health and psychosocial well-being of older gay men.</w:t>
      </w:r>
      <w:r>
        <w:rPr>
          <w:rFonts w:cs="Segoe UI"/>
          <w:sz w:val="18"/>
          <w:szCs w:val="18"/>
        </w:rPr>
        <w:t>’</w:t>
      </w:r>
      <w:r w:rsidRPr="00012F38">
        <w:rPr>
          <w:rFonts w:cs="Segoe UI"/>
          <w:sz w:val="18"/>
          <w:szCs w:val="18"/>
        </w:rPr>
        <w:t xml:space="preserve"> </w:t>
      </w:r>
      <w:r w:rsidRPr="00012F38">
        <w:rPr>
          <w:rFonts w:cs="Segoe UI"/>
          <w:sz w:val="18"/>
          <w:szCs w:val="18"/>
          <w:u w:val="single"/>
        </w:rPr>
        <w:t>AIDS Care</w:t>
      </w:r>
      <w:r>
        <w:rPr>
          <w:rFonts w:cs="Segoe UI"/>
          <w:sz w:val="18"/>
          <w:szCs w:val="18"/>
        </w:rPr>
        <w:t>,</w:t>
      </w:r>
      <w:r w:rsidRPr="00012F38">
        <w:rPr>
          <w:rFonts w:cs="Segoe UI"/>
          <w:sz w:val="18"/>
          <w:szCs w:val="18"/>
        </w:rPr>
        <w:t xml:space="preserve"> </w:t>
      </w:r>
      <w:r w:rsidRPr="00012F38">
        <w:rPr>
          <w:rFonts w:cs="Segoe UI"/>
          <w:b/>
          <w:sz w:val="18"/>
          <w:szCs w:val="18"/>
        </w:rPr>
        <w:t>22</w:t>
      </w:r>
      <w:r w:rsidRPr="00012F38">
        <w:rPr>
          <w:rFonts w:cs="Segoe UI"/>
          <w:sz w:val="18"/>
          <w:szCs w:val="18"/>
        </w:rPr>
        <w:t>(10):1236</w:t>
      </w:r>
      <w:r>
        <w:rPr>
          <w:rFonts w:cs="Segoe UI"/>
          <w:sz w:val="18"/>
          <w:szCs w:val="18"/>
        </w:rPr>
        <w:t>–12</w:t>
      </w:r>
      <w:r w:rsidRPr="00012F38">
        <w:rPr>
          <w:rFonts w:cs="Segoe UI"/>
          <w:sz w:val="18"/>
          <w:szCs w:val="18"/>
        </w:rPr>
        <w:t>44</w:t>
      </w:r>
      <w:r>
        <w:rPr>
          <w:rFonts w:cs="Segoe UI"/>
          <w:sz w:val="18"/>
          <w:szCs w:val="18"/>
        </w:rPr>
        <w:t>.</w:t>
      </w:r>
    </w:p>
  </w:endnote>
  <w:endnote w:id="20">
    <w:p w14:paraId="5D4FB8CE" w14:textId="2CA4F2F9" w:rsidR="00612B47" w:rsidRPr="00012F38" w:rsidRDefault="00612B47" w:rsidP="00B079C4">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Petoumenos, K., R. Huang</w:t>
      </w:r>
      <w:r>
        <w:rPr>
          <w:rFonts w:cs="Segoe UI"/>
          <w:sz w:val="18"/>
          <w:szCs w:val="18"/>
        </w:rPr>
        <w:t>,</w:t>
      </w:r>
      <w:r w:rsidRPr="00012F38">
        <w:rPr>
          <w:rFonts w:cs="Segoe UI"/>
          <w:sz w:val="18"/>
          <w:szCs w:val="18"/>
        </w:rPr>
        <w:t xml:space="preserve"> J. Hoy </w:t>
      </w:r>
      <w:r w:rsidRPr="00012F38">
        <w:rPr>
          <w:rFonts w:cs="Segoe UI"/>
          <w:i/>
          <w:sz w:val="18"/>
          <w:szCs w:val="18"/>
        </w:rPr>
        <w:t>et al</w:t>
      </w:r>
      <w:r w:rsidRPr="00012F38">
        <w:rPr>
          <w:rFonts w:cs="Segoe UI"/>
          <w:sz w:val="18"/>
          <w:szCs w:val="18"/>
        </w:rPr>
        <w:t xml:space="preserve">. </w:t>
      </w:r>
      <w:r>
        <w:rPr>
          <w:rFonts w:cs="Segoe UI"/>
          <w:sz w:val="18"/>
          <w:szCs w:val="18"/>
        </w:rPr>
        <w:t>(2017). ‘</w:t>
      </w:r>
      <w:r w:rsidRPr="00012F38">
        <w:rPr>
          <w:rFonts w:cs="Segoe UI"/>
          <w:sz w:val="18"/>
          <w:szCs w:val="18"/>
        </w:rPr>
        <w:t>Prevalence of self-reported comorbidities in HIV positive and HIV negative men who have sex with men over 55 years—The Australian Positive &amp; Peers Longevity Evaluation Study (APPLES).</w:t>
      </w:r>
      <w:r>
        <w:rPr>
          <w:rFonts w:cs="Segoe UI"/>
          <w:sz w:val="18"/>
          <w:szCs w:val="18"/>
        </w:rPr>
        <w:t>’</w:t>
      </w:r>
      <w:r w:rsidRPr="00012F38">
        <w:rPr>
          <w:rFonts w:cs="Segoe UI"/>
          <w:sz w:val="18"/>
          <w:szCs w:val="18"/>
        </w:rPr>
        <w:t xml:space="preserve"> </w:t>
      </w:r>
      <w:r w:rsidRPr="00012F38">
        <w:rPr>
          <w:rFonts w:cs="Segoe UI"/>
          <w:sz w:val="18"/>
          <w:szCs w:val="18"/>
          <w:u w:val="single"/>
        </w:rPr>
        <w:t>PLoS ONE</w:t>
      </w:r>
      <w:r w:rsidRPr="00012F38">
        <w:rPr>
          <w:rFonts w:cs="Segoe UI"/>
          <w:sz w:val="18"/>
          <w:szCs w:val="18"/>
        </w:rPr>
        <w:t xml:space="preserve">, </w:t>
      </w:r>
      <w:r w:rsidRPr="00012F38">
        <w:rPr>
          <w:rFonts w:cs="Segoe UI"/>
          <w:b/>
          <w:sz w:val="18"/>
          <w:szCs w:val="18"/>
        </w:rPr>
        <w:t>12</w:t>
      </w:r>
      <w:r w:rsidRPr="00012F38">
        <w:rPr>
          <w:rFonts w:cs="Segoe UI"/>
          <w:sz w:val="18"/>
          <w:szCs w:val="18"/>
        </w:rPr>
        <w:t>(9).</w:t>
      </w:r>
    </w:p>
  </w:endnote>
  <w:endnote w:id="21">
    <w:p w14:paraId="0F1E77A6" w14:textId="6865B4F2" w:rsidR="00612B47" w:rsidRPr="00012F38" w:rsidRDefault="00612B47" w:rsidP="00F13BFE">
      <w:pPr>
        <w:shd w:val="clear" w:color="auto" w:fill="FFFFFF"/>
        <w:rPr>
          <w:rFonts w:ascii="Arial" w:eastAsia="Times New Roman" w:hAnsi="Arial" w:cs="Arial"/>
          <w:sz w:val="20"/>
          <w:szCs w:val="20"/>
          <w:lang w:eastAsia="en-AU"/>
        </w:rPr>
      </w:pPr>
      <w:r w:rsidRPr="00012F38">
        <w:rPr>
          <w:rStyle w:val="EndnoteReference"/>
          <w:rFonts w:cs="Segoe UI"/>
          <w:sz w:val="18"/>
          <w:szCs w:val="18"/>
        </w:rPr>
        <w:endnoteRef/>
      </w:r>
      <w:r w:rsidRPr="00012F38">
        <w:rPr>
          <w:rFonts w:cs="Segoe UI"/>
          <w:sz w:val="18"/>
          <w:szCs w:val="18"/>
        </w:rPr>
        <w:t xml:space="preserve"> Spinner, C.D., C. Boesecke</w:t>
      </w:r>
      <w:r>
        <w:rPr>
          <w:rFonts w:cs="Segoe UI"/>
          <w:sz w:val="18"/>
          <w:szCs w:val="18"/>
        </w:rPr>
        <w:t>,</w:t>
      </w:r>
      <w:r w:rsidRPr="00012F38">
        <w:rPr>
          <w:rFonts w:cs="Segoe UI"/>
          <w:sz w:val="18"/>
          <w:szCs w:val="18"/>
        </w:rPr>
        <w:t xml:space="preserve"> C. Jordan </w:t>
      </w:r>
      <w:r w:rsidRPr="00012F38">
        <w:rPr>
          <w:rFonts w:cs="Segoe UI"/>
          <w:i/>
          <w:sz w:val="18"/>
          <w:szCs w:val="18"/>
        </w:rPr>
        <w:t>et al</w:t>
      </w:r>
      <w:r w:rsidRPr="00012F38">
        <w:rPr>
          <w:rFonts w:cs="Segoe UI"/>
          <w:sz w:val="18"/>
          <w:szCs w:val="18"/>
        </w:rPr>
        <w:t xml:space="preserve">. </w:t>
      </w:r>
      <w:r>
        <w:rPr>
          <w:rFonts w:cs="Segoe UI"/>
          <w:sz w:val="18"/>
          <w:szCs w:val="18"/>
        </w:rPr>
        <w:t>(2018). ‘</w:t>
      </w:r>
      <w:r w:rsidRPr="00012F38">
        <w:rPr>
          <w:rFonts w:cs="Segoe UI"/>
          <w:sz w:val="18"/>
          <w:szCs w:val="18"/>
        </w:rPr>
        <w:t>Prevalence of asymptomatic sexually transmitted infections in HIV-positive men who have sex with men in Germany: results of a multicentre cross-sectional study.</w:t>
      </w:r>
      <w:r>
        <w:rPr>
          <w:rFonts w:cs="Segoe UI"/>
          <w:sz w:val="18"/>
          <w:szCs w:val="18"/>
        </w:rPr>
        <w:t>’</w:t>
      </w:r>
      <w:r w:rsidRPr="00012F38">
        <w:rPr>
          <w:rFonts w:cs="Segoe UI"/>
          <w:sz w:val="18"/>
          <w:szCs w:val="18"/>
        </w:rPr>
        <w:t xml:space="preserve"> </w:t>
      </w:r>
      <w:r w:rsidRPr="00012F38">
        <w:rPr>
          <w:rFonts w:cs="Segoe UI"/>
          <w:sz w:val="18"/>
          <w:szCs w:val="18"/>
          <w:u w:val="single"/>
        </w:rPr>
        <w:t>Infection</w:t>
      </w:r>
      <w:r>
        <w:rPr>
          <w:rFonts w:cs="Segoe UI"/>
          <w:sz w:val="18"/>
          <w:szCs w:val="18"/>
        </w:rPr>
        <w:t>, DOI:</w:t>
      </w:r>
      <w:r w:rsidRPr="00012F38">
        <w:rPr>
          <w:rFonts w:ascii="Arial" w:hAnsi="Arial" w:cs="Arial"/>
          <w:sz w:val="20"/>
          <w:szCs w:val="20"/>
        </w:rPr>
        <w:t xml:space="preserve"> </w:t>
      </w:r>
      <w:hyperlink r:id="rId7" w:tgtFrame="_blank" w:history="1">
        <w:r w:rsidRPr="00012F38">
          <w:rPr>
            <w:rFonts w:cs="Segoe UI"/>
            <w:sz w:val="18"/>
            <w:szCs w:val="18"/>
          </w:rPr>
          <w:t>10.1007/s15010-018-1124-6</w:t>
        </w:r>
      </w:hyperlink>
      <w:r>
        <w:rPr>
          <w:rFonts w:ascii="Arial" w:eastAsia="Times New Roman" w:hAnsi="Arial" w:cs="Arial"/>
          <w:sz w:val="20"/>
          <w:szCs w:val="20"/>
          <w:lang w:eastAsia="en-AU"/>
        </w:rPr>
        <w:t>.</w:t>
      </w:r>
    </w:p>
  </w:endnote>
  <w:endnote w:id="22">
    <w:p w14:paraId="5E31D4E1" w14:textId="20DB935D" w:rsidR="00612B47" w:rsidRPr="00012F38" w:rsidRDefault="00612B47" w:rsidP="0065129D">
      <w:pPr>
        <w:shd w:val="clear" w:color="auto" w:fill="FFFFFF"/>
        <w:rPr>
          <w:rFonts w:cs="Segoe UI"/>
          <w:sz w:val="18"/>
          <w:szCs w:val="18"/>
        </w:rPr>
      </w:pPr>
      <w:r w:rsidRPr="00012F38">
        <w:rPr>
          <w:rStyle w:val="EndnoteReference"/>
          <w:rFonts w:cs="Segoe UI"/>
          <w:sz w:val="18"/>
          <w:szCs w:val="18"/>
        </w:rPr>
        <w:endnoteRef/>
      </w:r>
      <w:r w:rsidRPr="00012F38">
        <w:rPr>
          <w:rFonts w:cs="Segoe UI"/>
          <w:sz w:val="18"/>
          <w:szCs w:val="18"/>
        </w:rPr>
        <w:t xml:space="preserve"> Lee, E., L. Mao, T. Lea, T. McKenzie, C. Batrouney, B. Allan, M. West, G. Prestage, I. Zablotska, J. de Wit</w:t>
      </w:r>
      <w:r>
        <w:rPr>
          <w:rFonts w:cs="Segoe UI"/>
          <w:sz w:val="18"/>
          <w:szCs w:val="18"/>
        </w:rPr>
        <w:t>,</w:t>
      </w:r>
      <w:r w:rsidRPr="00012F38">
        <w:rPr>
          <w:rFonts w:cs="Segoe UI"/>
          <w:sz w:val="18"/>
          <w:szCs w:val="18"/>
        </w:rPr>
        <w:t xml:space="preserve"> and M. Holt. </w:t>
      </w:r>
      <w:r>
        <w:rPr>
          <w:rFonts w:cs="Segoe UI"/>
          <w:sz w:val="18"/>
          <w:szCs w:val="18"/>
        </w:rPr>
        <w:t xml:space="preserve">(2017). </w:t>
      </w:r>
      <w:r w:rsidRPr="00012F38">
        <w:rPr>
          <w:rFonts w:cs="Segoe UI"/>
          <w:sz w:val="18"/>
          <w:szCs w:val="18"/>
          <w:u w:val="single"/>
        </w:rPr>
        <w:t>Gay Community Periodic Survey: Melbourne 2017</w:t>
      </w:r>
      <w:r w:rsidRPr="00012F38">
        <w:rPr>
          <w:rFonts w:cs="Segoe UI"/>
          <w:sz w:val="18"/>
          <w:szCs w:val="18"/>
        </w:rPr>
        <w:t>. Centre for Social Research in Health, UNSW Australia</w:t>
      </w:r>
      <w:r>
        <w:rPr>
          <w:rFonts w:cs="Segoe UI"/>
          <w:sz w:val="18"/>
          <w:szCs w:val="18"/>
        </w:rPr>
        <w:t>: Sydney.</w:t>
      </w:r>
    </w:p>
  </w:endnote>
  <w:endnote w:id="23">
    <w:p w14:paraId="3D531335" w14:textId="7F9B1EB6" w:rsidR="00612B47" w:rsidRPr="00012F38" w:rsidRDefault="00612B47" w:rsidP="00976A3F">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Nicola, M., N. M. Zetola</w:t>
      </w:r>
      <w:r>
        <w:rPr>
          <w:rFonts w:cs="Segoe UI"/>
          <w:sz w:val="18"/>
          <w:szCs w:val="18"/>
        </w:rPr>
        <w:t>,</w:t>
      </w:r>
      <w:r w:rsidRPr="00012F38">
        <w:rPr>
          <w:rFonts w:cs="Segoe UI"/>
          <w:sz w:val="18"/>
          <w:szCs w:val="18"/>
        </w:rPr>
        <w:t xml:space="preserve"> and J. D. Klausner. </w:t>
      </w:r>
      <w:r>
        <w:rPr>
          <w:rFonts w:cs="Segoe UI"/>
          <w:sz w:val="18"/>
          <w:szCs w:val="18"/>
        </w:rPr>
        <w:t>(2007). ‘</w:t>
      </w:r>
      <w:r w:rsidRPr="00012F38">
        <w:rPr>
          <w:rFonts w:cs="Segoe UI"/>
          <w:sz w:val="18"/>
          <w:szCs w:val="18"/>
        </w:rPr>
        <w:t>Syphilis and HIV Infection: An Update.</w:t>
      </w:r>
      <w:r>
        <w:rPr>
          <w:rFonts w:cs="Segoe UI"/>
          <w:sz w:val="18"/>
          <w:szCs w:val="18"/>
        </w:rPr>
        <w:t>’</w:t>
      </w:r>
      <w:r w:rsidRPr="00012F38">
        <w:rPr>
          <w:rFonts w:cs="Segoe UI"/>
          <w:sz w:val="18"/>
          <w:szCs w:val="18"/>
        </w:rPr>
        <w:t xml:space="preserve"> </w:t>
      </w:r>
      <w:r w:rsidRPr="00012F38">
        <w:rPr>
          <w:rFonts w:cs="Segoe UI"/>
          <w:sz w:val="18"/>
          <w:szCs w:val="18"/>
          <w:u w:val="single"/>
        </w:rPr>
        <w:t>Clinical Infectious Diseases</w:t>
      </w:r>
      <w:r w:rsidRPr="00012F38">
        <w:rPr>
          <w:rFonts w:cs="Segoe UI"/>
          <w:sz w:val="18"/>
          <w:szCs w:val="18"/>
        </w:rPr>
        <w:t xml:space="preserve">, </w:t>
      </w:r>
      <w:r w:rsidRPr="00012F38">
        <w:rPr>
          <w:rFonts w:cs="Segoe UI"/>
          <w:b/>
          <w:sz w:val="18"/>
          <w:szCs w:val="18"/>
        </w:rPr>
        <w:t>44</w:t>
      </w:r>
      <w:r>
        <w:rPr>
          <w:rFonts w:cs="Segoe UI"/>
          <w:sz w:val="18"/>
          <w:szCs w:val="18"/>
        </w:rPr>
        <w:t>:1222–1228</w:t>
      </w:r>
      <w:r w:rsidRPr="00012F38">
        <w:rPr>
          <w:rFonts w:cs="Segoe UI"/>
          <w:sz w:val="18"/>
          <w:szCs w:val="18"/>
        </w:rPr>
        <w:t>.</w:t>
      </w:r>
    </w:p>
  </w:endnote>
  <w:endnote w:id="24">
    <w:p w14:paraId="36C12139" w14:textId="5C0FE66D" w:rsidR="00612B47" w:rsidRPr="00012F38" w:rsidRDefault="00612B47" w:rsidP="00347E24">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U</w:t>
      </w:r>
      <w:r>
        <w:rPr>
          <w:rFonts w:cs="Segoe UI"/>
          <w:sz w:val="18"/>
          <w:szCs w:val="18"/>
        </w:rPr>
        <w:t>NSW</w:t>
      </w:r>
      <w:r w:rsidRPr="00012F38">
        <w:rPr>
          <w:rFonts w:cs="Segoe UI"/>
          <w:sz w:val="18"/>
          <w:szCs w:val="18"/>
        </w:rPr>
        <w:t xml:space="preserve">. </w:t>
      </w:r>
      <w:r>
        <w:rPr>
          <w:rFonts w:cs="Segoe UI"/>
          <w:sz w:val="18"/>
          <w:szCs w:val="18"/>
        </w:rPr>
        <w:t xml:space="preserve">(2010). </w:t>
      </w:r>
      <w:r w:rsidRPr="00012F38">
        <w:rPr>
          <w:rFonts w:cs="Segoe UI"/>
          <w:sz w:val="18"/>
          <w:szCs w:val="18"/>
          <w:u w:val="single"/>
        </w:rPr>
        <w:t>Mapping HIV outcomes: geographical and clinical forecasts of numbers of people living with HIV in Australia</w:t>
      </w:r>
      <w:r>
        <w:rPr>
          <w:rFonts w:cs="Segoe UI"/>
          <w:sz w:val="18"/>
          <w:szCs w:val="18"/>
        </w:rPr>
        <w:t>. UNSW Sydney: Sydney.</w:t>
      </w:r>
    </w:p>
  </w:endnote>
  <w:endnote w:id="25">
    <w:p w14:paraId="2A24593B" w14:textId="6B72D842" w:rsidR="00612B47" w:rsidRPr="00012F38" w:rsidRDefault="00612B47" w:rsidP="00347E24">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Bretana, N. A., M. G. Law, R. Guy</w:t>
      </w:r>
      <w:r>
        <w:rPr>
          <w:rFonts w:cs="Segoe UI"/>
          <w:sz w:val="18"/>
          <w:szCs w:val="18"/>
        </w:rPr>
        <w:t>,</w:t>
      </w:r>
      <w:r w:rsidRPr="00012F38">
        <w:rPr>
          <w:rFonts w:cs="Segoe UI"/>
          <w:sz w:val="18"/>
          <w:szCs w:val="18"/>
        </w:rPr>
        <w:t xml:space="preserve"> and R. T. Gray. </w:t>
      </w:r>
      <w:r>
        <w:rPr>
          <w:rFonts w:cs="Segoe UI"/>
          <w:sz w:val="18"/>
          <w:szCs w:val="18"/>
        </w:rPr>
        <w:t xml:space="preserve">(2017). </w:t>
      </w:r>
      <w:r w:rsidRPr="0042380B">
        <w:rPr>
          <w:rFonts w:cs="Segoe UI"/>
          <w:sz w:val="18"/>
          <w:szCs w:val="18"/>
          <w:u w:val="single"/>
        </w:rPr>
        <w:t>A growing ageing population of people living with diagnosed HIV in Australia</w:t>
      </w:r>
      <w:r w:rsidRPr="0042380B">
        <w:rPr>
          <w:rFonts w:cs="Segoe UI"/>
          <w:sz w:val="18"/>
          <w:szCs w:val="18"/>
        </w:rPr>
        <w:t>.</w:t>
      </w:r>
      <w:r w:rsidRPr="00012F38">
        <w:rPr>
          <w:rFonts w:cs="Segoe UI"/>
          <w:sz w:val="18"/>
          <w:szCs w:val="18"/>
        </w:rPr>
        <w:t xml:space="preserve"> A poster presented at the </w:t>
      </w:r>
      <w:r w:rsidRPr="0042380B">
        <w:rPr>
          <w:rFonts w:cs="Segoe UI"/>
          <w:sz w:val="18"/>
          <w:szCs w:val="18"/>
        </w:rPr>
        <w:t>2017 HIV and AIDS Conference</w:t>
      </w:r>
      <w:r>
        <w:rPr>
          <w:rFonts w:cs="Segoe UI"/>
          <w:sz w:val="18"/>
          <w:szCs w:val="18"/>
        </w:rPr>
        <w:t xml:space="preserve">, Canberra. </w:t>
      </w:r>
    </w:p>
  </w:endnote>
  <w:endnote w:id="26">
    <w:p w14:paraId="7B5595EE" w14:textId="740B6D7F" w:rsidR="00612B47" w:rsidRPr="00012F38" w:rsidRDefault="00612B47" w:rsidP="00B65250">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Lang, S., F. Boccara, M. Mary-Krause</w:t>
      </w:r>
      <w:r>
        <w:rPr>
          <w:rFonts w:cs="Segoe UI"/>
          <w:sz w:val="18"/>
          <w:szCs w:val="18"/>
        </w:rPr>
        <w:t>,</w:t>
      </w:r>
      <w:r w:rsidRPr="00012F38">
        <w:rPr>
          <w:rFonts w:cs="Segoe UI"/>
          <w:sz w:val="18"/>
          <w:szCs w:val="18"/>
        </w:rPr>
        <w:t xml:space="preserve"> and A. Cohen, A. </w:t>
      </w:r>
      <w:r>
        <w:rPr>
          <w:rFonts w:cs="Segoe UI"/>
          <w:sz w:val="18"/>
          <w:szCs w:val="18"/>
        </w:rPr>
        <w:t>(2015). ‘</w:t>
      </w:r>
      <w:r w:rsidRPr="00012F38">
        <w:rPr>
          <w:rFonts w:cs="Segoe UI"/>
          <w:sz w:val="18"/>
          <w:szCs w:val="18"/>
        </w:rPr>
        <w:t>Epidemiology of Cardiovascular Disease in HIV infected versus uninfected individuals in developed countries.</w:t>
      </w:r>
      <w:r>
        <w:rPr>
          <w:rFonts w:cs="Segoe UI"/>
          <w:sz w:val="18"/>
          <w:szCs w:val="18"/>
        </w:rPr>
        <w:t>’</w:t>
      </w:r>
      <w:r w:rsidRPr="00012F38">
        <w:rPr>
          <w:rFonts w:cs="Segoe UI"/>
          <w:sz w:val="18"/>
          <w:szCs w:val="18"/>
        </w:rPr>
        <w:t xml:space="preserve"> </w:t>
      </w:r>
      <w:r w:rsidRPr="00012F38">
        <w:rPr>
          <w:rFonts w:cs="Segoe UI"/>
          <w:sz w:val="18"/>
          <w:szCs w:val="18"/>
          <w:u w:val="single"/>
        </w:rPr>
        <w:t>Archives of Cardiovascular Disease</w:t>
      </w:r>
      <w:r w:rsidRPr="00012F38">
        <w:rPr>
          <w:rFonts w:cs="Segoe UI"/>
          <w:sz w:val="18"/>
          <w:szCs w:val="18"/>
        </w:rPr>
        <w:t xml:space="preserve">, </w:t>
      </w:r>
      <w:r w:rsidRPr="001F49EF">
        <w:rPr>
          <w:rFonts w:cs="Segoe UI"/>
          <w:b/>
          <w:sz w:val="18"/>
          <w:szCs w:val="18"/>
        </w:rPr>
        <w:t>108</w:t>
      </w:r>
      <w:r w:rsidRPr="00012F38">
        <w:rPr>
          <w:rFonts w:cs="Segoe UI"/>
          <w:sz w:val="18"/>
          <w:szCs w:val="18"/>
        </w:rPr>
        <w:t>:206</w:t>
      </w:r>
      <w:r>
        <w:rPr>
          <w:rFonts w:cs="Segoe UI"/>
          <w:sz w:val="18"/>
          <w:szCs w:val="18"/>
        </w:rPr>
        <w:t>–</w:t>
      </w:r>
      <w:r w:rsidRPr="00012F38">
        <w:rPr>
          <w:rFonts w:cs="Segoe UI"/>
          <w:sz w:val="18"/>
          <w:szCs w:val="18"/>
        </w:rPr>
        <w:t>215</w:t>
      </w:r>
      <w:r>
        <w:rPr>
          <w:rFonts w:cs="Segoe UI"/>
          <w:sz w:val="18"/>
          <w:szCs w:val="18"/>
        </w:rPr>
        <w:t>.</w:t>
      </w:r>
    </w:p>
  </w:endnote>
  <w:endnote w:id="27">
    <w:p w14:paraId="1D65BCD4" w14:textId="257E660A" w:rsidR="00612B47" w:rsidRPr="00012F38" w:rsidRDefault="00612B47" w:rsidP="00347E24">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Australasian Society for HIV, Viral Hepatitis and Sexual Health Medicine (ASHM). </w:t>
      </w:r>
      <w:r>
        <w:rPr>
          <w:rFonts w:cs="Segoe UI"/>
          <w:sz w:val="18"/>
          <w:szCs w:val="18"/>
        </w:rPr>
        <w:t>(2018). ‘</w:t>
      </w:r>
      <w:r w:rsidRPr="00012F38">
        <w:rPr>
          <w:rFonts w:cs="Segoe UI"/>
          <w:sz w:val="18"/>
          <w:szCs w:val="18"/>
        </w:rPr>
        <w:t>Antenatal Testing.</w:t>
      </w:r>
      <w:r>
        <w:rPr>
          <w:rFonts w:cs="Segoe UI"/>
          <w:sz w:val="18"/>
          <w:szCs w:val="18"/>
        </w:rPr>
        <w:t>’</w:t>
      </w:r>
      <w:r w:rsidRPr="00012F38">
        <w:rPr>
          <w:rFonts w:cs="Segoe UI"/>
          <w:sz w:val="18"/>
          <w:szCs w:val="18"/>
        </w:rPr>
        <w:t xml:space="preserve"> In: </w:t>
      </w:r>
      <w:r w:rsidRPr="00012F38">
        <w:rPr>
          <w:rFonts w:cs="Segoe UI"/>
          <w:sz w:val="18"/>
          <w:szCs w:val="18"/>
          <w:u w:val="single"/>
        </w:rPr>
        <w:t>Guide to Australian HIV laws and policies for healthcare professionals</w:t>
      </w:r>
      <w:r w:rsidRPr="00012F38">
        <w:rPr>
          <w:rFonts w:cs="Segoe UI"/>
          <w:sz w:val="18"/>
          <w:szCs w:val="18"/>
        </w:rPr>
        <w:t>. Accessed 23 February 2018 at</w:t>
      </w:r>
      <w:r>
        <w:rPr>
          <w:rFonts w:cs="Segoe UI"/>
          <w:sz w:val="18"/>
          <w:szCs w:val="18"/>
        </w:rPr>
        <w:t>:</w:t>
      </w:r>
      <w:r w:rsidRPr="00012F38">
        <w:rPr>
          <w:rFonts w:cs="Segoe UI"/>
          <w:sz w:val="18"/>
          <w:szCs w:val="18"/>
        </w:rPr>
        <w:t xml:space="preserve"> </w:t>
      </w:r>
      <w:hyperlink r:id="rId8" w:tooltip="ASHM" w:history="1">
        <w:r w:rsidRPr="00012F38">
          <w:rPr>
            <w:rStyle w:val="Hyperlink"/>
            <w:rFonts w:cs="Segoe UI"/>
            <w:sz w:val="18"/>
            <w:szCs w:val="18"/>
          </w:rPr>
          <w:t>http://hivlegal.ashm.org.au/index.php/guide-to-australian-hiv-laws-and-policies-for-healthcare-professionals/antenatal-testing</w:t>
        </w:r>
      </w:hyperlink>
    </w:p>
  </w:endnote>
  <w:endnote w:id="28">
    <w:p w14:paraId="3684AFB9" w14:textId="359550FC" w:rsidR="00612B47" w:rsidRPr="00012F38" w:rsidRDefault="00612B47" w:rsidP="00F777AB">
      <w:pPr>
        <w:pStyle w:val="EndnoteText"/>
        <w:spacing w:after="120"/>
        <w:rPr>
          <w:rFonts w:cs="Segoe UI"/>
          <w:sz w:val="18"/>
          <w:szCs w:val="18"/>
        </w:rPr>
      </w:pPr>
      <w:r w:rsidRPr="00012F38">
        <w:rPr>
          <w:rFonts w:cs="Segoe UI"/>
          <w:sz w:val="18"/>
          <w:szCs w:val="18"/>
          <w:vertAlign w:val="superscript"/>
        </w:rPr>
        <w:endnoteRef/>
      </w:r>
      <w:r w:rsidRPr="00012F38">
        <w:rPr>
          <w:rFonts w:cs="Segoe UI"/>
          <w:sz w:val="18"/>
          <w:szCs w:val="18"/>
          <w:vertAlign w:val="superscript"/>
        </w:rPr>
        <w:t xml:space="preserve"> </w:t>
      </w:r>
      <w:r w:rsidRPr="00012F38">
        <w:rPr>
          <w:rFonts w:cs="Segoe UI"/>
          <w:sz w:val="18"/>
          <w:szCs w:val="18"/>
        </w:rPr>
        <w:t>Ward, J., L. Crooks</w:t>
      </w:r>
      <w:r>
        <w:rPr>
          <w:rFonts w:cs="Segoe UI"/>
          <w:sz w:val="18"/>
          <w:szCs w:val="18"/>
        </w:rPr>
        <w:t>,</w:t>
      </w:r>
      <w:r w:rsidRPr="00012F38">
        <w:rPr>
          <w:rFonts w:cs="Segoe UI"/>
          <w:sz w:val="18"/>
          <w:szCs w:val="18"/>
        </w:rPr>
        <w:t xml:space="preserve"> and D. Russell. </w:t>
      </w:r>
      <w:r>
        <w:rPr>
          <w:rFonts w:cs="Segoe UI"/>
          <w:sz w:val="18"/>
          <w:szCs w:val="18"/>
        </w:rPr>
        <w:t xml:space="preserve">(2016). </w:t>
      </w:r>
      <w:r w:rsidRPr="00012F38">
        <w:rPr>
          <w:rFonts w:cs="Segoe UI"/>
          <w:sz w:val="18"/>
          <w:szCs w:val="18"/>
          <w:u w:val="single"/>
        </w:rPr>
        <w:t>High level summit on rising HIV, sexually transmissible infections (STI) and viral hepatitis in Aboriginal and Torres Strait Islander communities, Final Report</w:t>
      </w:r>
      <w:r>
        <w:rPr>
          <w:rFonts w:cs="Segoe UI"/>
          <w:sz w:val="18"/>
          <w:szCs w:val="18"/>
          <w:u w:val="single"/>
        </w:rPr>
        <w:t>—</w:t>
      </w:r>
      <w:r w:rsidRPr="00012F38">
        <w:rPr>
          <w:rFonts w:cs="Segoe UI"/>
          <w:sz w:val="18"/>
          <w:szCs w:val="18"/>
          <w:u w:val="single"/>
        </w:rPr>
        <w:t>April 2016</w:t>
      </w:r>
      <w:r w:rsidRPr="00012F38">
        <w:rPr>
          <w:rFonts w:cs="Segoe UI"/>
          <w:sz w:val="18"/>
          <w:szCs w:val="18"/>
        </w:rPr>
        <w:t>.</w:t>
      </w:r>
      <w:r>
        <w:rPr>
          <w:rFonts w:cs="Segoe UI"/>
          <w:sz w:val="18"/>
          <w:szCs w:val="18"/>
        </w:rPr>
        <w:t xml:space="preserve"> Accessed 20 February 2018 at: </w:t>
      </w:r>
      <w:hyperlink r:id="rId9" w:tooltip="ASHM" w:history="1">
        <w:r w:rsidRPr="009F5940">
          <w:rPr>
            <w:rStyle w:val="Hyperlink"/>
            <w:rFonts w:cs="Segoe UI"/>
            <w:sz w:val="18"/>
            <w:szCs w:val="18"/>
          </w:rPr>
          <w:t>www.ashm.org.au</w:t>
        </w:r>
      </w:hyperlink>
      <w:r>
        <w:rPr>
          <w:rFonts w:cs="Segoe UI"/>
          <w:sz w:val="18"/>
          <w:szCs w:val="18"/>
        </w:rPr>
        <w:t xml:space="preserve"> </w:t>
      </w:r>
    </w:p>
  </w:endnote>
  <w:endnote w:id="29">
    <w:p w14:paraId="1B562DEB" w14:textId="547DA8C6" w:rsidR="00612B47" w:rsidRPr="00012F38" w:rsidRDefault="00612B47" w:rsidP="00F777AB">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South Australian Health &amp; Medical Research Institute. </w:t>
      </w:r>
      <w:r>
        <w:rPr>
          <w:rFonts w:cs="Segoe UI"/>
          <w:sz w:val="18"/>
          <w:szCs w:val="18"/>
        </w:rPr>
        <w:t xml:space="preserve">(2017). </w:t>
      </w:r>
      <w:r w:rsidRPr="00012F38">
        <w:rPr>
          <w:rFonts w:cs="Segoe UI"/>
          <w:sz w:val="18"/>
          <w:szCs w:val="18"/>
          <w:u w:val="single"/>
        </w:rPr>
        <w:t>HIV and Aboriginal &amp; Torres Strait Islander communities in 2017</w:t>
      </w:r>
      <w:r w:rsidRPr="00012F38">
        <w:rPr>
          <w:rFonts w:cs="Segoe UI"/>
          <w:sz w:val="18"/>
          <w:szCs w:val="18"/>
        </w:rPr>
        <w:t xml:space="preserve">. </w:t>
      </w:r>
      <w:r>
        <w:rPr>
          <w:rFonts w:cs="Segoe UI"/>
          <w:sz w:val="18"/>
          <w:szCs w:val="18"/>
        </w:rPr>
        <w:t xml:space="preserve">Accessed 20 February 2018 at: </w:t>
      </w:r>
      <w:hyperlink r:id="rId10" w:tooltip="SAHMRI" w:history="1">
        <w:r w:rsidRPr="009F5940">
          <w:rPr>
            <w:rStyle w:val="Hyperlink"/>
            <w:rFonts w:cs="Segoe UI"/>
            <w:sz w:val="18"/>
            <w:szCs w:val="18"/>
          </w:rPr>
          <w:t>https://www.sahmri.org/m/downloads/SAHMRI_booklet_HIV_and_ATSI_Communities_in_2016_FINAL_electronic_version.pdf</w:t>
        </w:r>
      </w:hyperlink>
      <w:r>
        <w:rPr>
          <w:rFonts w:cs="Segoe UI"/>
          <w:sz w:val="18"/>
          <w:szCs w:val="18"/>
        </w:rPr>
        <w:t xml:space="preserve"> </w:t>
      </w:r>
    </w:p>
  </w:endnote>
  <w:endnote w:id="30">
    <w:p w14:paraId="26A567AA" w14:textId="5508A9E2" w:rsidR="00612B47" w:rsidRPr="00012F38" w:rsidRDefault="00612B47" w:rsidP="00E301E8">
      <w:pPr>
        <w:pStyle w:val="EndnoteText"/>
        <w:spacing w:after="120"/>
        <w:rPr>
          <w:rFonts w:cs="Segoe UI"/>
          <w:sz w:val="18"/>
          <w:szCs w:val="18"/>
        </w:rPr>
      </w:pPr>
      <w:r w:rsidRPr="00012F38">
        <w:rPr>
          <w:rFonts w:cs="Segoe UI"/>
          <w:sz w:val="18"/>
          <w:szCs w:val="18"/>
          <w:vertAlign w:val="superscript"/>
        </w:rPr>
        <w:endnoteRef/>
      </w:r>
      <w:r w:rsidRPr="00012F38">
        <w:rPr>
          <w:rFonts w:cs="Segoe UI"/>
          <w:sz w:val="18"/>
          <w:szCs w:val="18"/>
        </w:rPr>
        <w:t xml:space="preserve"> The Kirby Institute. </w:t>
      </w:r>
      <w:r>
        <w:rPr>
          <w:rFonts w:cs="Segoe UI"/>
          <w:sz w:val="18"/>
          <w:szCs w:val="18"/>
        </w:rPr>
        <w:t xml:space="preserve">(2017). </w:t>
      </w:r>
      <w:r w:rsidRPr="00012F38">
        <w:rPr>
          <w:rFonts w:cs="Segoe UI"/>
          <w:sz w:val="18"/>
          <w:szCs w:val="18"/>
          <w:u w:val="single"/>
        </w:rPr>
        <w:t>Australian Needle and Syringe Program Survey National Data Report 2012</w:t>
      </w:r>
      <w:r>
        <w:rPr>
          <w:rFonts w:cs="Segoe UI"/>
          <w:sz w:val="18"/>
          <w:szCs w:val="18"/>
          <w:u w:val="single"/>
        </w:rPr>
        <w:t>–</w:t>
      </w:r>
      <w:r w:rsidRPr="00012F38">
        <w:rPr>
          <w:rFonts w:cs="Segoe UI"/>
          <w:sz w:val="18"/>
          <w:szCs w:val="18"/>
          <w:u w:val="single"/>
        </w:rPr>
        <w:t>2016</w:t>
      </w:r>
      <w:r w:rsidRPr="00012F38">
        <w:rPr>
          <w:rFonts w:cs="Segoe UI"/>
          <w:sz w:val="18"/>
          <w:szCs w:val="18"/>
        </w:rPr>
        <w:t xml:space="preserve">. </w:t>
      </w:r>
      <w:r>
        <w:rPr>
          <w:rFonts w:cs="Segoe UI"/>
          <w:sz w:val="18"/>
          <w:szCs w:val="18"/>
        </w:rPr>
        <w:t>UNSW Sydney: Sydney.</w:t>
      </w:r>
    </w:p>
  </w:endnote>
  <w:endnote w:id="31">
    <w:p w14:paraId="3286B7A1" w14:textId="72276512" w:rsidR="00612B47" w:rsidRPr="00012F38" w:rsidRDefault="00612B47" w:rsidP="006A31E5">
      <w:pPr>
        <w:pStyle w:val="EndnoteText"/>
        <w:spacing w:after="120"/>
        <w:rPr>
          <w:rFonts w:cs="Segoe UI"/>
          <w:sz w:val="18"/>
          <w:szCs w:val="18"/>
          <w:lang w:val="en-US"/>
        </w:rPr>
      </w:pPr>
      <w:r w:rsidRPr="00012F38">
        <w:rPr>
          <w:rStyle w:val="EndnoteReference"/>
          <w:rFonts w:cs="Segoe UI"/>
          <w:sz w:val="18"/>
          <w:szCs w:val="18"/>
        </w:rPr>
        <w:endnoteRef/>
      </w:r>
      <w:r w:rsidRPr="00012F38">
        <w:rPr>
          <w:rFonts w:cs="Segoe UI"/>
          <w:sz w:val="18"/>
          <w:szCs w:val="18"/>
        </w:rPr>
        <w:t xml:space="preserve"> </w:t>
      </w:r>
      <w:r w:rsidRPr="00012F38">
        <w:rPr>
          <w:rFonts w:cs="Segoe UI"/>
          <w:sz w:val="18"/>
          <w:szCs w:val="18"/>
          <w:lang w:val="en-US"/>
        </w:rPr>
        <w:t>Lea, T. M., L. Costello</w:t>
      </w:r>
      <w:r>
        <w:rPr>
          <w:rFonts w:cs="Segoe UI"/>
          <w:sz w:val="18"/>
          <w:szCs w:val="18"/>
          <w:lang w:val="en-US"/>
        </w:rPr>
        <w:t>,</w:t>
      </w:r>
      <w:r w:rsidRPr="00012F38">
        <w:rPr>
          <w:rFonts w:cs="Segoe UI"/>
          <w:sz w:val="18"/>
          <w:szCs w:val="18"/>
          <w:lang w:val="en-US"/>
        </w:rPr>
        <w:t xml:space="preserve"> G. Mao </w:t>
      </w:r>
      <w:r w:rsidRPr="00012F38">
        <w:rPr>
          <w:rFonts w:cs="Segoe UI"/>
          <w:i/>
          <w:sz w:val="18"/>
          <w:szCs w:val="18"/>
          <w:lang w:val="en-US"/>
        </w:rPr>
        <w:t>et al</w:t>
      </w:r>
      <w:r w:rsidRPr="00012F38">
        <w:rPr>
          <w:rFonts w:cs="Segoe UI"/>
          <w:sz w:val="18"/>
          <w:szCs w:val="18"/>
          <w:lang w:val="en-US"/>
        </w:rPr>
        <w:t xml:space="preserve">. </w:t>
      </w:r>
      <w:r>
        <w:rPr>
          <w:rFonts w:cs="Segoe UI"/>
          <w:sz w:val="18"/>
          <w:szCs w:val="18"/>
          <w:lang w:val="en-US"/>
        </w:rPr>
        <w:t>(2013). ‘</w:t>
      </w:r>
      <w:r w:rsidRPr="00012F38">
        <w:rPr>
          <w:rFonts w:cs="Segoe UI"/>
          <w:sz w:val="18"/>
          <w:szCs w:val="18"/>
          <w:lang w:val="en-US"/>
        </w:rPr>
        <w:t>Elevated reporting of unprotected anal intercourse and injecting drug use but no difference in HIV prevalence among Indigenous Australian men who have sex with men compared with their Anglo-Australian Peers.</w:t>
      </w:r>
      <w:r>
        <w:rPr>
          <w:rFonts w:cs="Segoe UI"/>
          <w:sz w:val="18"/>
          <w:szCs w:val="18"/>
          <w:lang w:val="en-US"/>
        </w:rPr>
        <w:t>’</w:t>
      </w:r>
      <w:r w:rsidRPr="00012F38">
        <w:rPr>
          <w:rFonts w:cs="Segoe UI"/>
          <w:sz w:val="18"/>
          <w:szCs w:val="18"/>
          <w:lang w:val="en-US"/>
        </w:rPr>
        <w:t xml:space="preserve"> </w:t>
      </w:r>
      <w:r w:rsidRPr="00012F38">
        <w:rPr>
          <w:rFonts w:cs="Segoe UI"/>
          <w:sz w:val="18"/>
          <w:szCs w:val="18"/>
          <w:u w:val="single"/>
          <w:lang w:val="en-US"/>
        </w:rPr>
        <w:t>Sexual Health</w:t>
      </w:r>
      <w:r>
        <w:rPr>
          <w:rFonts w:cs="Segoe UI"/>
          <w:sz w:val="18"/>
          <w:szCs w:val="18"/>
          <w:lang w:val="en-US"/>
        </w:rPr>
        <w:t>,</w:t>
      </w:r>
      <w:r w:rsidRPr="00012F38">
        <w:rPr>
          <w:rFonts w:cs="Segoe UI"/>
          <w:sz w:val="18"/>
          <w:szCs w:val="18"/>
          <w:lang w:val="en-US"/>
        </w:rPr>
        <w:t xml:space="preserve"> </w:t>
      </w:r>
      <w:r w:rsidRPr="001F49EF">
        <w:rPr>
          <w:rFonts w:cs="Segoe UI"/>
          <w:b/>
          <w:sz w:val="18"/>
          <w:szCs w:val="18"/>
          <w:lang w:val="en-US"/>
        </w:rPr>
        <w:t>10</w:t>
      </w:r>
      <w:r w:rsidRPr="00012F38">
        <w:rPr>
          <w:rFonts w:cs="Segoe UI"/>
          <w:sz w:val="18"/>
          <w:szCs w:val="18"/>
          <w:lang w:val="en-US"/>
        </w:rPr>
        <w:t>(2):146</w:t>
      </w:r>
      <w:r>
        <w:rPr>
          <w:rFonts w:cs="Segoe UI"/>
          <w:sz w:val="18"/>
          <w:szCs w:val="18"/>
          <w:lang w:val="en-US"/>
        </w:rPr>
        <w:t>–1</w:t>
      </w:r>
      <w:r w:rsidRPr="00012F38">
        <w:rPr>
          <w:rFonts w:cs="Segoe UI"/>
          <w:sz w:val="18"/>
          <w:szCs w:val="18"/>
          <w:lang w:val="en-US"/>
        </w:rPr>
        <w:t>55</w:t>
      </w:r>
      <w:r>
        <w:rPr>
          <w:rFonts w:cs="Segoe UI"/>
          <w:sz w:val="18"/>
          <w:szCs w:val="18"/>
          <w:lang w:val="en-US"/>
        </w:rPr>
        <w:t>.</w:t>
      </w:r>
    </w:p>
  </w:endnote>
  <w:endnote w:id="32">
    <w:p w14:paraId="2ADBA7F7" w14:textId="4AE925E9" w:rsidR="00612B47" w:rsidRPr="00012F38" w:rsidRDefault="00612B47" w:rsidP="0061390F">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ASHM. </w:t>
      </w:r>
      <w:r>
        <w:rPr>
          <w:rFonts w:cs="Segoe UI"/>
          <w:sz w:val="18"/>
          <w:szCs w:val="18"/>
        </w:rPr>
        <w:t xml:space="preserve">(2018). </w:t>
      </w:r>
      <w:r w:rsidRPr="001F49EF">
        <w:rPr>
          <w:rFonts w:cs="Segoe UI"/>
          <w:sz w:val="18"/>
          <w:szCs w:val="18"/>
          <w:u w:val="single"/>
        </w:rPr>
        <w:t>Guide to Australian HIV laws and policies for healthcare professionals</w:t>
      </w:r>
      <w:r w:rsidRPr="00012F38">
        <w:rPr>
          <w:rFonts w:cs="Segoe UI"/>
          <w:sz w:val="18"/>
          <w:szCs w:val="18"/>
        </w:rPr>
        <w:t>. Accessed 23 February 2018 at</w:t>
      </w:r>
      <w:r>
        <w:rPr>
          <w:rFonts w:cs="Segoe UI"/>
          <w:sz w:val="18"/>
          <w:szCs w:val="18"/>
        </w:rPr>
        <w:t>:</w:t>
      </w:r>
      <w:r w:rsidRPr="00012F38">
        <w:rPr>
          <w:rFonts w:cs="Segoe UI"/>
          <w:sz w:val="18"/>
          <w:szCs w:val="18"/>
        </w:rPr>
        <w:t xml:space="preserve"> </w:t>
      </w:r>
      <w:hyperlink r:id="rId11" w:history="1">
        <w:r w:rsidRPr="00012F38">
          <w:rPr>
            <w:rStyle w:val="Hyperlink"/>
            <w:rFonts w:cs="Segoe UI"/>
            <w:sz w:val="18"/>
            <w:szCs w:val="18"/>
          </w:rPr>
          <w:t>http://hivlegal.ashm.org.au/index.php/guide-to-australian-hiv-laws-and-policies-for-healthcare-professionals</w:t>
        </w:r>
      </w:hyperlink>
      <w:r w:rsidRPr="00012F38">
        <w:rPr>
          <w:rFonts w:cs="Segoe UI"/>
          <w:sz w:val="18"/>
          <w:szCs w:val="18"/>
        </w:rPr>
        <w:t>.</w:t>
      </w:r>
    </w:p>
  </w:endnote>
  <w:endnote w:id="33">
    <w:p w14:paraId="6B1054D1" w14:textId="12DE81FE" w:rsidR="00612B47" w:rsidRPr="00012F38" w:rsidRDefault="00612B47" w:rsidP="00C0301A">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Shannon, K., S. A. Strathdee, S. M. Goldenberg </w:t>
      </w:r>
      <w:r w:rsidRPr="00012F38">
        <w:rPr>
          <w:rFonts w:cs="Segoe UI"/>
          <w:i/>
          <w:sz w:val="18"/>
          <w:szCs w:val="18"/>
        </w:rPr>
        <w:t>et al</w:t>
      </w:r>
      <w:r w:rsidRPr="00012F38">
        <w:rPr>
          <w:rFonts w:cs="Segoe UI"/>
          <w:sz w:val="18"/>
          <w:szCs w:val="18"/>
        </w:rPr>
        <w:t>.</w:t>
      </w:r>
      <w:r>
        <w:rPr>
          <w:rFonts w:cs="Segoe UI"/>
          <w:sz w:val="18"/>
          <w:szCs w:val="18"/>
        </w:rPr>
        <w:t xml:space="preserve"> (2015).</w:t>
      </w:r>
      <w:r w:rsidRPr="00012F38">
        <w:rPr>
          <w:rFonts w:cs="Segoe UI"/>
          <w:sz w:val="18"/>
          <w:szCs w:val="18"/>
        </w:rPr>
        <w:t xml:space="preserve"> </w:t>
      </w:r>
      <w:r>
        <w:rPr>
          <w:rFonts w:cs="Segoe UI"/>
          <w:sz w:val="18"/>
          <w:szCs w:val="18"/>
        </w:rPr>
        <w:t>‘</w:t>
      </w:r>
      <w:r w:rsidRPr="00012F38">
        <w:rPr>
          <w:rFonts w:cs="Segoe UI"/>
          <w:sz w:val="18"/>
          <w:szCs w:val="18"/>
        </w:rPr>
        <w:t>Global epidemiology of HIV among female sex workers: influence of structural determinants.</w:t>
      </w:r>
      <w:r>
        <w:rPr>
          <w:rFonts w:cs="Segoe UI"/>
          <w:sz w:val="18"/>
          <w:szCs w:val="18"/>
        </w:rPr>
        <w:t>’</w:t>
      </w:r>
      <w:r w:rsidRPr="00012F38">
        <w:rPr>
          <w:rFonts w:cs="Segoe UI"/>
          <w:sz w:val="18"/>
          <w:szCs w:val="18"/>
        </w:rPr>
        <w:t xml:space="preserve"> </w:t>
      </w:r>
      <w:r w:rsidRPr="00012F38">
        <w:rPr>
          <w:rFonts w:cs="Segoe UI"/>
          <w:sz w:val="18"/>
          <w:szCs w:val="18"/>
          <w:u w:val="single"/>
        </w:rPr>
        <w:t>The Lancet</w:t>
      </w:r>
      <w:r w:rsidRPr="00012F38">
        <w:rPr>
          <w:rFonts w:cs="Segoe UI"/>
          <w:sz w:val="18"/>
          <w:szCs w:val="18"/>
        </w:rPr>
        <w:t xml:space="preserve">, </w:t>
      </w:r>
      <w:r w:rsidRPr="001F49EF">
        <w:rPr>
          <w:rFonts w:cs="Segoe UI"/>
          <w:b/>
          <w:sz w:val="18"/>
          <w:szCs w:val="18"/>
        </w:rPr>
        <w:t>385</w:t>
      </w:r>
      <w:r w:rsidRPr="00012F38">
        <w:rPr>
          <w:rFonts w:cs="Segoe UI"/>
          <w:sz w:val="18"/>
          <w:szCs w:val="18"/>
        </w:rPr>
        <w:t>(9962):55</w:t>
      </w:r>
      <w:r>
        <w:rPr>
          <w:rFonts w:cs="Segoe UI"/>
          <w:sz w:val="18"/>
          <w:szCs w:val="18"/>
        </w:rPr>
        <w:t>–</w:t>
      </w:r>
      <w:r w:rsidRPr="00012F38">
        <w:rPr>
          <w:rFonts w:cs="Segoe UI"/>
          <w:sz w:val="18"/>
          <w:szCs w:val="18"/>
        </w:rPr>
        <w:t>71</w:t>
      </w:r>
      <w:r>
        <w:rPr>
          <w:rFonts w:cs="Segoe UI"/>
          <w:sz w:val="18"/>
          <w:szCs w:val="18"/>
        </w:rPr>
        <w:t>.</w:t>
      </w:r>
    </w:p>
  </w:endnote>
  <w:endnote w:id="34">
    <w:p w14:paraId="088CC52F" w14:textId="3E4ABB71" w:rsidR="00612B47" w:rsidRPr="00012F38" w:rsidRDefault="00612B47" w:rsidP="00FA31FF">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Buckingham, E., E. Schrage</w:t>
      </w:r>
      <w:r>
        <w:rPr>
          <w:rFonts w:cs="Segoe UI"/>
          <w:sz w:val="18"/>
          <w:szCs w:val="18"/>
        </w:rPr>
        <w:t>,</w:t>
      </w:r>
      <w:r w:rsidRPr="00012F38">
        <w:rPr>
          <w:rFonts w:cs="Segoe UI"/>
          <w:sz w:val="18"/>
          <w:szCs w:val="18"/>
        </w:rPr>
        <w:t xml:space="preserve"> and F. Cournos. </w:t>
      </w:r>
      <w:r>
        <w:rPr>
          <w:rFonts w:cs="Segoe UI"/>
          <w:sz w:val="18"/>
          <w:szCs w:val="18"/>
        </w:rPr>
        <w:t>(2013). ‘</w:t>
      </w:r>
      <w:r w:rsidRPr="00012F38">
        <w:rPr>
          <w:rFonts w:cs="Segoe UI"/>
          <w:sz w:val="18"/>
          <w:szCs w:val="18"/>
        </w:rPr>
        <w:t>Why the treatment of mental disorders is an important component of HIV prevention among people who inject drugs.</w:t>
      </w:r>
      <w:r>
        <w:rPr>
          <w:rFonts w:cs="Segoe UI"/>
          <w:sz w:val="18"/>
          <w:szCs w:val="18"/>
        </w:rPr>
        <w:t>’</w:t>
      </w:r>
      <w:r w:rsidRPr="00012F38">
        <w:rPr>
          <w:rFonts w:cs="Segoe UI"/>
          <w:sz w:val="18"/>
          <w:szCs w:val="18"/>
        </w:rPr>
        <w:t xml:space="preserve"> </w:t>
      </w:r>
      <w:r w:rsidRPr="001F49EF">
        <w:rPr>
          <w:rFonts w:cs="Segoe UI"/>
          <w:sz w:val="18"/>
          <w:szCs w:val="18"/>
          <w:u w:val="single"/>
        </w:rPr>
        <w:t>Advance in Preventive Medicine</w:t>
      </w:r>
      <w:r w:rsidRPr="00012F38">
        <w:rPr>
          <w:rFonts w:cs="Segoe UI"/>
          <w:sz w:val="18"/>
          <w:szCs w:val="18"/>
        </w:rPr>
        <w:t xml:space="preserve">, </w:t>
      </w:r>
      <w:r w:rsidRPr="001F49EF">
        <w:rPr>
          <w:rFonts w:cs="Segoe UI"/>
          <w:b/>
          <w:sz w:val="18"/>
          <w:szCs w:val="18"/>
        </w:rPr>
        <w:t>2013</w:t>
      </w:r>
      <w:r w:rsidRPr="00012F38">
        <w:rPr>
          <w:rFonts w:cs="Segoe UI"/>
          <w:sz w:val="18"/>
          <w:szCs w:val="18"/>
        </w:rPr>
        <w:t>:1</w:t>
      </w:r>
      <w:r>
        <w:rPr>
          <w:rFonts w:cs="Segoe UI"/>
          <w:sz w:val="18"/>
          <w:szCs w:val="18"/>
        </w:rPr>
        <w:t>–</w:t>
      </w:r>
      <w:r w:rsidRPr="00012F38">
        <w:rPr>
          <w:rFonts w:cs="Segoe UI"/>
          <w:sz w:val="18"/>
          <w:szCs w:val="18"/>
        </w:rPr>
        <w:t>9</w:t>
      </w:r>
      <w:r>
        <w:rPr>
          <w:rFonts w:cs="Segoe UI"/>
          <w:sz w:val="18"/>
          <w:szCs w:val="18"/>
        </w:rPr>
        <w:t>.</w:t>
      </w:r>
    </w:p>
  </w:endnote>
  <w:endnote w:id="35">
    <w:p w14:paraId="1B755EB0" w14:textId="23A2D1DB" w:rsidR="00612B47" w:rsidRPr="00012F38" w:rsidRDefault="00612B47" w:rsidP="00C0301A">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Topp, L., J. Iversen, E. Baldry</w:t>
      </w:r>
      <w:r>
        <w:rPr>
          <w:rFonts w:cs="Segoe UI"/>
          <w:sz w:val="18"/>
          <w:szCs w:val="18"/>
        </w:rPr>
        <w:t>,</w:t>
      </w:r>
      <w:r w:rsidRPr="00012F38">
        <w:rPr>
          <w:rFonts w:cs="Segoe UI"/>
          <w:sz w:val="18"/>
          <w:szCs w:val="18"/>
        </w:rPr>
        <w:t xml:space="preserve"> and L. Maher. </w:t>
      </w:r>
      <w:r>
        <w:rPr>
          <w:rFonts w:cs="Segoe UI"/>
          <w:sz w:val="18"/>
          <w:szCs w:val="18"/>
        </w:rPr>
        <w:t>(2012). ‘</w:t>
      </w:r>
      <w:r w:rsidRPr="00012F38">
        <w:rPr>
          <w:rFonts w:cs="Segoe UI"/>
          <w:sz w:val="18"/>
          <w:szCs w:val="18"/>
        </w:rPr>
        <w:t>Housing instability among people who inject drugs: results from the Australian Needle and Syringe Program Survey.</w:t>
      </w:r>
      <w:r>
        <w:rPr>
          <w:rFonts w:cs="Segoe UI"/>
          <w:sz w:val="18"/>
          <w:szCs w:val="18"/>
        </w:rPr>
        <w:t>’</w:t>
      </w:r>
      <w:r w:rsidRPr="00012F38">
        <w:rPr>
          <w:rFonts w:cs="Segoe UI"/>
          <w:sz w:val="18"/>
          <w:szCs w:val="18"/>
        </w:rPr>
        <w:t xml:space="preserve"> </w:t>
      </w:r>
      <w:r w:rsidRPr="00012F38">
        <w:rPr>
          <w:rFonts w:cs="Segoe UI"/>
          <w:sz w:val="18"/>
          <w:szCs w:val="18"/>
          <w:u w:val="single"/>
        </w:rPr>
        <w:t>Journal of Urban Health: Bulletin of the New York Academy of Medicine</w:t>
      </w:r>
      <w:r w:rsidRPr="00012F38">
        <w:rPr>
          <w:rFonts w:cs="Segoe UI"/>
          <w:sz w:val="18"/>
          <w:szCs w:val="18"/>
        </w:rPr>
        <w:t xml:space="preserve">, </w:t>
      </w:r>
      <w:r w:rsidRPr="001F49EF">
        <w:rPr>
          <w:rFonts w:cs="Segoe UI"/>
          <w:b/>
          <w:sz w:val="18"/>
          <w:szCs w:val="18"/>
        </w:rPr>
        <w:t>90</w:t>
      </w:r>
      <w:r w:rsidRPr="00012F38">
        <w:rPr>
          <w:rFonts w:cs="Segoe UI"/>
          <w:sz w:val="18"/>
          <w:szCs w:val="18"/>
        </w:rPr>
        <w:t>(4):699–716</w:t>
      </w:r>
      <w:r>
        <w:rPr>
          <w:rFonts w:cs="Segoe UI"/>
          <w:sz w:val="18"/>
          <w:szCs w:val="18"/>
        </w:rPr>
        <w:t>.</w:t>
      </w:r>
    </w:p>
  </w:endnote>
  <w:endnote w:id="36">
    <w:p w14:paraId="00BE4BC6" w14:textId="4A1C1166" w:rsidR="00612B47" w:rsidRPr="00012F38" w:rsidRDefault="00612B47" w:rsidP="00FA31FF">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The Kirby Institute. </w:t>
      </w:r>
      <w:r>
        <w:rPr>
          <w:rFonts w:cs="Segoe UI"/>
          <w:sz w:val="18"/>
          <w:szCs w:val="18"/>
        </w:rPr>
        <w:t xml:space="preserve">(2016). </w:t>
      </w:r>
      <w:r w:rsidRPr="00012F38">
        <w:rPr>
          <w:rFonts w:cs="Segoe UI"/>
          <w:sz w:val="18"/>
          <w:szCs w:val="18"/>
          <w:u w:val="single"/>
        </w:rPr>
        <w:t>Following lives undergoing change: gay community life, drug use, and taking care of ourselves and each other 2014</w:t>
      </w:r>
      <w:r>
        <w:rPr>
          <w:rFonts w:cs="Segoe UI"/>
          <w:sz w:val="18"/>
          <w:szCs w:val="18"/>
          <w:u w:val="single"/>
        </w:rPr>
        <w:t>–</w:t>
      </w:r>
      <w:r w:rsidRPr="00012F38">
        <w:rPr>
          <w:rFonts w:cs="Segoe UI"/>
          <w:sz w:val="18"/>
          <w:szCs w:val="18"/>
          <w:u w:val="single"/>
        </w:rPr>
        <w:t>15</w:t>
      </w:r>
      <w:r w:rsidRPr="00012F38">
        <w:rPr>
          <w:rFonts w:cs="Segoe UI"/>
          <w:sz w:val="18"/>
          <w:szCs w:val="18"/>
        </w:rPr>
        <w:t>. Accessed 28 February 2018 at</w:t>
      </w:r>
      <w:r>
        <w:rPr>
          <w:rFonts w:cs="Segoe UI"/>
          <w:sz w:val="18"/>
          <w:szCs w:val="18"/>
        </w:rPr>
        <w:t>:</w:t>
      </w:r>
      <w:r w:rsidRPr="00012F38">
        <w:rPr>
          <w:rFonts w:cs="Segoe UI"/>
          <w:sz w:val="18"/>
          <w:szCs w:val="18"/>
        </w:rPr>
        <w:t xml:space="preserve"> </w:t>
      </w:r>
      <w:hyperlink r:id="rId12" w:tooltip="Kirby" w:history="1">
        <w:r w:rsidRPr="00012F38">
          <w:rPr>
            <w:rStyle w:val="Hyperlink"/>
            <w:rFonts w:cs="Segoe UI"/>
            <w:sz w:val="18"/>
            <w:szCs w:val="18"/>
          </w:rPr>
          <w:t>https://kirby.unsw.edu.au/sites/default/files/kirby/news/Flux%20Annual%20Report.pdf</w:t>
        </w:r>
      </w:hyperlink>
      <w:r w:rsidRPr="00012F38">
        <w:rPr>
          <w:rFonts w:cs="Segoe UI"/>
          <w:sz w:val="18"/>
          <w:szCs w:val="18"/>
        </w:rPr>
        <w:t xml:space="preserve">.  </w:t>
      </w:r>
    </w:p>
  </w:endnote>
  <w:endnote w:id="37">
    <w:p w14:paraId="1F6DA97F" w14:textId="5F9FEE7E" w:rsidR="00612B47" w:rsidRPr="00012F38" w:rsidRDefault="00612B47" w:rsidP="00FA31FF">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Race, K., T. Lea, D. Murphy</w:t>
      </w:r>
      <w:r>
        <w:rPr>
          <w:rFonts w:cs="Segoe UI"/>
          <w:sz w:val="18"/>
          <w:szCs w:val="18"/>
        </w:rPr>
        <w:t>,</w:t>
      </w:r>
      <w:r w:rsidRPr="00012F38">
        <w:rPr>
          <w:rFonts w:cs="Segoe UI"/>
          <w:sz w:val="18"/>
          <w:szCs w:val="18"/>
        </w:rPr>
        <w:t xml:space="preserve"> and K. Pienaar. </w:t>
      </w:r>
      <w:r>
        <w:rPr>
          <w:rFonts w:cs="Segoe UI"/>
          <w:sz w:val="18"/>
          <w:szCs w:val="18"/>
        </w:rPr>
        <w:t>(2017). ‘</w:t>
      </w:r>
      <w:r w:rsidRPr="00012F38">
        <w:rPr>
          <w:rFonts w:cs="Segoe UI"/>
          <w:sz w:val="18"/>
          <w:szCs w:val="18"/>
        </w:rPr>
        <w:t>The future of drugs: recreational drug use and sexual health among gay and other men who have sex with men.</w:t>
      </w:r>
      <w:r>
        <w:rPr>
          <w:rFonts w:cs="Segoe UI"/>
          <w:sz w:val="18"/>
          <w:szCs w:val="18"/>
        </w:rPr>
        <w:t>’</w:t>
      </w:r>
      <w:r w:rsidRPr="00012F38">
        <w:rPr>
          <w:rFonts w:cs="Segoe UI"/>
          <w:sz w:val="18"/>
          <w:szCs w:val="18"/>
        </w:rPr>
        <w:t xml:space="preserve"> </w:t>
      </w:r>
      <w:r w:rsidRPr="00012F38">
        <w:rPr>
          <w:rFonts w:cs="Segoe UI"/>
          <w:sz w:val="18"/>
          <w:szCs w:val="18"/>
          <w:u w:val="single"/>
        </w:rPr>
        <w:t>Sexual Health</w:t>
      </w:r>
      <w:r w:rsidRPr="00012F38">
        <w:rPr>
          <w:rFonts w:cs="Segoe UI"/>
          <w:sz w:val="18"/>
          <w:szCs w:val="18"/>
        </w:rPr>
        <w:t>,</w:t>
      </w:r>
      <w:r w:rsidRPr="001F49EF">
        <w:rPr>
          <w:rFonts w:cs="Segoe UI"/>
          <w:b/>
          <w:sz w:val="18"/>
          <w:szCs w:val="18"/>
        </w:rPr>
        <w:t xml:space="preserve"> 14</w:t>
      </w:r>
      <w:r w:rsidRPr="00012F38">
        <w:rPr>
          <w:rFonts w:cs="Segoe UI"/>
          <w:sz w:val="18"/>
          <w:szCs w:val="18"/>
        </w:rPr>
        <w:t>:42</w:t>
      </w:r>
      <w:r>
        <w:rPr>
          <w:rFonts w:cs="Segoe UI"/>
          <w:sz w:val="18"/>
          <w:szCs w:val="18"/>
        </w:rPr>
        <w:t>–</w:t>
      </w:r>
      <w:r w:rsidRPr="00012F38">
        <w:rPr>
          <w:rFonts w:cs="Segoe UI"/>
          <w:sz w:val="18"/>
          <w:szCs w:val="18"/>
        </w:rPr>
        <w:t>50</w:t>
      </w:r>
      <w:r>
        <w:rPr>
          <w:rFonts w:cs="Segoe UI"/>
          <w:sz w:val="18"/>
          <w:szCs w:val="18"/>
        </w:rPr>
        <w:t>.</w:t>
      </w:r>
    </w:p>
  </w:endnote>
  <w:endnote w:id="38">
    <w:p w14:paraId="753F7147" w14:textId="6BC42349" w:rsidR="00612B47" w:rsidRPr="00012F38" w:rsidRDefault="00612B47" w:rsidP="007C3AF8">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The Kirby Institute. </w:t>
      </w:r>
      <w:r>
        <w:rPr>
          <w:rFonts w:cs="Segoe UI"/>
          <w:sz w:val="18"/>
          <w:szCs w:val="18"/>
        </w:rPr>
        <w:t xml:space="preserve">(2017). </w:t>
      </w:r>
      <w:r w:rsidRPr="00012F38">
        <w:rPr>
          <w:rFonts w:cs="Segoe UI"/>
          <w:sz w:val="18"/>
          <w:szCs w:val="18"/>
          <w:u w:val="single"/>
        </w:rPr>
        <w:t>National Prison Entrants’ Bloodborne virus and risk behaviour survey report, 2004, 2007, 2010, 2013 and 2016</w:t>
      </w:r>
      <w:r>
        <w:rPr>
          <w:rFonts w:cs="Segoe UI"/>
          <w:sz w:val="18"/>
          <w:szCs w:val="18"/>
        </w:rPr>
        <w:t>. UNSW Sydney: Sydney.</w:t>
      </w:r>
    </w:p>
  </w:endnote>
  <w:endnote w:id="39">
    <w:p w14:paraId="1DE9B02C" w14:textId="198D84CE" w:rsidR="00612B47" w:rsidRPr="00012F38" w:rsidRDefault="00612B47" w:rsidP="005B7CB1">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Dolan, K, B. Moazen, A. Noori, S. Rahimzadeh, F. Farzadfar</w:t>
      </w:r>
      <w:r>
        <w:rPr>
          <w:rFonts w:cs="Segoe UI"/>
          <w:sz w:val="18"/>
          <w:szCs w:val="18"/>
        </w:rPr>
        <w:t>,</w:t>
      </w:r>
      <w:r w:rsidRPr="00012F38">
        <w:rPr>
          <w:rFonts w:cs="Segoe UI"/>
          <w:sz w:val="18"/>
          <w:szCs w:val="18"/>
        </w:rPr>
        <w:t xml:space="preserve"> and F. Hariga. </w:t>
      </w:r>
      <w:r>
        <w:rPr>
          <w:rFonts w:cs="Segoe UI"/>
          <w:sz w:val="18"/>
          <w:szCs w:val="18"/>
        </w:rPr>
        <w:t>(2015). ‘</w:t>
      </w:r>
      <w:r w:rsidRPr="00012F38">
        <w:rPr>
          <w:rFonts w:cs="Segoe UI"/>
          <w:sz w:val="18"/>
          <w:szCs w:val="18"/>
        </w:rPr>
        <w:t>People who inject drugs in prison: HIV prevalence, transmission and prevention.</w:t>
      </w:r>
      <w:r>
        <w:rPr>
          <w:rFonts w:cs="Segoe UI"/>
          <w:sz w:val="18"/>
          <w:szCs w:val="18"/>
        </w:rPr>
        <w:t>’</w:t>
      </w:r>
      <w:r w:rsidRPr="00012F38">
        <w:rPr>
          <w:rFonts w:cs="Segoe UI"/>
          <w:sz w:val="18"/>
          <w:szCs w:val="18"/>
        </w:rPr>
        <w:t xml:space="preserve"> </w:t>
      </w:r>
      <w:r w:rsidRPr="00012F38">
        <w:rPr>
          <w:rFonts w:cs="Segoe UI"/>
          <w:sz w:val="18"/>
          <w:szCs w:val="18"/>
          <w:u w:val="single"/>
        </w:rPr>
        <w:t>International Journal of Drug Policy</w:t>
      </w:r>
      <w:r>
        <w:rPr>
          <w:rFonts w:cs="Segoe UI"/>
          <w:sz w:val="18"/>
          <w:szCs w:val="18"/>
        </w:rPr>
        <w:t xml:space="preserve">, </w:t>
      </w:r>
      <w:r w:rsidRPr="001F49EF">
        <w:rPr>
          <w:rFonts w:cs="Segoe UI"/>
          <w:b/>
          <w:sz w:val="18"/>
          <w:szCs w:val="18"/>
        </w:rPr>
        <w:t>26</w:t>
      </w:r>
      <w:r w:rsidRPr="00012F38">
        <w:rPr>
          <w:rFonts w:cs="Segoe UI"/>
          <w:sz w:val="18"/>
          <w:szCs w:val="18"/>
        </w:rPr>
        <w:t>:S12</w:t>
      </w:r>
      <w:r>
        <w:rPr>
          <w:rFonts w:cs="Segoe UI"/>
          <w:sz w:val="18"/>
          <w:szCs w:val="18"/>
        </w:rPr>
        <w:t>–</w:t>
      </w:r>
      <w:r w:rsidRPr="00012F38">
        <w:rPr>
          <w:rFonts w:cs="Segoe UI"/>
          <w:sz w:val="18"/>
          <w:szCs w:val="18"/>
        </w:rPr>
        <w:t>S15</w:t>
      </w:r>
      <w:r>
        <w:rPr>
          <w:rFonts w:cs="Segoe UI"/>
          <w:sz w:val="18"/>
          <w:szCs w:val="18"/>
        </w:rPr>
        <w:t>.</w:t>
      </w:r>
    </w:p>
  </w:endnote>
  <w:endnote w:id="40">
    <w:p w14:paraId="291859BC" w14:textId="0C2F59D8" w:rsidR="00612B47" w:rsidRPr="00012F38" w:rsidRDefault="00612B47" w:rsidP="005B7CB1">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Hellard, M. E.</w:t>
      </w:r>
      <w:r>
        <w:rPr>
          <w:rFonts w:cs="Segoe UI"/>
          <w:sz w:val="18"/>
          <w:szCs w:val="18"/>
        </w:rPr>
        <w:t>,</w:t>
      </w:r>
      <w:r w:rsidRPr="00012F38">
        <w:rPr>
          <w:rFonts w:cs="Segoe UI"/>
          <w:sz w:val="18"/>
          <w:szCs w:val="18"/>
        </w:rPr>
        <w:t xml:space="preserve"> and C. K. Aitken. </w:t>
      </w:r>
      <w:r>
        <w:rPr>
          <w:rFonts w:cs="Segoe UI"/>
          <w:sz w:val="18"/>
          <w:szCs w:val="18"/>
        </w:rPr>
        <w:t>(2004). ‘</w:t>
      </w:r>
      <w:r w:rsidRPr="00012F38">
        <w:rPr>
          <w:rFonts w:cs="Segoe UI"/>
          <w:sz w:val="18"/>
          <w:szCs w:val="18"/>
        </w:rPr>
        <w:t>HIV in prison: what are the risks and what can be done?</w:t>
      </w:r>
      <w:r>
        <w:rPr>
          <w:rFonts w:cs="Segoe UI"/>
          <w:sz w:val="18"/>
          <w:szCs w:val="18"/>
        </w:rPr>
        <w:t>’</w:t>
      </w:r>
      <w:r w:rsidRPr="00012F38">
        <w:rPr>
          <w:rFonts w:cs="Segoe UI"/>
          <w:sz w:val="18"/>
          <w:szCs w:val="18"/>
        </w:rPr>
        <w:t xml:space="preserve"> </w:t>
      </w:r>
      <w:r w:rsidRPr="00012F38">
        <w:rPr>
          <w:rFonts w:cs="Segoe UI"/>
          <w:sz w:val="18"/>
          <w:szCs w:val="18"/>
          <w:u w:val="single"/>
        </w:rPr>
        <w:t>Sexual Health,</w:t>
      </w:r>
      <w:r>
        <w:rPr>
          <w:rFonts w:cs="Segoe UI"/>
          <w:sz w:val="18"/>
          <w:szCs w:val="18"/>
        </w:rPr>
        <w:t xml:space="preserve"> </w:t>
      </w:r>
      <w:r w:rsidRPr="001F49EF">
        <w:rPr>
          <w:rFonts w:cs="Segoe UI"/>
          <w:b/>
          <w:sz w:val="18"/>
          <w:szCs w:val="18"/>
        </w:rPr>
        <w:t>1</w:t>
      </w:r>
      <w:r>
        <w:rPr>
          <w:rFonts w:cs="Segoe UI"/>
          <w:sz w:val="18"/>
          <w:szCs w:val="18"/>
        </w:rPr>
        <w:t>:107–113.</w:t>
      </w:r>
    </w:p>
  </w:endnote>
  <w:endnote w:id="41">
    <w:p w14:paraId="26373B4B" w14:textId="0C1BD062" w:rsidR="00612B47" w:rsidRPr="004534AC" w:rsidRDefault="00612B47" w:rsidP="007B575F">
      <w:pPr>
        <w:pStyle w:val="EndnoteText"/>
        <w:spacing w:after="120"/>
        <w:rPr>
          <w:rFonts w:cs="Segoe UI"/>
          <w:sz w:val="18"/>
          <w:szCs w:val="18"/>
        </w:rPr>
      </w:pPr>
      <w:r w:rsidRPr="00012F38">
        <w:rPr>
          <w:rStyle w:val="EndnoteReference"/>
          <w:rFonts w:cs="Segoe UI"/>
          <w:sz w:val="18"/>
          <w:szCs w:val="18"/>
        </w:rPr>
        <w:endnoteRef/>
      </w:r>
      <w:r w:rsidRPr="00012F38">
        <w:rPr>
          <w:rFonts w:cs="Segoe UI"/>
          <w:sz w:val="18"/>
          <w:szCs w:val="18"/>
        </w:rPr>
        <w:t xml:space="preserve"> </w:t>
      </w:r>
      <w:r w:rsidRPr="004534AC">
        <w:rPr>
          <w:rFonts w:cs="Segoe UI"/>
          <w:sz w:val="18"/>
          <w:szCs w:val="18"/>
        </w:rPr>
        <w:t xml:space="preserve">Australian Institute of Health and Welfare (AIHW). (2015). </w:t>
      </w:r>
      <w:r w:rsidRPr="004534AC">
        <w:rPr>
          <w:rFonts w:cs="Segoe UI"/>
          <w:sz w:val="18"/>
          <w:szCs w:val="18"/>
          <w:u w:val="single"/>
        </w:rPr>
        <w:t>The health of Australia’s prisoners, 2015</w:t>
      </w:r>
      <w:r w:rsidRPr="004534AC">
        <w:rPr>
          <w:rFonts w:cs="Segoe UI"/>
          <w:sz w:val="18"/>
          <w:szCs w:val="18"/>
        </w:rPr>
        <w:t>. AIHW: Canberra.</w:t>
      </w:r>
    </w:p>
  </w:endnote>
  <w:endnote w:id="42">
    <w:p w14:paraId="088DF52C" w14:textId="03AF8884" w:rsidR="00612B47" w:rsidRPr="004534AC" w:rsidRDefault="00612B47" w:rsidP="007C3AF8">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Bara, S. D., T. Poteat</w:t>
      </w:r>
      <w:r>
        <w:rPr>
          <w:rFonts w:cs="Segoe UI"/>
          <w:sz w:val="18"/>
          <w:szCs w:val="18"/>
        </w:rPr>
        <w:t>,</w:t>
      </w:r>
      <w:r w:rsidRPr="004534AC">
        <w:rPr>
          <w:rFonts w:cs="Segoe UI"/>
          <w:sz w:val="18"/>
          <w:szCs w:val="18"/>
        </w:rPr>
        <w:t xml:space="preserve"> S. Strömdahl </w:t>
      </w:r>
      <w:r w:rsidRPr="004534AC">
        <w:rPr>
          <w:rFonts w:cs="Segoe UI"/>
          <w:i/>
          <w:sz w:val="18"/>
          <w:szCs w:val="18"/>
        </w:rPr>
        <w:t>et al</w:t>
      </w:r>
      <w:r w:rsidRPr="004534AC">
        <w:rPr>
          <w:rFonts w:cs="Segoe UI"/>
          <w:sz w:val="18"/>
          <w:szCs w:val="18"/>
        </w:rPr>
        <w:t xml:space="preserve">. (2013). </w:t>
      </w:r>
      <w:r>
        <w:rPr>
          <w:rFonts w:cs="Segoe UI"/>
          <w:sz w:val="18"/>
          <w:szCs w:val="18"/>
        </w:rPr>
        <w:t>‘</w:t>
      </w:r>
      <w:r w:rsidRPr="004534AC">
        <w:rPr>
          <w:rFonts w:cs="Segoe UI"/>
          <w:sz w:val="18"/>
          <w:szCs w:val="18"/>
        </w:rPr>
        <w:t>Worldwide burden of HIV in transgender women: a systematic review and meta-analysis.</w:t>
      </w:r>
      <w:r>
        <w:rPr>
          <w:rFonts w:cs="Segoe UI"/>
          <w:sz w:val="18"/>
          <w:szCs w:val="18"/>
        </w:rPr>
        <w:t>’</w:t>
      </w:r>
      <w:r w:rsidRPr="004534AC">
        <w:rPr>
          <w:rFonts w:cs="Segoe UI"/>
          <w:sz w:val="18"/>
          <w:szCs w:val="18"/>
        </w:rPr>
        <w:t xml:space="preserve"> </w:t>
      </w:r>
      <w:r w:rsidRPr="004534AC">
        <w:rPr>
          <w:rFonts w:cs="Segoe UI"/>
          <w:sz w:val="18"/>
          <w:szCs w:val="18"/>
          <w:u w:val="single"/>
        </w:rPr>
        <w:t>The Lancet: Infectious Disease</w:t>
      </w:r>
      <w:r w:rsidRPr="004534AC">
        <w:rPr>
          <w:rFonts w:cs="Segoe UI"/>
          <w:sz w:val="18"/>
          <w:szCs w:val="18"/>
        </w:rPr>
        <w:t xml:space="preserve">, </w:t>
      </w:r>
      <w:r w:rsidRPr="004534AC">
        <w:rPr>
          <w:rFonts w:cs="Segoe UI"/>
          <w:b/>
          <w:sz w:val="18"/>
          <w:szCs w:val="18"/>
        </w:rPr>
        <w:t>13</w:t>
      </w:r>
      <w:r w:rsidRPr="004534AC">
        <w:rPr>
          <w:rFonts w:cs="Segoe UI"/>
          <w:sz w:val="18"/>
          <w:szCs w:val="18"/>
        </w:rPr>
        <w:t>(4):214–222.</w:t>
      </w:r>
    </w:p>
  </w:endnote>
  <w:endnote w:id="43">
    <w:p w14:paraId="49035D05" w14:textId="3E570E43" w:rsidR="00612B47" w:rsidRPr="004534AC" w:rsidRDefault="00612B47" w:rsidP="007C3AF8">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Grant, J. M., L. Mottet</w:t>
      </w:r>
      <w:r>
        <w:rPr>
          <w:rFonts w:cs="Segoe UI"/>
          <w:sz w:val="18"/>
          <w:szCs w:val="18"/>
        </w:rPr>
        <w:t>,</w:t>
      </w:r>
      <w:r w:rsidRPr="004534AC">
        <w:rPr>
          <w:rFonts w:cs="Segoe UI"/>
          <w:sz w:val="18"/>
          <w:szCs w:val="18"/>
        </w:rPr>
        <w:t xml:space="preserve"> J. Tanis </w:t>
      </w:r>
      <w:r w:rsidRPr="004534AC">
        <w:rPr>
          <w:rFonts w:cs="Segoe UI"/>
          <w:i/>
          <w:sz w:val="18"/>
          <w:szCs w:val="18"/>
        </w:rPr>
        <w:t>et al</w:t>
      </w:r>
      <w:r w:rsidRPr="004534AC">
        <w:rPr>
          <w:rFonts w:cs="Segoe UI"/>
          <w:sz w:val="18"/>
          <w:szCs w:val="18"/>
        </w:rPr>
        <w:t xml:space="preserve">. (2011). </w:t>
      </w:r>
      <w:r w:rsidRPr="004534AC">
        <w:rPr>
          <w:rFonts w:cs="Segoe UI"/>
          <w:sz w:val="18"/>
          <w:szCs w:val="18"/>
          <w:u w:val="single"/>
        </w:rPr>
        <w:t>Injustice at every turn: A report of the National Transgender Discrimination Survey</w:t>
      </w:r>
      <w:r w:rsidRPr="004534AC">
        <w:rPr>
          <w:rFonts w:cs="Segoe UI"/>
          <w:sz w:val="18"/>
          <w:szCs w:val="18"/>
        </w:rPr>
        <w:t>. The National Gay and Lesbian Task Force and the National Center for Transgender Equality</w:t>
      </w:r>
      <w:r>
        <w:rPr>
          <w:rFonts w:cs="Segoe UI"/>
          <w:sz w:val="18"/>
          <w:szCs w:val="18"/>
        </w:rPr>
        <w:t>: Washington</w:t>
      </w:r>
      <w:r w:rsidRPr="004534AC">
        <w:rPr>
          <w:rFonts w:cs="Segoe UI"/>
          <w:sz w:val="18"/>
          <w:szCs w:val="18"/>
        </w:rPr>
        <w:t>.</w:t>
      </w:r>
    </w:p>
  </w:endnote>
  <w:endnote w:id="44">
    <w:p w14:paraId="21145FF6" w14:textId="1DA5C8C2" w:rsidR="00612B47" w:rsidRPr="004534AC" w:rsidRDefault="00612B47" w:rsidP="00DE260E">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Grant, R. M., J. R. Lama</w:t>
      </w:r>
      <w:r>
        <w:rPr>
          <w:rFonts w:cs="Segoe UI"/>
          <w:sz w:val="18"/>
          <w:szCs w:val="18"/>
        </w:rPr>
        <w:t>,</w:t>
      </w:r>
      <w:r w:rsidRPr="004534AC">
        <w:rPr>
          <w:rFonts w:cs="Segoe UI"/>
          <w:sz w:val="18"/>
          <w:szCs w:val="18"/>
        </w:rPr>
        <w:t xml:space="preserve"> P. L. Anderson </w:t>
      </w:r>
      <w:r w:rsidRPr="004534AC">
        <w:rPr>
          <w:rFonts w:cs="Segoe UI"/>
          <w:i/>
          <w:sz w:val="18"/>
          <w:szCs w:val="18"/>
        </w:rPr>
        <w:t>et al.</w:t>
      </w:r>
      <w:r w:rsidRPr="004534AC">
        <w:rPr>
          <w:rFonts w:cs="Segoe UI"/>
          <w:sz w:val="18"/>
          <w:szCs w:val="18"/>
        </w:rPr>
        <w:t xml:space="preserve"> (2010).</w:t>
      </w:r>
      <w:r w:rsidRPr="004534AC">
        <w:rPr>
          <w:rFonts w:cs="Segoe UI"/>
          <w:i/>
          <w:sz w:val="18"/>
          <w:szCs w:val="18"/>
        </w:rPr>
        <w:t xml:space="preserve"> </w:t>
      </w:r>
      <w:r>
        <w:rPr>
          <w:rFonts w:cs="Segoe UI"/>
          <w:sz w:val="18"/>
          <w:szCs w:val="18"/>
        </w:rPr>
        <w:t>‘</w:t>
      </w:r>
      <w:r w:rsidRPr="004534AC">
        <w:rPr>
          <w:rFonts w:cs="Segoe UI"/>
          <w:sz w:val="18"/>
          <w:szCs w:val="18"/>
        </w:rPr>
        <w:t>Pre-exposure chemoprophylaxis for HIV prevention in men who have sex with men.</w:t>
      </w:r>
      <w:r>
        <w:rPr>
          <w:rFonts w:cs="Segoe UI"/>
          <w:sz w:val="18"/>
          <w:szCs w:val="18"/>
        </w:rPr>
        <w:t>’</w:t>
      </w:r>
      <w:r w:rsidRPr="004534AC">
        <w:rPr>
          <w:rFonts w:cs="Segoe UI"/>
          <w:sz w:val="18"/>
          <w:szCs w:val="18"/>
        </w:rPr>
        <w:t xml:space="preserve"> </w:t>
      </w:r>
      <w:r w:rsidRPr="004534AC">
        <w:rPr>
          <w:rFonts w:cs="Segoe UI"/>
          <w:sz w:val="18"/>
          <w:szCs w:val="18"/>
          <w:u w:val="single"/>
        </w:rPr>
        <w:t>New England Journal of Medicine,</w:t>
      </w:r>
      <w:r w:rsidRPr="004534AC">
        <w:rPr>
          <w:rFonts w:cs="Segoe UI"/>
          <w:sz w:val="18"/>
          <w:szCs w:val="18"/>
        </w:rPr>
        <w:t xml:space="preserve"> </w:t>
      </w:r>
      <w:r w:rsidRPr="004534AC">
        <w:rPr>
          <w:rFonts w:cs="Segoe UI"/>
          <w:b/>
          <w:sz w:val="18"/>
          <w:szCs w:val="18"/>
        </w:rPr>
        <w:t>363</w:t>
      </w:r>
      <w:r w:rsidRPr="004534AC">
        <w:rPr>
          <w:rFonts w:cs="Segoe UI"/>
          <w:sz w:val="18"/>
          <w:szCs w:val="18"/>
        </w:rPr>
        <w:t>:2587</w:t>
      </w:r>
      <w:r>
        <w:rPr>
          <w:rFonts w:cs="Segoe UI"/>
          <w:sz w:val="18"/>
          <w:szCs w:val="18"/>
        </w:rPr>
        <w:t>–</w:t>
      </w:r>
      <w:r w:rsidRPr="004534AC">
        <w:rPr>
          <w:rFonts w:cs="Segoe UI"/>
          <w:sz w:val="18"/>
          <w:szCs w:val="18"/>
        </w:rPr>
        <w:t>2599.</w:t>
      </w:r>
    </w:p>
  </w:endnote>
  <w:endnote w:id="45">
    <w:p w14:paraId="25B21D5C" w14:textId="31E15B9E" w:rsidR="00612B47" w:rsidRPr="004534AC" w:rsidRDefault="00612B47" w:rsidP="00DE260E">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McCormack, S., D. T Dunn</w:t>
      </w:r>
      <w:r>
        <w:rPr>
          <w:rFonts w:cs="Segoe UI"/>
          <w:sz w:val="18"/>
          <w:szCs w:val="18"/>
        </w:rPr>
        <w:t>,</w:t>
      </w:r>
      <w:r w:rsidRPr="004534AC">
        <w:rPr>
          <w:rFonts w:cs="Segoe UI"/>
          <w:sz w:val="18"/>
          <w:szCs w:val="18"/>
        </w:rPr>
        <w:t xml:space="preserve"> M. Desai </w:t>
      </w:r>
      <w:r w:rsidRPr="004534AC">
        <w:rPr>
          <w:rFonts w:cs="Segoe UI"/>
          <w:i/>
          <w:sz w:val="18"/>
          <w:szCs w:val="18"/>
        </w:rPr>
        <w:t>et al.</w:t>
      </w:r>
      <w:r w:rsidRPr="004534AC">
        <w:rPr>
          <w:rFonts w:cs="Segoe UI"/>
          <w:sz w:val="18"/>
          <w:szCs w:val="18"/>
        </w:rPr>
        <w:t xml:space="preserve"> (2016). </w:t>
      </w:r>
      <w:r>
        <w:rPr>
          <w:rFonts w:cs="Segoe UI"/>
          <w:sz w:val="18"/>
          <w:szCs w:val="18"/>
        </w:rPr>
        <w:t>‘</w:t>
      </w:r>
      <w:r w:rsidRPr="004534AC">
        <w:rPr>
          <w:rFonts w:cs="Segoe UI"/>
          <w:sz w:val="18"/>
          <w:szCs w:val="18"/>
        </w:rPr>
        <w:t>Pre-exposure prophylaxis to prevent the acquisition of HIV-1 infection (PROUD): effectiveness results from the pilot phase of a pragmatic open-label randomised trial.</w:t>
      </w:r>
      <w:r>
        <w:rPr>
          <w:rFonts w:cs="Segoe UI"/>
          <w:sz w:val="18"/>
          <w:szCs w:val="18"/>
        </w:rPr>
        <w:t>’</w:t>
      </w:r>
      <w:r w:rsidRPr="004534AC">
        <w:rPr>
          <w:rFonts w:cs="Segoe UI"/>
          <w:sz w:val="18"/>
          <w:szCs w:val="18"/>
        </w:rPr>
        <w:t xml:space="preserve"> </w:t>
      </w:r>
      <w:r w:rsidRPr="004534AC">
        <w:rPr>
          <w:rFonts w:cs="Segoe UI"/>
          <w:sz w:val="18"/>
          <w:szCs w:val="18"/>
          <w:u w:val="single"/>
        </w:rPr>
        <w:t>Lancet,</w:t>
      </w:r>
      <w:r w:rsidRPr="004534AC">
        <w:rPr>
          <w:rFonts w:cs="Segoe UI"/>
          <w:sz w:val="18"/>
          <w:szCs w:val="18"/>
        </w:rPr>
        <w:t xml:space="preserve"> </w:t>
      </w:r>
      <w:r w:rsidRPr="004534AC">
        <w:rPr>
          <w:rFonts w:cs="Segoe UI"/>
          <w:b/>
          <w:sz w:val="18"/>
          <w:szCs w:val="18"/>
        </w:rPr>
        <w:t>387</w:t>
      </w:r>
      <w:r w:rsidRPr="004534AC">
        <w:rPr>
          <w:rFonts w:cs="Segoe UI"/>
          <w:sz w:val="18"/>
          <w:szCs w:val="18"/>
        </w:rPr>
        <w:t>:53</w:t>
      </w:r>
      <w:r>
        <w:rPr>
          <w:rFonts w:cs="Segoe UI"/>
          <w:sz w:val="18"/>
          <w:szCs w:val="18"/>
        </w:rPr>
        <w:t>–</w:t>
      </w:r>
      <w:r w:rsidRPr="004534AC">
        <w:rPr>
          <w:rFonts w:cs="Segoe UI"/>
          <w:sz w:val="18"/>
          <w:szCs w:val="18"/>
        </w:rPr>
        <w:t>60.</w:t>
      </w:r>
    </w:p>
  </w:endnote>
  <w:endnote w:id="46">
    <w:p w14:paraId="3D1D26B7" w14:textId="6C77DD71" w:rsidR="00612B47" w:rsidRPr="004534AC" w:rsidRDefault="00612B47" w:rsidP="009128DA">
      <w:pPr>
        <w:pStyle w:val="EndnoteText"/>
        <w:spacing w:after="120"/>
        <w:rPr>
          <w:rFonts w:cs="Segoe UI"/>
          <w:sz w:val="18"/>
          <w:szCs w:val="18"/>
          <w:lang w:val="en-US"/>
        </w:rPr>
      </w:pPr>
      <w:r w:rsidRPr="004534AC">
        <w:rPr>
          <w:rStyle w:val="EndnoteReference"/>
          <w:rFonts w:cs="Segoe UI"/>
          <w:sz w:val="18"/>
          <w:szCs w:val="18"/>
        </w:rPr>
        <w:endnoteRef/>
      </w:r>
      <w:r w:rsidRPr="004534AC">
        <w:rPr>
          <w:rFonts w:cs="Segoe UI"/>
          <w:sz w:val="18"/>
          <w:szCs w:val="18"/>
        </w:rPr>
        <w:t xml:space="preserve"> </w:t>
      </w:r>
      <w:r w:rsidRPr="004534AC">
        <w:rPr>
          <w:rFonts w:cs="Segoe UI"/>
          <w:sz w:val="18"/>
          <w:szCs w:val="18"/>
          <w:lang w:val="en-US"/>
        </w:rPr>
        <w:t xml:space="preserve">NSW Health. (2017). </w:t>
      </w:r>
      <w:r w:rsidRPr="004534AC">
        <w:rPr>
          <w:rFonts w:cs="Segoe UI"/>
          <w:sz w:val="18"/>
          <w:szCs w:val="18"/>
          <w:u w:val="single"/>
          <w:lang w:val="en-US"/>
        </w:rPr>
        <w:t>NSW HIV Strategy 2016</w:t>
      </w:r>
      <w:r>
        <w:rPr>
          <w:rFonts w:cs="Segoe UI"/>
          <w:sz w:val="18"/>
          <w:szCs w:val="18"/>
          <w:u w:val="single"/>
          <w:lang w:val="en-US"/>
        </w:rPr>
        <w:t>–</w:t>
      </w:r>
      <w:r w:rsidRPr="004534AC">
        <w:rPr>
          <w:rFonts w:cs="Segoe UI"/>
          <w:sz w:val="18"/>
          <w:szCs w:val="18"/>
          <w:u w:val="single"/>
          <w:lang w:val="en-US"/>
        </w:rPr>
        <w:t>2020</w:t>
      </w:r>
      <w:r>
        <w:rPr>
          <w:rFonts w:cs="Segoe UI"/>
          <w:sz w:val="18"/>
          <w:szCs w:val="18"/>
          <w:u w:val="single"/>
          <w:lang w:val="en-US"/>
        </w:rPr>
        <w:t>—</w:t>
      </w:r>
      <w:r w:rsidRPr="004534AC">
        <w:rPr>
          <w:rFonts w:cs="Segoe UI"/>
          <w:sz w:val="18"/>
          <w:szCs w:val="18"/>
          <w:u w:val="single"/>
          <w:lang w:val="en-US"/>
        </w:rPr>
        <w:t>Quarter 4 and Annual 2017 Data Report</w:t>
      </w:r>
      <w:r w:rsidRPr="004534AC">
        <w:rPr>
          <w:rFonts w:cs="Segoe UI"/>
          <w:sz w:val="18"/>
          <w:szCs w:val="18"/>
          <w:lang w:val="en-US"/>
        </w:rPr>
        <w:t xml:space="preserve">. Accessed 26 March 2018 at: </w:t>
      </w:r>
      <w:hyperlink r:id="rId13" w:tooltip="NSW Health" w:history="1">
        <w:r w:rsidRPr="004534AC">
          <w:rPr>
            <w:rStyle w:val="Hyperlink"/>
            <w:rFonts w:cs="Segoe UI"/>
            <w:sz w:val="18"/>
            <w:szCs w:val="18"/>
            <w:lang w:val="en-US"/>
          </w:rPr>
          <w:t>http://www.health.nsw.gov.au/endinghiv/Publications/q4-2017-and-annual-hiv-data-report.pdf</w:t>
        </w:r>
      </w:hyperlink>
      <w:r w:rsidRPr="004534AC">
        <w:rPr>
          <w:rFonts w:cs="Segoe UI"/>
          <w:sz w:val="18"/>
          <w:szCs w:val="18"/>
          <w:lang w:val="en-US"/>
        </w:rPr>
        <w:t>.</w:t>
      </w:r>
    </w:p>
  </w:endnote>
  <w:endnote w:id="47">
    <w:p w14:paraId="22632195" w14:textId="7FC926C6" w:rsidR="00612B47" w:rsidRPr="004534AC" w:rsidRDefault="00612B47" w:rsidP="00DE260E">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Hamlyn, E.</w:t>
      </w:r>
      <w:r>
        <w:rPr>
          <w:rFonts w:cs="Segoe UI"/>
          <w:sz w:val="18"/>
          <w:szCs w:val="18"/>
        </w:rPr>
        <w:t>,</w:t>
      </w:r>
      <w:r w:rsidRPr="004534AC">
        <w:rPr>
          <w:rFonts w:cs="Segoe UI"/>
          <w:sz w:val="18"/>
          <w:szCs w:val="18"/>
        </w:rPr>
        <w:t xml:space="preserve"> and P. Easterbrook. (2007). </w:t>
      </w:r>
      <w:r>
        <w:rPr>
          <w:rFonts w:cs="Segoe UI"/>
          <w:sz w:val="18"/>
          <w:szCs w:val="18"/>
        </w:rPr>
        <w:t>‘</w:t>
      </w:r>
      <w:r w:rsidRPr="004534AC">
        <w:rPr>
          <w:rFonts w:cs="Segoe UI"/>
          <w:sz w:val="18"/>
          <w:szCs w:val="18"/>
        </w:rPr>
        <w:t>Occupational exposure to HIV and the use of post-exposure prophylaxis.</w:t>
      </w:r>
      <w:r>
        <w:rPr>
          <w:rFonts w:cs="Segoe UI"/>
          <w:sz w:val="18"/>
          <w:szCs w:val="18"/>
        </w:rPr>
        <w:t>’</w:t>
      </w:r>
      <w:r w:rsidRPr="004534AC">
        <w:rPr>
          <w:rFonts w:cs="Segoe UI"/>
          <w:sz w:val="18"/>
          <w:szCs w:val="18"/>
        </w:rPr>
        <w:t xml:space="preserve"> </w:t>
      </w:r>
      <w:r w:rsidRPr="004534AC">
        <w:rPr>
          <w:rFonts w:cs="Segoe UI"/>
          <w:sz w:val="18"/>
          <w:szCs w:val="18"/>
          <w:u w:val="single"/>
        </w:rPr>
        <w:t>Occupational Medicine,</w:t>
      </w:r>
      <w:r w:rsidRPr="004534AC">
        <w:rPr>
          <w:rFonts w:cs="Segoe UI"/>
          <w:sz w:val="18"/>
          <w:szCs w:val="18"/>
        </w:rPr>
        <w:t xml:space="preserve"> </w:t>
      </w:r>
      <w:r w:rsidRPr="004534AC">
        <w:rPr>
          <w:rFonts w:cs="Segoe UI"/>
          <w:b/>
          <w:sz w:val="18"/>
          <w:szCs w:val="18"/>
        </w:rPr>
        <w:t>57</w:t>
      </w:r>
      <w:r w:rsidRPr="004534AC">
        <w:rPr>
          <w:rFonts w:cs="Segoe UI"/>
          <w:sz w:val="18"/>
          <w:szCs w:val="18"/>
        </w:rPr>
        <w:t>(5):329</w:t>
      </w:r>
      <w:r>
        <w:rPr>
          <w:rFonts w:cs="Segoe UI"/>
          <w:sz w:val="18"/>
          <w:szCs w:val="18"/>
        </w:rPr>
        <w:t>–</w:t>
      </w:r>
      <w:r w:rsidRPr="004534AC">
        <w:rPr>
          <w:rFonts w:cs="Segoe UI"/>
          <w:sz w:val="18"/>
          <w:szCs w:val="18"/>
        </w:rPr>
        <w:t>336.</w:t>
      </w:r>
    </w:p>
  </w:endnote>
  <w:endnote w:id="48">
    <w:p w14:paraId="500C2892" w14:textId="6B18A003" w:rsidR="00612B47" w:rsidRPr="004534AC" w:rsidRDefault="00612B47" w:rsidP="00DE260E">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ASHM. (2016). </w:t>
      </w:r>
      <w:r w:rsidRPr="004534AC">
        <w:rPr>
          <w:rFonts w:cs="Segoe UI"/>
          <w:sz w:val="18"/>
          <w:szCs w:val="18"/>
          <w:u w:val="single"/>
        </w:rPr>
        <w:t>National guidelines for post-exposure prophylaxis after non-occupational and occupational exposure to HIV</w:t>
      </w:r>
      <w:r w:rsidRPr="004534AC">
        <w:rPr>
          <w:rFonts w:cs="Segoe UI"/>
          <w:sz w:val="18"/>
          <w:szCs w:val="18"/>
        </w:rPr>
        <w:t>. Accessed 26 March 2018 at</w:t>
      </w:r>
      <w:r>
        <w:rPr>
          <w:rFonts w:cs="Segoe UI"/>
          <w:sz w:val="18"/>
          <w:szCs w:val="18"/>
        </w:rPr>
        <w:t>:</w:t>
      </w:r>
      <w:r w:rsidRPr="004534AC">
        <w:rPr>
          <w:rFonts w:cs="Segoe UI"/>
          <w:sz w:val="18"/>
          <w:szCs w:val="18"/>
        </w:rPr>
        <w:t xml:space="preserve"> </w:t>
      </w:r>
      <w:hyperlink r:id="rId14" w:tooltip="ASHM" w:history="1">
        <w:r w:rsidRPr="004534AC">
          <w:rPr>
            <w:rFonts w:cs="Segoe UI"/>
            <w:color w:val="1A0DAB"/>
            <w:sz w:val="18"/>
            <w:szCs w:val="18"/>
          </w:rPr>
          <w:t>http://www.ashm.org.au/resources/PEP_GUIDELINES_2016.FINAL_ONLINE_VERSION.pdf</w:t>
        </w:r>
      </w:hyperlink>
    </w:p>
  </w:endnote>
  <w:endnote w:id="49">
    <w:p w14:paraId="7D7D41E7" w14:textId="38BA4422" w:rsidR="00612B47" w:rsidRPr="004534AC" w:rsidRDefault="00612B47" w:rsidP="007C3AF8">
      <w:pPr>
        <w:pStyle w:val="EndnoteText"/>
        <w:spacing w:after="120"/>
        <w:rPr>
          <w:rFonts w:cs="Segoe UI"/>
          <w:sz w:val="18"/>
          <w:szCs w:val="18"/>
        </w:rPr>
      </w:pPr>
      <w:r w:rsidRPr="004534AC">
        <w:rPr>
          <w:rFonts w:cs="Segoe UI"/>
          <w:sz w:val="18"/>
          <w:szCs w:val="18"/>
          <w:vertAlign w:val="superscript"/>
        </w:rPr>
        <w:endnoteRef/>
      </w:r>
      <w:r w:rsidRPr="004534AC">
        <w:rPr>
          <w:rFonts w:cs="Segoe UI"/>
          <w:sz w:val="18"/>
          <w:szCs w:val="18"/>
        </w:rPr>
        <w:t xml:space="preserve"> ASHM. (2018). </w:t>
      </w:r>
      <w:r w:rsidRPr="00603E9B">
        <w:rPr>
          <w:rFonts w:cs="Segoe UI"/>
          <w:sz w:val="18"/>
          <w:szCs w:val="18"/>
          <w:u w:val="single"/>
        </w:rPr>
        <w:t>Making a New HIV Diagnosis</w:t>
      </w:r>
      <w:r w:rsidRPr="004534AC">
        <w:rPr>
          <w:rFonts w:cs="Segoe UI"/>
          <w:sz w:val="18"/>
          <w:szCs w:val="18"/>
        </w:rPr>
        <w:t xml:space="preserve">. Accessed 28 February 2018 at: </w:t>
      </w:r>
      <w:hyperlink r:id="rId15" w:tooltip="ASHM" w:history="1">
        <w:r w:rsidRPr="004534AC">
          <w:rPr>
            <w:rStyle w:val="Hyperlink"/>
            <w:rFonts w:cs="Segoe UI"/>
            <w:sz w:val="18"/>
            <w:szCs w:val="18"/>
          </w:rPr>
          <w:t>http://www.ashm.org.au/HIV/prevention-testing-and-diagnosis/making-new-diagnosis/</w:t>
        </w:r>
      </w:hyperlink>
      <w:r w:rsidRPr="004534AC">
        <w:rPr>
          <w:rFonts w:cs="Segoe UI"/>
          <w:sz w:val="18"/>
          <w:szCs w:val="18"/>
        </w:rPr>
        <w:t>.</w:t>
      </w:r>
    </w:p>
  </w:endnote>
  <w:endnote w:id="50">
    <w:p w14:paraId="26751F3B" w14:textId="7EB23B92" w:rsidR="00612B47" w:rsidRPr="004534AC" w:rsidRDefault="00612B47" w:rsidP="00915DF8">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Centre for Social Research in Health. (2017). </w:t>
      </w:r>
      <w:r w:rsidRPr="004534AC">
        <w:rPr>
          <w:rFonts w:cs="Segoe UI"/>
          <w:sz w:val="18"/>
          <w:szCs w:val="18"/>
          <w:u w:val="single"/>
        </w:rPr>
        <w:t>Stigma Indicators Monitoring Project Final Report</w:t>
      </w:r>
      <w:r w:rsidRPr="004534AC">
        <w:rPr>
          <w:rFonts w:cs="Segoe UI"/>
          <w:sz w:val="18"/>
          <w:szCs w:val="18"/>
        </w:rPr>
        <w:t>. University of New South Wales: Sydney.</w:t>
      </w:r>
    </w:p>
  </w:endnote>
  <w:endnote w:id="51">
    <w:p w14:paraId="737905B9" w14:textId="48FB0367" w:rsidR="00612B47" w:rsidRPr="004534AC" w:rsidRDefault="00612B47" w:rsidP="00DD6B04">
      <w:pPr>
        <w:pStyle w:val="EndnoteText"/>
        <w:spacing w:after="120"/>
        <w:rPr>
          <w:rFonts w:cs="Segoe UI"/>
          <w:sz w:val="18"/>
          <w:szCs w:val="18"/>
        </w:rPr>
      </w:pPr>
      <w:r w:rsidRPr="004534AC">
        <w:rPr>
          <w:rStyle w:val="EndnoteReference"/>
          <w:rFonts w:cs="Segoe UI"/>
          <w:sz w:val="18"/>
          <w:szCs w:val="18"/>
        </w:rPr>
        <w:endnoteRef/>
      </w:r>
      <w:r w:rsidRPr="004534AC">
        <w:rPr>
          <w:rFonts w:cs="Segoe UI"/>
          <w:sz w:val="18"/>
          <w:szCs w:val="18"/>
        </w:rPr>
        <w:t xml:space="preserve"> Ritter, A.</w:t>
      </w:r>
      <w:r>
        <w:rPr>
          <w:rFonts w:cs="Segoe UI"/>
          <w:sz w:val="18"/>
          <w:szCs w:val="18"/>
        </w:rPr>
        <w:t>,</w:t>
      </w:r>
      <w:r w:rsidRPr="004534AC">
        <w:rPr>
          <w:rFonts w:cs="Segoe UI"/>
          <w:sz w:val="18"/>
          <w:szCs w:val="18"/>
        </w:rPr>
        <w:t xml:space="preserve"> and J. Cameron. (2005). </w:t>
      </w:r>
      <w:r>
        <w:rPr>
          <w:rFonts w:cs="Segoe UI"/>
          <w:sz w:val="18"/>
          <w:szCs w:val="18"/>
        </w:rPr>
        <w:t>‘</w:t>
      </w:r>
      <w:r w:rsidRPr="004534AC">
        <w:rPr>
          <w:rFonts w:cs="Segoe UI"/>
          <w:sz w:val="18"/>
          <w:szCs w:val="18"/>
        </w:rPr>
        <w:t>A systematic review of harm reduction.</w:t>
      </w:r>
      <w:r>
        <w:rPr>
          <w:rFonts w:cs="Segoe UI"/>
          <w:sz w:val="18"/>
          <w:szCs w:val="18"/>
        </w:rPr>
        <w:t>’</w:t>
      </w:r>
      <w:r w:rsidRPr="004534AC">
        <w:rPr>
          <w:rFonts w:cs="Segoe UI"/>
          <w:sz w:val="18"/>
          <w:szCs w:val="18"/>
          <w:u w:val="single"/>
        </w:rPr>
        <w:t xml:space="preserve"> Drug Policy Modelling Project Monograph</w:t>
      </w:r>
      <w:r w:rsidRPr="004534AC">
        <w:rPr>
          <w:rFonts w:cs="Segoe UI"/>
          <w:sz w:val="18"/>
          <w:szCs w:val="18"/>
        </w:rPr>
        <w:t xml:space="preserve">, </w:t>
      </w:r>
      <w:r w:rsidRPr="004534AC">
        <w:rPr>
          <w:rFonts w:cs="Segoe UI"/>
          <w:b/>
          <w:sz w:val="18"/>
          <w:szCs w:val="18"/>
        </w:rPr>
        <w:t>6</w:t>
      </w:r>
      <w:r w:rsidRPr="004534AC">
        <w:rPr>
          <w:rFonts w:cs="Segoe UI"/>
          <w:sz w:val="18"/>
          <w:szCs w:val="18"/>
        </w:rPr>
        <w:t>.</w:t>
      </w:r>
    </w:p>
  </w:endnote>
  <w:endnote w:id="52">
    <w:p w14:paraId="17126990" w14:textId="1F1B0FD6" w:rsidR="00612B47" w:rsidRPr="004534AC" w:rsidRDefault="00612B47" w:rsidP="00DD6B04">
      <w:pPr>
        <w:pStyle w:val="EndnoteText"/>
        <w:spacing w:after="120"/>
        <w:rPr>
          <w:rFonts w:cs="Segoe UI"/>
          <w:sz w:val="18"/>
          <w:szCs w:val="18"/>
          <w:lang w:val="en-US"/>
        </w:rPr>
      </w:pPr>
      <w:r w:rsidRPr="004534AC">
        <w:rPr>
          <w:rStyle w:val="EndnoteReference"/>
          <w:rFonts w:cs="Segoe UI"/>
          <w:sz w:val="18"/>
          <w:szCs w:val="18"/>
        </w:rPr>
        <w:endnoteRef/>
      </w:r>
      <w:r w:rsidRPr="004534AC">
        <w:rPr>
          <w:rFonts w:cs="Segoe UI"/>
          <w:sz w:val="18"/>
          <w:szCs w:val="18"/>
        </w:rPr>
        <w:t xml:space="preserve"> World Health Organization. (2013). Chapter Three</w:t>
      </w:r>
      <w:r>
        <w:rPr>
          <w:rFonts w:cs="Segoe UI"/>
          <w:sz w:val="18"/>
          <w:szCs w:val="18"/>
        </w:rPr>
        <w:t>—</w:t>
      </w:r>
      <w:r w:rsidRPr="004534AC">
        <w:rPr>
          <w:rFonts w:cs="Segoe UI"/>
          <w:sz w:val="18"/>
          <w:szCs w:val="18"/>
        </w:rPr>
        <w:t xml:space="preserve">Community-led services. In: </w:t>
      </w:r>
      <w:r w:rsidRPr="004534AC">
        <w:rPr>
          <w:rFonts w:cs="Segoe UI"/>
          <w:sz w:val="18"/>
          <w:szCs w:val="18"/>
          <w:u w:val="single"/>
        </w:rPr>
        <w:t>Implementing comprehensive HIV/STI programmes with sex workers: practical approaches from collaborative interventions</w:t>
      </w:r>
      <w:r w:rsidRPr="004534AC">
        <w:rPr>
          <w:rFonts w:cs="Segoe UI"/>
          <w:sz w:val="18"/>
          <w:szCs w:val="18"/>
        </w:rPr>
        <w:t>. Accessed 4 April 2018 at:</w:t>
      </w:r>
      <w:r w:rsidRPr="004534AC">
        <w:rPr>
          <w:rFonts w:cs="Segoe UI"/>
          <w:b/>
          <w:bCs/>
          <w:color w:val="333333"/>
          <w:sz w:val="18"/>
          <w:szCs w:val="18"/>
        </w:rPr>
        <w:t xml:space="preserve"> </w:t>
      </w:r>
      <w:hyperlink r:id="rId16" w:tooltip="World Health Organization" w:history="1">
        <w:r w:rsidRPr="004534AC">
          <w:rPr>
            <w:rStyle w:val="Hyperlink"/>
            <w:rFonts w:cs="Segoe UI"/>
            <w:sz w:val="18"/>
            <w:szCs w:val="18"/>
          </w:rPr>
          <w:t>http://www.who.int/hiv/pub/sti/sex_worker_implementation/en/</w:t>
        </w:r>
      </w:hyperlink>
      <w:r w:rsidRPr="004534AC">
        <w:rPr>
          <w:rFonts w:cs="Segoe UI"/>
          <w:sz w:val="18"/>
          <w:szCs w:val="18"/>
        </w:rPr>
        <w:t xml:space="preserve"> </w:t>
      </w:r>
    </w:p>
  </w:endnote>
  <w:endnote w:id="53">
    <w:p w14:paraId="24E01B31" w14:textId="1EA1EFFA" w:rsidR="00612B47" w:rsidRPr="004534AC" w:rsidRDefault="00612B47">
      <w:pPr>
        <w:pStyle w:val="EndnoteText"/>
        <w:rPr>
          <w:rFonts w:cs="Segoe UI"/>
          <w:sz w:val="18"/>
          <w:szCs w:val="18"/>
        </w:rPr>
      </w:pPr>
      <w:r w:rsidRPr="004534AC">
        <w:rPr>
          <w:rStyle w:val="EndnoteReference"/>
          <w:rFonts w:cs="Segoe UI"/>
          <w:sz w:val="18"/>
          <w:szCs w:val="18"/>
        </w:rPr>
        <w:endnoteRef/>
      </w:r>
      <w:r w:rsidRPr="004534AC">
        <w:rPr>
          <w:rFonts w:cs="Segoe UI"/>
          <w:sz w:val="18"/>
          <w:szCs w:val="18"/>
        </w:rPr>
        <w:t xml:space="preserve"> UNAIDS and Stop Aids Alliance. (2015). </w:t>
      </w:r>
      <w:r w:rsidRPr="004534AC">
        <w:rPr>
          <w:rFonts w:cs="Segoe UI"/>
          <w:sz w:val="18"/>
          <w:szCs w:val="18"/>
          <w:u w:val="single"/>
        </w:rPr>
        <w:t xml:space="preserve">Communities deliver: </w:t>
      </w:r>
      <w:r>
        <w:rPr>
          <w:rFonts w:cs="Segoe UI"/>
          <w:sz w:val="18"/>
          <w:szCs w:val="18"/>
          <w:u w:val="single"/>
        </w:rPr>
        <w:t>t</w:t>
      </w:r>
      <w:r w:rsidRPr="004534AC">
        <w:rPr>
          <w:rFonts w:cs="Segoe UI"/>
          <w:sz w:val="18"/>
          <w:szCs w:val="18"/>
          <w:u w:val="single"/>
        </w:rPr>
        <w:t>he critical role of communities in reaching the global targets to end the AIDS epidemic</w:t>
      </w:r>
      <w:r w:rsidRPr="004534AC">
        <w:rPr>
          <w:rFonts w:cs="Segoe UI"/>
          <w:sz w:val="18"/>
          <w:szCs w:val="18"/>
        </w:rPr>
        <w:t xml:space="preserve">. Accessed 4 April 2018 at: </w:t>
      </w:r>
      <w:hyperlink r:id="rId17" w:tooltip="UNAIDS" w:history="1">
        <w:r w:rsidRPr="004534AC">
          <w:rPr>
            <w:rStyle w:val="Hyperlink"/>
            <w:rFonts w:cs="Segoe UI"/>
            <w:sz w:val="18"/>
            <w:szCs w:val="18"/>
          </w:rPr>
          <w:t>http://www.unaids.org/sites/default/files/media_asset/UNAIDS_JC2725_CommunitiesDeliver_en.pdf</w:t>
        </w:r>
      </w:hyperlink>
      <w:r w:rsidRPr="004534AC">
        <w:rPr>
          <w:rFonts w:cs="Segoe UI"/>
          <w:sz w:val="18"/>
          <w:szCs w:val="18"/>
        </w:rPr>
        <w:t>.</w:t>
      </w:r>
    </w:p>
    <w:p w14:paraId="355C6D0B" w14:textId="77777777" w:rsidR="00612B47" w:rsidRPr="004534AC" w:rsidRDefault="00612B47">
      <w:pPr>
        <w:pStyle w:val="EndnoteText"/>
        <w:rPr>
          <w:rFonts w:cs="Segoe UI"/>
          <w:sz w:val="18"/>
          <w:szCs w:val="18"/>
        </w:rPr>
      </w:pPr>
    </w:p>
    <w:p w14:paraId="08EB9739" w14:textId="4A0EE868" w:rsidR="00612B47" w:rsidRPr="004534AC" w:rsidRDefault="00612B47" w:rsidP="003E3FA1">
      <w:pPr>
        <w:pStyle w:val="EndnoteText"/>
        <w:spacing w:after="120"/>
        <w:rPr>
          <w:rFonts w:cs="Segoe UI"/>
          <w:sz w:val="18"/>
          <w:szCs w:val="18"/>
        </w:rPr>
      </w:pPr>
      <w:r w:rsidRPr="004534AC">
        <w:rPr>
          <w:rFonts w:cs="Segoe UI"/>
          <w:sz w:val="18"/>
          <w:szCs w:val="18"/>
          <w:vertAlign w:val="superscript"/>
        </w:rPr>
        <w:t>53</w:t>
      </w:r>
      <w:r w:rsidRPr="004534AC">
        <w:rPr>
          <w:rFonts w:cs="Segoe UI"/>
          <w:sz w:val="18"/>
          <w:szCs w:val="18"/>
        </w:rPr>
        <w:t xml:space="preserve"> Power, J., </w:t>
      </w:r>
      <w:r>
        <w:rPr>
          <w:rFonts w:cs="Segoe UI"/>
          <w:sz w:val="18"/>
          <w:szCs w:val="18"/>
        </w:rPr>
        <w:t xml:space="preserve">G. </w:t>
      </w:r>
      <w:r w:rsidRPr="004534AC">
        <w:rPr>
          <w:rFonts w:cs="Segoe UI"/>
          <w:sz w:val="18"/>
          <w:szCs w:val="18"/>
        </w:rPr>
        <w:t xml:space="preserve">Brown, </w:t>
      </w:r>
      <w:r>
        <w:rPr>
          <w:rFonts w:cs="Segoe UI"/>
          <w:sz w:val="18"/>
          <w:szCs w:val="18"/>
        </w:rPr>
        <w:t xml:space="preserve">A. </w:t>
      </w:r>
      <w:r w:rsidRPr="004534AC">
        <w:rPr>
          <w:rFonts w:cs="Segoe UI"/>
          <w:sz w:val="18"/>
          <w:szCs w:val="18"/>
        </w:rPr>
        <w:t xml:space="preserve">Lyons, </w:t>
      </w:r>
      <w:r>
        <w:rPr>
          <w:rFonts w:cs="Segoe UI"/>
          <w:sz w:val="18"/>
          <w:szCs w:val="18"/>
        </w:rPr>
        <w:t xml:space="preserve">R. </w:t>
      </w:r>
      <w:r w:rsidRPr="004534AC">
        <w:rPr>
          <w:rFonts w:cs="Segoe UI"/>
          <w:sz w:val="18"/>
          <w:szCs w:val="18"/>
        </w:rPr>
        <w:t xml:space="preserve">Thorpe, </w:t>
      </w:r>
      <w:r>
        <w:rPr>
          <w:rFonts w:cs="Segoe UI"/>
          <w:sz w:val="18"/>
          <w:szCs w:val="18"/>
        </w:rPr>
        <w:t xml:space="preserve">G. W. </w:t>
      </w:r>
      <w:r w:rsidRPr="004534AC">
        <w:rPr>
          <w:rFonts w:cs="Segoe UI"/>
          <w:sz w:val="18"/>
          <w:szCs w:val="18"/>
        </w:rPr>
        <w:t xml:space="preserve">Dowsett, </w:t>
      </w:r>
      <w:r>
        <w:rPr>
          <w:rFonts w:cs="Segoe UI"/>
          <w:sz w:val="18"/>
          <w:szCs w:val="18"/>
        </w:rPr>
        <w:t xml:space="preserve">and J. </w:t>
      </w:r>
      <w:r w:rsidRPr="004534AC">
        <w:rPr>
          <w:rFonts w:cs="Segoe UI"/>
          <w:sz w:val="18"/>
          <w:szCs w:val="18"/>
        </w:rPr>
        <w:t xml:space="preserve">Lucke. (2017). </w:t>
      </w:r>
      <w:r>
        <w:rPr>
          <w:rFonts w:cs="Segoe UI"/>
          <w:sz w:val="18"/>
          <w:szCs w:val="18"/>
        </w:rPr>
        <w:t>‘</w:t>
      </w:r>
      <w:r w:rsidRPr="0042380B">
        <w:rPr>
          <w:rFonts w:cs="Segoe UI"/>
          <w:sz w:val="18"/>
          <w:szCs w:val="18"/>
        </w:rPr>
        <w:t>HIV Futures 8: protocol for a repeated cross-sectional and longitudinal survey of people living with HIV in Australia</w:t>
      </w:r>
      <w:r w:rsidRPr="004534AC">
        <w:rPr>
          <w:rFonts w:cs="Segoe UI"/>
          <w:sz w:val="18"/>
          <w:szCs w:val="18"/>
        </w:rPr>
        <w:t>.</w:t>
      </w:r>
      <w:r>
        <w:rPr>
          <w:rFonts w:cs="Segoe UI"/>
          <w:sz w:val="18"/>
          <w:szCs w:val="18"/>
        </w:rPr>
        <w:t>’</w:t>
      </w:r>
      <w:r w:rsidRPr="004534AC">
        <w:rPr>
          <w:rFonts w:cs="Segoe UI"/>
          <w:sz w:val="18"/>
          <w:szCs w:val="18"/>
        </w:rPr>
        <w:t xml:space="preserve"> </w:t>
      </w:r>
      <w:r w:rsidRPr="0042380B">
        <w:rPr>
          <w:rFonts w:cs="Segoe UI"/>
          <w:sz w:val="18"/>
          <w:szCs w:val="18"/>
          <w:u w:val="single"/>
        </w:rPr>
        <w:t>Frontiers in Public Health</w:t>
      </w:r>
      <w:r w:rsidRPr="004534AC">
        <w:rPr>
          <w:rFonts w:cs="Segoe UI"/>
          <w:sz w:val="18"/>
          <w:szCs w:val="18"/>
        </w:rPr>
        <w:t xml:space="preserve">, </w:t>
      </w:r>
      <w:r w:rsidRPr="00603E9B">
        <w:rPr>
          <w:rFonts w:cs="Segoe UI"/>
          <w:b/>
          <w:sz w:val="18"/>
          <w:szCs w:val="18"/>
        </w:rPr>
        <w:t>5</w:t>
      </w:r>
      <w:r w:rsidRPr="004534AC">
        <w:rPr>
          <w:rFonts w:cs="Segoe UI"/>
          <w:sz w:val="18"/>
          <w:szCs w:val="18"/>
        </w:rPr>
        <w:t xml:space="preserve">(50). </w:t>
      </w:r>
    </w:p>
    <w:p w14:paraId="3FE6EFDD" w14:textId="62C55FB4" w:rsidR="00612B47" w:rsidRPr="00CD15B1" w:rsidRDefault="00612B47" w:rsidP="00CD15B1">
      <w:pPr>
        <w:pStyle w:val="EndnoteText"/>
        <w:spacing w:after="120"/>
        <w:rPr>
          <w:rFonts w:cs="Segoe UI"/>
          <w:color w:val="000000"/>
          <w:sz w:val="18"/>
          <w:szCs w:val="18"/>
          <w:lang w:eastAsia="en-AU"/>
        </w:rPr>
      </w:pPr>
      <w:r w:rsidRPr="004534AC">
        <w:rPr>
          <w:rFonts w:cs="Segoe UI"/>
          <w:sz w:val="18"/>
          <w:szCs w:val="18"/>
          <w:vertAlign w:val="superscript"/>
        </w:rPr>
        <w:t>54</w:t>
      </w:r>
      <w:r w:rsidRPr="004534AC">
        <w:rPr>
          <w:rFonts w:cs="Segoe UI"/>
          <w:sz w:val="18"/>
          <w:szCs w:val="18"/>
        </w:rPr>
        <w:t xml:space="preserve"> </w:t>
      </w:r>
      <w:r w:rsidRPr="004534AC">
        <w:rPr>
          <w:rFonts w:cs="Segoe UI"/>
          <w:color w:val="000000"/>
          <w:sz w:val="18"/>
          <w:szCs w:val="18"/>
          <w:lang w:eastAsia="en-AU"/>
        </w:rPr>
        <w:t xml:space="preserve">Lyons, A., </w:t>
      </w:r>
      <w:r>
        <w:rPr>
          <w:rFonts w:cs="Segoe UI"/>
          <w:color w:val="000000"/>
          <w:sz w:val="18"/>
          <w:szCs w:val="18"/>
          <w:lang w:eastAsia="en-AU"/>
        </w:rPr>
        <w:t xml:space="preserve">and W. A. </w:t>
      </w:r>
      <w:r w:rsidRPr="004534AC">
        <w:rPr>
          <w:rFonts w:cs="Segoe UI"/>
          <w:color w:val="000000"/>
          <w:sz w:val="18"/>
          <w:szCs w:val="18"/>
          <w:lang w:eastAsia="en-AU"/>
        </w:rPr>
        <w:t xml:space="preserve">Heywood, </w:t>
      </w:r>
      <w:r w:rsidRPr="00603E9B">
        <w:rPr>
          <w:rFonts w:cs="Segoe UI"/>
          <w:color w:val="000000"/>
          <w:sz w:val="18"/>
          <w:szCs w:val="18"/>
          <w:u w:val="single"/>
          <w:lang w:eastAsia="en-AU"/>
        </w:rPr>
        <w:t>A</w:t>
      </w:r>
      <w:r>
        <w:rPr>
          <w:rFonts w:cs="Segoe UI"/>
          <w:color w:val="000000"/>
          <w:sz w:val="18"/>
          <w:szCs w:val="18"/>
          <w:u w:val="single"/>
          <w:lang w:eastAsia="en-AU"/>
        </w:rPr>
        <w:t xml:space="preserve"> </w:t>
      </w:r>
      <w:r w:rsidRPr="004534AC">
        <w:rPr>
          <w:rFonts w:cs="Segoe UI"/>
          <w:color w:val="000000"/>
          <w:sz w:val="18"/>
          <w:szCs w:val="18"/>
          <w:u w:val="single"/>
          <w:lang w:eastAsia="en-AU"/>
        </w:rPr>
        <w:t>national survey of HIV and</w:t>
      </w:r>
      <w:r w:rsidRPr="00EA7992">
        <w:rPr>
          <w:rFonts w:cs="Segoe UI"/>
          <w:color w:val="000000"/>
          <w:sz w:val="18"/>
          <w:szCs w:val="18"/>
          <w:u w:val="single"/>
          <w:lang w:eastAsia="en-AU"/>
        </w:rPr>
        <w:t xml:space="preserve"> Mental Health</w:t>
      </w:r>
      <w:r w:rsidRPr="00CD15B1">
        <w:rPr>
          <w:rFonts w:cs="Segoe UI"/>
          <w:color w:val="000000"/>
          <w:sz w:val="18"/>
          <w:szCs w:val="18"/>
          <w:lang w:eastAsia="en-AU"/>
        </w:rPr>
        <w:t xml:space="preserve">. Australian Research Centre in Sex, Health and Society. Accessed 27 March 2018 at: </w:t>
      </w:r>
      <w:hyperlink r:id="rId18" w:tooltip="LaTrobe" w:history="1">
        <w:r w:rsidRPr="00CD15B1">
          <w:rPr>
            <w:rStyle w:val="Hyperlink"/>
            <w:rFonts w:cs="Segoe UI"/>
            <w:sz w:val="18"/>
            <w:szCs w:val="18"/>
            <w:lang w:eastAsia="en-AU"/>
          </w:rPr>
          <w:t>https://www.latrobe.edu.au/__data/assets/pdf_file/0010/764137/Healthy-Minds-briefing-paper.pdf</w:t>
        </w:r>
      </w:hyperlink>
    </w:p>
    <w:p w14:paraId="35D008BA" w14:textId="77777777" w:rsidR="00612B47" w:rsidRPr="00012F38" w:rsidRDefault="00612B47" w:rsidP="003E3FA1">
      <w:pPr>
        <w:pStyle w:val="EndnoteText"/>
        <w:rPr>
          <w:rFonts w:cs="Segoe UI"/>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emibold">
    <w:altName w:val="Arial"/>
    <w:panose1 w:val="020B07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0279" w14:textId="7D424203" w:rsidR="00612B47" w:rsidRPr="00FD4AB1" w:rsidRDefault="00612B47" w:rsidP="00FE6CED">
    <w:pPr>
      <w:pStyle w:val="Footer"/>
      <w:tabs>
        <w:tab w:val="clear" w:pos="4513"/>
        <w:tab w:val="clear" w:pos="9026"/>
        <w:tab w:val="right" w:pos="8930"/>
      </w:tabs>
      <w:rPr>
        <w:rFonts w:ascii="Segoe UI Semibold" w:hAnsi="Segoe UI Semibold" w:cs="Segoe UI"/>
        <w:b/>
      </w:rPr>
    </w:pPr>
    <w:r w:rsidRPr="00FE6CED">
      <w:rPr>
        <w:color w:val="808080" w:themeColor="background1" w:themeShade="80"/>
        <w:sz w:val="15"/>
      </w:rPr>
      <w:t>Eighth National HIV Strategy 2018-2022</w:t>
    </w:r>
    <w:r>
      <w:rPr>
        <w:color w:val="808080" w:themeColor="background1" w:themeShade="80"/>
        <w:sz w:val="15"/>
      </w:rPr>
      <w:tab/>
    </w:r>
    <w:r w:rsidRPr="00FE6CED">
      <w:rPr>
        <w:color w:val="808080" w:themeColor="background1" w:themeShade="80"/>
        <w:sz w:val="15"/>
      </w:rPr>
      <w:t xml:space="preserve"> </w:t>
    </w:r>
    <w:r w:rsidRPr="00FD4AB1">
      <w:rPr>
        <w:rFonts w:cs="Segoe UI"/>
        <w:color w:val="A5A5A5"/>
      </w:rPr>
      <w:t xml:space="preserve">| </w:t>
    </w:r>
    <w:r w:rsidRPr="003B464C">
      <w:rPr>
        <w:rFonts w:cs="Segoe UI"/>
        <w:b/>
        <w:color w:val="A5A5A5"/>
        <w:sz w:val="16"/>
        <w:szCs w:val="16"/>
      </w:rPr>
      <w:fldChar w:fldCharType="begin"/>
    </w:r>
    <w:r w:rsidRPr="003B464C">
      <w:rPr>
        <w:rFonts w:cs="Segoe UI"/>
        <w:color w:val="A5A5A5"/>
        <w:sz w:val="16"/>
        <w:szCs w:val="16"/>
      </w:rPr>
      <w:instrText xml:space="preserve"> PAGE  \* roman  \* MERGEFORMAT </w:instrText>
    </w:r>
    <w:r w:rsidRPr="003B464C">
      <w:rPr>
        <w:rFonts w:cs="Segoe UI"/>
        <w:b/>
        <w:color w:val="A5A5A5"/>
        <w:sz w:val="16"/>
        <w:szCs w:val="16"/>
      </w:rPr>
      <w:fldChar w:fldCharType="separate"/>
    </w:r>
    <w:r w:rsidR="00C71880" w:rsidRPr="00C71880">
      <w:rPr>
        <w:rFonts w:cs="Segoe UI"/>
        <w:b/>
        <w:noProof/>
        <w:color w:val="A5A5A5"/>
        <w:sz w:val="16"/>
        <w:szCs w:val="16"/>
      </w:rPr>
      <w:t>iii</w:t>
    </w:r>
    <w:r w:rsidRPr="003B464C">
      <w:rPr>
        <w:rFonts w:cs="Segoe UI"/>
        <w:b/>
        <w:color w:val="A5A5A5"/>
        <w:sz w:val="16"/>
        <w:szCs w:val="16"/>
      </w:rPr>
      <w:fldChar w:fldCharType="end"/>
    </w:r>
    <w:r w:rsidRPr="003B464C">
      <w:rPr>
        <w:rFonts w:cs="Segoe UI"/>
        <w:color w:val="A5A5A5"/>
        <w:sz w:val="16"/>
        <w:szCs w:val="16"/>
      </w:rPr>
      <w:t xml:space="preserve"> </w:t>
    </w:r>
    <w:r w:rsidRPr="00FD4AB1">
      <w:rPr>
        <w:rFonts w:cs="Segoe UI"/>
        <w:color w:val="A5A5A5"/>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EF0D" w14:textId="778A2F5C" w:rsidR="00612B47" w:rsidRPr="00A233C5" w:rsidRDefault="00612B47" w:rsidP="00FD4AB1">
    <w:pPr>
      <w:pStyle w:val="Footer"/>
      <w:rPr>
        <w:b/>
      </w:rPr>
    </w:pPr>
    <w:r w:rsidRPr="00FE6CED">
      <w:rPr>
        <w:color w:val="808080" w:themeColor="background1" w:themeShade="80"/>
        <w:sz w:val="15"/>
      </w:rPr>
      <w:t>Eighth National HIV Strategy 2018-2022</w:t>
    </w:r>
    <w:r>
      <w:rPr>
        <w:color w:val="A5A5A5"/>
      </w:rPr>
      <w:tab/>
    </w:r>
    <w:r w:rsidRPr="00FD4AB1">
      <w:rPr>
        <w:rFonts w:cs="Segoe UI"/>
        <w:color w:val="A5A5A5"/>
      </w:rPr>
      <w:t>|</w:t>
    </w:r>
    <w:r w:rsidRPr="00FE6CED">
      <w:rPr>
        <w:color w:val="808080"/>
      </w:rPr>
      <w:t xml:space="preserve"> </w:t>
    </w:r>
    <w:r w:rsidRPr="00FE6CED">
      <w:rPr>
        <w:b/>
        <w:color w:val="808080"/>
        <w:sz w:val="16"/>
      </w:rPr>
      <w:fldChar w:fldCharType="begin"/>
    </w:r>
    <w:r w:rsidRPr="003B464C">
      <w:rPr>
        <w:rFonts w:ascii="Segoe UI Semibold" w:hAnsi="Segoe UI Semibold" w:cs="Segoe UI"/>
        <w:color w:val="808080"/>
        <w:sz w:val="16"/>
        <w:szCs w:val="16"/>
      </w:rPr>
      <w:instrText xml:space="preserve"> PAGE  \* Arabic  \* MERGEFORMAT </w:instrText>
    </w:r>
    <w:r w:rsidRPr="00FE6CED">
      <w:rPr>
        <w:b/>
        <w:color w:val="808080"/>
        <w:sz w:val="16"/>
      </w:rPr>
      <w:fldChar w:fldCharType="separate"/>
    </w:r>
    <w:r w:rsidR="00C71880" w:rsidRPr="00C71880">
      <w:rPr>
        <w:rFonts w:ascii="Segoe UI Semibold" w:hAnsi="Segoe UI Semibold" w:cs="Segoe UI"/>
        <w:b/>
        <w:noProof/>
        <w:color w:val="808080"/>
        <w:sz w:val="16"/>
        <w:szCs w:val="16"/>
      </w:rPr>
      <w:t>6</w:t>
    </w:r>
    <w:r w:rsidRPr="00FE6CED">
      <w:rPr>
        <w:b/>
        <w:color w:val="808080"/>
        <w:sz w:val="16"/>
      </w:rPr>
      <w:fldChar w:fldCharType="end"/>
    </w:r>
    <w:r w:rsidRPr="00FE6CED">
      <w:rPr>
        <w:b/>
        <w:color w:val="808080"/>
      </w:rPr>
      <w:t xml:space="preserve"> </w:t>
    </w:r>
    <w:r w:rsidRPr="00FD4AB1">
      <w:rPr>
        <w:rFonts w:cs="Segoe UI"/>
        <w:color w:val="A5A5A5"/>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E96D" w14:textId="77777777" w:rsidR="00612B47" w:rsidRDefault="00612B47" w:rsidP="00302076">
      <w:pPr>
        <w:spacing w:after="0"/>
      </w:pPr>
      <w:r>
        <w:separator/>
      </w:r>
    </w:p>
  </w:footnote>
  <w:footnote w:type="continuationSeparator" w:id="0">
    <w:p w14:paraId="4F9C9827" w14:textId="77777777" w:rsidR="00612B47" w:rsidRDefault="00612B47" w:rsidP="00302076">
      <w:pPr>
        <w:spacing w:after="0"/>
      </w:pPr>
      <w:r>
        <w:continuationSeparator/>
      </w:r>
    </w:p>
  </w:footnote>
  <w:footnote w:type="continuationNotice" w:id="1">
    <w:p w14:paraId="3C77EB85" w14:textId="77777777" w:rsidR="00612B47" w:rsidRDefault="00612B47">
      <w:pPr>
        <w:spacing w:after="0"/>
      </w:pPr>
    </w:p>
  </w:footnote>
  <w:footnote w:id="2">
    <w:p w14:paraId="766B4D6C" w14:textId="28C087FB" w:rsidR="00612B47" w:rsidRPr="00FB480E" w:rsidRDefault="00612B47" w:rsidP="00FB480E">
      <w:pPr>
        <w:pStyle w:val="FootnoteText"/>
        <w:rPr>
          <w:rFonts w:cs="Segoe UI"/>
          <w:sz w:val="16"/>
          <w:szCs w:val="16"/>
        </w:rPr>
      </w:pPr>
      <w:r w:rsidRPr="00002863">
        <w:rPr>
          <w:rStyle w:val="FootnoteReference"/>
          <w:sz w:val="18"/>
          <w:szCs w:val="18"/>
        </w:rPr>
        <w:footnoteRef/>
      </w:r>
      <w:r w:rsidRPr="00002863">
        <w:rPr>
          <w:sz w:val="18"/>
          <w:szCs w:val="18"/>
        </w:rPr>
        <w:t xml:space="preserve"> </w:t>
      </w:r>
      <w:r w:rsidRPr="00681A72">
        <w:rPr>
          <w:sz w:val="16"/>
          <w:szCs w:val="16"/>
        </w:rPr>
        <w:t>Currently defined as a</w:t>
      </w:r>
      <w:r w:rsidRPr="00681A72">
        <w:rPr>
          <w:rFonts w:cs="Segoe UI"/>
          <w:sz w:val="16"/>
          <w:szCs w:val="16"/>
        </w:rPr>
        <w:t xml:space="preserve"> sustained viral load of less than 200 copies/mL</w:t>
      </w:r>
      <w:r>
        <w:rPr>
          <w:rFonts w:cs="Segoe UI"/>
          <w:sz w:val="16"/>
          <w:szCs w:val="16"/>
        </w:rPr>
        <w:t>.</w:t>
      </w:r>
    </w:p>
    <w:p w14:paraId="0EB2E678" w14:textId="77777777" w:rsidR="00612B47" w:rsidRPr="00002863" w:rsidRDefault="00612B47">
      <w:pPr>
        <w:pStyle w:val="FootnoteText"/>
        <w:rPr>
          <w:sz w:val="18"/>
          <w:szCs w:val="18"/>
        </w:rPr>
      </w:pPr>
    </w:p>
  </w:footnote>
  <w:footnote w:id="3">
    <w:p w14:paraId="2936E9DE" w14:textId="105C0862" w:rsidR="00612B47" w:rsidRPr="00A3569D" w:rsidRDefault="00612B47">
      <w:pPr>
        <w:pStyle w:val="FootnoteText"/>
        <w:rPr>
          <w:rFonts w:cs="Segoe UI"/>
          <w:sz w:val="17"/>
          <w:szCs w:val="17"/>
        </w:rPr>
      </w:pPr>
      <w:r w:rsidRPr="003001EC">
        <w:rPr>
          <w:rStyle w:val="FootnoteReference"/>
          <w:rFonts w:cs="Segoe UI"/>
          <w:sz w:val="17"/>
          <w:szCs w:val="17"/>
        </w:rPr>
        <w:footnoteRef/>
      </w:r>
      <w:r w:rsidRPr="003001EC">
        <w:rPr>
          <w:rFonts w:cs="Segoe UI"/>
          <w:sz w:val="17"/>
          <w:szCs w:val="17"/>
        </w:rPr>
        <w:t xml:space="preserve"> </w:t>
      </w:r>
      <w:r>
        <w:rPr>
          <w:rFonts w:cs="Segoe UI"/>
          <w:sz w:val="17"/>
          <w:szCs w:val="17"/>
        </w:rPr>
        <w:t xml:space="preserve">The </w:t>
      </w:r>
      <w:r w:rsidRPr="00C21A9D">
        <w:rPr>
          <w:rFonts w:cs="Segoe UI"/>
          <w:iCs/>
          <w:color w:val="222222"/>
          <w:sz w:val="17"/>
          <w:szCs w:val="17"/>
        </w:rPr>
        <w:t>MIPA/GIPA Principle (Greater Involvement of PLHIV)</w:t>
      </w:r>
      <w:r w:rsidRPr="00C21A9D">
        <w:rPr>
          <w:rFonts w:cs="Segoe UI"/>
          <w:i/>
          <w:iCs/>
          <w:color w:val="222222"/>
          <w:sz w:val="17"/>
          <w:szCs w:val="17"/>
        </w:rPr>
        <w:t xml:space="preserve"> </w:t>
      </w:r>
      <w:r w:rsidRPr="00C21A9D">
        <w:rPr>
          <w:rFonts w:cs="Segoe UI"/>
          <w:iCs/>
          <w:color w:val="222222"/>
          <w:sz w:val="17"/>
          <w:szCs w:val="17"/>
        </w:rPr>
        <w:t>is from</w:t>
      </w:r>
      <w:r w:rsidRPr="00A3569D">
        <w:rPr>
          <w:rFonts w:cs="Segoe UI"/>
          <w:iCs/>
          <w:color w:val="222222"/>
          <w:sz w:val="17"/>
          <w:szCs w:val="17"/>
        </w:rPr>
        <w:t xml:space="preserve"> the Paris AIDS Summit Declaration in 1994, endorsed by Australia and 42 other countries. Available at: </w:t>
      </w:r>
      <w:hyperlink r:id="rId1" w:tooltip="UNAIDS" w:history="1">
        <w:r w:rsidRPr="00A3569D">
          <w:rPr>
            <w:rStyle w:val="Hyperlink"/>
            <w:rFonts w:cs="Segoe UI"/>
            <w:iCs/>
            <w:color w:val="1155CC"/>
            <w:sz w:val="17"/>
            <w:szCs w:val="17"/>
          </w:rPr>
          <w:t>http://data.unaids.org/pub/briefingnote/2007/jc1299_policy_brief_gipa.pdf</w:t>
        </w:r>
      </w:hyperlink>
    </w:p>
  </w:footnote>
  <w:footnote w:id="4">
    <w:p w14:paraId="76F6FB99" w14:textId="15E63698" w:rsidR="00612B47" w:rsidRDefault="00612B47">
      <w:pPr>
        <w:pStyle w:val="FootnoteText"/>
      </w:pPr>
      <w:r>
        <w:rPr>
          <w:rStyle w:val="FootnoteReference"/>
        </w:rPr>
        <w:footnoteRef/>
      </w:r>
      <w:r>
        <w:t xml:space="preserve"> </w:t>
      </w:r>
      <w:r w:rsidRPr="0022538B">
        <w:rPr>
          <w:sz w:val="16"/>
          <w:szCs w:val="16"/>
        </w:rPr>
        <w:t xml:space="preserve">Where the term </w:t>
      </w:r>
      <w:r>
        <w:rPr>
          <w:sz w:val="16"/>
          <w:szCs w:val="16"/>
        </w:rPr>
        <w:t>‘</w:t>
      </w:r>
      <w:r w:rsidRPr="0022538B">
        <w:rPr>
          <w:sz w:val="16"/>
          <w:szCs w:val="16"/>
        </w:rPr>
        <w:t>gay and bisexual men</w:t>
      </w:r>
      <w:r>
        <w:rPr>
          <w:sz w:val="16"/>
          <w:szCs w:val="16"/>
        </w:rPr>
        <w:t>’</w:t>
      </w:r>
      <w:r w:rsidRPr="0022538B">
        <w:rPr>
          <w:sz w:val="16"/>
          <w:szCs w:val="16"/>
        </w:rPr>
        <w:t xml:space="preserve"> is used in the document</w:t>
      </w:r>
      <w:r w:rsidRPr="008A108A">
        <w:rPr>
          <w:sz w:val="16"/>
          <w:szCs w:val="16"/>
        </w:rPr>
        <w:t>, this is a reflection of the methodology utilised</w:t>
      </w:r>
      <w:r w:rsidRPr="0022538B">
        <w:rPr>
          <w:sz w:val="16"/>
          <w:szCs w:val="16"/>
        </w:rPr>
        <w:t xml:space="preserve"> for the dataset described</w:t>
      </w:r>
      <w:r>
        <w:rPr>
          <w:sz w:val="16"/>
          <w:szCs w:val="16"/>
        </w:rPr>
        <w:t>—</w:t>
      </w:r>
      <w:r w:rsidRPr="0022538B">
        <w:rPr>
          <w:sz w:val="16"/>
          <w:szCs w:val="16"/>
        </w:rPr>
        <w:t>notably</w:t>
      </w:r>
      <w:r>
        <w:rPr>
          <w:sz w:val="16"/>
          <w:szCs w:val="16"/>
        </w:rPr>
        <w:t>,</w:t>
      </w:r>
      <w:r w:rsidRPr="0022538B">
        <w:rPr>
          <w:sz w:val="16"/>
          <w:szCs w:val="16"/>
        </w:rPr>
        <w:t xml:space="preserve"> the data collected by the Australian Collaboration for Coordinated Enhanced Sentinel Surveillance (ACCESS). For the purposes of this </w:t>
      </w:r>
      <w:r>
        <w:rPr>
          <w:sz w:val="16"/>
          <w:szCs w:val="16"/>
        </w:rPr>
        <w:t>s</w:t>
      </w:r>
      <w:r w:rsidRPr="0022538B">
        <w:rPr>
          <w:sz w:val="16"/>
          <w:szCs w:val="16"/>
        </w:rPr>
        <w:t xml:space="preserve">trategy, the terminology used elsewhere is </w:t>
      </w:r>
      <w:r>
        <w:rPr>
          <w:sz w:val="16"/>
          <w:szCs w:val="16"/>
        </w:rPr>
        <w:t>‘</w:t>
      </w:r>
      <w:r w:rsidRPr="0022538B">
        <w:rPr>
          <w:sz w:val="16"/>
          <w:szCs w:val="16"/>
        </w:rPr>
        <w:t>gay men and other men who have sex with men</w:t>
      </w:r>
      <w:r>
        <w:rPr>
          <w:sz w:val="16"/>
          <w:szCs w:val="16"/>
        </w:rPr>
        <w:t xml:space="preserve"> (MSM)’</w:t>
      </w:r>
      <w:r w:rsidRPr="0022538B">
        <w:rPr>
          <w:sz w:val="16"/>
          <w:szCs w:val="16"/>
        </w:rPr>
        <w:t>.</w:t>
      </w:r>
    </w:p>
  </w:footnote>
  <w:footnote w:id="5">
    <w:p w14:paraId="2FD7F593" w14:textId="3BC9304C" w:rsidR="00612B47" w:rsidRPr="00416D17" w:rsidRDefault="00612B47">
      <w:pPr>
        <w:pStyle w:val="FootnoteText"/>
        <w:rPr>
          <w:sz w:val="17"/>
          <w:szCs w:val="17"/>
        </w:rPr>
      </w:pPr>
      <w:r w:rsidRPr="00416D17">
        <w:rPr>
          <w:rStyle w:val="FootnoteReference"/>
          <w:sz w:val="17"/>
          <w:szCs w:val="17"/>
        </w:rPr>
        <w:footnoteRef/>
      </w:r>
      <w:r w:rsidRPr="00416D17">
        <w:rPr>
          <w:sz w:val="17"/>
          <w:szCs w:val="17"/>
        </w:rPr>
        <w:t xml:space="preserve"> Compared </w:t>
      </w:r>
      <w:r>
        <w:rPr>
          <w:sz w:val="17"/>
          <w:szCs w:val="17"/>
        </w:rPr>
        <w:t xml:space="preserve">with </w:t>
      </w:r>
      <w:r w:rsidRPr="00416D17">
        <w:rPr>
          <w:sz w:val="17"/>
          <w:szCs w:val="17"/>
        </w:rPr>
        <w:t>2016</w:t>
      </w:r>
      <w:r>
        <w:rPr>
          <w:sz w:val="17"/>
          <w:szCs w:val="17"/>
        </w:rPr>
        <w:t xml:space="preserve"> data.</w:t>
      </w:r>
    </w:p>
  </w:footnote>
  <w:footnote w:id="6">
    <w:p w14:paraId="55DD86E1" w14:textId="304EAD99" w:rsidR="00612B47" w:rsidRDefault="00612B47">
      <w:pPr>
        <w:pStyle w:val="FootnoteText"/>
      </w:pPr>
      <w:r>
        <w:rPr>
          <w:rStyle w:val="FootnoteReference"/>
        </w:rPr>
        <w:footnoteRef/>
      </w:r>
      <w:r>
        <w:t xml:space="preserve"> </w:t>
      </w:r>
      <w:r w:rsidRPr="002B11A6">
        <w:rPr>
          <w:sz w:val="17"/>
          <w:szCs w:val="17"/>
        </w:rPr>
        <w:t xml:space="preserve">Compared </w:t>
      </w:r>
      <w:r>
        <w:rPr>
          <w:sz w:val="17"/>
          <w:szCs w:val="17"/>
        </w:rPr>
        <w:t xml:space="preserve">with </w:t>
      </w:r>
      <w:r w:rsidRPr="002B11A6">
        <w:rPr>
          <w:sz w:val="17"/>
          <w:szCs w:val="17"/>
        </w:rPr>
        <w:t>2018</w:t>
      </w:r>
      <w:r>
        <w:rPr>
          <w:sz w:val="17"/>
          <w:szCs w:val="17"/>
        </w:rPr>
        <w:t xml:space="preserve"> data.</w:t>
      </w:r>
    </w:p>
  </w:footnote>
  <w:footnote w:id="7">
    <w:p w14:paraId="48954F93" w14:textId="757ADD52" w:rsidR="00612B47" w:rsidRDefault="00612B47">
      <w:pPr>
        <w:pStyle w:val="FootnoteText"/>
      </w:pPr>
      <w:r w:rsidRPr="00416D17">
        <w:rPr>
          <w:rStyle w:val="FootnoteReference"/>
          <w:sz w:val="17"/>
          <w:szCs w:val="17"/>
        </w:rPr>
        <w:footnoteRef/>
      </w:r>
      <w:r w:rsidRPr="00416D17">
        <w:rPr>
          <w:sz w:val="17"/>
          <w:szCs w:val="17"/>
        </w:rPr>
        <w:t xml:space="preserve"> Links to Section 7</w:t>
      </w:r>
      <w:r>
        <w:rPr>
          <w:sz w:val="17"/>
          <w:szCs w:val="17"/>
        </w:rPr>
        <w:t>,</w:t>
      </w:r>
      <w:r w:rsidRPr="00416D17">
        <w:rPr>
          <w:sz w:val="17"/>
          <w:szCs w:val="17"/>
        </w:rPr>
        <w:t xml:space="preserve"> ‘Priority </w:t>
      </w:r>
      <w:r>
        <w:rPr>
          <w:sz w:val="17"/>
          <w:szCs w:val="17"/>
        </w:rPr>
        <w:t>a</w:t>
      </w:r>
      <w:r w:rsidRPr="00416D17">
        <w:rPr>
          <w:sz w:val="17"/>
          <w:szCs w:val="17"/>
        </w:rPr>
        <w:t xml:space="preserve">reas for </w:t>
      </w:r>
      <w:r>
        <w:rPr>
          <w:sz w:val="17"/>
          <w:szCs w:val="17"/>
        </w:rPr>
        <w:t>a</w:t>
      </w:r>
      <w:r w:rsidRPr="00416D17">
        <w:rPr>
          <w:sz w:val="17"/>
          <w:szCs w:val="17"/>
        </w:rPr>
        <w:t xml:space="preserve">ction’. </w:t>
      </w:r>
      <w:r w:rsidRPr="00416D17">
        <w:rPr>
          <w:sz w:val="17"/>
          <w:szCs w:val="17"/>
          <w:lang w:val="en-US"/>
        </w:rPr>
        <w:t>Priority population and priority settings are described in Section 6</w:t>
      </w:r>
      <w:r>
        <w:rPr>
          <w:sz w:val="17"/>
          <w:szCs w:val="17"/>
          <w:lang w:val="en-US"/>
        </w:rPr>
        <w:t>,</w:t>
      </w:r>
      <w:r w:rsidRPr="00416D17">
        <w:rPr>
          <w:sz w:val="17"/>
          <w:szCs w:val="17"/>
          <w:lang w:val="en-US"/>
        </w:rPr>
        <w:t xml:space="preserve"> ‘Priority </w:t>
      </w:r>
      <w:r>
        <w:rPr>
          <w:sz w:val="17"/>
          <w:szCs w:val="17"/>
          <w:lang w:val="en-US"/>
        </w:rPr>
        <w:t>p</w:t>
      </w:r>
      <w:r w:rsidRPr="00416D17">
        <w:rPr>
          <w:sz w:val="17"/>
          <w:szCs w:val="17"/>
          <w:lang w:val="en-US"/>
        </w:rPr>
        <w:t xml:space="preserve">opulations and </w:t>
      </w:r>
      <w:r>
        <w:rPr>
          <w:sz w:val="17"/>
          <w:szCs w:val="17"/>
          <w:lang w:val="en-US"/>
        </w:rPr>
        <w:t>s</w:t>
      </w:r>
      <w:r w:rsidRPr="00416D17">
        <w:rPr>
          <w:sz w:val="17"/>
          <w:szCs w:val="17"/>
          <w:lang w:val="en-US"/>
        </w:rPr>
        <w:t>ettings’</w:t>
      </w:r>
      <w:r>
        <w:rPr>
          <w:sz w:val="17"/>
          <w:szCs w:val="17"/>
          <w:lang w:val="en-US"/>
        </w:rPr>
        <w:t>.</w:t>
      </w:r>
    </w:p>
  </w:footnote>
  <w:footnote w:id="8">
    <w:p w14:paraId="64C1B2B9" w14:textId="565BAE8A" w:rsidR="00612B47" w:rsidRDefault="00612B47">
      <w:pPr>
        <w:pStyle w:val="FootnoteText"/>
      </w:pPr>
      <w:r>
        <w:rPr>
          <w:rStyle w:val="FootnoteReference"/>
        </w:rPr>
        <w:footnoteRef/>
      </w:r>
      <w:r>
        <w:t xml:space="preserve"> </w:t>
      </w:r>
      <w:r>
        <w:rPr>
          <w:sz w:val="18"/>
          <w:szCs w:val="18"/>
        </w:rPr>
        <w:t>Currently defined as a</w:t>
      </w:r>
      <w:r>
        <w:rPr>
          <w:rFonts w:cs="Segoe UI"/>
          <w:sz w:val="16"/>
          <w:szCs w:val="16"/>
        </w:rPr>
        <w:t xml:space="preserve"> sustained viral load of</w:t>
      </w:r>
      <w:r w:rsidRPr="00FB480E">
        <w:rPr>
          <w:rFonts w:cs="Segoe UI"/>
          <w:sz w:val="16"/>
          <w:szCs w:val="16"/>
        </w:rPr>
        <w:t xml:space="preserve"> </w:t>
      </w:r>
      <w:r>
        <w:rPr>
          <w:rFonts w:cs="Segoe UI"/>
          <w:sz w:val="16"/>
          <w:szCs w:val="16"/>
        </w:rPr>
        <w:t xml:space="preserve">less than </w:t>
      </w:r>
      <w:r w:rsidRPr="00FB480E">
        <w:rPr>
          <w:rFonts w:cs="Segoe UI"/>
          <w:sz w:val="16"/>
          <w:szCs w:val="16"/>
        </w:rPr>
        <w:t>200 copies/mL</w:t>
      </w:r>
      <w:r>
        <w:rPr>
          <w:rFonts w:cs="Segoe UI"/>
          <w:sz w:val="16"/>
          <w:szCs w:val="16"/>
        </w:rPr>
        <w:t>.</w:t>
      </w:r>
    </w:p>
  </w:footnote>
  <w:footnote w:id="9">
    <w:p w14:paraId="4DD17D19" w14:textId="77777777" w:rsidR="00612B47" w:rsidRPr="00831067" w:rsidRDefault="00612B47" w:rsidP="00DE260E">
      <w:pPr>
        <w:pStyle w:val="FootnoteText"/>
        <w:rPr>
          <w:sz w:val="16"/>
          <w:szCs w:val="16"/>
        </w:rPr>
      </w:pPr>
      <w:r w:rsidRPr="00831067">
        <w:rPr>
          <w:rStyle w:val="FootnoteReference"/>
          <w:sz w:val="16"/>
          <w:szCs w:val="16"/>
        </w:rPr>
        <w:footnoteRef/>
      </w:r>
      <w:r w:rsidRPr="00831067">
        <w:rPr>
          <w:sz w:val="16"/>
          <w:szCs w:val="16"/>
        </w:rPr>
        <w:t xml:space="preserve"> As defined in the PrEP guidelines published by the Australasian Society for HIV, Viral Hepatitis and Sexual Health Medi</w:t>
      </w:r>
      <w:r>
        <w:rPr>
          <w:sz w:val="16"/>
          <w:szCs w:val="16"/>
        </w:rPr>
        <w:t>cine. A</w:t>
      </w:r>
      <w:r w:rsidRPr="00831067">
        <w:rPr>
          <w:sz w:val="16"/>
          <w:szCs w:val="16"/>
        </w:rPr>
        <w:t>vailable at: http://viruseradication.com/journal-details/Australasian_Society_for_HIV,_Viral_Hepatitis_and_Sexual_Health_Medicine_HIV_pre-exposure_prophylaxis:_clinical_guidelines/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2F72" w14:textId="05D4EBF7" w:rsidR="00612B47" w:rsidRDefault="0061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3499" w14:textId="54A8F994" w:rsidR="00612B47" w:rsidRDefault="00612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38B0" w14:textId="552BA139" w:rsidR="00612B47" w:rsidRDefault="00612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6AD"/>
    <w:multiLevelType w:val="hybridMultilevel"/>
    <w:tmpl w:val="E566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A31A2"/>
    <w:multiLevelType w:val="multilevel"/>
    <w:tmpl w:val="86143C8A"/>
    <w:lvl w:ilvl="0">
      <w:start w:val="1"/>
      <w:numFmt w:val="decimal"/>
      <w:pStyle w:val="Heading1"/>
      <w:lvlText w:val="%1"/>
      <w:lvlJc w:val="left"/>
      <w:pPr>
        <w:ind w:left="3976"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F4A3B27"/>
    <w:multiLevelType w:val="hybridMultilevel"/>
    <w:tmpl w:val="EC4E290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0D42B7"/>
    <w:multiLevelType w:val="hybridMultilevel"/>
    <w:tmpl w:val="D51637E8"/>
    <w:lvl w:ilvl="0" w:tplc="B65A46CE">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43268"/>
    <w:multiLevelType w:val="hybridMultilevel"/>
    <w:tmpl w:val="1A64F0FC"/>
    <w:lvl w:ilvl="0" w:tplc="7366770A">
      <w:start w:val="1"/>
      <w:numFmt w:val="decimal"/>
      <w:lvlText w:val="%1."/>
      <w:lvlJc w:val="left"/>
      <w:pPr>
        <w:ind w:left="360" w:hanging="360"/>
      </w:pPr>
      <w:rPr>
        <w:rFonts w:hint="default"/>
        <w:b/>
        <w:color w:val="F8981D"/>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7C5F69"/>
    <w:multiLevelType w:val="hybridMultilevel"/>
    <w:tmpl w:val="F25E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E6C54"/>
    <w:multiLevelType w:val="hybridMultilevel"/>
    <w:tmpl w:val="E40E730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DA60F3"/>
    <w:multiLevelType w:val="hybridMultilevel"/>
    <w:tmpl w:val="9AC4FB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E69F6"/>
    <w:multiLevelType w:val="hybridMultilevel"/>
    <w:tmpl w:val="8FECC6D0"/>
    <w:lvl w:ilvl="0" w:tplc="B65A46CE">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63ABA"/>
    <w:multiLevelType w:val="hybridMultilevel"/>
    <w:tmpl w:val="40A67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F173F5"/>
    <w:multiLevelType w:val="hybridMultilevel"/>
    <w:tmpl w:val="A2DEB052"/>
    <w:lvl w:ilvl="0" w:tplc="2FCE8212">
      <w:start w:val="1"/>
      <w:numFmt w:val="bullet"/>
      <w:pStyle w:val="TableExpbullet"/>
      <w:lvlText w:val=""/>
      <w:lvlJc w:val="left"/>
      <w:pPr>
        <w:ind w:left="360" w:hanging="360"/>
      </w:pPr>
      <w:rPr>
        <w:rFonts w:ascii="Symbol" w:hAnsi="Symbol" w:hint="default"/>
        <w:b w:val="0"/>
        <w:i w:val="0"/>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6937E9"/>
    <w:multiLevelType w:val="hybridMultilevel"/>
    <w:tmpl w:val="B7129EF6"/>
    <w:lvl w:ilvl="0" w:tplc="BE18282E">
      <w:start w:val="1"/>
      <w:numFmt w:val="decimal"/>
      <w:lvlText w:val="%1."/>
      <w:lvlJc w:val="left"/>
      <w:pPr>
        <w:ind w:left="720" w:hanging="360"/>
      </w:pPr>
      <w:rPr>
        <w:b/>
        <w:color w:val="F8981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6A2698"/>
    <w:multiLevelType w:val="hybridMultilevel"/>
    <w:tmpl w:val="FF6EE4A2"/>
    <w:lvl w:ilvl="0" w:tplc="9E3E472C">
      <w:start w:val="1"/>
      <w:numFmt w:val="decimal"/>
      <w:pStyle w:val="TableN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4673B7"/>
    <w:multiLevelType w:val="hybridMultilevel"/>
    <w:tmpl w:val="060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0B9346E"/>
    <w:multiLevelType w:val="hybridMultilevel"/>
    <w:tmpl w:val="43FC99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234EA0"/>
    <w:multiLevelType w:val="hybridMultilevel"/>
    <w:tmpl w:val="400A4A48"/>
    <w:lvl w:ilvl="0" w:tplc="B65A46CE">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317C0A"/>
    <w:multiLevelType w:val="hybridMultilevel"/>
    <w:tmpl w:val="A19A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4F17EE"/>
    <w:multiLevelType w:val="hybridMultilevel"/>
    <w:tmpl w:val="7432F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1465A9"/>
    <w:multiLevelType w:val="hybridMultilevel"/>
    <w:tmpl w:val="B470BC00"/>
    <w:lvl w:ilvl="0" w:tplc="1EDE94BA">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227667"/>
    <w:multiLevelType w:val="hybridMultilevel"/>
    <w:tmpl w:val="18B43790"/>
    <w:lvl w:ilvl="0" w:tplc="1EDE94BA">
      <w:start w:val="4"/>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764494"/>
    <w:multiLevelType w:val="hybridMultilevel"/>
    <w:tmpl w:val="E93C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33CD4"/>
    <w:multiLevelType w:val="hybridMultilevel"/>
    <w:tmpl w:val="73BED0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376A29"/>
    <w:multiLevelType w:val="hybridMultilevel"/>
    <w:tmpl w:val="80B877C6"/>
    <w:lvl w:ilvl="0" w:tplc="ED7AFC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71258C"/>
    <w:multiLevelType w:val="hybridMultilevel"/>
    <w:tmpl w:val="40A68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D21D0C"/>
    <w:multiLevelType w:val="hybridMultilevel"/>
    <w:tmpl w:val="2D40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51303"/>
    <w:multiLevelType w:val="hybridMultilevel"/>
    <w:tmpl w:val="083C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5455F"/>
    <w:multiLevelType w:val="hybridMultilevel"/>
    <w:tmpl w:val="0978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10C5E"/>
    <w:multiLevelType w:val="hybridMultilevel"/>
    <w:tmpl w:val="3ECC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DE40E5"/>
    <w:multiLevelType w:val="hybridMultilevel"/>
    <w:tmpl w:val="936C2A76"/>
    <w:lvl w:ilvl="0" w:tplc="B65A46CE">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872248"/>
    <w:multiLevelType w:val="hybridMultilevel"/>
    <w:tmpl w:val="C0B0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16EBA"/>
    <w:multiLevelType w:val="multilevel"/>
    <w:tmpl w:val="D060ABD0"/>
    <w:lvl w:ilvl="0">
      <w:start w:val="1"/>
      <w:numFmt w:val="upperLetter"/>
      <w:pStyle w:val="xAppendixLevel1"/>
      <w:lvlText w:val="Appendix %1"/>
      <w:lvlJc w:val="left"/>
      <w:pPr>
        <w:ind w:left="2410" w:hanging="2268"/>
      </w:pPr>
      <w:rPr>
        <w:b/>
        <w:bCs w:val="0"/>
        <w:i w:val="0"/>
        <w:iCs w:val="0"/>
        <w:caps w:val="0"/>
        <w:smallCaps w:val="0"/>
        <w:strike w:val="0"/>
        <w:dstrike w:val="0"/>
        <w:noProof w:val="0"/>
        <w:vanish w:val="0"/>
        <w:color w:val="A5A5A5"/>
        <w:spacing w:val="0"/>
        <w:kern w:val="0"/>
        <w:position w:val="0"/>
        <w:u w:val="none"/>
        <w:effect w:val="none"/>
        <w:vertAlign w:val="baseline"/>
        <w:em w:val="none"/>
        <w:specVanish w:val="0"/>
      </w:rPr>
    </w:lvl>
    <w:lvl w:ilvl="1">
      <w:start w:val="1"/>
      <w:numFmt w:val="decimal"/>
      <w:pStyle w:val="xAppendixLevel2"/>
      <w:lvlText w:val="%1.%2"/>
      <w:lvlJc w:val="left"/>
      <w:pPr>
        <w:ind w:left="993" w:hanging="851"/>
      </w:pPr>
      <w:rPr>
        <w:rFonts w:hint="default"/>
        <w:color w:val="00264D"/>
        <w:sz w:val="34"/>
        <w:szCs w:val="34"/>
      </w:rPr>
    </w:lvl>
    <w:lvl w:ilvl="2">
      <w:start w:val="1"/>
      <w:numFmt w:val="decimal"/>
      <w:pStyle w:val="xAppendixLevel3"/>
      <w:lvlText w:val="%1.%2.%3"/>
      <w:lvlJc w:val="left"/>
      <w:pPr>
        <w:ind w:left="993" w:hanging="851"/>
      </w:pPr>
      <w:rPr>
        <w:rFonts w:hint="default"/>
        <w:color w:val="00264D"/>
        <w:sz w:val="28"/>
        <w:szCs w:val="28"/>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2" w15:restartNumberingAfterBreak="0">
    <w:nsid w:val="77350133"/>
    <w:multiLevelType w:val="hybridMultilevel"/>
    <w:tmpl w:val="63CCDFF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B7218E"/>
    <w:multiLevelType w:val="hybridMultilevel"/>
    <w:tmpl w:val="FA845EDE"/>
    <w:lvl w:ilvl="0" w:tplc="EFD6ABCE">
      <w:start w:val="1"/>
      <w:numFmt w:val="bullet"/>
      <w:pStyle w:val="Bullet"/>
      <w:lvlText w:val=""/>
      <w:lvlJc w:val="left"/>
      <w:pPr>
        <w:ind w:left="340" w:hanging="340"/>
      </w:pPr>
      <w:rPr>
        <w:rFonts w:ascii="Wingdings 2" w:hAnsi="Wingdings 2" w:hint="default"/>
        <w:b w:val="0"/>
        <w:i w:val="0"/>
        <w:color w:val="F49B00"/>
        <w:sz w:val="10"/>
        <w:szCs w:val="10"/>
      </w:rPr>
    </w:lvl>
    <w:lvl w:ilvl="1" w:tplc="168E9C4C">
      <w:start w:val="1"/>
      <w:numFmt w:val="bullet"/>
      <w:lvlText w:val=""/>
      <w:lvlJc w:val="left"/>
      <w:pPr>
        <w:ind w:left="680" w:hanging="340"/>
      </w:pPr>
      <w:rPr>
        <w:rFonts w:ascii="Symbol" w:hAnsi="Symbol" w:hint="default"/>
        <w:sz w:val="16"/>
      </w:rPr>
    </w:lvl>
    <w:lvl w:ilvl="2" w:tplc="B88EB012">
      <w:start w:val="1"/>
      <w:numFmt w:val="bullet"/>
      <w:lvlText w:val=""/>
      <w:lvlJc w:val="left"/>
      <w:pPr>
        <w:ind w:left="1134" w:hanging="454"/>
      </w:pPr>
      <w:rPr>
        <w:rFonts w:ascii="Symbol" w:hAnsi="Symbol" w:hint="default"/>
        <w:sz w:val="1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8A7ACE"/>
    <w:multiLevelType w:val="hybridMultilevel"/>
    <w:tmpl w:val="193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1"/>
  </w:num>
  <w:num w:numId="4">
    <w:abstractNumId w:val="10"/>
  </w:num>
  <w:num w:numId="5">
    <w:abstractNumId w:val="33"/>
  </w:num>
  <w:num w:numId="6">
    <w:abstractNumId w:val="14"/>
  </w:num>
  <w:num w:numId="7">
    <w:abstractNumId w:val="1"/>
  </w:num>
  <w:num w:numId="8">
    <w:abstractNumId w:val="4"/>
  </w:num>
  <w:num w:numId="9">
    <w:abstractNumId w:val="11"/>
  </w:num>
  <w:num w:numId="10">
    <w:abstractNumId w:val="15"/>
  </w:num>
  <w:num w:numId="11">
    <w:abstractNumId w:val="6"/>
  </w:num>
  <w:num w:numId="12">
    <w:abstractNumId w:val="32"/>
  </w:num>
  <w:num w:numId="13">
    <w:abstractNumId w:val="23"/>
  </w:num>
  <w:num w:numId="14">
    <w:abstractNumId w:val="2"/>
  </w:num>
  <w:num w:numId="15">
    <w:abstractNumId w:val="5"/>
  </w:num>
  <w:num w:numId="16">
    <w:abstractNumId w:val="26"/>
  </w:num>
  <w:num w:numId="17">
    <w:abstractNumId w:val="24"/>
  </w:num>
  <w:num w:numId="18">
    <w:abstractNumId w:val="13"/>
  </w:num>
  <w:num w:numId="19">
    <w:abstractNumId w:val="27"/>
  </w:num>
  <w:num w:numId="20">
    <w:abstractNumId w:val="30"/>
  </w:num>
  <w:num w:numId="21">
    <w:abstractNumId w:val="21"/>
  </w:num>
  <w:num w:numId="22">
    <w:abstractNumId w:val="3"/>
  </w:num>
  <w:num w:numId="23">
    <w:abstractNumId w:val="16"/>
  </w:num>
  <w:num w:numId="24">
    <w:abstractNumId w:val="22"/>
  </w:num>
  <w:num w:numId="25">
    <w:abstractNumId w:val="29"/>
  </w:num>
  <w:num w:numId="26">
    <w:abstractNumId w:val="8"/>
  </w:num>
  <w:num w:numId="27">
    <w:abstractNumId w:val="17"/>
  </w:num>
  <w:num w:numId="28">
    <w:abstractNumId w:val="9"/>
  </w:num>
  <w:num w:numId="29">
    <w:abstractNumId w:val="7"/>
  </w:num>
  <w:num w:numId="30">
    <w:abstractNumId w:val="18"/>
  </w:num>
  <w:num w:numId="31">
    <w:abstractNumId w:val="28"/>
  </w:num>
  <w:num w:numId="32">
    <w:abstractNumId w:val="19"/>
  </w:num>
  <w:num w:numId="33">
    <w:abstractNumId w:val="20"/>
  </w:num>
  <w:num w:numId="34">
    <w:abstractNumId w:val="34"/>
  </w:num>
  <w:num w:numId="35">
    <w:abstractNumId w:val="0"/>
  </w:num>
  <w:num w:numId="3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6" w:nlCheck="1" w:checkStyle="1"/>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7F"/>
    <w:rsid w:val="0000041B"/>
    <w:rsid w:val="00000AA0"/>
    <w:rsid w:val="00000B9F"/>
    <w:rsid w:val="00000DE2"/>
    <w:rsid w:val="0000164D"/>
    <w:rsid w:val="0000228D"/>
    <w:rsid w:val="00002863"/>
    <w:rsid w:val="00002EA0"/>
    <w:rsid w:val="000030F5"/>
    <w:rsid w:val="000031B6"/>
    <w:rsid w:val="000034D5"/>
    <w:rsid w:val="0000478D"/>
    <w:rsid w:val="0000581B"/>
    <w:rsid w:val="00005D0E"/>
    <w:rsid w:val="000074F7"/>
    <w:rsid w:val="00010647"/>
    <w:rsid w:val="00011721"/>
    <w:rsid w:val="00011EAC"/>
    <w:rsid w:val="00012F38"/>
    <w:rsid w:val="00012FA5"/>
    <w:rsid w:val="00013665"/>
    <w:rsid w:val="000137FA"/>
    <w:rsid w:val="000141C1"/>
    <w:rsid w:val="00014BC2"/>
    <w:rsid w:val="00014CC0"/>
    <w:rsid w:val="000159D4"/>
    <w:rsid w:val="00015A29"/>
    <w:rsid w:val="0001601D"/>
    <w:rsid w:val="0001608F"/>
    <w:rsid w:val="000163E1"/>
    <w:rsid w:val="00016590"/>
    <w:rsid w:val="00016B72"/>
    <w:rsid w:val="00017B9C"/>
    <w:rsid w:val="00017BE6"/>
    <w:rsid w:val="00017D42"/>
    <w:rsid w:val="000208D9"/>
    <w:rsid w:val="00020D32"/>
    <w:rsid w:val="000213A6"/>
    <w:rsid w:val="000213BA"/>
    <w:rsid w:val="00023E03"/>
    <w:rsid w:val="00024CF6"/>
    <w:rsid w:val="00024D62"/>
    <w:rsid w:val="0002589C"/>
    <w:rsid w:val="000258F2"/>
    <w:rsid w:val="00025911"/>
    <w:rsid w:val="00025927"/>
    <w:rsid w:val="00025E0B"/>
    <w:rsid w:val="0002607F"/>
    <w:rsid w:val="000267EB"/>
    <w:rsid w:val="0003011F"/>
    <w:rsid w:val="00030AEE"/>
    <w:rsid w:val="00031920"/>
    <w:rsid w:val="0003230F"/>
    <w:rsid w:val="0003278A"/>
    <w:rsid w:val="00032EA7"/>
    <w:rsid w:val="00033581"/>
    <w:rsid w:val="00033E4F"/>
    <w:rsid w:val="00034A8F"/>
    <w:rsid w:val="0003670D"/>
    <w:rsid w:val="0003727C"/>
    <w:rsid w:val="00037459"/>
    <w:rsid w:val="00037581"/>
    <w:rsid w:val="00037677"/>
    <w:rsid w:val="00037992"/>
    <w:rsid w:val="00037C03"/>
    <w:rsid w:val="00037EB8"/>
    <w:rsid w:val="00037EDF"/>
    <w:rsid w:val="0004033A"/>
    <w:rsid w:val="00040348"/>
    <w:rsid w:val="000404AC"/>
    <w:rsid w:val="00040E3E"/>
    <w:rsid w:val="00040FC4"/>
    <w:rsid w:val="00041453"/>
    <w:rsid w:val="000419D1"/>
    <w:rsid w:val="00041AA4"/>
    <w:rsid w:val="00041E1D"/>
    <w:rsid w:val="0004208B"/>
    <w:rsid w:val="00042225"/>
    <w:rsid w:val="00042ADF"/>
    <w:rsid w:val="00042B7F"/>
    <w:rsid w:val="00042F60"/>
    <w:rsid w:val="00043362"/>
    <w:rsid w:val="00044AEE"/>
    <w:rsid w:val="00044CD4"/>
    <w:rsid w:val="000452B3"/>
    <w:rsid w:val="00045DA7"/>
    <w:rsid w:val="00046079"/>
    <w:rsid w:val="0004659E"/>
    <w:rsid w:val="00046B1B"/>
    <w:rsid w:val="00047565"/>
    <w:rsid w:val="00047911"/>
    <w:rsid w:val="00047A5D"/>
    <w:rsid w:val="00047ABB"/>
    <w:rsid w:val="0005013A"/>
    <w:rsid w:val="00050409"/>
    <w:rsid w:val="000507BC"/>
    <w:rsid w:val="000511FF"/>
    <w:rsid w:val="00051CE6"/>
    <w:rsid w:val="00051F0A"/>
    <w:rsid w:val="000521B8"/>
    <w:rsid w:val="00052AE0"/>
    <w:rsid w:val="0005390D"/>
    <w:rsid w:val="00053C1D"/>
    <w:rsid w:val="00053F7F"/>
    <w:rsid w:val="000541CD"/>
    <w:rsid w:val="000542BB"/>
    <w:rsid w:val="00056492"/>
    <w:rsid w:val="000565E7"/>
    <w:rsid w:val="000567A2"/>
    <w:rsid w:val="00056C0F"/>
    <w:rsid w:val="00060C7C"/>
    <w:rsid w:val="00061061"/>
    <w:rsid w:val="000615FF"/>
    <w:rsid w:val="00061B15"/>
    <w:rsid w:val="00061F30"/>
    <w:rsid w:val="00062956"/>
    <w:rsid w:val="00062EF0"/>
    <w:rsid w:val="000634E3"/>
    <w:rsid w:val="00063B32"/>
    <w:rsid w:val="00063D24"/>
    <w:rsid w:val="00063D38"/>
    <w:rsid w:val="00065AEA"/>
    <w:rsid w:val="00066BEF"/>
    <w:rsid w:val="00066F3E"/>
    <w:rsid w:val="00066FE7"/>
    <w:rsid w:val="00067593"/>
    <w:rsid w:val="00067CD6"/>
    <w:rsid w:val="00067D10"/>
    <w:rsid w:val="00070184"/>
    <w:rsid w:val="00070967"/>
    <w:rsid w:val="00071DFF"/>
    <w:rsid w:val="000730C6"/>
    <w:rsid w:val="00073335"/>
    <w:rsid w:val="000734FD"/>
    <w:rsid w:val="000745E9"/>
    <w:rsid w:val="00074B12"/>
    <w:rsid w:val="00075537"/>
    <w:rsid w:val="00075B79"/>
    <w:rsid w:val="00075C49"/>
    <w:rsid w:val="000765E9"/>
    <w:rsid w:val="00076C99"/>
    <w:rsid w:val="000806CE"/>
    <w:rsid w:val="00081004"/>
    <w:rsid w:val="00081E81"/>
    <w:rsid w:val="00082C39"/>
    <w:rsid w:val="000839B7"/>
    <w:rsid w:val="00083DC6"/>
    <w:rsid w:val="00083E10"/>
    <w:rsid w:val="00085884"/>
    <w:rsid w:val="00086171"/>
    <w:rsid w:val="00087F18"/>
    <w:rsid w:val="00090140"/>
    <w:rsid w:val="00090A2E"/>
    <w:rsid w:val="00090CBA"/>
    <w:rsid w:val="00091575"/>
    <w:rsid w:val="00091A63"/>
    <w:rsid w:val="00092385"/>
    <w:rsid w:val="00092C99"/>
    <w:rsid w:val="00094D5F"/>
    <w:rsid w:val="000965D3"/>
    <w:rsid w:val="000971A7"/>
    <w:rsid w:val="000A0226"/>
    <w:rsid w:val="000A028D"/>
    <w:rsid w:val="000A0DB8"/>
    <w:rsid w:val="000A1165"/>
    <w:rsid w:val="000A380F"/>
    <w:rsid w:val="000A38A7"/>
    <w:rsid w:val="000A3C96"/>
    <w:rsid w:val="000A3E9E"/>
    <w:rsid w:val="000A48AF"/>
    <w:rsid w:val="000A4D40"/>
    <w:rsid w:val="000A5765"/>
    <w:rsid w:val="000A62B7"/>
    <w:rsid w:val="000A65FE"/>
    <w:rsid w:val="000A7153"/>
    <w:rsid w:val="000A744E"/>
    <w:rsid w:val="000A7A16"/>
    <w:rsid w:val="000A7D85"/>
    <w:rsid w:val="000B0190"/>
    <w:rsid w:val="000B07C1"/>
    <w:rsid w:val="000B0E66"/>
    <w:rsid w:val="000B1C5E"/>
    <w:rsid w:val="000B2840"/>
    <w:rsid w:val="000B2EF7"/>
    <w:rsid w:val="000B31D7"/>
    <w:rsid w:val="000B3BBE"/>
    <w:rsid w:val="000B462D"/>
    <w:rsid w:val="000B5DCF"/>
    <w:rsid w:val="000B6416"/>
    <w:rsid w:val="000B75C5"/>
    <w:rsid w:val="000B7868"/>
    <w:rsid w:val="000B797E"/>
    <w:rsid w:val="000B7C9A"/>
    <w:rsid w:val="000B7CF6"/>
    <w:rsid w:val="000C02EC"/>
    <w:rsid w:val="000C10C8"/>
    <w:rsid w:val="000C1BE0"/>
    <w:rsid w:val="000C24BE"/>
    <w:rsid w:val="000C4366"/>
    <w:rsid w:val="000C463D"/>
    <w:rsid w:val="000C46FD"/>
    <w:rsid w:val="000C4A7F"/>
    <w:rsid w:val="000C57B4"/>
    <w:rsid w:val="000C5907"/>
    <w:rsid w:val="000C6E6A"/>
    <w:rsid w:val="000C7023"/>
    <w:rsid w:val="000C70B6"/>
    <w:rsid w:val="000C71A0"/>
    <w:rsid w:val="000C745F"/>
    <w:rsid w:val="000C79C7"/>
    <w:rsid w:val="000D0365"/>
    <w:rsid w:val="000D1405"/>
    <w:rsid w:val="000D28E2"/>
    <w:rsid w:val="000D2E4A"/>
    <w:rsid w:val="000D2F55"/>
    <w:rsid w:val="000D3162"/>
    <w:rsid w:val="000D3B7D"/>
    <w:rsid w:val="000D3F85"/>
    <w:rsid w:val="000D4078"/>
    <w:rsid w:val="000D4A33"/>
    <w:rsid w:val="000D5CE3"/>
    <w:rsid w:val="000D64F0"/>
    <w:rsid w:val="000D664B"/>
    <w:rsid w:val="000D736F"/>
    <w:rsid w:val="000D78DC"/>
    <w:rsid w:val="000D7DEE"/>
    <w:rsid w:val="000E0100"/>
    <w:rsid w:val="000E06D4"/>
    <w:rsid w:val="000E0BAE"/>
    <w:rsid w:val="000E11D4"/>
    <w:rsid w:val="000E1613"/>
    <w:rsid w:val="000E16F7"/>
    <w:rsid w:val="000E2D3C"/>
    <w:rsid w:val="000E2D94"/>
    <w:rsid w:val="000E3432"/>
    <w:rsid w:val="000E408B"/>
    <w:rsid w:val="000E4123"/>
    <w:rsid w:val="000E5314"/>
    <w:rsid w:val="000E5383"/>
    <w:rsid w:val="000E5D1C"/>
    <w:rsid w:val="000E5EFC"/>
    <w:rsid w:val="000E6DD2"/>
    <w:rsid w:val="000E7120"/>
    <w:rsid w:val="000E7588"/>
    <w:rsid w:val="000F0338"/>
    <w:rsid w:val="000F0A16"/>
    <w:rsid w:val="000F0DFD"/>
    <w:rsid w:val="000F0E17"/>
    <w:rsid w:val="000F1912"/>
    <w:rsid w:val="000F1DED"/>
    <w:rsid w:val="000F25DE"/>
    <w:rsid w:val="000F278A"/>
    <w:rsid w:val="000F2B12"/>
    <w:rsid w:val="000F2BA1"/>
    <w:rsid w:val="000F381A"/>
    <w:rsid w:val="000F39F1"/>
    <w:rsid w:val="000F46AD"/>
    <w:rsid w:val="000F4CFF"/>
    <w:rsid w:val="000F5066"/>
    <w:rsid w:val="000F53CA"/>
    <w:rsid w:val="000F58D3"/>
    <w:rsid w:val="000F5A7B"/>
    <w:rsid w:val="000F5C29"/>
    <w:rsid w:val="000F5D46"/>
    <w:rsid w:val="000F623F"/>
    <w:rsid w:val="000F6FED"/>
    <w:rsid w:val="000F7122"/>
    <w:rsid w:val="000F799D"/>
    <w:rsid w:val="00101BDB"/>
    <w:rsid w:val="001022A0"/>
    <w:rsid w:val="00102668"/>
    <w:rsid w:val="00102C15"/>
    <w:rsid w:val="00102CDD"/>
    <w:rsid w:val="00103266"/>
    <w:rsid w:val="00103BCD"/>
    <w:rsid w:val="00103E1B"/>
    <w:rsid w:val="0010462B"/>
    <w:rsid w:val="00105331"/>
    <w:rsid w:val="00106C33"/>
    <w:rsid w:val="00106FF9"/>
    <w:rsid w:val="00107462"/>
    <w:rsid w:val="001079A7"/>
    <w:rsid w:val="00107B90"/>
    <w:rsid w:val="00107D7E"/>
    <w:rsid w:val="001103CB"/>
    <w:rsid w:val="00110C24"/>
    <w:rsid w:val="00110F7A"/>
    <w:rsid w:val="00111475"/>
    <w:rsid w:val="001128C5"/>
    <w:rsid w:val="0011315D"/>
    <w:rsid w:val="00113273"/>
    <w:rsid w:val="001146B1"/>
    <w:rsid w:val="00115C96"/>
    <w:rsid w:val="00116CDE"/>
    <w:rsid w:val="001172B5"/>
    <w:rsid w:val="001176EE"/>
    <w:rsid w:val="00117818"/>
    <w:rsid w:val="00117D41"/>
    <w:rsid w:val="001200F1"/>
    <w:rsid w:val="0012067B"/>
    <w:rsid w:val="00121652"/>
    <w:rsid w:val="001219B7"/>
    <w:rsid w:val="00121B3B"/>
    <w:rsid w:val="001220F8"/>
    <w:rsid w:val="00122A68"/>
    <w:rsid w:val="001239E0"/>
    <w:rsid w:val="00123BE8"/>
    <w:rsid w:val="00123BF0"/>
    <w:rsid w:val="00123FB0"/>
    <w:rsid w:val="001240D1"/>
    <w:rsid w:val="00124382"/>
    <w:rsid w:val="001249C0"/>
    <w:rsid w:val="00124C02"/>
    <w:rsid w:val="00124D0B"/>
    <w:rsid w:val="00125387"/>
    <w:rsid w:val="0012647F"/>
    <w:rsid w:val="0012670F"/>
    <w:rsid w:val="00126899"/>
    <w:rsid w:val="00126DE4"/>
    <w:rsid w:val="00126F44"/>
    <w:rsid w:val="001319BC"/>
    <w:rsid w:val="00131D05"/>
    <w:rsid w:val="00131E1E"/>
    <w:rsid w:val="0013266F"/>
    <w:rsid w:val="00133B58"/>
    <w:rsid w:val="00133F6D"/>
    <w:rsid w:val="0013423B"/>
    <w:rsid w:val="00134FC1"/>
    <w:rsid w:val="001351F4"/>
    <w:rsid w:val="0013544A"/>
    <w:rsid w:val="00135450"/>
    <w:rsid w:val="00135901"/>
    <w:rsid w:val="00135BF9"/>
    <w:rsid w:val="00135F19"/>
    <w:rsid w:val="00136355"/>
    <w:rsid w:val="00137B87"/>
    <w:rsid w:val="00137E0B"/>
    <w:rsid w:val="00140154"/>
    <w:rsid w:val="00140C19"/>
    <w:rsid w:val="00140E9E"/>
    <w:rsid w:val="00141849"/>
    <w:rsid w:val="00142C19"/>
    <w:rsid w:val="00143749"/>
    <w:rsid w:val="001441EB"/>
    <w:rsid w:val="001444BF"/>
    <w:rsid w:val="0014554A"/>
    <w:rsid w:val="0014621D"/>
    <w:rsid w:val="00146A4D"/>
    <w:rsid w:val="00147656"/>
    <w:rsid w:val="0014792C"/>
    <w:rsid w:val="00147B23"/>
    <w:rsid w:val="0015029D"/>
    <w:rsid w:val="00150D13"/>
    <w:rsid w:val="00150E72"/>
    <w:rsid w:val="0015139C"/>
    <w:rsid w:val="00151636"/>
    <w:rsid w:val="00151E6A"/>
    <w:rsid w:val="00151E89"/>
    <w:rsid w:val="00152B7D"/>
    <w:rsid w:val="001536F5"/>
    <w:rsid w:val="00153A98"/>
    <w:rsid w:val="00154F7B"/>
    <w:rsid w:val="00155017"/>
    <w:rsid w:val="00155331"/>
    <w:rsid w:val="0015733D"/>
    <w:rsid w:val="001579D0"/>
    <w:rsid w:val="00161B94"/>
    <w:rsid w:val="00161BF9"/>
    <w:rsid w:val="001621E0"/>
    <w:rsid w:val="00162474"/>
    <w:rsid w:val="00163279"/>
    <w:rsid w:val="0016330B"/>
    <w:rsid w:val="00163614"/>
    <w:rsid w:val="00163D09"/>
    <w:rsid w:val="00165E99"/>
    <w:rsid w:val="00166529"/>
    <w:rsid w:val="001671B8"/>
    <w:rsid w:val="00170147"/>
    <w:rsid w:val="0017125F"/>
    <w:rsid w:val="00171BCB"/>
    <w:rsid w:val="001728AB"/>
    <w:rsid w:val="00172F7D"/>
    <w:rsid w:val="001743E9"/>
    <w:rsid w:val="00175AB7"/>
    <w:rsid w:val="00175D79"/>
    <w:rsid w:val="0017660C"/>
    <w:rsid w:val="001767DA"/>
    <w:rsid w:val="00176A06"/>
    <w:rsid w:val="00180193"/>
    <w:rsid w:val="001805A8"/>
    <w:rsid w:val="00181AAE"/>
    <w:rsid w:val="00181F3A"/>
    <w:rsid w:val="00182EF3"/>
    <w:rsid w:val="00183300"/>
    <w:rsid w:val="001839C7"/>
    <w:rsid w:val="00184D03"/>
    <w:rsid w:val="001854B5"/>
    <w:rsid w:val="00185631"/>
    <w:rsid w:val="00185B0C"/>
    <w:rsid w:val="00186E50"/>
    <w:rsid w:val="0019071B"/>
    <w:rsid w:val="0019134D"/>
    <w:rsid w:val="00192B75"/>
    <w:rsid w:val="00192D75"/>
    <w:rsid w:val="00193521"/>
    <w:rsid w:val="001944EF"/>
    <w:rsid w:val="00194C3C"/>
    <w:rsid w:val="00195782"/>
    <w:rsid w:val="00195F8E"/>
    <w:rsid w:val="00196E9A"/>
    <w:rsid w:val="00197492"/>
    <w:rsid w:val="00197AB8"/>
    <w:rsid w:val="00197B1F"/>
    <w:rsid w:val="001A0551"/>
    <w:rsid w:val="001A15D1"/>
    <w:rsid w:val="001A1B0C"/>
    <w:rsid w:val="001A2155"/>
    <w:rsid w:val="001A25B8"/>
    <w:rsid w:val="001A278C"/>
    <w:rsid w:val="001A27C6"/>
    <w:rsid w:val="001A2C39"/>
    <w:rsid w:val="001A455B"/>
    <w:rsid w:val="001A4682"/>
    <w:rsid w:val="001A4AD5"/>
    <w:rsid w:val="001A5271"/>
    <w:rsid w:val="001A590A"/>
    <w:rsid w:val="001A6958"/>
    <w:rsid w:val="001A704B"/>
    <w:rsid w:val="001A76CF"/>
    <w:rsid w:val="001A7F04"/>
    <w:rsid w:val="001B0D66"/>
    <w:rsid w:val="001B0EEE"/>
    <w:rsid w:val="001B1253"/>
    <w:rsid w:val="001B3009"/>
    <w:rsid w:val="001B3277"/>
    <w:rsid w:val="001B4277"/>
    <w:rsid w:val="001B4EEA"/>
    <w:rsid w:val="001B5121"/>
    <w:rsid w:val="001B5A24"/>
    <w:rsid w:val="001B5FA5"/>
    <w:rsid w:val="001B6F80"/>
    <w:rsid w:val="001B737E"/>
    <w:rsid w:val="001C03B1"/>
    <w:rsid w:val="001C0891"/>
    <w:rsid w:val="001C0D44"/>
    <w:rsid w:val="001C1D85"/>
    <w:rsid w:val="001C2267"/>
    <w:rsid w:val="001C23B7"/>
    <w:rsid w:val="001C26AD"/>
    <w:rsid w:val="001C2DE4"/>
    <w:rsid w:val="001C3225"/>
    <w:rsid w:val="001C3899"/>
    <w:rsid w:val="001C3AA2"/>
    <w:rsid w:val="001C48E9"/>
    <w:rsid w:val="001C4D46"/>
    <w:rsid w:val="001C5561"/>
    <w:rsid w:val="001C63D3"/>
    <w:rsid w:val="001C6D74"/>
    <w:rsid w:val="001C7104"/>
    <w:rsid w:val="001C77D1"/>
    <w:rsid w:val="001C7AB0"/>
    <w:rsid w:val="001C7BED"/>
    <w:rsid w:val="001D098C"/>
    <w:rsid w:val="001D1B8B"/>
    <w:rsid w:val="001D1D89"/>
    <w:rsid w:val="001D27CF"/>
    <w:rsid w:val="001D2806"/>
    <w:rsid w:val="001D2A46"/>
    <w:rsid w:val="001D2D94"/>
    <w:rsid w:val="001D309A"/>
    <w:rsid w:val="001D6753"/>
    <w:rsid w:val="001D6AD8"/>
    <w:rsid w:val="001D7751"/>
    <w:rsid w:val="001D77A0"/>
    <w:rsid w:val="001D7B22"/>
    <w:rsid w:val="001D7F76"/>
    <w:rsid w:val="001E028F"/>
    <w:rsid w:val="001E0299"/>
    <w:rsid w:val="001E034C"/>
    <w:rsid w:val="001E0522"/>
    <w:rsid w:val="001E05CF"/>
    <w:rsid w:val="001E0869"/>
    <w:rsid w:val="001E0891"/>
    <w:rsid w:val="001E0C0B"/>
    <w:rsid w:val="001E1974"/>
    <w:rsid w:val="001E1CFF"/>
    <w:rsid w:val="001E2645"/>
    <w:rsid w:val="001E2E42"/>
    <w:rsid w:val="001E2EA7"/>
    <w:rsid w:val="001E2F2B"/>
    <w:rsid w:val="001E30F8"/>
    <w:rsid w:val="001E374B"/>
    <w:rsid w:val="001E524B"/>
    <w:rsid w:val="001E7A0A"/>
    <w:rsid w:val="001E7E5A"/>
    <w:rsid w:val="001F09C3"/>
    <w:rsid w:val="001F11D2"/>
    <w:rsid w:val="001F1286"/>
    <w:rsid w:val="001F1540"/>
    <w:rsid w:val="001F27FC"/>
    <w:rsid w:val="001F3BF2"/>
    <w:rsid w:val="001F46D8"/>
    <w:rsid w:val="001F49EF"/>
    <w:rsid w:val="001F4CDF"/>
    <w:rsid w:val="001F53EC"/>
    <w:rsid w:val="001F5C16"/>
    <w:rsid w:val="001F6250"/>
    <w:rsid w:val="001F6D4B"/>
    <w:rsid w:val="001F7813"/>
    <w:rsid w:val="001F7B7A"/>
    <w:rsid w:val="001F7DB7"/>
    <w:rsid w:val="0020000D"/>
    <w:rsid w:val="00200A42"/>
    <w:rsid w:val="00200ED1"/>
    <w:rsid w:val="00201529"/>
    <w:rsid w:val="00201F82"/>
    <w:rsid w:val="00202387"/>
    <w:rsid w:val="002023C4"/>
    <w:rsid w:val="00202F14"/>
    <w:rsid w:val="0020311A"/>
    <w:rsid w:val="00203EBB"/>
    <w:rsid w:val="00204D5B"/>
    <w:rsid w:val="0020653B"/>
    <w:rsid w:val="0020662B"/>
    <w:rsid w:val="00206DB0"/>
    <w:rsid w:val="00207960"/>
    <w:rsid w:val="00210659"/>
    <w:rsid w:val="00210FE6"/>
    <w:rsid w:val="00210FED"/>
    <w:rsid w:val="002115ED"/>
    <w:rsid w:val="00211C84"/>
    <w:rsid w:val="00212117"/>
    <w:rsid w:val="00212B8D"/>
    <w:rsid w:val="00212FBF"/>
    <w:rsid w:val="00213287"/>
    <w:rsid w:val="00213AF8"/>
    <w:rsid w:val="0021420E"/>
    <w:rsid w:val="002148D0"/>
    <w:rsid w:val="002148DE"/>
    <w:rsid w:val="00214C96"/>
    <w:rsid w:val="00214FAF"/>
    <w:rsid w:val="00215151"/>
    <w:rsid w:val="002159B6"/>
    <w:rsid w:val="00216700"/>
    <w:rsid w:val="00216A56"/>
    <w:rsid w:val="00216D9F"/>
    <w:rsid w:val="00216E1F"/>
    <w:rsid w:val="00216F39"/>
    <w:rsid w:val="00217486"/>
    <w:rsid w:val="00217601"/>
    <w:rsid w:val="0021794D"/>
    <w:rsid w:val="00217A26"/>
    <w:rsid w:val="002200F4"/>
    <w:rsid w:val="0022040D"/>
    <w:rsid w:val="00220B84"/>
    <w:rsid w:val="002215BE"/>
    <w:rsid w:val="00221922"/>
    <w:rsid w:val="00221D0F"/>
    <w:rsid w:val="00221E1F"/>
    <w:rsid w:val="0022202E"/>
    <w:rsid w:val="002222A2"/>
    <w:rsid w:val="00222999"/>
    <w:rsid w:val="002246BB"/>
    <w:rsid w:val="0022538B"/>
    <w:rsid w:val="00226744"/>
    <w:rsid w:val="00226BC2"/>
    <w:rsid w:val="002273CB"/>
    <w:rsid w:val="002279D6"/>
    <w:rsid w:val="002308BE"/>
    <w:rsid w:val="00230D8D"/>
    <w:rsid w:val="002313B9"/>
    <w:rsid w:val="00231678"/>
    <w:rsid w:val="00231BB2"/>
    <w:rsid w:val="0023245A"/>
    <w:rsid w:val="00232E87"/>
    <w:rsid w:val="00232FEE"/>
    <w:rsid w:val="00233039"/>
    <w:rsid w:val="0023307D"/>
    <w:rsid w:val="00233A1B"/>
    <w:rsid w:val="00233AD0"/>
    <w:rsid w:val="00233D91"/>
    <w:rsid w:val="00233F55"/>
    <w:rsid w:val="002341A7"/>
    <w:rsid w:val="002341B7"/>
    <w:rsid w:val="0023460D"/>
    <w:rsid w:val="002349AB"/>
    <w:rsid w:val="00235A72"/>
    <w:rsid w:val="00237493"/>
    <w:rsid w:val="0023793B"/>
    <w:rsid w:val="00237EB7"/>
    <w:rsid w:val="00240AE4"/>
    <w:rsid w:val="00241465"/>
    <w:rsid w:val="0024185B"/>
    <w:rsid w:val="00242DCD"/>
    <w:rsid w:val="0024330A"/>
    <w:rsid w:val="002437AD"/>
    <w:rsid w:val="00243EA2"/>
    <w:rsid w:val="00244182"/>
    <w:rsid w:val="00245630"/>
    <w:rsid w:val="002467C8"/>
    <w:rsid w:val="00246C4D"/>
    <w:rsid w:val="002476CD"/>
    <w:rsid w:val="00247A00"/>
    <w:rsid w:val="00252670"/>
    <w:rsid w:val="00252B68"/>
    <w:rsid w:val="00252E28"/>
    <w:rsid w:val="0025359D"/>
    <w:rsid w:val="00254231"/>
    <w:rsid w:val="0025440A"/>
    <w:rsid w:val="002544AA"/>
    <w:rsid w:val="0025497D"/>
    <w:rsid w:val="00254DD4"/>
    <w:rsid w:val="00254E4C"/>
    <w:rsid w:val="00255690"/>
    <w:rsid w:val="002556D5"/>
    <w:rsid w:val="0025572A"/>
    <w:rsid w:val="00255BCC"/>
    <w:rsid w:val="00255EE1"/>
    <w:rsid w:val="00257077"/>
    <w:rsid w:val="002600B5"/>
    <w:rsid w:val="0026077A"/>
    <w:rsid w:val="00261599"/>
    <w:rsid w:val="00261BDD"/>
    <w:rsid w:val="00261C63"/>
    <w:rsid w:val="00262228"/>
    <w:rsid w:val="002622CE"/>
    <w:rsid w:val="00262DE2"/>
    <w:rsid w:val="00264D7B"/>
    <w:rsid w:val="00264ED8"/>
    <w:rsid w:val="00266464"/>
    <w:rsid w:val="00266E62"/>
    <w:rsid w:val="0026736E"/>
    <w:rsid w:val="002676CF"/>
    <w:rsid w:val="00267A1E"/>
    <w:rsid w:val="00267E63"/>
    <w:rsid w:val="00271067"/>
    <w:rsid w:val="002713C8"/>
    <w:rsid w:val="0027242C"/>
    <w:rsid w:val="00272493"/>
    <w:rsid w:val="0027365E"/>
    <w:rsid w:val="002736A1"/>
    <w:rsid w:val="0027398F"/>
    <w:rsid w:val="002740F0"/>
    <w:rsid w:val="00274786"/>
    <w:rsid w:val="00274928"/>
    <w:rsid w:val="002758A9"/>
    <w:rsid w:val="00275DE9"/>
    <w:rsid w:val="0027785D"/>
    <w:rsid w:val="00277C29"/>
    <w:rsid w:val="00280377"/>
    <w:rsid w:val="00281077"/>
    <w:rsid w:val="00281222"/>
    <w:rsid w:val="00281EE6"/>
    <w:rsid w:val="002827E2"/>
    <w:rsid w:val="0028308F"/>
    <w:rsid w:val="0028545D"/>
    <w:rsid w:val="00286533"/>
    <w:rsid w:val="002868A2"/>
    <w:rsid w:val="0028702A"/>
    <w:rsid w:val="002871DB"/>
    <w:rsid w:val="00287B96"/>
    <w:rsid w:val="00290E12"/>
    <w:rsid w:val="00292128"/>
    <w:rsid w:val="002928ED"/>
    <w:rsid w:val="0029320C"/>
    <w:rsid w:val="00293CAA"/>
    <w:rsid w:val="00294C7F"/>
    <w:rsid w:val="00295626"/>
    <w:rsid w:val="00295A18"/>
    <w:rsid w:val="00297016"/>
    <w:rsid w:val="00297140"/>
    <w:rsid w:val="002977F7"/>
    <w:rsid w:val="00297811"/>
    <w:rsid w:val="00297844"/>
    <w:rsid w:val="00297C89"/>
    <w:rsid w:val="002A0DC2"/>
    <w:rsid w:val="002A14E0"/>
    <w:rsid w:val="002A1707"/>
    <w:rsid w:val="002A4029"/>
    <w:rsid w:val="002A49BE"/>
    <w:rsid w:val="002A598B"/>
    <w:rsid w:val="002A71EA"/>
    <w:rsid w:val="002A73D7"/>
    <w:rsid w:val="002A7891"/>
    <w:rsid w:val="002A7BA3"/>
    <w:rsid w:val="002B0068"/>
    <w:rsid w:val="002B0099"/>
    <w:rsid w:val="002B07F0"/>
    <w:rsid w:val="002B0809"/>
    <w:rsid w:val="002B17DC"/>
    <w:rsid w:val="002B1B4C"/>
    <w:rsid w:val="002B1CEE"/>
    <w:rsid w:val="002B2398"/>
    <w:rsid w:val="002B2FFF"/>
    <w:rsid w:val="002B3216"/>
    <w:rsid w:val="002B348A"/>
    <w:rsid w:val="002B3A06"/>
    <w:rsid w:val="002B3F1B"/>
    <w:rsid w:val="002B493D"/>
    <w:rsid w:val="002B4B78"/>
    <w:rsid w:val="002B4D3D"/>
    <w:rsid w:val="002B5822"/>
    <w:rsid w:val="002B62EF"/>
    <w:rsid w:val="002B71CC"/>
    <w:rsid w:val="002B72A4"/>
    <w:rsid w:val="002B7403"/>
    <w:rsid w:val="002B7EEF"/>
    <w:rsid w:val="002C0350"/>
    <w:rsid w:val="002C07D2"/>
    <w:rsid w:val="002C0A27"/>
    <w:rsid w:val="002C0CD1"/>
    <w:rsid w:val="002C0F4B"/>
    <w:rsid w:val="002C1069"/>
    <w:rsid w:val="002C123D"/>
    <w:rsid w:val="002C13D8"/>
    <w:rsid w:val="002C234E"/>
    <w:rsid w:val="002C3C6C"/>
    <w:rsid w:val="002C41FB"/>
    <w:rsid w:val="002C4D89"/>
    <w:rsid w:val="002C58E7"/>
    <w:rsid w:val="002C597C"/>
    <w:rsid w:val="002C6B9C"/>
    <w:rsid w:val="002D05F2"/>
    <w:rsid w:val="002D0E47"/>
    <w:rsid w:val="002D0FA2"/>
    <w:rsid w:val="002D1231"/>
    <w:rsid w:val="002D1F7F"/>
    <w:rsid w:val="002D264E"/>
    <w:rsid w:val="002D323D"/>
    <w:rsid w:val="002D379F"/>
    <w:rsid w:val="002D4724"/>
    <w:rsid w:val="002D5013"/>
    <w:rsid w:val="002D5F83"/>
    <w:rsid w:val="002D6341"/>
    <w:rsid w:val="002D659D"/>
    <w:rsid w:val="002D6ACD"/>
    <w:rsid w:val="002D6BA9"/>
    <w:rsid w:val="002D6DED"/>
    <w:rsid w:val="002D7203"/>
    <w:rsid w:val="002D723E"/>
    <w:rsid w:val="002D79BE"/>
    <w:rsid w:val="002E022C"/>
    <w:rsid w:val="002E1248"/>
    <w:rsid w:val="002E1C96"/>
    <w:rsid w:val="002E2192"/>
    <w:rsid w:val="002E3828"/>
    <w:rsid w:val="002E3A6D"/>
    <w:rsid w:val="002E3EF2"/>
    <w:rsid w:val="002E501A"/>
    <w:rsid w:val="002E512A"/>
    <w:rsid w:val="002E7DB3"/>
    <w:rsid w:val="002F0070"/>
    <w:rsid w:val="002F032A"/>
    <w:rsid w:val="002F1718"/>
    <w:rsid w:val="002F1E49"/>
    <w:rsid w:val="002F3812"/>
    <w:rsid w:val="002F3A70"/>
    <w:rsid w:val="002F3AD7"/>
    <w:rsid w:val="002F3C5B"/>
    <w:rsid w:val="002F4D0C"/>
    <w:rsid w:val="002F56EF"/>
    <w:rsid w:val="002F5A5A"/>
    <w:rsid w:val="002F64E3"/>
    <w:rsid w:val="002F67DA"/>
    <w:rsid w:val="002F6A1C"/>
    <w:rsid w:val="002F6CE4"/>
    <w:rsid w:val="002F7CC4"/>
    <w:rsid w:val="003001EC"/>
    <w:rsid w:val="00302076"/>
    <w:rsid w:val="0030246C"/>
    <w:rsid w:val="003025A9"/>
    <w:rsid w:val="003033E8"/>
    <w:rsid w:val="003040D0"/>
    <w:rsid w:val="00304622"/>
    <w:rsid w:val="003046A0"/>
    <w:rsid w:val="003049A8"/>
    <w:rsid w:val="00305946"/>
    <w:rsid w:val="00305DCD"/>
    <w:rsid w:val="003067DB"/>
    <w:rsid w:val="00307E0B"/>
    <w:rsid w:val="00307F2B"/>
    <w:rsid w:val="00310092"/>
    <w:rsid w:val="0031039D"/>
    <w:rsid w:val="00310B17"/>
    <w:rsid w:val="00310D0E"/>
    <w:rsid w:val="003114D4"/>
    <w:rsid w:val="00311786"/>
    <w:rsid w:val="00311ADC"/>
    <w:rsid w:val="00311E8E"/>
    <w:rsid w:val="003123AE"/>
    <w:rsid w:val="00312C4E"/>
    <w:rsid w:val="00313095"/>
    <w:rsid w:val="0031340C"/>
    <w:rsid w:val="00313E14"/>
    <w:rsid w:val="003140A8"/>
    <w:rsid w:val="00314567"/>
    <w:rsid w:val="0031575D"/>
    <w:rsid w:val="00315D59"/>
    <w:rsid w:val="003171E6"/>
    <w:rsid w:val="00317DCB"/>
    <w:rsid w:val="0032099F"/>
    <w:rsid w:val="00320C81"/>
    <w:rsid w:val="003214A4"/>
    <w:rsid w:val="0032166F"/>
    <w:rsid w:val="00321959"/>
    <w:rsid w:val="00321CBE"/>
    <w:rsid w:val="00321F60"/>
    <w:rsid w:val="00323A10"/>
    <w:rsid w:val="00323CE2"/>
    <w:rsid w:val="00324404"/>
    <w:rsid w:val="0032621C"/>
    <w:rsid w:val="0032671F"/>
    <w:rsid w:val="00326A3B"/>
    <w:rsid w:val="00326D07"/>
    <w:rsid w:val="00327116"/>
    <w:rsid w:val="0032713D"/>
    <w:rsid w:val="003277FA"/>
    <w:rsid w:val="00327A66"/>
    <w:rsid w:val="00327D21"/>
    <w:rsid w:val="0033287E"/>
    <w:rsid w:val="0033300F"/>
    <w:rsid w:val="003336B5"/>
    <w:rsid w:val="00333AFE"/>
    <w:rsid w:val="00333C5E"/>
    <w:rsid w:val="003341F0"/>
    <w:rsid w:val="00334B09"/>
    <w:rsid w:val="00335B7F"/>
    <w:rsid w:val="00335BC9"/>
    <w:rsid w:val="00336BD3"/>
    <w:rsid w:val="00337909"/>
    <w:rsid w:val="00340744"/>
    <w:rsid w:val="003412BA"/>
    <w:rsid w:val="0034159F"/>
    <w:rsid w:val="00341827"/>
    <w:rsid w:val="00343274"/>
    <w:rsid w:val="00343827"/>
    <w:rsid w:val="00344E8E"/>
    <w:rsid w:val="00344ED3"/>
    <w:rsid w:val="0034569C"/>
    <w:rsid w:val="00345E94"/>
    <w:rsid w:val="00346200"/>
    <w:rsid w:val="00346C75"/>
    <w:rsid w:val="00346C96"/>
    <w:rsid w:val="00347671"/>
    <w:rsid w:val="00347C33"/>
    <w:rsid w:val="00347E24"/>
    <w:rsid w:val="00351092"/>
    <w:rsid w:val="00351406"/>
    <w:rsid w:val="00351803"/>
    <w:rsid w:val="00351B49"/>
    <w:rsid w:val="00354A0A"/>
    <w:rsid w:val="00354E00"/>
    <w:rsid w:val="00356010"/>
    <w:rsid w:val="003561D3"/>
    <w:rsid w:val="00356349"/>
    <w:rsid w:val="003563D0"/>
    <w:rsid w:val="00356C7C"/>
    <w:rsid w:val="0035726F"/>
    <w:rsid w:val="00357510"/>
    <w:rsid w:val="00357B70"/>
    <w:rsid w:val="003603D7"/>
    <w:rsid w:val="00360766"/>
    <w:rsid w:val="00361407"/>
    <w:rsid w:val="00361940"/>
    <w:rsid w:val="003643CB"/>
    <w:rsid w:val="00365114"/>
    <w:rsid w:val="003652BE"/>
    <w:rsid w:val="0036556C"/>
    <w:rsid w:val="00365B2F"/>
    <w:rsid w:val="00366469"/>
    <w:rsid w:val="0036720D"/>
    <w:rsid w:val="003676DB"/>
    <w:rsid w:val="00367922"/>
    <w:rsid w:val="00367951"/>
    <w:rsid w:val="00370244"/>
    <w:rsid w:val="0037111A"/>
    <w:rsid w:val="00371D17"/>
    <w:rsid w:val="00371DC3"/>
    <w:rsid w:val="003720E1"/>
    <w:rsid w:val="003728E7"/>
    <w:rsid w:val="003728FC"/>
    <w:rsid w:val="00373576"/>
    <w:rsid w:val="003737F1"/>
    <w:rsid w:val="003738FA"/>
    <w:rsid w:val="00374B26"/>
    <w:rsid w:val="00374DA7"/>
    <w:rsid w:val="0037552E"/>
    <w:rsid w:val="00375890"/>
    <w:rsid w:val="00376BBC"/>
    <w:rsid w:val="003772A8"/>
    <w:rsid w:val="00377433"/>
    <w:rsid w:val="00380051"/>
    <w:rsid w:val="0038007A"/>
    <w:rsid w:val="003801C3"/>
    <w:rsid w:val="00380F79"/>
    <w:rsid w:val="00380FD7"/>
    <w:rsid w:val="003810B9"/>
    <w:rsid w:val="0038145B"/>
    <w:rsid w:val="003815CA"/>
    <w:rsid w:val="003823C6"/>
    <w:rsid w:val="0038289C"/>
    <w:rsid w:val="0038331B"/>
    <w:rsid w:val="00383778"/>
    <w:rsid w:val="00385020"/>
    <w:rsid w:val="00385434"/>
    <w:rsid w:val="003859EE"/>
    <w:rsid w:val="00386F95"/>
    <w:rsid w:val="00387068"/>
    <w:rsid w:val="003874E1"/>
    <w:rsid w:val="0039024B"/>
    <w:rsid w:val="003911F5"/>
    <w:rsid w:val="003915D9"/>
    <w:rsid w:val="003916DD"/>
    <w:rsid w:val="00392629"/>
    <w:rsid w:val="00392C1F"/>
    <w:rsid w:val="00392F31"/>
    <w:rsid w:val="003931F0"/>
    <w:rsid w:val="0039478D"/>
    <w:rsid w:val="00395AEE"/>
    <w:rsid w:val="00395E9C"/>
    <w:rsid w:val="00395FB6"/>
    <w:rsid w:val="00396068"/>
    <w:rsid w:val="00397362"/>
    <w:rsid w:val="003974D0"/>
    <w:rsid w:val="003A074E"/>
    <w:rsid w:val="003A0D94"/>
    <w:rsid w:val="003A0FEA"/>
    <w:rsid w:val="003A19AF"/>
    <w:rsid w:val="003A36A6"/>
    <w:rsid w:val="003A40BB"/>
    <w:rsid w:val="003A4697"/>
    <w:rsid w:val="003A4EBA"/>
    <w:rsid w:val="003A5448"/>
    <w:rsid w:val="003A588E"/>
    <w:rsid w:val="003A5C67"/>
    <w:rsid w:val="003A706E"/>
    <w:rsid w:val="003A7080"/>
    <w:rsid w:val="003A755B"/>
    <w:rsid w:val="003A7FBF"/>
    <w:rsid w:val="003B0791"/>
    <w:rsid w:val="003B1B5B"/>
    <w:rsid w:val="003B1E0E"/>
    <w:rsid w:val="003B1FE8"/>
    <w:rsid w:val="003B2D4F"/>
    <w:rsid w:val="003B2E51"/>
    <w:rsid w:val="003B3058"/>
    <w:rsid w:val="003B34DD"/>
    <w:rsid w:val="003B39C3"/>
    <w:rsid w:val="003B457C"/>
    <w:rsid w:val="003B464C"/>
    <w:rsid w:val="003B4B85"/>
    <w:rsid w:val="003B531B"/>
    <w:rsid w:val="003B5896"/>
    <w:rsid w:val="003B5E5B"/>
    <w:rsid w:val="003B607D"/>
    <w:rsid w:val="003B6B96"/>
    <w:rsid w:val="003B72B3"/>
    <w:rsid w:val="003B78C2"/>
    <w:rsid w:val="003B7BBD"/>
    <w:rsid w:val="003C0246"/>
    <w:rsid w:val="003C0AD7"/>
    <w:rsid w:val="003C0C65"/>
    <w:rsid w:val="003C153E"/>
    <w:rsid w:val="003C1FAB"/>
    <w:rsid w:val="003C2452"/>
    <w:rsid w:val="003C3644"/>
    <w:rsid w:val="003C4099"/>
    <w:rsid w:val="003C4E01"/>
    <w:rsid w:val="003C5519"/>
    <w:rsid w:val="003C5BCD"/>
    <w:rsid w:val="003C65A8"/>
    <w:rsid w:val="003C666E"/>
    <w:rsid w:val="003C6F7D"/>
    <w:rsid w:val="003C72C1"/>
    <w:rsid w:val="003C7A0B"/>
    <w:rsid w:val="003D04F4"/>
    <w:rsid w:val="003D05E9"/>
    <w:rsid w:val="003D0DD2"/>
    <w:rsid w:val="003D1A7F"/>
    <w:rsid w:val="003D1C42"/>
    <w:rsid w:val="003D3356"/>
    <w:rsid w:val="003D3B4C"/>
    <w:rsid w:val="003D437A"/>
    <w:rsid w:val="003D5691"/>
    <w:rsid w:val="003D5F3B"/>
    <w:rsid w:val="003D6015"/>
    <w:rsid w:val="003D6377"/>
    <w:rsid w:val="003D75D3"/>
    <w:rsid w:val="003E0825"/>
    <w:rsid w:val="003E0D2B"/>
    <w:rsid w:val="003E0D46"/>
    <w:rsid w:val="003E2F7E"/>
    <w:rsid w:val="003E339E"/>
    <w:rsid w:val="003E3845"/>
    <w:rsid w:val="003E3A34"/>
    <w:rsid w:val="003E3FA1"/>
    <w:rsid w:val="003E4CBB"/>
    <w:rsid w:val="003E4E01"/>
    <w:rsid w:val="003E4EAE"/>
    <w:rsid w:val="003E57E8"/>
    <w:rsid w:val="003E5907"/>
    <w:rsid w:val="003E7249"/>
    <w:rsid w:val="003E74DB"/>
    <w:rsid w:val="003F0320"/>
    <w:rsid w:val="003F04DE"/>
    <w:rsid w:val="003F0E4D"/>
    <w:rsid w:val="003F1535"/>
    <w:rsid w:val="003F2BF9"/>
    <w:rsid w:val="003F3335"/>
    <w:rsid w:val="003F35C4"/>
    <w:rsid w:val="003F376D"/>
    <w:rsid w:val="003F3BFD"/>
    <w:rsid w:val="003F44AA"/>
    <w:rsid w:val="003F47F9"/>
    <w:rsid w:val="003F48D2"/>
    <w:rsid w:val="003F4E56"/>
    <w:rsid w:val="003F6471"/>
    <w:rsid w:val="003F6776"/>
    <w:rsid w:val="003F6C91"/>
    <w:rsid w:val="003F7481"/>
    <w:rsid w:val="003F7910"/>
    <w:rsid w:val="003F7FE3"/>
    <w:rsid w:val="0040070E"/>
    <w:rsid w:val="0040202F"/>
    <w:rsid w:val="00403190"/>
    <w:rsid w:val="00403FED"/>
    <w:rsid w:val="00404150"/>
    <w:rsid w:val="00404DA9"/>
    <w:rsid w:val="004053B2"/>
    <w:rsid w:val="00405E0C"/>
    <w:rsid w:val="00410229"/>
    <w:rsid w:val="00410377"/>
    <w:rsid w:val="00411460"/>
    <w:rsid w:val="00411DDF"/>
    <w:rsid w:val="0041220C"/>
    <w:rsid w:val="00412FAE"/>
    <w:rsid w:val="00412FE5"/>
    <w:rsid w:val="0041339D"/>
    <w:rsid w:val="004152C8"/>
    <w:rsid w:val="0041579E"/>
    <w:rsid w:val="00415B5D"/>
    <w:rsid w:val="00416028"/>
    <w:rsid w:val="004168E6"/>
    <w:rsid w:val="00416B5B"/>
    <w:rsid w:val="00416D17"/>
    <w:rsid w:val="00416F47"/>
    <w:rsid w:val="00417033"/>
    <w:rsid w:val="004207C4"/>
    <w:rsid w:val="00422D6A"/>
    <w:rsid w:val="0042380B"/>
    <w:rsid w:val="00423AF6"/>
    <w:rsid w:val="0042456E"/>
    <w:rsid w:val="00424757"/>
    <w:rsid w:val="00424B65"/>
    <w:rsid w:val="00425B22"/>
    <w:rsid w:val="00425C5A"/>
    <w:rsid w:val="00425C9C"/>
    <w:rsid w:val="004265CA"/>
    <w:rsid w:val="00426A6C"/>
    <w:rsid w:val="0042748A"/>
    <w:rsid w:val="00427C8A"/>
    <w:rsid w:val="00427E74"/>
    <w:rsid w:val="004300F2"/>
    <w:rsid w:val="00430CF1"/>
    <w:rsid w:val="004312F5"/>
    <w:rsid w:val="00431529"/>
    <w:rsid w:val="0043273B"/>
    <w:rsid w:val="0043283E"/>
    <w:rsid w:val="00433363"/>
    <w:rsid w:val="0043437A"/>
    <w:rsid w:val="0043496A"/>
    <w:rsid w:val="00434A39"/>
    <w:rsid w:val="00434F57"/>
    <w:rsid w:val="004356EF"/>
    <w:rsid w:val="00435D21"/>
    <w:rsid w:val="00436211"/>
    <w:rsid w:val="004367B9"/>
    <w:rsid w:val="00436B45"/>
    <w:rsid w:val="004406E0"/>
    <w:rsid w:val="00440916"/>
    <w:rsid w:val="00440C9C"/>
    <w:rsid w:val="00441554"/>
    <w:rsid w:val="00441635"/>
    <w:rsid w:val="00441E19"/>
    <w:rsid w:val="00441FD0"/>
    <w:rsid w:val="004426DE"/>
    <w:rsid w:val="004432EB"/>
    <w:rsid w:val="00444187"/>
    <w:rsid w:val="0044436D"/>
    <w:rsid w:val="00444958"/>
    <w:rsid w:val="00444FB3"/>
    <w:rsid w:val="00445D93"/>
    <w:rsid w:val="0044687C"/>
    <w:rsid w:val="00447A50"/>
    <w:rsid w:val="00447C35"/>
    <w:rsid w:val="004515FF"/>
    <w:rsid w:val="00452991"/>
    <w:rsid w:val="004534AC"/>
    <w:rsid w:val="00453768"/>
    <w:rsid w:val="00453834"/>
    <w:rsid w:val="004542FA"/>
    <w:rsid w:val="00454383"/>
    <w:rsid w:val="00454924"/>
    <w:rsid w:val="004549C6"/>
    <w:rsid w:val="004550C2"/>
    <w:rsid w:val="0045522A"/>
    <w:rsid w:val="004555CF"/>
    <w:rsid w:val="00456DAC"/>
    <w:rsid w:val="00457140"/>
    <w:rsid w:val="00457805"/>
    <w:rsid w:val="004579F6"/>
    <w:rsid w:val="00460492"/>
    <w:rsid w:val="0046056C"/>
    <w:rsid w:val="00461280"/>
    <w:rsid w:val="004616BE"/>
    <w:rsid w:val="00461D38"/>
    <w:rsid w:val="00461DAA"/>
    <w:rsid w:val="0046268B"/>
    <w:rsid w:val="0046296F"/>
    <w:rsid w:val="00462A2B"/>
    <w:rsid w:val="00462D1C"/>
    <w:rsid w:val="00463564"/>
    <w:rsid w:val="0046401D"/>
    <w:rsid w:val="004657B9"/>
    <w:rsid w:val="00465AD4"/>
    <w:rsid w:val="0046629F"/>
    <w:rsid w:val="00466606"/>
    <w:rsid w:val="004671D3"/>
    <w:rsid w:val="00467308"/>
    <w:rsid w:val="00467EDB"/>
    <w:rsid w:val="0047029E"/>
    <w:rsid w:val="0047113B"/>
    <w:rsid w:val="0047179D"/>
    <w:rsid w:val="00471A98"/>
    <w:rsid w:val="00471C37"/>
    <w:rsid w:val="00471DB1"/>
    <w:rsid w:val="0047221D"/>
    <w:rsid w:val="00472854"/>
    <w:rsid w:val="0047386F"/>
    <w:rsid w:val="00474AAE"/>
    <w:rsid w:val="004758D4"/>
    <w:rsid w:val="0047617E"/>
    <w:rsid w:val="004768DD"/>
    <w:rsid w:val="00476ED8"/>
    <w:rsid w:val="004777A3"/>
    <w:rsid w:val="00477932"/>
    <w:rsid w:val="0048043A"/>
    <w:rsid w:val="0048064A"/>
    <w:rsid w:val="004811B0"/>
    <w:rsid w:val="004814DF"/>
    <w:rsid w:val="004817DF"/>
    <w:rsid w:val="00481EC7"/>
    <w:rsid w:val="00482397"/>
    <w:rsid w:val="0048261B"/>
    <w:rsid w:val="004830A3"/>
    <w:rsid w:val="00483277"/>
    <w:rsid w:val="00485312"/>
    <w:rsid w:val="0048554B"/>
    <w:rsid w:val="004856D6"/>
    <w:rsid w:val="00485E8F"/>
    <w:rsid w:val="00490794"/>
    <w:rsid w:val="00491738"/>
    <w:rsid w:val="004923AD"/>
    <w:rsid w:val="00493B83"/>
    <w:rsid w:val="00494D4A"/>
    <w:rsid w:val="004950FE"/>
    <w:rsid w:val="004955D9"/>
    <w:rsid w:val="00495B05"/>
    <w:rsid w:val="0049605C"/>
    <w:rsid w:val="00496686"/>
    <w:rsid w:val="00496B31"/>
    <w:rsid w:val="00496E08"/>
    <w:rsid w:val="004A055D"/>
    <w:rsid w:val="004A0771"/>
    <w:rsid w:val="004A0AB3"/>
    <w:rsid w:val="004A0F5F"/>
    <w:rsid w:val="004A1503"/>
    <w:rsid w:val="004A1950"/>
    <w:rsid w:val="004A21FF"/>
    <w:rsid w:val="004A296E"/>
    <w:rsid w:val="004A3627"/>
    <w:rsid w:val="004A3A2D"/>
    <w:rsid w:val="004A46C5"/>
    <w:rsid w:val="004A494B"/>
    <w:rsid w:val="004A4D15"/>
    <w:rsid w:val="004A54A7"/>
    <w:rsid w:val="004A6615"/>
    <w:rsid w:val="004A67E2"/>
    <w:rsid w:val="004A69A1"/>
    <w:rsid w:val="004A6D5A"/>
    <w:rsid w:val="004A6DBA"/>
    <w:rsid w:val="004B0A4F"/>
    <w:rsid w:val="004B10AA"/>
    <w:rsid w:val="004B1B60"/>
    <w:rsid w:val="004B23F3"/>
    <w:rsid w:val="004B2B19"/>
    <w:rsid w:val="004B3232"/>
    <w:rsid w:val="004B3A3F"/>
    <w:rsid w:val="004B4499"/>
    <w:rsid w:val="004B46FA"/>
    <w:rsid w:val="004B4F19"/>
    <w:rsid w:val="004B5779"/>
    <w:rsid w:val="004B57C0"/>
    <w:rsid w:val="004B58B1"/>
    <w:rsid w:val="004B5AEB"/>
    <w:rsid w:val="004B63FE"/>
    <w:rsid w:val="004B72A4"/>
    <w:rsid w:val="004B76E2"/>
    <w:rsid w:val="004B7A7A"/>
    <w:rsid w:val="004C0303"/>
    <w:rsid w:val="004C074E"/>
    <w:rsid w:val="004C0DCA"/>
    <w:rsid w:val="004C18F6"/>
    <w:rsid w:val="004C2891"/>
    <w:rsid w:val="004C297D"/>
    <w:rsid w:val="004C2FB0"/>
    <w:rsid w:val="004C3D11"/>
    <w:rsid w:val="004C42F9"/>
    <w:rsid w:val="004C48E5"/>
    <w:rsid w:val="004C4DF7"/>
    <w:rsid w:val="004C54A5"/>
    <w:rsid w:val="004C5CD7"/>
    <w:rsid w:val="004C6258"/>
    <w:rsid w:val="004C65D5"/>
    <w:rsid w:val="004C6D87"/>
    <w:rsid w:val="004C7999"/>
    <w:rsid w:val="004C7ADC"/>
    <w:rsid w:val="004D054F"/>
    <w:rsid w:val="004D0673"/>
    <w:rsid w:val="004D0BBB"/>
    <w:rsid w:val="004D1E4F"/>
    <w:rsid w:val="004D2B72"/>
    <w:rsid w:val="004D3798"/>
    <w:rsid w:val="004D4870"/>
    <w:rsid w:val="004D4B1B"/>
    <w:rsid w:val="004D51C2"/>
    <w:rsid w:val="004D5D32"/>
    <w:rsid w:val="004D65A8"/>
    <w:rsid w:val="004E0535"/>
    <w:rsid w:val="004E1947"/>
    <w:rsid w:val="004E211D"/>
    <w:rsid w:val="004E29EA"/>
    <w:rsid w:val="004E4517"/>
    <w:rsid w:val="004E48D8"/>
    <w:rsid w:val="004E4C51"/>
    <w:rsid w:val="004F0066"/>
    <w:rsid w:val="004F0950"/>
    <w:rsid w:val="004F1A80"/>
    <w:rsid w:val="004F203B"/>
    <w:rsid w:val="004F2C0D"/>
    <w:rsid w:val="004F3906"/>
    <w:rsid w:val="004F4BD4"/>
    <w:rsid w:val="004F58FB"/>
    <w:rsid w:val="004F5C8E"/>
    <w:rsid w:val="004F5D60"/>
    <w:rsid w:val="004F5EF3"/>
    <w:rsid w:val="004F6F6C"/>
    <w:rsid w:val="004F7132"/>
    <w:rsid w:val="004F7424"/>
    <w:rsid w:val="00500312"/>
    <w:rsid w:val="005005C6"/>
    <w:rsid w:val="005009AD"/>
    <w:rsid w:val="00500EDA"/>
    <w:rsid w:val="0050101F"/>
    <w:rsid w:val="00501123"/>
    <w:rsid w:val="005014DE"/>
    <w:rsid w:val="00501EBF"/>
    <w:rsid w:val="00502271"/>
    <w:rsid w:val="00503081"/>
    <w:rsid w:val="005040C4"/>
    <w:rsid w:val="005049C0"/>
    <w:rsid w:val="00505400"/>
    <w:rsid w:val="00505B37"/>
    <w:rsid w:val="00505FF1"/>
    <w:rsid w:val="00506329"/>
    <w:rsid w:val="0050719A"/>
    <w:rsid w:val="005078F3"/>
    <w:rsid w:val="00510ADD"/>
    <w:rsid w:val="00510FDF"/>
    <w:rsid w:val="00511B19"/>
    <w:rsid w:val="00511E64"/>
    <w:rsid w:val="00512469"/>
    <w:rsid w:val="005131EE"/>
    <w:rsid w:val="0051491A"/>
    <w:rsid w:val="00514A7E"/>
    <w:rsid w:val="005153F3"/>
    <w:rsid w:val="00515B86"/>
    <w:rsid w:val="00515CF8"/>
    <w:rsid w:val="00517282"/>
    <w:rsid w:val="00517646"/>
    <w:rsid w:val="0052062A"/>
    <w:rsid w:val="00520D20"/>
    <w:rsid w:val="005215BE"/>
    <w:rsid w:val="005228FC"/>
    <w:rsid w:val="0052365E"/>
    <w:rsid w:val="00523DCC"/>
    <w:rsid w:val="00524135"/>
    <w:rsid w:val="0052510A"/>
    <w:rsid w:val="005252DE"/>
    <w:rsid w:val="005259AC"/>
    <w:rsid w:val="00525B6F"/>
    <w:rsid w:val="0052636E"/>
    <w:rsid w:val="00527896"/>
    <w:rsid w:val="00530663"/>
    <w:rsid w:val="005307A3"/>
    <w:rsid w:val="0053088C"/>
    <w:rsid w:val="00531226"/>
    <w:rsid w:val="005314D4"/>
    <w:rsid w:val="0053217B"/>
    <w:rsid w:val="00532310"/>
    <w:rsid w:val="00532909"/>
    <w:rsid w:val="00532989"/>
    <w:rsid w:val="005332B4"/>
    <w:rsid w:val="00533A02"/>
    <w:rsid w:val="0053426B"/>
    <w:rsid w:val="00534847"/>
    <w:rsid w:val="00534DB6"/>
    <w:rsid w:val="00535D48"/>
    <w:rsid w:val="005369E5"/>
    <w:rsid w:val="00536C89"/>
    <w:rsid w:val="0053711E"/>
    <w:rsid w:val="005403DB"/>
    <w:rsid w:val="0054075F"/>
    <w:rsid w:val="00540A12"/>
    <w:rsid w:val="00540B89"/>
    <w:rsid w:val="00540EBD"/>
    <w:rsid w:val="00541383"/>
    <w:rsid w:val="005425C2"/>
    <w:rsid w:val="00542DFA"/>
    <w:rsid w:val="00543173"/>
    <w:rsid w:val="0054343A"/>
    <w:rsid w:val="00543A11"/>
    <w:rsid w:val="00543AF0"/>
    <w:rsid w:val="00543D56"/>
    <w:rsid w:val="00543F01"/>
    <w:rsid w:val="00544354"/>
    <w:rsid w:val="00544A4C"/>
    <w:rsid w:val="00544F88"/>
    <w:rsid w:val="0054560F"/>
    <w:rsid w:val="00546414"/>
    <w:rsid w:val="005468CC"/>
    <w:rsid w:val="0054715D"/>
    <w:rsid w:val="005472F6"/>
    <w:rsid w:val="00547473"/>
    <w:rsid w:val="00552410"/>
    <w:rsid w:val="00552C58"/>
    <w:rsid w:val="0055322D"/>
    <w:rsid w:val="00554875"/>
    <w:rsid w:val="0055487E"/>
    <w:rsid w:val="00554CD3"/>
    <w:rsid w:val="00555779"/>
    <w:rsid w:val="0055578E"/>
    <w:rsid w:val="00556015"/>
    <w:rsid w:val="00556381"/>
    <w:rsid w:val="0055658D"/>
    <w:rsid w:val="0055792D"/>
    <w:rsid w:val="00557B00"/>
    <w:rsid w:val="0056027D"/>
    <w:rsid w:val="005602CF"/>
    <w:rsid w:val="005614F5"/>
    <w:rsid w:val="00561D4A"/>
    <w:rsid w:val="00562259"/>
    <w:rsid w:val="0056284E"/>
    <w:rsid w:val="00562FC4"/>
    <w:rsid w:val="00564EE6"/>
    <w:rsid w:val="00565728"/>
    <w:rsid w:val="00565AFF"/>
    <w:rsid w:val="0056691D"/>
    <w:rsid w:val="00566E89"/>
    <w:rsid w:val="0057009E"/>
    <w:rsid w:val="0057019D"/>
    <w:rsid w:val="005702A6"/>
    <w:rsid w:val="00570392"/>
    <w:rsid w:val="005703EB"/>
    <w:rsid w:val="0057041A"/>
    <w:rsid w:val="00570E58"/>
    <w:rsid w:val="0057147C"/>
    <w:rsid w:val="005719D2"/>
    <w:rsid w:val="00571A6F"/>
    <w:rsid w:val="00572861"/>
    <w:rsid w:val="00573120"/>
    <w:rsid w:val="005732EF"/>
    <w:rsid w:val="0057366D"/>
    <w:rsid w:val="00573EDD"/>
    <w:rsid w:val="00574CEC"/>
    <w:rsid w:val="005756C5"/>
    <w:rsid w:val="00576863"/>
    <w:rsid w:val="00576B90"/>
    <w:rsid w:val="00576F4D"/>
    <w:rsid w:val="00577C6C"/>
    <w:rsid w:val="00580416"/>
    <w:rsid w:val="00580781"/>
    <w:rsid w:val="0058132E"/>
    <w:rsid w:val="005813FA"/>
    <w:rsid w:val="00581DCF"/>
    <w:rsid w:val="00581FB3"/>
    <w:rsid w:val="005828EC"/>
    <w:rsid w:val="005847E2"/>
    <w:rsid w:val="00584A17"/>
    <w:rsid w:val="005859B8"/>
    <w:rsid w:val="00585EBB"/>
    <w:rsid w:val="00586687"/>
    <w:rsid w:val="00587CE8"/>
    <w:rsid w:val="00590A15"/>
    <w:rsid w:val="00590DCC"/>
    <w:rsid w:val="00590F1D"/>
    <w:rsid w:val="005918A5"/>
    <w:rsid w:val="0059297D"/>
    <w:rsid w:val="005935AB"/>
    <w:rsid w:val="00593B8C"/>
    <w:rsid w:val="00594858"/>
    <w:rsid w:val="00594B63"/>
    <w:rsid w:val="00594F0C"/>
    <w:rsid w:val="005953C8"/>
    <w:rsid w:val="00595414"/>
    <w:rsid w:val="005956BE"/>
    <w:rsid w:val="00595F60"/>
    <w:rsid w:val="00596256"/>
    <w:rsid w:val="005A009C"/>
    <w:rsid w:val="005A02BB"/>
    <w:rsid w:val="005A0E99"/>
    <w:rsid w:val="005A1431"/>
    <w:rsid w:val="005A1BAB"/>
    <w:rsid w:val="005A1BEE"/>
    <w:rsid w:val="005A2BF1"/>
    <w:rsid w:val="005A3CF7"/>
    <w:rsid w:val="005A4533"/>
    <w:rsid w:val="005A6142"/>
    <w:rsid w:val="005A75B3"/>
    <w:rsid w:val="005A7A80"/>
    <w:rsid w:val="005A7C52"/>
    <w:rsid w:val="005A7E5C"/>
    <w:rsid w:val="005B0014"/>
    <w:rsid w:val="005B0026"/>
    <w:rsid w:val="005B0520"/>
    <w:rsid w:val="005B058B"/>
    <w:rsid w:val="005B084D"/>
    <w:rsid w:val="005B089B"/>
    <w:rsid w:val="005B0CA8"/>
    <w:rsid w:val="005B0DA5"/>
    <w:rsid w:val="005B1278"/>
    <w:rsid w:val="005B12B7"/>
    <w:rsid w:val="005B1460"/>
    <w:rsid w:val="005B15B3"/>
    <w:rsid w:val="005B2ACD"/>
    <w:rsid w:val="005B31B1"/>
    <w:rsid w:val="005B41D2"/>
    <w:rsid w:val="005B490F"/>
    <w:rsid w:val="005B5735"/>
    <w:rsid w:val="005B75F2"/>
    <w:rsid w:val="005B7CB1"/>
    <w:rsid w:val="005C1410"/>
    <w:rsid w:val="005C1818"/>
    <w:rsid w:val="005C2030"/>
    <w:rsid w:val="005C2254"/>
    <w:rsid w:val="005C26E7"/>
    <w:rsid w:val="005C2DA3"/>
    <w:rsid w:val="005C31AD"/>
    <w:rsid w:val="005C3411"/>
    <w:rsid w:val="005C3D17"/>
    <w:rsid w:val="005C4315"/>
    <w:rsid w:val="005C435D"/>
    <w:rsid w:val="005C4441"/>
    <w:rsid w:val="005C4D11"/>
    <w:rsid w:val="005C5723"/>
    <w:rsid w:val="005C5D78"/>
    <w:rsid w:val="005C6413"/>
    <w:rsid w:val="005C6873"/>
    <w:rsid w:val="005C73C8"/>
    <w:rsid w:val="005C78CA"/>
    <w:rsid w:val="005C7ED4"/>
    <w:rsid w:val="005C7F52"/>
    <w:rsid w:val="005D00D3"/>
    <w:rsid w:val="005D04AB"/>
    <w:rsid w:val="005D16A4"/>
    <w:rsid w:val="005D18FB"/>
    <w:rsid w:val="005D1CD2"/>
    <w:rsid w:val="005D1E0D"/>
    <w:rsid w:val="005D1FDB"/>
    <w:rsid w:val="005D2064"/>
    <w:rsid w:val="005D21A2"/>
    <w:rsid w:val="005D2609"/>
    <w:rsid w:val="005D292F"/>
    <w:rsid w:val="005D2A6C"/>
    <w:rsid w:val="005D3499"/>
    <w:rsid w:val="005D36EA"/>
    <w:rsid w:val="005D41F2"/>
    <w:rsid w:val="005D5690"/>
    <w:rsid w:val="005D5A2D"/>
    <w:rsid w:val="005D5C7D"/>
    <w:rsid w:val="005D6500"/>
    <w:rsid w:val="005D6B29"/>
    <w:rsid w:val="005D6ECA"/>
    <w:rsid w:val="005D7126"/>
    <w:rsid w:val="005E0474"/>
    <w:rsid w:val="005E104E"/>
    <w:rsid w:val="005E11A9"/>
    <w:rsid w:val="005E1EC0"/>
    <w:rsid w:val="005E3492"/>
    <w:rsid w:val="005E3A83"/>
    <w:rsid w:val="005E493D"/>
    <w:rsid w:val="005E4CF4"/>
    <w:rsid w:val="005E53B9"/>
    <w:rsid w:val="005E65F0"/>
    <w:rsid w:val="005E6686"/>
    <w:rsid w:val="005E6AA5"/>
    <w:rsid w:val="005F00E7"/>
    <w:rsid w:val="005F1A80"/>
    <w:rsid w:val="005F215A"/>
    <w:rsid w:val="005F2702"/>
    <w:rsid w:val="005F2F20"/>
    <w:rsid w:val="005F3541"/>
    <w:rsid w:val="005F3BA4"/>
    <w:rsid w:val="005F414F"/>
    <w:rsid w:val="005F4479"/>
    <w:rsid w:val="005F45F4"/>
    <w:rsid w:val="005F4B41"/>
    <w:rsid w:val="005F4B96"/>
    <w:rsid w:val="005F51CA"/>
    <w:rsid w:val="005F5BA8"/>
    <w:rsid w:val="005F64AE"/>
    <w:rsid w:val="005F7417"/>
    <w:rsid w:val="006012CF"/>
    <w:rsid w:val="0060184B"/>
    <w:rsid w:val="00601EE9"/>
    <w:rsid w:val="00602A89"/>
    <w:rsid w:val="00602BDD"/>
    <w:rsid w:val="00602C8A"/>
    <w:rsid w:val="00602FA0"/>
    <w:rsid w:val="0060383A"/>
    <w:rsid w:val="006038A5"/>
    <w:rsid w:val="00603A6C"/>
    <w:rsid w:val="00603E9B"/>
    <w:rsid w:val="00604BFF"/>
    <w:rsid w:val="006057C5"/>
    <w:rsid w:val="006060F9"/>
    <w:rsid w:val="006066CC"/>
    <w:rsid w:val="006066F9"/>
    <w:rsid w:val="00607161"/>
    <w:rsid w:val="006077B7"/>
    <w:rsid w:val="006078AD"/>
    <w:rsid w:val="00607BC3"/>
    <w:rsid w:val="00607E51"/>
    <w:rsid w:val="00611F27"/>
    <w:rsid w:val="006123AB"/>
    <w:rsid w:val="006124BA"/>
    <w:rsid w:val="00612700"/>
    <w:rsid w:val="00612B1C"/>
    <w:rsid w:val="00612B47"/>
    <w:rsid w:val="0061390F"/>
    <w:rsid w:val="00613A72"/>
    <w:rsid w:val="00613B0E"/>
    <w:rsid w:val="006140AC"/>
    <w:rsid w:val="00614A72"/>
    <w:rsid w:val="006150FE"/>
    <w:rsid w:val="00615510"/>
    <w:rsid w:val="006157E5"/>
    <w:rsid w:val="00615D1C"/>
    <w:rsid w:val="00616057"/>
    <w:rsid w:val="0061626C"/>
    <w:rsid w:val="00616832"/>
    <w:rsid w:val="006171F2"/>
    <w:rsid w:val="0061738F"/>
    <w:rsid w:val="006204C5"/>
    <w:rsid w:val="00620758"/>
    <w:rsid w:val="006217F0"/>
    <w:rsid w:val="00621B15"/>
    <w:rsid w:val="00621CEB"/>
    <w:rsid w:val="00622E66"/>
    <w:rsid w:val="00624518"/>
    <w:rsid w:val="00624717"/>
    <w:rsid w:val="00624E32"/>
    <w:rsid w:val="006267F5"/>
    <w:rsid w:val="00626D67"/>
    <w:rsid w:val="00631137"/>
    <w:rsid w:val="00632BA7"/>
    <w:rsid w:val="00632FC7"/>
    <w:rsid w:val="00633CBA"/>
    <w:rsid w:val="0063465D"/>
    <w:rsid w:val="006349B7"/>
    <w:rsid w:val="00634A3A"/>
    <w:rsid w:val="00634E69"/>
    <w:rsid w:val="00635E52"/>
    <w:rsid w:val="006361A0"/>
    <w:rsid w:val="00636497"/>
    <w:rsid w:val="00636869"/>
    <w:rsid w:val="0063744C"/>
    <w:rsid w:val="00637ADE"/>
    <w:rsid w:val="00637EE3"/>
    <w:rsid w:val="0064064A"/>
    <w:rsid w:val="00641437"/>
    <w:rsid w:val="00641597"/>
    <w:rsid w:val="00642E63"/>
    <w:rsid w:val="00644D43"/>
    <w:rsid w:val="00644EF4"/>
    <w:rsid w:val="006456D8"/>
    <w:rsid w:val="0064570C"/>
    <w:rsid w:val="00645976"/>
    <w:rsid w:val="00645E46"/>
    <w:rsid w:val="00646446"/>
    <w:rsid w:val="00646526"/>
    <w:rsid w:val="00646600"/>
    <w:rsid w:val="00646C76"/>
    <w:rsid w:val="00647D7B"/>
    <w:rsid w:val="0065129D"/>
    <w:rsid w:val="00651BA2"/>
    <w:rsid w:val="00651C2F"/>
    <w:rsid w:val="0065242F"/>
    <w:rsid w:val="00653107"/>
    <w:rsid w:val="00653916"/>
    <w:rsid w:val="00654057"/>
    <w:rsid w:val="00655202"/>
    <w:rsid w:val="0065689F"/>
    <w:rsid w:val="0065757C"/>
    <w:rsid w:val="0066011D"/>
    <w:rsid w:val="006607CD"/>
    <w:rsid w:val="006607FA"/>
    <w:rsid w:val="0066091D"/>
    <w:rsid w:val="00660B10"/>
    <w:rsid w:val="00660DD6"/>
    <w:rsid w:val="006614FE"/>
    <w:rsid w:val="00661542"/>
    <w:rsid w:val="006615B0"/>
    <w:rsid w:val="00662856"/>
    <w:rsid w:val="006638F7"/>
    <w:rsid w:val="00663A95"/>
    <w:rsid w:val="00663D71"/>
    <w:rsid w:val="006640AB"/>
    <w:rsid w:val="00664DF5"/>
    <w:rsid w:val="0066535F"/>
    <w:rsid w:val="00665D7F"/>
    <w:rsid w:val="006668D9"/>
    <w:rsid w:val="006672E6"/>
    <w:rsid w:val="006701DF"/>
    <w:rsid w:val="006714D4"/>
    <w:rsid w:val="00671811"/>
    <w:rsid w:val="006718E2"/>
    <w:rsid w:val="00671F3C"/>
    <w:rsid w:val="006726F2"/>
    <w:rsid w:val="00672D22"/>
    <w:rsid w:val="006739F5"/>
    <w:rsid w:val="00673D1F"/>
    <w:rsid w:val="00674531"/>
    <w:rsid w:val="00674AEC"/>
    <w:rsid w:val="006777B0"/>
    <w:rsid w:val="0067785F"/>
    <w:rsid w:val="00680764"/>
    <w:rsid w:val="006818C2"/>
    <w:rsid w:val="00681A72"/>
    <w:rsid w:val="00682BB4"/>
    <w:rsid w:val="00683185"/>
    <w:rsid w:val="0068323E"/>
    <w:rsid w:val="00683AC4"/>
    <w:rsid w:val="00683D13"/>
    <w:rsid w:val="006845E1"/>
    <w:rsid w:val="006854F2"/>
    <w:rsid w:val="0068574E"/>
    <w:rsid w:val="0068587C"/>
    <w:rsid w:val="006859D0"/>
    <w:rsid w:val="00686024"/>
    <w:rsid w:val="006864AB"/>
    <w:rsid w:val="00686660"/>
    <w:rsid w:val="00686E50"/>
    <w:rsid w:val="00686F39"/>
    <w:rsid w:val="00686F58"/>
    <w:rsid w:val="00687EFC"/>
    <w:rsid w:val="00690335"/>
    <w:rsid w:val="00690CE8"/>
    <w:rsid w:val="00690DEE"/>
    <w:rsid w:val="0069265C"/>
    <w:rsid w:val="00692FAA"/>
    <w:rsid w:val="006937F2"/>
    <w:rsid w:val="00693B79"/>
    <w:rsid w:val="0069418B"/>
    <w:rsid w:val="0069479D"/>
    <w:rsid w:val="0069483A"/>
    <w:rsid w:val="00694B4B"/>
    <w:rsid w:val="00695761"/>
    <w:rsid w:val="00696682"/>
    <w:rsid w:val="00697319"/>
    <w:rsid w:val="00697888"/>
    <w:rsid w:val="006A03D2"/>
    <w:rsid w:val="006A09A8"/>
    <w:rsid w:val="006A1976"/>
    <w:rsid w:val="006A1BE0"/>
    <w:rsid w:val="006A2C45"/>
    <w:rsid w:val="006A31E5"/>
    <w:rsid w:val="006A4455"/>
    <w:rsid w:val="006A4580"/>
    <w:rsid w:val="006A4582"/>
    <w:rsid w:val="006A4CC4"/>
    <w:rsid w:val="006A4F7E"/>
    <w:rsid w:val="006A50A2"/>
    <w:rsid w:val="006A53BF"/>
    <w:rsid w:val="006A57F1"/>
    <w:rsid w:val="006A6B71"/>
    <w:rsid w:val="006A6C88"/>
    <w:rsid w:val="006A6EB3"/>
    <w:rsid w:val="006A74A6"/>
    <w:rsid w:val="006A7B5F"/>
    <w:rsid w:val="006A7F05"/>
    <w:rsid w:val="006B0164"/>
    <w:rsid w:val="006B038C"/>
    <w:rsid w:val="006B1F79"/>
    <w:rsid w:val="006B228B"/>
    <w:rsid w:val="006B2567"/>
    <w:rsid w:val="006B2ABA"/>
    <w:rsid w:val="006B2FAA"/>
    <w:rsid w:val="006B3434"/>
    <w:rsid w:val="006B3C1E"/>
    <w:rsid w:val="006B4B42"/>
    <w:rsid w:val="006B6602"/>
    <w:rsid w:val="006B6A61"/>
    <w:rsid w:val="006B6EDF"/>
    <w:rsid w:val="006B7395"/>
    <w:rsid w:val="006B7791"/>
    <w:rsid w:val="006B7B31"/>
    <w:rsid w:val="006B7D02"/>
    <w:rsid w:val="006C05D5"/>
    <w:rsid w:val="006C2073"/>
    <w:rsid w:val="006C35D8"/>
    <w:rsid w:val="006C3CF8"/>
    <w:rsid w:val="006C4674"/>
    <w:rsid w:val="006C5290"/>
    <w:rsid w:val="006C5661"/>
    <w:rsid w:val="006C6008"/>
    <w:rsid w:val="006C603D"/>
    <w:rsid w:val="006C6088"/>
    <w:rsid w:val="006C6FC2"/>
    <w:rsid w:val="006C7693"/>
    <w:rsid w:val="006D0523"/>
    <w:rsid w:val="006D197C"/>
    <w:rsid w:val="006D28DC"/>
    <w:rsid w:val="006D3895"/>
    <w:rsid w:val="006D3984"/>
    <w:rsid w:val="006D3E69"/>
    <w:rsid w:val="006D40D2"/>
    <w:rsid w:val="006D4B1D"/>
    <w:rsid w:val="006D4E85"/>
    <w:rsid w:val="006D4F44"/>
    <w:rsid w:val="006D6FC3"/>
    <w:rsid w:val="006D78AE"/>
    <w:rsid w:val="006D7B0F"/>
    <w:rsid w:val="006E0060"/>
    <w:rsid w:val="006E00CF"/>
    <w:rsid w:val="006E06BB"/>
    <w:rsid w:val="006E0B84"/>
    <w:rsid w:val="006E1067"/>
    <w:rsid w:val="006E1074"/>
    <w:rsid w:val="006E1776"/>
    <w:rsid w:val="006E1A56"/>
    <w:rsid w:val="006E32B2"/>
    <w:rsid w:val="006E3459"/>
    <w:rsid w:val="006E38F1"/>
    <w:rsid w:val="006E4D12"/>
    <w:rsid w:val="006E5B16"/>
    <w:rsid w:val="006E7271"/>
    <w:rsid w:val="006F0D53"/>
    <w:rsid w:val="006F16A1"/>
    <w:rsid w:val="006F2837"/>
    <w:rsid w:val="006F2DC2"/>
    <w:rsid w:val="006F3ED0"/>
    <w:rsid w:val="006F525E"/>
    <w:rsid w:val="006F5410"/>
    <w:rsid w:val="006F5E81"/>
    <w:rsid w:val="006F67E2"/>
    <w:rsid w:val="006F6A6E"/>
    <w:rsid w:val="006F7290"/>
    <w:rsid w:val="006F7AD1"/>
    <w:rsid w:val="007006E8"/>
    <w:rsid w:val="00700C07"/>
    <w:rsid w:val="00700D43"/>
    <w:rsid w:val="00702AD9"/>
    <w:rsid w:val="00702D7F"/>
    <w:rsid w:val="007045D1"/>
    <w:rsid w:val="00704763"/>
    <w:rsid w:val="00706082"/>
    <w:rsid w:val="0070705D"/>
    <w:rsid w:val="00707171"/>
    <w:rsid w:val="0070784A"/>
    <w:rsid w:val="00707F4E"/>
    <w:rsid w:val="00710454"/>
    <w:rsid w:val="00710CE3"/>
    <w:rsid w:val="00710E28"/>
    <w:rsid w:val="00711395"/>
    <w:rsid w:val="00711796"/>
    <w:rsid w:val="00711890"/>
    <w:rsid w:val="00711C3A"/>
    <w:rsid w:val="007124C2"/>
    <w:rsid w:val="0071378E"/>
    <w:rsid w:val="00713CEC"/>
    <w:rsid w:val="00713D86"/>
    <w:rsid w:val="0071407A"/>
    <w:rsid w:val="0071522E"/>
    <w:rsid w:val="00715722"/>
    <w:rsid w:val="0071582C"/>
    <w:rsid w:val="00716358"/>
    <w:rsid w:val="00716CEC"/>
    <w:rsid w:val="007172E4"/>
    <w:rsid w:val="007173EE"/>
    <w:rsid w:val="00717749"/>
    <w:rsid w:val="00717C7F"/>
    <w:rsid w:val="0072078C"/>
    <w:rsid w:val="0072153E"/>
    <w:rsid w:val="0072196C"/>
    <w:rsid w:val="00721991"/>
    <w:rsid w:val="00722FAB"/>
    <w:rsid w:val="00723E62"/>
    <w:rsid w:val="00723FA7"/>
    <w:rsid w:val="00724070"/>
    <w:rsid w:val="0072498B"/>
    <w:rsid w:val="00724D7B"/>
    <w:rsid w:val="007256F3"/>
    <w:rsid w:val="007262DD"/>
    <w:rsid w:val="0072664E"/>
    <w:rsid w:val="00726918"/>
    <w:rsid w:val="00726A18"/>
    <w:rsid w:val="00726D86"/>
    <w:rsid w:val="00726E26"/>
    <w:rsid w:val="007273BC"/>
    <w:rsid w:val="00727920"/>
    <w:rsid w:val="00727A01"/>
    <w:rsid w:val="00727B60"/>
    <w:rsid w:val="0073030E"/>
    <w:rsid w:val="007306F6"/>
    <w:rsid w:val="007307F3"/>
    <w:rsid w:val="00731FC0"/>
    <w:rsid w:val="0073316A"/>
    <w:rsid w:val="0073359B"/>
    <w:rsid w:val="00734504"/>
    <w:rsid w:val="0073455A"/>
    <w:rsid w:val="00736433"/>
    <w:rsid w:val="00736B54"/>
    <w:rsid w:val="00736C3F"/>
    <w:rsid w:val="00737D3E"/>
    <w:rsid w:val="00740A45"/>
    <w:rsid w:val="0074102E"/>
    <w:rsid w:val="007417C1"/>
    <w:rsid w:val="00743126"/>
    <w:rsid w:val="0074324A"/>
    <w:rsid w:val="00743369"/>
    <w:rsid w:val="00743AB8"/>
    <w:rsid w:val="0074483A"/>
    <w:rsid w:val="00745A6F"/>
    <w:rsid w:val="00746898"/>
    <w:rsid w:val="00747013"/>
    <w:rsid w:val="007475FA"/>
    <w:rsid w:val="00747FF7"/>
    <w:rsid w:val="0075031A"/>
    <w:rsid w:val="007509CC"/>
    <w:rsid w:val="00750CDC"/>
    <w:rsid w:val="00751189"/>
    <w:rsid w:val="00751353"/>
    <w:rsid w:val="007519B8"/>
    <w:rsid w:val="0075234F"/>
    <w:rsid w:val="0075296A"/>
    <w:rsid w:val="00752A43"/>
    <w:rsid w:val="007531DF"/>
    <w:rsid w:val="007531E9"/>
    <w:rsid w:val="00753E16"/>
    <w:rsid w:val="00754B5F"/>
    <w:rsid w:val="00754E58"/>
    <w:rsid w:val="00755362"/>
    <w:rsid w:val="00755B5F"/>
    <w:rsid w:val="007567EA"/>
    <w:rsid w:val="0075723F"/>
    <w:rsid w:val="007573DD"/>
    <w:rsid w:val="007579CE"/>
    <w:rsid w:val="00757A52"/>
    <w:rsid w:val="00757B1E"/>
    <w:rsid w:val="00757D88"/>
    <w:rsid w:val="0076002A"/>
    <w:rsid w:val="007609E9"/>
    <w:rsid w:val="00760DDA"/>
    <w:rsid w:val="00760E15"/>
    <w:rsid w:val="00760F1E"/>
    <w:rsid w:val="00761051"/>
    <w:rsid w:val="00761F6D"/>
    <w:rsid w:val="00761F83"/>
    <w:rsid w:val="00762060"/>
    <w:rsid w:val="007628D5"/>
    <w:rsid w:val="00763897"/>
    <w:rsid w:val="00763B57"/>
    <w:rsid w:val="00763B73"/>
    <w:rsid w:val="00764074"/>
    <w:rsid w:val="007649F2"/>
    <w:rsid w:val="00765718"/>
    <w:rsid w:val="00765C16"/>
    <w:rsid w:val="00765C93"/>
    <w:rsid w:val="007668EB"/>
    <w:rsid w:val="00767106"/>
    <w:rsid w:val="007674BA"/>
    <w:rsid w:val="007712F0"/>
    <w:rsid w:val="007718E0"/>
    <w:rsid w:val="007719F8"/>
    <w:rsid w:val="00772089"/>
    <w:rsid w:val="007722FB"/>
    <w:rsid w:val="007728A9"/>
    <w:rsid w:val="007729EA"/>
    <w:rsid w:val="00773197"/>
    <w:rsid w:val="00774A18"/>
    <w:rsid w:val="0077619B"/>
    <w:rsid w:val="007776B6"/>
    <w:rsid w:val="00777817"/>
    <w:rsid w:val="00777FA2"/>
    <w:rsid w:val="00780256"/>
    <w:rsid w:val="00781ADA"/>
    <w:rsid w:val="00781AEA"/>
    <w:rsid w:val="007822B0"/>
    <w:rsid w:val="0078396C"/>
    <w:rsid w:val="00783AA9"/>
    <w:rsid w:val="007842C4"/>
    <w:rsid w:val="00785329"/>
    <w:rsid w:val="007872AE"/>
    <w:rsid w:val="0078778E"/>
    <w:rsid w:val="00790295"/>
    <w:rsid w:val="00791238"/>
    <w:rsid w:val="00791ED1"/>
    <w:rsid w:val="007929EB"/>
    <w:rsid w:val="00792E81"/>
    <w:rsid w:val="00793BA9"/>
    <w:rsid w:val="007941FB"/>
    <w:rsid w:val="007942B4"/>
    <w:rsid w:val="00794A7E"/>
    <w:rsid w:val="00794E7C"/>
    <w:rsid w:val="0079526B"/>
    <w:rsid w:val="00796CC6"/>
    <w:rsid w:val="007976BA"/>
    <w:rsid w:val="00797AB8"/>
    <w:rsid w:val="007A095C"/>
    <w:rsid w:val="007A0FDB"/>
    <w:rsid w:val="007A13AA"/>
    <w:rsid w:val="007A18FA"/>
    <w:rsid w:val="007A1C06"/>
    <w:rsid w:val="007A1C24"/>
    <w:rsid w:val="007A4FBF"/>
    <w:rsid w:val="007A5199"/>
    <w:rsid w:val="007A5477"/>
    <w:rsid w:val="007A7CD1"/>
    <w:rsid w:val="007A7F6F"/>
    <w:rsid w:val="007B0D41"/>
    <w:rsid w:val="007B0D5A"/>
    <w:rsid w:val="007B1F0D"/>
    <w:rsid w:val="007B2984"/>
    <w:rsid w:val="007B3191"/>
    <w:rsid w:val="007B3982"/>
    <w:rsid w:val="007B3DC8"/>
    <w:rsid w:val="007B46A0"/>
    <w:rsid w:val="007B4ADC"/>
    <w:rsid w:val="007B575F"/>
    <w:rsid w:val="007B58F7"/>
    <w:rsid w:val="007B5A78"/>
    <w:rsid w:val="007B6339"/>
    <w:rsid w:val="007B6887"/>
    <w:rsid w:val="007B77C3"/>
    <w:rsid w:val="007C054D"/>
    <w:rsid w:val="007C0BB8"/>
    <w:rsid w:val="007C16B3"/>
    <w:rsid w:val="007C2290"/>
    <w:rsid w:val="007C2A38"/>
    <w:rsid w:val="007C2E23"/>
    <w:rsid w:val="007C3570"/>
    <w:rsid w:val="007C3A6F"/>
    <w:rsid w:val="007C3AF8"/>
    <w:rsid w:val="007C3C99"/>
    <w:rsid w:val="007C4674"/>
    <w:rsid w:val="007C574B"/>
    <w:rsid w:val="007C5780"/>
    <w:rsid w:val="007C5785"/>
    <w:rsid w:val="007C6C9F"/>
    <w:rsid w:val="007C73D0"/>
    <w:rsid w:val="007C74AB"/>
    <w:rsid w:val="007C7CAE"/>
    <w:rsid w:val="007D0198"/>
    <w:rsid w:val="007D0CDD"/>
    <w:rsid w:val="007D129B"/>
    <w:rsid w:val="007D17C3"/>
    <w:rsid w:val="007D194C"/>
    <w:rsid w:val="007D2214"/>
    <w:rsid w:val="007D294F"/>
    <w:rsid w:val="007D33E7"/>
    <w:rsid w:val="007D3733"/>
    <w:rsid w:val="007D3A43"/>
    <w:rsid w:val="007D3AC2"/>
    <w:rsid w:val="007D3B84"/>
    <w:rsid w:val="007D3D8E"/>
    <w:rsid w:val="007D434E"/>
    <w:rsid w:val="007D5532"/>
    <w:rsid w:val="007D58C3"/>
    <w:rsid w:val="007D67FC"/>
    <w:rsid w:val="007D6AB5"/>
    <w:rsid w:val="007D7349"/>
    <w:rsid w:val="007E0795"/>
    <w:rsid w:val="007E0FCF"/>
    <w:rsid w:val="007E106B"/>
    <w:rsid w:val="007E2537"/>
    <w:rsid w:val="007E2877"/>
    <w:rsid w:val="007E2C9E"/>
    <w:rsid w:val="007E349D"/>
    <w:rsid w:val="007E3953"/>
    <w:rsid w:val="007E4888"/>
    <w:rsid w:val="007E5429"/>
    <w:rsid w:val="007E58A3"/>
    <w:rsid w:val="007E603B"/>
    <w:rsid w:val="007E60A4"/>
    <w:rsid w:val="007E78A1"/>
    <w:rsid w:val="007F01B3"/>
    <w:rsid w:val="007F0C38"/>
    <w:rsid w:val="007F0FC6"/>
    <w:rsid w:val="007F186E"/>
    <w:rsid w:val="007F2680"/>
    <w:rsid w:val="007F2A4E"/>
    <w:rsid w:val="007F35B0"/>
    <w:rsid w:val="007F4D02"/>
    <w:rsid w:val="007F5201"/>
    <w:rsid w:val="007F532C"/>
    <w:rsid w:val="007F57EC"/>
    <w:rsid w:val="007F628A"/>
    <w:rsid w:val="007F77CB"/>
    <w:rsid w:val="007F7981"/>
    <w:rsid w:val="00801309"/>
    <w:rsid w:val="008022D7"/>
    <w:rsid w:val="00802349"/>
    <w:rsid w:val="008026FD"/>
    <w:rsid w:val="0080330C"/>
    <w:rsid w:val="008037B3"/>
    <w:rsid w:val="00803BAF"/>
    <w:rsid w:val="008040CC"/>
    <w:rsid w:val="0080468E"/>
    <w:rsid w:val="00804E23"/>
    <w:rsid w:val="008052BA"/>
    <w:rsid w:val="00805862"/>
    <w:rsid w:val="00805DF5"/>
    <w:rsid w:val="00806E9D"/>
    <w:rsid w:val="00807CD3"/>
    <w:rsid w:val="00807DC9"/>
    <w:rsid w:val="00810106"/>
    <w:rsid w:val="008109C4"/>
    <w:rsid w:val="0081128A"/>
    <w:rsid w:val="0081142F"/>
    <w:rsid w:val="00811D57"/>
    <w:rsid w:val="00811F7D"/>
    <w:rsid w:val="00811FB9"/>
    <w:rsid w:val="0081272C"/>
    <w:rsid w:val="008131CB"/>
    <w:rsid w:val="00813BF6"/>
    <w:rsid w:val="00814137"/>
    <w:rsid w:val="00814B9D"/>
    <w:rsid w:val="00814F84"/>
    <w:rsid w:val="008155DF"/>
    <w:rsid w:val="008157C9"/>
    <w:rsid w:val="00816F9A"/>
    <w:rsid w:val="00817148"/>
    <w:rsid w:val="00817798"/>
    <w:rsid w:val="008177DA"/>
    <w:rsid w:val="00817F11"/>
    <w:rsid w:val="00820424"/>
    <w:rsid w:val="00821775"/>
    <w:rsid w:val="0082262C"/>
    <w:rsid w:val="0082468B"/>
    <w:rsid w:val="0082667D"/>
    <w:rsid w:val="0082727D"/>
    <w:rsid w:val="0082751D"/>
    <w:rsid w:val="00827E38"/>
    <w:rsid w:val="00827FEE"/>
    <w:rsid w:val="008304A8"/>
    <w:rsid w:val="00830E55"/>
    <w:rsid w:val="00831067"/>
    <w:rsid w:val="00831606"/>
    <w:rsid w:val="00832434"/>
    <w:rsid w:val="008329A2"/>
    <w:rsid w:val="008333D4"/>
    <w:rsid w:val="00833B96"/>
    <w:rsid w:val="00834186"/>
    <w:rsid w:val="008341B7"/>
    <w:rsid w:val="008342AB"/>
    <w:rsid w:val="00834F0C"/>
    <w:rsid w:val="008352B4"/>
    <w:rsid w:val="0083560E"/>
    <w:rsid w:val="00835852"/>
    <w:rsid w:val="00835C44"/>
    <w:rsid w:val="008408F6"/>
    <w:rsid w:val="008414CD"/>
    <w:rsid w:val="00842771"/>
    <w:rsid w:val="00842880"/>
    <w:rsid w:val="00842DCD"/>
    <w:rsid w:val="00844855"/>
    <w:rsid w:val="00844F4F"/>
    <w:rsid w:val="00845332"/>
    <w:rsid w:val="00845970"/>
    <w:rsid w:val="00846F7A"/>
    <w:rsid w:val="00847BC4"/>
    <w:rsid w:val="00847E38"/>
    <w:rsid w:val="008510E4"/>
    <w:rsid w:val="00851521"/>
    <w:rsid w:val="00851C1D"/>
    <w:rsid w:val="008521F6"/>
    <w:rsid w:val="0085379E"/>
    <w:rsid w:val="00853F4E"/>
    <w:rsid w:val="00854D7D"/>
    <w:rsid w:val="00854EDF"/>
    <w:rsid w:val="008556A2"/>
    <w:rsid w:val="008558A2"/>
    <w:rsid w:val="00856829"/>
    <w:rsid w:val="0085715B"/>
    <w:rsid w:val="0085754C"/>
    <w:rsid w:val="00857803"/>
    <w:rsid w:val="00857823"/>
    <w:rsid w:val="008578DE"/>
    <w:rsid w:val="00857D8F"/>
    <w:rsid w:val="00857F04"/>
    <w:rsid w:val="00857FA8"/>
    <w:rsid w:val="0086031D"/>
    <w:rsid w:val="00860EAA"/>
    <w:rsid w:val="00861493"/>
    <w:rsid w:val="0086156D"/>
    <w:rsid w:val="00861DD8"/>
    <w:rsid w:val="00862DD5"/>
    <w:rsid w:val="0086398B"/>
    <w:rsid w:val="00863D34"/>
    <w:rsid w:val="00863D6B"/>
    <w:rsid w:val="00864C0D"/>
    <w:rsid w:val="00865637"/>
    <w:rsid w:val="00865A5A"/>
    <w:rsid w:val="00866104"/>
    <w:rsid w:val="00867905"/>
    <w:rsid w:val="00867A67"/>
    <w:rsid w:val="008704E5"/>
    <w:rsid w:val="0087080F"/>
    <w:rsid w:val="00870B43"/>
    <w:rsid w:val="008715C5"/>
    <w:rsid w:val="0087276E"/>
    <w:rsid w:val="0087357E"/>
    <w:rsid w:val="00874849"/>
    <w:rsid w:val="008748DA"/>
    <w:rsid w:val="008749C2"/>
    <w:rsid w:val="008754CF"/>
    <w:rsid w:val="0087650F"/>
    <w:rsid w:val="008778A4"/>
    <w:rsid w:val="0088177E"/>
    <w:rsid w:val="00881CB7"/>
    <w:rsid w:val="00882473"/>
    <w:rsid w:val="008828DB"/>
    <w:rsid w:val="00883A70"/>
    <w:rsid w:val="00883E82"/>
    <w:rsid w:val="008852DD"/>
    <w:rsid w:val="00885C31"/>
    <w:rsid w:val="00885D83"/>
    <w:rsid w:val="0088651E"/>
    <w:rsid w:val="0088704B"/>
    <w:rsid w:val="008873D7"/>
    <w:rsid w:val="00887A5C"/>
    <w:rsid w:val="00887CA0"/>
    <w:rsid w:val="00890551"/>
    <w:rsid w:val="00890854"/>
    <w:rsid w:val="0089089E"/>
    <w:rsid w:val="0089166D"/>
    <w:rsid w:val="00891986"/>
    <w:rsid w:val="00892BC5"/>
    <w:rsid w:val="00892E8E"/>
    <w:rsid w:val="008938BF"/>
    <w:rsid w:val="00894789"/>
    <w:rsid w:val="00895336"/>
    <w:rsid w:val="00895A08"/>
    <w:rsid w:val="00897590"/>
    <w:rsid w:val="008A0EEA"/>
    <w:rsid w:val="008A108A"/>
    <w:rsid w:val="008A151B"/>
    <w:rsid w:val="008A261D"/>
    <w:rsid w:val="008A2BD8"/>
    <w:rsid w:val="008A4363"/>
    <w:rsid w:val="008A4A41"/>
    <w:rsid w:val="008A4C2D"/>
    <w:rsid w:val="008A569E"/>
    <w:rsid w:val="008A5D42"/>
    <w:rsid w:val="008A6174"/>
    <w:rsid w:val="008A62A1"/>
    <w:rsid w:val="008A639B"/>
    <w:rsid w:val="008A6ADA"/>
    <w:rsid w:val="008A77F8"/>
    <w:rsid w:val="008B0409"/>
    <w:rsid w:val="008B068D"/>
    <w:rsid w:val="008B0AC8"/>
    <w:rsid w:val="008B0D9C"/>
    <w:rsid w:val="008B16B9"/>
    <w:rsid w:val="008B1A91"/>
    <w:rsid w:val="008B2809"/>
    <w:rsid w:val="008B327D"/>
    <w:rsid w:val="008B35B6"/>
    <w:rsid w:val="008B3A1D"/>
    <w:rsid w:val="008B3FFE"/>
    <w:rsid w:val="008B47B0"/>
    <w:rsid w:val="008B4EA2"/>
    <w:rsid w:val="008B618D"/>
    <w:rsid w:val="008B62FB"/>
    <w:rsid w:val="008B69A9"/>
    <w:rsid w:val="008B6DB9"/>
    <w:rsid w:val="008B716C"/>
    <w:rsid w:val="008B7ED9"/>
    <w:rsid w:val="008B7EF1"/>
    <w:rsid w:val="008B7FCD"/>
    <w:rsid w:val="008C1647"/>
    <w:rsid w:val="008C17BD"/>
    <w:rsid w:val="008C18E0"/>
    <w:rsid w:val="008C19F4"/>
    <w:rsid w:val="008C1D94"/>
    <w:rsid w:val="008C21F4"/>
    <w:rsid w:val="008C2941"/>
    <w:rsid w:val="008C2D80"/>
    <w:rsid w:val="008C37F1"/>
    <w:rsid w:val="008C3CCC"/>
    <w:rsid w:val="008C4126"/>
    <w:rsid w:val="008C57CE"/>
    <w:rsid w:val="008C5FB0"/>
    <w:rsid w:val="008C60D3"/>
    <w:rsid w:val="008C63DA"/>
    <w:rsid w:val="008C6F74"/>
    <w:rsid w:val="008C6FBA"/>
    <w:rsid w:val="008C778B"/>
    <w:rsid w:val="008D0E79"/>
    <w:rsid w:val="008D10A0"/>
    <w:rsid w:val="008D1473"/>
    <w:rsid w:val="008D1A0F"/>
    <w:rsid w:val="008D2126"/>
    <w:rsid w:val="008D2208"/>
    <w:rsid w:val="008D3542"/>
    <w:rsid w:val="008D4032"/>
    <w:rsid w:val="008D4C15"/>
    <w:rsid w:val="008D4D86"/>
    <w:rsid w:val="008D549E"/>
    <w:rsid w:val="008D674C"/>
    <w:rsid w:val="008D6A20"/>
    <w:rsid w:val="008E0E69"/>
    <w:rsid w:val="008E0FB4"/>
    <w:rsid w:val="008E1089"/>
    <w:rsid w:val="008E13E1"/>
    <w:rsid w:val="008E281D"/>
    <w:rsid w:val="008E3661"/>
    <w:rsid w:val="008E4945"/>
    <w:rsid w:val="008E55EE"/>
    <w:rsid w:val="008E6189"/>
    <w:rsid w:val="008E62A8"/>
    <w:rsid w:val="008E6F28"/>
    <w:rsid w:val="008E7579"/>
    <w:rsid w:val="008F0C8F"/>
    <w:rsid w:val="008F0E6D"/>
    <w:rsid w:val="008F1907"/>
    <w:rsid w:val="008F23B6"/>
    <w:rsid w:val="008F2B00"/>
    <w:rsid w:val="008F2CC4"/>
    <w:rsid w:val="008F2E17"/>
    <w:rsid w:val="008F31AE"/>
    <w:rsid w:val="008F4103"/>
    <w:rsid w:val="008F43E9"/>
    <w:rsid w:val="008F523F"/>
    <w:rsid w:val="008F714E"/>
    <w:rsid w:val="008F748D"/>
    <w:rsid w:val="008F7992"/>
    <w:rsid w:val="008F7A86"/>
    <w:rsid w:val="008F7C78"/>
    <w:rsid w:val="00900156"/>
    <w:rsid w:val="00900417"/>
    <w:rsid w:val="00900A46"/>
    <w:rsid w:val="00901D9E"/>
    <w:rsid w:val="009028C2"/>
    <w:rsid w:val="0090384B"/>
    <w:rsid w:val="00907C72"/>
    <w:rsid w:val="00910506"/>
    <w:rsid w:val="00910FBD"/>
    <w:rsid w:val="009116D8"/>
    <w:rsid w:val="009119B1"/>
    <w:rsid w:val="00911A41"/>
    <w:rsid w:val="009127F8"/>
    <w:rsid w:val="009128DA"/>
    <w:rsid w:val="00912BE3"/>
    <w:rsid w:val="00912CC8"/>
    <w:rsid w:val="00912CCF"/>
    <w:rsid w:val="00912D19"/>
    <w:rsid w:val="009134FB"/>
    <w:rsid w:val="0091357D"/>
    <w:rsid w:val="0091461C"/>
    <w:rsid w:val="00914897"/>
    <w:rsid w:val="00914DF7"/>
    <w:rsid w:val="00914E90"/>
    <w:rsid w:val="00915730"/>
    <w:rsid w:val="00915AEB"/>
    <w:rsid w:val="00915BCA"/>
    <w:rsid w:val="00915DF8"/>
    <w:rsid w:val="00915E0B"/>
    <w:rsid w:val="009160B9"/>
    <w:rsid w:val="00916398"/>
    <w:rsid w:val="009178EE"/>
    <w:rsid w:val="0092115B"/>
    <w:rsid w:val="009216B4"/>
    <w:rsid w:val="009222B8"/>
    <w:rsid w:val="00922FEF"/>
    <w:rsid w:val="00923255"/>
    <w:rsid w:val="009241C7"/>
    <w:rsid w:val="00925BE8"/>
    <w:rsid w:val="00925E01"/>
    <w:rsid w:val="009272D7"/>
    <w:rsid w:val="00927849"/>
    <w:rsid w:val="009278F9"/>
    <w:rsid w:val="00930327"/>
    <w:rsid w:val="0093070A"/>
    <w:rsid w:val="009308FA"/>
    <w:rsid w:val="00930E0F"/>
    <w:rsid w:val="00931130"/>
    <w:rsid w:val="00931E24"/>
    <w:rsid w:val="00932EE0"/>
    <w:rsid w:val="00933B68"/>
    <w:rsid w:val="00934311"/>
    <w:rsid w:val="0093468B"/>
    <w:rsid w:val="00934D7D"/>
    <w:rsid w:val="00935899"/>
    <w:rsid w:val="00936003"/>
    <w:rsid w:val="00936436"/>
    <w:rsid w:val="00936B5D"/>
    <w:rsid w:val="009370A8"/>
    <w:rsid w:val="00937D55"/>
    <w:rsid w:val="009407AE"/>
    <w:rsid w:val="00940CAB"/>
    <w:rsid w:val="00940F6B"/>
    <w:rsid w:val="00941FB9"/>
    <w:rsid w:val="00942026"/>
    <w:rsid w:val="00942D6E"/>
    <w:rsid w:val="00942DED"/>
    <w:rsid w:val="0094473B"/>
    <w:rsid w:val="00944CF1"/>
    <w:rsid w:val="00944D4D"/>
    <w:rsid w:val="009450E7"/>
    <w:rsid w:val="00945341"/>
    <w:rsid w:val="009454BE"/>
    <w:rsid w:val="009463F9"/>
    <w:rsid w:val="009467E6"/>
    <w:rsid w:val="0094706C"/>
    <w:rsid w:val="00947572"/>
    <w:rsid w:val="009476C4"/>
    <w:rsid w:val="00947BD5"/>
    <w:rsid w:val="00947C2C"/>
    <w:rsid w:val="00947EAB"/>
    <w:rsid w:val="009507F4"/>
    <w:rsid w:val="00950DE1"/>
    <w:rsid w:val="00950F56"/>
    <w:rsid w:val="00951913"/>
    <w:rsid w:val="00951BCD"/>
    <w:rsid w:val="00951E46"/>
    <w:rsid w:val="0095279B"/>
    <w:rsid w:val="00952C57"/>
    <w:rsid w:val="00953C7C"/>
    <w:rsid w:val="009543D3"/>
    <w:rsid w:val="0095498B"/>
    <w:rsid w:val="00954E8D"/>
    <w:rsid w:val="00955405"/>
    <w:rsid w:val="009568DF"/>
    <w:rsid w:val="0095717C"/>
    <w:rsid w:val="0095733F"/>
    <w:rsid w:val="00957759"/>
    <w:rsid w:val="00960CA8"/>
    <w:rsid w:val="00961C70"/>
    <w:rsid w:val="00962289"/>
    <w:rsid w:val="00962A64"/>
    <w:rsid w:val="0096399A"/>
    <w:rsid w:val="00963BF8"/>
    <w:rsid w:val="00964A10"/>
    <w:rsid w:val="009652B1"/>
    <w:rsid w:val="00965990"/>
    <w:rsid w:val="00966747"/>
    <w:rsid w:val="009669EB"/>
    <w:rsid w:val="00966B16"/>
    <w:rsid w:val="0096723B"/>
    <w:rsid w:val="009672F3"/>
    <w:rsid w:val="00970DF0"/>
    <w:rsid w:val="00971FC9"/>
    <w:rsid w:val="00972339"/>
    <w:rsid w:val="00974071"/>
    <w:rsid w:val="009753C8"/>
    <w:rsid w:val="00975A2E"/>
    <w:rsid w:val="00975A7E"/>
    <w:rsid w:val="00975FCB"/>
    <w:rsid w:val="009761A7"/>
    <w:rsid w:val="00976458"/>
    <w:rsid w:val="009766C6"/>
    <w:rsid w:val="00976A3F"/>
    <w:rsid w:val="0097750D"/>
    <w:rsid w:val="009778D7"/>
    <w:rsid w:val="00977DBC"/>
    <w:rsid w:val="009802E3"/>
    <w:rsid w:val="0098083C"/>
    <w:rsid w:val="00981548"/>
    <w:rsid w:val="0098197E"/>
    <w:rsid w:val="009819BA"/>
    <w:rsid w:val="00984D1F"/>
    <w:rsid w:val="00985298"/>
    <w:rsid w:val="00985BCE"/>
    <w:rsid w:val="00986C80"/>
    <w:rsid w:val="00987077"/>
    <w:rsid w:val="00990091"/>
    <w:rsid w:val="009922FE"/>
    <w:rsid w:val="00992384"/>
    <w:rsid w:val="009932AA"/>
    <w:rsid w:val="0099341B"/>
    <w:rsid w:val="0099359C"/>
    <w:rsid w:val="009944C5"/>
    <w:rsid w:val="00994F10"/>
    <w:rsid w:val="0099537A"/>
    <w:rsid w:val="00995724"/>
    <w:rsid w:val="009959D9"/>
    <w:rsid w:val="0099624E"/>
    <w:rsid w:val="00996509"/>
    <w:rsid w:val="00996E97"/>
    <w:rsid w:val="00996F11"/>
    <w:rsid w:val="00997594"/>
    <w:rsid w:val="00997AA0"/>
    <w:rsid w:val="009A0D97"/>
    <w:rsid w:val="009A0FE8"/>
    <w:rsid w:val="009A19FB"/>
    <w:rsid w:val="009A339C"/>
    <w:rsid w:val="009A4BEA"/>
    <w:rsid w:val="009A4FF4"/>
    <w:rsid w:val="009A5E02"/>
    <w:rsid w:val="009A63A4"/>
    <w:rsid w:val="009A6EBF"/>
    <w:rsid w:val="009A723B"/>
    <w:rsid w:val="009A755F"/>
    <w:rsid w:val="009A7E6B"/>
    <w:rsid w:val="009B0259"/>
    <w:rsid w:val="009B0293"/>
    <w:rsid w:val="009B1CB7"/>
    <w:rsid w:val="009B2C24"/>
    <w:rsid w:val="009B2E58"/>
    <w:rsid w:val="009B475D"/>
    <w:rsid w:val="009B5A39"/>
    <w:rsid w:val="009B5C45"/>
    <w:rsid w:val="009B5F21"/>
    <w:rsid w:val="009B78FD"/>
    <w:rsid w:val="009C03C8"/>
    <w:rsid w:val="009C16D3"/>
    <w:rsid w:val="009C230B"/>
    <w:rsid w:val="009C3072"/>
    <w:rsid w:val="009C42CF"/>
    <w:rsid w:val="009C609B"/>
    <w:rsid w:val="009C70D7"/>
    <w:rsid w:val="009C7227"/>
    <w:rsid w:val="009C7D60"/>
    <w:rsid w:val="009D0538"/>
    <w:rsid w:val="009D1688"/>
    <w:rsid w:val="009D245B"/>
    <w:rsid w:val="009D25DD"/>
    <w:rsid w:val="009D260E"/>
    <w:rsid w:val="009D2B48"/>
    <w:rsid w:val="009D2D4F"/>
    <w:rsid w:val="009D2F35"/>
    <w:rsid w:val="009D311C"/>
    <w:rsid w:val="009D35B8"/>
    <w:rsid w:val="009D3F21"/>
    <w:rsid w:val="009D4486"/>
    <w:rsid w:val="009D496C"/>
    <w:rsid w:val="009D6D6B"/>
    <w:rsid w:val="009D6EB9"/>
    <w:rsid w:val="009E11ED"/>
    <w:rsid w:val="009E1A5C"/>
    <w:rsid w:val="009E1C83"/>
    <w:rsid w:val="009E2487"/>
    <w:rsid w:val="009E369A"/>
    <w:rsid w:val="009E3FA9"/>
    <w:rsid w:val="009E46EB"/>
    <w:rsid w:val="009E48C6"/>
    <w:rsid w:val="009E53F0"/>
    <w:rsid w:val="009E5AA7"/>
    <w:rsid w:val="009E64B4"/>
    <w:rsid w:val="009E6C9B"/>
    <w:rsid w:val="009E6DBC"/>
    <w:rsid w:val="009E7273"/>
    <w:rsid w:val="009E7EA9"/>
    <w:rsid w:val="009E7FBB"/>
    <w:rsid w:val="009F0925"/>
    <w:rsid w:val="009F1A62"/>
    <w:rsid w:val="009F2782"/>
    <w:rsid w:val="009F3A31"/>
    <w:rsid w:val="009F3FF0"/>
    <w:rsid w:val="009F54F6"/>
    <w:rsid w:val="009F5BF5"/>
    <w:rsid w:val="009F60E0"/>
    <w:rsid w:val="009F7008"/>
    <w:rsid w:val="00A0085D"/>
    <w:rsid w:val="00A00B7A"/>
    <w:rsid w:val="00A00BE9"/>
    <w:rsid w:val="00A00E3A"/>
    <w:rsid w:val="00A0290B"/>
    <w:rsid w:val="00A02EE9"/>
    <w:rsid w:val="00A0302B"/>
    <w:rsid w:val="00A036E1"/>
    <w:rsid w:val="00A041EB"/>
    <w:rsid w:val="00A0484A"/>
    <w:rsid w:val="00A048AC"/>
    <w:rsid w:val="00A04E80"/>
    <w:rsid w:val="00A061AC"/>
    <w:rsid w:val="00A077B3"/>
    <w:rsid w:val="00A07EBB"/>
    <w:rsid w:val="00A10340"/>
    <w:rsid w:val="00A105AD"/>
    <w:rsid w:val="00A10C77"/>
    <w:rsid w:val="00A112C2"/>
    <w:rsid w:val="00A11498"/>
    <w:rsid w:val="00A12A11"/>
    <w:rsid w:val="00A12CB2"/>
    <w:rsid w:val="00A13084"/>
    <w:rsid w:val="00A134D1"/>
    <w:rsid w:val="00A1442C"/>
    <w:rsid w:val="00A14F85"/>
    <w:rsid w:val="00A156C6"/>
    <w:rsid w:val="00A15E9B"/>
    <w:rsid w:val="00A17293"/>
    <w:rsid w:val="00A175B2"/>
    <w:rsid w:val="00A17EF0"/>
    <w:rsid w:val="00A202A5"/>
    <w:rsid w:val="00A2068A"/>
    <w:rsid w:val="00A2168C"/>
    <w:rsid w:val="00A222CE"/>
    <w:rsid w:val="00A226E7"/>
    <w:rsid w:val="00A22709"/>
    <w:rsid w:val="00A23053"/>
    <w:rsid w:val="00A233C5"/>
    <w:rsid w:val="00A23411"/>
    <w:rsid w:val="00A24120"/>
    <w:rsid w:val="00A24962"/>
    <w:rsid w:val="00A24F96"/>
    <w:rsid w:val="00A25172"/>
    <w:rsid w:val="00A251D0"/>
    <w:rsid w:val="00A26ADA"/>
    <w:rsid w:val="00A27C92"/>
    <w:rsid w:val="00A30207"/>
    <w:rsid w:val="00A3055B"/>
    <w:rsid w:val="00A3099C"/>
    <w:rsid w:val="00A30C82"/>
    <w:rsid w:val="00A31447"/>
    <w:rsid w:val="00A3197E"/>
    <w:rsid w:val="00A320B2"/>
    <w:rsid w:val="00A32423"/>
    <w:rsid w:val="00A33257"/>
    <w:rsid w:val="00A34103"/>
    <w:rsid w:val="00A34CD6"/>
    <w:rsid w:val="00A3569D"/>
    <w:rsid w:val="00A362AE"/>
    <w:rsid w:val="00A36308"/>
    <w:rsid w:val="00A370C2"/>
    <w:rsid w:val="00A37633"/>
    <w:rsid w:val="00A37694"/>
    <w:rsid w:val="00A37992"/>
    <w:rsid w:val="00A40A0F"/>
    <w:rsid w:val="00A40CD1"/>
    <w:rsid w:val="00A40F4F"/>
    <w:rsid w:val="00A41047"/>
    <w:rsid w:val="00A41346"/>
    <w:rsid w:val="00A4223A"/>
    <w:rsid w:val="00A424D5"/>
    <w:rsid w:val="00A426CD"/>
    <w:rsid w:val="00A42F26"/>
    <w:rsid w:val="00A4338D"/>
    <w:rsid w:val="00A436E0"/>
    <w:rsid w:val="00A43A28"/>
    <w:rsid w:val="00A45116"/>
    <w:rsid w:val="00A454EA"/>
    <w:rsid w:val="00A45B8D"/>
    <w:rsid w:val="00A466D8"/>
    <w:rsid w:val="00A4691A"/>
    <w:rsid w:val="00A46F3C"/>
    <w:rsid w:val="00A47621"/>
    <w:rsid w:val="00A47709"/>
    <w:rsid w:val="00A509F4"/>
    <w:rsid w:val="00A50C64"/>
    <w:rsid w:val="00A513D3"/>
    <w:rsid w:val="00A51407"/>
    <w:rsid w:val="00A51A9B"/>
    <w:rsid w:val="00A51B6B"/>
    <w:rsid w:val="00A51F6F"/>
    <w:rsid w:val="00A52287"/>
    <w:rsid w:val="00A5257C"/>
    <w:rsid w:val="00A526D8"/>
    <w:rsid w:val="00A543B2"/>
    <w:rsid w:val="00A54A1F"/>
    <w:rsid w:val="00A553AA"/>
    <w:rsid w:val="00A55A58"/>
    <w:rsid w:val="00A57861"/>
    <w:rsid w:val="00A5786F"/>
    <w:rsid w:val="00A60771"/>
    <w:rsid w:val="00A607C0"/>
    <w:rsid w:val="00A60D17"/>
    <w:rsid w:val="00A6101D"/>
    <w:rsid w:val="00A611A3"/>
    <w:rsid w:val="00A61236"/>
    <w:rsid w:val="00A61306"/>
    <w:rsid w:val="00A6217F"/>
    <w:rsid w:val="00A6264B"/>
    <w:rsid w:val="00A628CC"/>
    <w:rsid w:val="00A62C90"/>
    <w:rsid w:val="00A63C77"/>
    <w:rsid w:val="00A64CB0"/>
    <w:rsid w:val="00A66A97"/>
    <w:rsid w:val="00A66B06"/>
    <w:rsid w:val="00A67118"/>
    <w:rsid w:val="00A672AA"/>
    <w:rsid w:val="00A67D19"/>
    <w:rsid w:val="00A703CD"/>
    <w:rsid w:val="00A70901"/>
    <w:rsid w:val="00A70BF4"/>
    <w:rsid w:val="00A7141B"/>
    <w:rsid w:val="00A7219C"/>
    <w:rsid w:val="00A7238B"/>
    <w:rsid w:val="00A724E8"/>
    <w:rsid w:val="00A7335B"/>
    <w:rsid w:val="00A7369D"/>
    <w:rsid w:val="00A73A2D"/>
    <w:rsid w:val="00A7427B"/>
    <w:rsid w:val="00A74288"/>
    <w:rsid w:val="00A74A8F"/>
    <w:rsid w:val="00A74D27"/>
    <w:rsid w:val="00A74FAA"/>
    <w:rsid w:val="00A76426"/>
    <w:rsid w:val="00A764F2"/>
    <w:rsid w:val="00A76638"/>
    <w:rsid w:val="00A768E2"/>
    <w:rsid w:val="00A771C0"/>
    <w:rsid w:val="00A77840"/>
    <w:rsid w:val="00A77FA9"/>
    <w:rsid w:val="00A8091F"/>
    <w:rsid w:val="00A80C08"/>
    <w:rsid w:val="00A80FEF"/>
    <w:rsid w:val="00A810CA"/>
    <w:rsid w:val="00A8170A"/>
    <w:rsid w:val="00A8171B"/>
    <w:rsid w:val="00A823D2"/>
    <w:rsid w:val="00A8275E"/>
    <w:rsid w:val="00A82D47"/>
    <w:rsid w:val="00A82E1D"/>
    <w:rsid w:val="00A8362B"/>
    <w:rsid w:val="00A83897"/>
    <w:rsid w:val="00A8541A"/>
    <w:rsid w:val="00A86338"/>
    <w:rsid w:val="00A8641A"/>
    <w:rsid w:val="00A86C8B"/>
    <w:rsid w:val="00A874CC"/>
    <w:rsid w:val="00A8774B"/>
    <w:rsid w:val="00A87C81"/>
    <w:rsid w:val="00A90595"/>
    <w:rsid w:val="00A90785"/>
    <w:rsid w:val="00A9094E"/>
    <w:rsid w:val="00A90E2B"/>
    <w:rsid w:val="00A91BB8"/>
    <w:rsid w:val="00A91ECB"/>
    <w:rsid w:val="00A92C56"/>
    <w:rsid w:val="00A94FA3"/>
    <w:rsid w:val="00A94FF8"/>
    <w:rsid w:val="00A955AB"/>
    <w:rsid w:val="00A955D0"/>
    <w:rsid w:val="00A9599B"/>
    <w:rsid w:val="00A968AC"/>
    <w:rsid w:val="00A97E69"/>
    <w:rsid w:val="00AA0ADF"/>
    <w:rsid w:val="00AA0C7E"/>
    <w:rsid w:val="00AA0D91"/>
    <w:rsid w:val="00AA116C"/>
    <w:rsid w:val="00AA1388"/>
    <w:rsid w:val="00AA232B"/>
    <w:rsid w:val="00AA2492"/>
    <w:rsid w:val="00AA2D13"/>
    <w:rsid w:val="00AA2F34"/>
    <w:rsid w:val="00AA3318"/>
    <w:rsid w:val="00AA36F0"/>
    <w:rsid w:val="00AA3A05"/>
    <w:rsid w:val="00AA3D3B"/>
    <w:rsid w:val="00AA4C84"/>
    <w:rsid w:val="00AA4F8A"/>
    <w:rsid w:val="00AA5F13"/>
    <w:rsid w:val="00AA60A7"/>
    <w:rsid w:val="00AA6759"/>
    <w:rsid w:val="00AA6CF0"/>
    <w:rsid w:val="00AA6F6E"/>
    <w:rsid w:val="00AA7231"/>
    <w:rsid w:val="00AA75F2"/>
    <w:rsid w:val="00AB11D6"/>
    <w:rsid w:val="00AB2947"/>
    <w:rsid w:val="00AB407D"/>
    <w:rsid w:val="00AB4601"/>
    <w:rsid w:val="00AB5E70"/>
    <w:rsid w:val="00AB60AA"/>
    <w:rsid w:val="00AB768F"/>
    <w:rsid w:val="00AB783F"/>
    <w:rsid w:val="00AB7891"/>
    <w:rsid w:val="00AB7E9A"/>
    <w:rsid w:val="00AC0417"/>
    <w:rsid w:val="00AC0CE3"/>
    <w:rsid w:val="00AC167E"/>
    <w:rsid w:val="00AC18C5"/>
    <w:rsid w:val="00AC1A01"/>
    <w:rsid w:val="00AC2061"/>
    <w:rsid w:val="00AC32E5"/>
    <w:rsid w:val="00AC3324"/>
    <w:rsid w:val="00AC484C"/>
    <w:rsid w:val="00AC52BE"/>
    <w:rsid w:val="00AC5FDA"/>
    <w:rsid w:val="00AC69B8"/>
    <w:rsid w:val="00AC713C"/>
    <w:rsid w:val="00AD11B2"/>
    <w:rsid w:val="00AD175E"/>
    <w:rsid w:val="00AD1BB5"/>
    <w:rsid w:val="00AD24F2"/>
    <w:rsid w:val="00AD29AF"/>
    <w:rsid w:val="00AD2DE9"/>
    <w:rsid w:val="00AD358C"/>
    <w:rsid w:val="00AD4526"/>
    <w:rsid w:val="00AD4A2A"/>
    <w:rsid w:val="00AD4CBE"/>
    <w:rsid w:val="00AD5256"/>
    <w:rsid w:val="00AD6590"/>
    <w:rsid w:val="00AD6631"/>
    <w:rsid w:val="00AD6C26"/>
    <w:rsid w:val="00AD76E4"/>
    <w:rsid w:val="00AD774C"/>
    <w:rsid w:val="00AE101E"/>
    <w:rsid w:val="00AE1148"/>
    <w:rsid w:val="00AE12E8"/>
    <w:rsid w:val="00AE1716"/>
    <w:rsid w:val="00AE1B29"/>
    <w:rsid w:val="00AE1ED2"/>
    <w:rsid w:val="00AE2351"/>
    <w:rsid w:val="00AE2E1A"/>
    <w:rsid w:val="00AE317E"/>
    <w:rsid w:val="00AE3319"/>
    <w:rsid w:val="00AE37C2"/>
    <w:rsid w:val="00AE557A"/>
    <w:rsid w:val="00AE5888"/>
    <w:rsid w:val="00AE5889"/>
    <w:rsid w:val="00AE5B78"/>
    <w:rsid w:val="00AE6527"/>
    <w:rsid w:val="00AE678C"/>
    <w:rsid w:val="00AE6C83"/>
    <w:rsid w:val="00AE6F2B"/>
    <w:rsid w:val="00AE70AF"/>
    <w:rsid w:val="00AE70DE"/>
    <w:rsid w:val="00AE7D94"/>
    <w:rsid w:val="00AE7E4F"/>
    <w:rsid w:val="00AF0033"/>
    <w:rsid w:val="00AF0295"/>
    <w:rsid w:val="00AF1506"/>
    <w:rsid w:val="00AF18EB"/>
    <w:rsid w:val="00AF22AF"/>
    <w:rsid w:val="00AF2605"/>
    <w:rsid w:val="00AF39FE"/>
    <w:rsid w:val="00AF48FB"/>
    <w:rsid w:val="00AF4C9A"/>
    <w:rsid w:val="00AF5CA8"/>
    <w:rsid w:val="00AF5CE4"/>
    <w:rsid w:val="00AF66A4"/>
    <w:rsid w:val="00AF6AC9"/>
    <w:rsid w:val="00AF71C1"/>
    <w:rsid w:val="00AF732F"/>
    <w:rsid w:val="00AF73A9"/>
    <w:rsid w:val="00AF791E"/>
    <w:rsid w:val="00B00698"/>
    <w:rsid w:val="00B00F45"/>
    <w:rsid w:val="00B0167A"/>
    <w:rsid w:val="00B01950"/>
    <w:rsid w:val="00B02159"/>
    <w:rsid w:val="00B0216B"/>
    <w:rsid w:val="00B02615"/>
    <w:rsid w:val="00B02F3D"/>
    <w:rsid w:val="00B0347E"/>
    <w:rsid w:val="00B03CD4"/>
    <w:rsid w:val="00B04015"/>
    <w:rsid w:val="00B040F4"/>
    <w:rsid w:val="00B04EB5"/>
    <w:rsid w:val="00B05E07"/>
    <w:rsid w:val="00B0616D"/>
    <w:rsid w:val="00B073CD"/>
    <w:rsid w:val="00B077BC"/>
    <w:rsid w:val="00B079C4"/>
    <w:rsid w:val="00B07A3D"/>
    <w:rsid w:val="00B07BE0"/>
    <w:rsid w:val="00B12CF2"/>
    <w:rsid w:val="00B12E77"/>
    <w:rsid w:val="00B131FC"/>
    <w:rsid w:val="00B133D1"/>
    <w:rsid w:val="00B1401D"/>
    <w:rsid w:val="00B14537"/>
    <w:rsid w:val="00B1567B"/>
    <w:rsid w:val="00B15F83"/>
    <w:rsid w:val="00B16CE3"/>
    <w:rsid w:val="00B17B08"/>
    <w:rsid w:val="00B2023D"/>
    <w:rsid w:val="00B224DF"/>
    <w:rsid w:val="00B2291F"/>
    <w:rsid w:val="00B229FB"/>
    <w:rsid w:val="00B22A88"/>
    <w:rsid w:val="00B23EF4"/>
    <w:rsid w:val="00B24BC8"/>
    <w:rsid w:val="00B24CA4"/>
    <w:rsid w:val="00B251D0"/>
    <w:rsid w:val="00B25207"/>
    <w:rsid w:val="00B254FB"/>
    <w:rsid w:val="00B25BB7"/>
    <w:rsid w:val="00B26EDC"/>
    <w:rsid w:val="00B27B7F"/>
    <w:rsid w:val="00B27F74"/>
    <w:rsid w:val="00B30B91"/>
    <w:rsid w:val="00B30F3E"/>
    <w:rsid w:val="00B30F9E"/>
    <w:rsid w:val="00B317FC"/>
    <w:rsid w:val="00B31981"/>
    <w:rsid w:val="00B31AF3"/>
    <w:rsid w:val="00B332C3"/>
    <w:rsid w:val="00B335FC"/>
    <w:rsid w:val="00B33825"/>
    <w:rsid w:val="00B341E7"/>
    <w:rsid w:val="00B34502"/>
    <w:rsid w:val="00B34AD0"/>
    <w:rsid w:val="00B35117"/>
    <w:rsid w:val="00B3512A"/>
    <w:rsid w:val="00B354AB"/>
    <w:rsid w:val="00B356C5"/>
    <w:rsid w:val="00B35710"/>
    <w:rsid w:val="00B35B13"/>
    <w:rsid w:val="00B37274"/>
    <w:rsid w:val="00B372E0"/>
    <w:rsid w:val="00B37D85"/>
    <w:rsid w:val="00B37E4C"/>
    <w:rsid w:val="00B40323"/>
    <w:rsid w:val="00B40568"/>
    <w:rsid w:val="00B409BE"/>
    <w:rsid w:val="00B40D72"/>
    <w:rsid w:val="00B41338"/>
    <w:rsid w:val="00B41B37"/>
    <w:rsid w:val="00B42828"/>
    <w:rsid w:val="00B4293D"/>
    <w:rsid w:val="00B42A65"/>
    <w:rsid w:val="00B4414E"/>
    <w:rsid w:val="00B44923"/>
    <w:rsid w:val="00B46DF5"/>
    <w:rsid w:val="00B4726F"/>
    <w:rsid w:val="00B47747"/>
    <w:rsid w:val="00B47767"/>
    <w:rsid w:val="00B47C5E"/>
    <w:rsid w:val="00B51A62"/>
    <w:rsid w:val="00B52FBC"/>
    <w:rsid w:val="00B53122"/>
    <w:rsid w:val="00B536BA"/>
    <w:rsid w:val="00B5376A"/>
    <w:rsid w:val="00B54F45"/>
    <w:rsid w:val="00B54FE5"/>
    <w:rsid w:val="00B55084"/>
    <w:rsid w:val="00B56665"/>
    <w:rsid w:val="00B56ACF"/>
    <w:rsid w:val="00B5766A"/>
    <w:rsid w:val="00B578D3"/>
    <w:rsid w:val="00B60075"/>
    <w:rsid w:val="00B600E2"/>
    <w:rsid w:val="00B60B04"/>
    <w:rsid w:val="00B60B90"/>
    <w:rsid w:val="00B61535"/>
    <w:rsid w:val="00B615D8"/>
    <w:rsid w:val="00B61F46"/>
    <w:rsid w:val="00B62671"/>
    <w:rsid w:val="00B62D3F"/>
    <w:rsid w:val="00B63894"/>
    <w:rsid w:val="00B63C01"/>
    <w:rsid w:val="00B6494E"/>
    <w:rsid w:val="00B65250"/>
    <w:rsid w:val="00B6576B"/>
    <w:rsid w:val="00B65C01"/>
    <w:rsid w:val="00B66122"/>
    <w:rsid w:val="00B66358"/>
    <w:rsid w:val="00B66B84"/>
    <w:rsid w:val="00B67540"/>
    <w:rsid w:val="00B679B8"/>
    <w:rsid w:val="00B67B5B"/>
    <w:rsid w:val="00B67B6C"/>
    <w:rsid w:val="00B67F14"/>
    <w:rsid w:val="00B70512"/>
    <w:rsid w:val="00B71362"/>
    <w:rsid w:val="00B71C93"/>
    <w:rsid w:val="00B71F33"/>
    <w:rsid w:val="00B72EB4"/>
    <w:rsid w:val="00B74137"/>
    <w:rsid w:val="00B753AC"/>
    <w:rsid w:val="00B76A02"/>
    <w:rsid w:val="00B77312"/>
    <w:rsid w:val="00B7769A"/>
    <w:rsid w:val="00B77F18"/>
    <w:rsid w:val="00B8007E"/>
    <w:rsid w:val="00B803AB"/>
    <w:rsid w:val="00B808B9"/>
    <w:rsid w:val="00B80CD7"/>
    <w:rsid w:val="00B828DC"/>
    <w:rsid w:val="00B83070"/>
    <w:rsid w:val="00B83707"/>
    <w:rsid w:val="00B83EA6"/>
    <w:rsid w:val="00B84249"/>
    <w:rsid w:val="00B8449A"/>
    <w:rsid w:val="00B844CD"/>
    <w:rsid w:val="00B84B29"/>
    <w:rsid w:val="00B84D38"/>
    <w:rsid w:val="00B85788"/>
    <w:rsid w:val="00B85879"/>
    <w:rsid w:val="00B8665C"/>
    <w:rsid w:val="00B8671B"/>
    <w:rsid w:val="00B86C19"/>
    <w:rsid w:val="00B86E18"/>
    <w:rsid w:val="00B86F80"/>
    <w:rsid w:val="00B8722E"/>
    <w:rsid w:val="00B87965"/>
    <w:rsid w:val="00B91BE8"/>
    <w:rsid w:val="00B928DE"/>
    <w:rsid w:val="00B92C81"/>
    <w:rsid w:val="00B92FA7"/>
    <w:rsid w:val="00B93D0B"/>
    <w:rsid w:val="00B93E19"/>
    <w:rsid w:val="00B9461B"/>
    <w:rsid w:val="00B95335"/>
    <w:rsid w:val="00B95468"/>
    <w:rsid w:val="00B956BF"/>
    <w:rsid w:val="00B95BA9"/>
    <w:rsid w:val="00B95DC6"/>
    <w:rsid w:val="00B96337"/>
    <w:rsid w:val="00B97058"/>
    <w:rsid w:val="00B974EF"/>
    <w:rsid w:val="00BA0702"/>
    <w:rsid w:val="00BA0C3B"/>
    <w:rsid w:val="00BA0EA5"/>
    <w:rsid w:val="00BA110A"/>
    <w:rsid w:val="00BA1610"/>
    <w:rsid w:val="00BA1A2F"/>
    <w:rsid w:val="00BA1BCE"/>
    <w:rsid w:val="00BA22B7"/>
    <w:rsid w:val="00BA27DC"/>
    <w:rsid w:val="00BA33C6"/>
    <w:rsid w:val="00BA3C1F"/>
    <w:rsid w:val="00BA3DB6"/>
    <w:rsid w:val="00BA4766"/>
    <w:rsid w:val="00BA4956"/>
    <w:rsid w:val="00BA4A84"/>
    <w:rsid w:val="00BA6166"/>
    <w:rsid w:val="00BB05F4"/>
    <w:rsid w:val="00BB08A8"/>
    <w:rsid w:val="00BB16DD"/>
    <w:rsid w:val="00BB1AE7"/>
    <w:rsid w:val="00BB30BF"/>
    <w:rsid w:val="00BB4732"/>
    <w:rsid w:val="00BB5542"/>
    <w:rsid w:val="00BB5728"/>
    <w:rsid w:val="00BB6230"/>
    <w:rsid w:val="00BB70C3"/>
    <w:rsid w:val="00BB7645"/>
    <w:rsid w:val="00BB7D60"/>
    <w:rsid w:val="00BC0112"/>
    <w:rsid w:val="00BC0F96"/>
    <w:rsid w:val="00BC1030"/>
    <w:rsid w:val="00BC10E9"/>
    <w:rsid w:val="00BC20B5"/>
    <w:rsid w:val="00BC2459"/>
    <w:rsid w:val="00BC24A0"/>
    <w:rsid w:val="00BC2AAA"/>
    <w:rsid w:val="00BC348C"/>
    <w:rsid w:val="00BC4532"/>
    <w:rsid w:val="00BC4EB2"/>
    <w:rsid w:val="00BC51A9"/>
    <w:rsid w:val="00BC7E67"/>
    <w:rsid w:val="00BD00B7"/>
    <w:rsid w:val="00BD21BA"/>
    <w:rsid w:val="00BD4240"/>
    <w:rsid w:val="00BD47E4"/>
    <w:rsid w:val="00BD4872"/>
    <w:rsid w:val="00BD4EB7"/>
    <w:rsid w:val="00BD5697"/>
    <w:rsid w:val="00BD63E4"/>
    <w:rsid w:val="00BD655E"/>
    <w:rsid w:val="00BD673F"/>
    <w:rsid w:val="00BD67BE"/>
    <w:rsid w:val="00BD6E47"/>
    <w:rsid w:val="00BD7B5B"/>
    <w:rsid w:val="00BD7D60"/>
    <w:rsid w:val="00BE05FA"/>
    <w:rsid w:val="00BE064A"/>
    <w:rsid w:val="00BE094A"/>
    <w:rsid w:val="00BE0B98"/>
    <w:rsid w:val="00BE0CA4"/>
    <w:rsid w:val="00BE10E3"/>
    <w:rsid w:val="00BE1181"/>
    <w:rsid w:val="00BE17B3"/>
    <w:rsid w:val="00BE1A27"/>
    <w:rsid w:val="00BE1F00"/>
    <w:rsid w:val="00BE29A8"/>
    <w:rsid w:val="00BE2D9A"/>
    <w:rsid w:val="00BE38AA"/>
    <w:rsid w:val="00BE457F"/>
    <w:rsid w:val="00BE4ABB"/>
    <w:rsid w:val="00BE5B65"/>
    <w:rsid w:val="00BE6DE8"/>
    <w:rsid w:val="00BE71DC"/>
    <w:rsid w:val="00BE73FF"/>
    <w:rsid w:val="00BF0CE4"/>
    <w:rsid w:val="00BF197A"/>
    <w:rsid w:val="00BF1C6C"/>
    <w:rsid w:val="00BF2353"/>
    <w:rsid w:val="00BF2992"/>
    <w:rsid w:val="00BF2DD5"/>
    <w:rsid w:val="00BF2F9C"/>
    <w:rsid w:val="00BF34B7"/>
    <w:rsid w:val="00BF3AE1"/>
    <w:rsid w:val="00BF46BA"/>
    <w:rsid w:val="00BF559C"/>
    <w:rsid w:val="00BF57BE"/>
    <w:rsid w:val="00BF5932"/>
    <w:rsid w:val="00BF6E83"/>
    <w:rsid w:val="00BF7840"/>
    <w:rsid w:val="00BF7A9F"/>
    <w:rsid w:val="00BF7C08"/>
    <w:rsid w:val="00C0054C"/>
    <w:rsid w:val="00C00710"/>
    <w:rsid w:val="00C00D39"/>
    <w:rsid w:val="00C00EC5"/>
    <w:rsid w:val="00C01493"/>
    <w:rsid w:val="00C01FD5"/>
    <w:rsid w:val="00C0301A"/>
    <w:rsid w:val="00C03572"/>
    <w:rsid w:val="00C03C8A"/>
    <w:rsid w:val="00C04040"/>
    <w:rsid w:val="00C04C6F"/>
    <w:rsid w:val="00C05417"/>
    <w:rsid w:val="00C0710A"/>
    <w:rsid w:val="00C07208"/>
    <w:rsid w:val="00C0760E"/>
    <w:rsid w:val="00C100FF"/>
    <w:rsid w:val="00C102C9"/>
    <w:rsid w:val="00C105C9"/>
    <w:rsid w:val="00C10749"/>
    <w:rsid w:val="00C11C20"/>
    <w:rsid w:val="00C121AA"/>
    <w:rsid w:val="00C1279B"/>
    <w:rsid w:val="00C13C57"/>
    <w:rsid w:val="00C15E2C"/>
    <w:rsid w:val="00C16951"/>
    <w:rsid w:val="00C205AA"/>
    <w:rsid w:val="00C209DE"/>
    <w:rsid w:val="00C21361"/>
    <w:rsid w:val="00C214FE"/>
    <w:rsid w:val="00C21A9D"/>
    <w:rsid w:val="00C21F20"/>
    <w:rsid w:val="00C222BE"/>
    <w:rsid w:val="00C238FA"/>
    <w:rsid w:val="00C2409B"/>
    <w:rsid w:val="00C24FA2"/>
    <w:rsid w:val="00C2582A"/>
    <w:rsid w:val="00C25E5C"/>
    <w:rsid w:val="00C26BEC"/>
    <w:rsid w:val="00C2754C"/>
    <w:rsid w:val="00C27C23"/>
    <w:rsid w:val="00C27DC1"/>
    <w:rsid w:val="00C27E4B"/>
    <w:rsid w:val="00C3050A"/>
    <w:rsid w:val="00C316DB"/>
    <w:rsid w:val="00C317C7"/>
    <w:rsid w:val="00C32207"/>
    <w:rsid w:val="00C3240F"/>
    <w:rsid w:val="00C3324E"/>
    <w:rsid w:val="00C33384"/>
    <w:rsid w:val="00C33B45"/>
    <w:rsid w:val="00C341E7"/>
    <w:rsid w:val="00C34942"/>
    <w:rsid w:val="00C34AEE"/>
    <w:rsid w:val="00C3538D"/>
    <w:rsid w:val="00C35A88"/>
    <w:rsid w:val="00C36076"/>
    <w:rsid w:val="00C36145"/>
    <w:rsid w:val="00C370F1"/>
    <w:rsid w:val="00C3783D"/>
    <w:rsid w:val="00C40D62"/>
    <w:rsid w:val="00C41DEF"/>
    <w:rsid w:val="00C42BBC"/>
    <w:rsid w:val="00C42EFF"/>
    <w:rsid w:val="00C437B1"/>
    <w:rsid w:val="00C43854"/>
    <w:rsid w:val="00C43E8E"/>
    <w:rsid w:val="00C45009"/>
    <w:rsid w:val="00C45BED"/>
    <w:rsid w:val="00C46742"/>
    <w:rsid w:val="00C46D70"/>
    <w:rsid w:val="00C47B3F"/>
    <w:rsid w:val="00C50532"/>
    <w:rsid w:val="00C52111"/>
    <w:rsid w:val="00C52367"/>
    <w:rsid w:val="00C52D89"/>
    <w:rsid w:val="00C52F89"/>
    <w:rsid w:val="00C54673"/>
    <w:rsid w:val="00C54A16"/>
    <w:rsid w:val="00C54BD8"/>
    <w:rsid w:val="00C54E68"/>
    <w:rsid w:val="00C558E3"/>
    <w:rsid w:val="00C56174"/>
    <w:rsid w:val="00C56522"/>
    <w:rsid w:val="00C567C1"/>
    <w:rsid w:val="00C57E71"/>
    <w:rsid w:val="00C6049B"/>
    <w:rsid w:val="00C6101B"/>
    <w:rsid w:val="00C61638"/>
    <w:rsid w:val="00C61F58"/>
    <w:rsid w:val="00C62612"/>
    <w:rsid w:val="00C63F7A"/>
    <w:rsid w:val="00C64025"/>
    <w:rsid w:val="00C64117"/>
    <w:rsid w:val="00C64221"/>
    <w:rsid w:val="00C65683"/>
    <w:rsid w:val="00C66595"/>
    <w:rsid w:val="00C7036D"/>
    <w:rsid w:val="00C7080A"/>
    <w:rsid w:val="00C70D80"/>
    <w:rsid w:val="00C71156"/>
    <w:rsid w:val="00C71564"/>
    <w:rsid w:val="00C71880"/>
    <w:rsid w:val="00C72828"/>
    <w:rsid w:val="00C73269"/>
    <w:rsid w:val="00C73400"/>
    <w:rsid w:val="00C73BE7"/>
    <w:rsid w:val="00C73CB5"/>
    <w:rsid w:val="00C75016"/>
    <w:rsid w:val="00C75289"/>
    <w:rsid w:val="00C7590E"/>
    <w:rsid w:val="00C75C4A"/>
    <w:rsid w:val="00C75E70"/>
    <w:rsid w:val="00C7603D"/>
    <w:rsid w:val="00C76682"/>
    <w:rsid w:val="00C77783"/>
    <w:rsid w:val="00C80678"/>
    <w:rsid w:val="00C81432"/>
    <w:rsid w:val="00C81CBC"/>
    <w:rsid w:val="00C8278E"/>
    <w:rsid w:val="00C82E8C"/>
    <w:rsid w:val="00C82EA4"/>
    <w:rsid w:val="00C830D6"/>
    <w:rsid w:val="00C83FEA"/>
    <w:rsid w:val="00C84C8E"/>
    <w:rsid w:val="00C855E7"/>
    <w:rsid w:val="00C86910"/>
    <w:rsid w:val="00C86BFE"/>
    <w:rsid w:val="00C86CF4"/>
    <w:rsid w:val="00C871C7"/>
    <w:rsid w:val="00C909AA"/>
    <w:rsid w:val="00C909B2"/>
    <w:rsid w:val="00C90FCF"/>
    <w:rsid w:val="00C91710"/>
    <w:rsid w:val="00C91A8A"/>
    <w:rsid w:val="00C91AA2"/>
    <w:rsid w:val="00C92C19"/>
    <w:rsid w:val="00C930D8"/>
    <w:rsid w:val="00C93EAB"/>
    <w:rsid w:val="00C94169"/>
    <w:rsid w:val="00C94CDB"/>
    <w:rsid w:val="00C957E5"/>
    <w:rsid w:val="00C95A4B"/>
    <w:rsid w:val="00C95D74"/>
    <w:rsid w:val="00C95ECD"/>
    <w:rsid w:val="00C96229"/>
    <w:rsid w:val="00C9654C"/>
    <w:rsid w:val="00C96635"/>
    <w:rsid w:val="00C96E0F"/>
    <w:rsid w:val="00C96FC4"/>
    <w:rsid w:val="00CA15C7"/>
    <w:rsid w:val="00CA1C96"/>
    <w:rsid w:val="00CA1F93"/>
    <w:rsid w:val="00CA29CE"/>
    <w:rsid w:val="00CA3210"/>
    <w:rsid w:val="00CA3B9A"/>
    <w:rsid w:val="00CA3D6A"/>
    <w:rsid w:val="00CA4094"/>
    <w:rsid w:val="00CA42BF"/>
    <w:rsid w:val="00CA454A"/>
    <w:rsid w:val="00CA4848"/>
    <w:rsid w:val="00CA5125"/>
    <w:rsid w:val="00CA5286"/>
    <w:rsid w:val="00CA64EF"/>
    <w:rsid w:val="00CA694E"/>
    <w:rsid w:val="00CA743D"/>
    <w:rsid w:val="00CA7929"/>
    <w:rsid w:val="00CA7F91"/>
    <w:rsid w:val="00CB00C9"/>
    <w:rsid w:val="00CB04C1"/>
    <w:rsid w:val="00CB122D"/>
    <w:rsid w:val="00CB31BD"/>
    <w:rsid w:val="00CB31EB"/>
    <w:rsid w:val="00CB4278"/>
    <w:rsid w:val="00CB4875"/>
    <w:rsid w:val="00CB4F34"/>
    <w:rsid w:val="00CB571C"/>
    <w:rsid w:val="00CB580A"/>
    <w:rsid w:val="00CB5B74"/>
    <w:rsid w:val="00CB677D"/>
    <w:rsid w:val="00CB6A7C"/>
    <w:rsid w:val="00CB6D94"/>
    <w:rsid w:val="00CB6DAF"/>
    <w:rsid w:val="00CC0124"/>
    <w:rsid w:val="00CC034C"/>
    <w:rsid w:val="00CC1930"/>
    <w:rsid w:val="00CC1EB7"/>
    <w:rsid w:val="00CC3161"/>
    <w:rsid w:val="00CC32C6"/>
    <w:rsid w:val="00CC3547"/>
    <w:rsid w:val="00CC3B25"/>
    <w:rsid w:val="00CC3C71"/>
    <w:rsid w:val="00CC4891"/>
    <w:rsid w:val="00CC4ED5"/>
    <w:rsid w:val="00CC500A"/>
    <w:rsid w:val="00CC5BCE"/>
    <w:rsid w:val="00CC6EFA"/>
    <w:rsid w:val="00CC7628"/>
    <w:rsid w:val="00CC76AE"/>
    <w:rsid w:val="00CC7801"/>
    <w:rsid w:val="00CC7A53"/>
    <w:rsid w:val="00CC7D8A"/>
    <w:rsid w:val="00CD14CD"/>
    <w:rsid w:val="00CD158B"/>
    <w:rsid w:val="00CD15B1"/>
    <w:rsid w:val="00CD1EB0"/>
    <w:rsid w:val="00CD20AA"/>
    <w:rsid w:val="00CD2C2B"/>
    <w:rsid w:val="00CD3343"/>
    <w:rsid w:val="00CD37BF"/>
    <w:rsid w:val="00CD3911"/>
    <w:rsid w:val="00CD40B4"/>
    <w:rsid w:val="00CD5CA7"/>
    <w:rsid w:val="00CD60CB"/>
    <w:rsid w:val="00CD63BE"/>
    <w:rsid w:val="00CD64DB"/>
    <w:rsid w:val="00CD73A8"/>
    <w:rsid w:val="00CE04A5"/>
    <w:rsid w:val="00CE0B03"/>
    <w:rsid w:val="00CE1415"/>
    <w:rsid w:val="00CE1980"/>
    <w:rsid w:val="00CE28A6"/>
    <w:rsid w:val="00CE2C6B"/>
    <w:rsid w:val="00CE2FAB"/>
    <w:rsid w:val="00CE3FA4"/>
    <w:rsid w:val="00CE4322"/>
    <w:rsid w:val="00CE4452"/>
    <w:rsid w:val="00CE6C7F"/>
    <w:rsid w:val="00CE71C1"/>
    <w:rsid w:val="00CE7542"/>
    <w:rsid w:val="00CE7FBF"/>
    <w:rsid w:val="00CF0C8C"/>
    <w:rsid w:val="00CF24AA"/>
    <w:rsid w:val="00CF3AF5"/>
    <w:rsid w:val="00CF4528"/>
    <w:rsid w:val="00CF4955"/>
    <w:rsid w:val="00CF4A0F"/>
    <w:rsid w:val="00CF524D"/>
    <w:rsid w:val="00CF528E"/>
    <w:rsid w:val="00CF6C7C"/>
    <w:rsid w:val="00CF6E8F"/>
    <w:rsid w:val="00CF7BA0"/>
    <w:rsid w:val="00CF7C5A"/>
    <w:rsid w:val="00D001F5"/>
    <w:rsid w:val="00D002BC"/>
    <w:rsid w:val="00D005E4"/>
    <w:rsid w:val="00D00B7B"/>
    <w:rsid w:val="00D01DF2"/>
    <w:rsid w:val="00D02366"/>
    <w:rsid w:val="00D03717"/>
    <w:rsid w:val="00D03774"/>
    <w:rsid w:val="00D03835"/>
    <w:rsid w:val="00D0399D"/>
    <w:rsid w:val="00D03D15"/>
    <w:rsid w:val="00D03EDD"/>
    <w:rsid w:val="00D0473B"/>
    <w:rsid w:val="00D050DB"/>
    <w:rsid w:val="00D05332"/>
    <w:rsid w:val="00D0738E"/>
    <w:rsid w:val="00D07988"/>
    <w:rsid w:val="00D07E68"/>
    <w:rsid w:val="00D10D2F"/>
    <w:rsid w:val="00D1139C"/>
    <w:rsid w:val="00D119B6"/>
    <w:rsid w:val="00D11ABF"/>
    <w:rsid w:val="00D12727"/>
    <w:rsid w:val="00D12808"/>
    <w:rsid w:val="00D12F32"/>
    <w:rsid w:val="00D1346B"/>
    <w:rsid w:val="00D13475"/>
    <w:rsid w:val="00D1359E"/>
    <w:rsid w:val="00D145EA"/>
    <w:rsid w:val="00D155E0"/>
    <w:rsid w:val="00D15F25"/>
    <w:rsid w:val="00D164BF"/>
    <w:rsid w:val="00D16F83"/>
    <w:rsid w:val="00D20645"/>
    <w:rsid w:val="00D20838"/>
    <w:rsid w:val="00D219A5"/>
    <w:rsid w:val="00D21BC2"/>
    <w:rsid w:val="00D22318"/>
    <w:rsid w:val="00D234DB"/>
    <w:rsid w:val="00D24434"/>
    <w:rsid w:val="00D2475F"/>
    <w:rsid w:val="00D254C4"/>
    <w:rsid w:val="00D255F1"/>
    <w:rsid w:val="00D25B64"/>
    <w:rsid w:val="00D25ED4"/>
    <w:rsid w:val="00D26FB6"/>
    <w:rsid w:val="00D27073"/>
    <w:rsid w:val="00D27A6D"/>
    <w:rsid w:val="00D3045E"/>
    <w:rsid w:val="00D312EF"/>
    <w:rsid w:val="00D31371"/>
    <w:rsid w:val="00D313A5"/>
    <w:rsid w:val="00D31A04"/>
    <w:rsid w:val="00D32682"/>
    <w:rsid w:val="00D32754"/>
    <w:rsid w:val="00D32B57"/>
    <w:rsid w:val="00D32BD2"/>
    <w:rsid w:val="00D32C4E"/>
    <w:rsid w:val="00D332FE"/>
    <w:rsid w:val="00D33DD5"/>
    <w:rsid w:val="00D33DD8"/>
    <w:rsid w:val="00D34F1E"/>
    <w:rsid w:val="00D35B9F"/>
    <w:rsid w:val="00D35C93"/>
    <w:rsid w:val="00D370E6"/>
    <w:rsid w:val="00D37746"/>
    <w:rsid w:val="00D3794F"/>
    <w:rsid w:val="00D37BCE"/>
    <w:rsid w:val="00D37D26"/>
    <w:rsid w:val="00D37EE9"/>
    <w:rsid w:val="00D40747"/>
    <w:rsid w:val="00D40CC7"/>
    <w:rsid w:val="00D41030"/>
    <w:rsid w:val="00D4208A"/>
    <w:rsid w:val="00D42398"/>
    <w:rsid w:val="00D43851"/>
    <w:rsid w:val="00D43A93"/>
    <w:rsid w:val="00D45E12"/>
    <w:rsid w:val="00D46889"/>
    <w:rsid w:val="00D4761D"/>
    <w:rsid w:val="00D4772A"/>
    <w:rsid w:val="00D47D6B"/>
    <w:rsid w:val="00D47F4E"/>
    <w:rsid w:val="00D5062D"/>
    <w:rsid w:val="00D50CB6"/>
    <w:rsid w:val="00D50CDB"/>
    <w:rsid w:val="00D5146F"/>
    <w:rsid w:val="00D51EBC"/>
    <w:rsid w:val="00D52281"/>
    <w:rsid w:val="00D53337"/>
    <w:rsid w:val="00D5359B"/>
    <w:rsid w:val="00D53903"/>
    <w:rsid w:val="00D54254"/>
    <w:rsid w:val="00D54BEA"/>
    <w:rsid w:val="00D55697"/>
    <w:rsid w:val="00D55712"/>
    <w:rsid w:val="00D560C1"/>
    <w:rsid w:val="00D57CA3"/>
    <w:rsid w:val="00D600FF"/>
    <w:rsid w:val="00D60731"/>
    <w:rsid w:val="00D614DD"/>
    <w:rsid w:val="00D61B3B"/>
    <w:rsid w:val="00D61C03"/>
    <w:rsid w:val="00D61CF3"/>
    <w:rsid w:val="00D61DD1"/>
    <w:rsid w:val="00D61ED7"/>
    <w:rsid w:val="00D62DBD"/>
    <w:rsid w:val="00D6315F"/>
    <w:rsid w:val="00D63BC8"/>
    <w:rsid w:val="00D63EAB"/>
    <w:rsid w:val="00D64763"/>
    <w:rsid w:val="00D64A13"/>
    <w:rsid w:val="00D64A9B"/>
    <w:rsid w:val="00D650D6"/>
    <w:rsid w:val="00D65C1A"/>
    <w:rsid w:val="00D668C6"/>
    <w:rsid w:val="00D66C87"/>
    <w:rsid w:val="00D67665"/>
    <w:rsid w:val="00D67893"/>
    <w:rsid w:val="00D7001B"/>
    <w:rsid w:val="00D70320"/>
    <w:rsid w:val="00D70BEA"/>
    <w:rsid w:val="00D70D20"/>
    <w:rsid w:val="00D70EB1"/>
    <w:rsid w:val="00D711D4"/>
    <w:rsid w:val="00D714B2"/>
    <w:rsid w:val="00D723C3"/>
    <w:rsid w:val="00D7321D"/>
    <w:rsid w:val="00D73D55"/>
    <w:rsid w:val="00D73E7C"/>
    <w:rsid w:val="00D73ED9"/>
    <w:rsid w:val="00D74657"/>
    <w:rsid w:val="00D759D3"/>
    <w:rsid w:val="00D76018"/>
    <w:rsid w:val="00D76D86"/>
    <w:rsid w:val="00D77927"/>
    <w:rsid w:val="00D8115C"/>
    <w:rsid w:val="00D8200C"/>
    <w:rsid w:val="00D82B9C"/>
    <w:rsid w:val="00D830A6"/>
    <w:rsid w:val="00D836AB"/>
    <w:rsid w:val="00D83963"/>
    <w:rsid w:val="00D84099"/>
    <w:rsid w:val="00D841CF"/>
    <w:rsid w:val="00D8430E"/>
    <w:rsid w:val="00D84420"/>
    <w:rsid w:val="00D84DE8"/>
    <w:rsid w:val="00D8550B"/>
    <w:rsid w:val="00D85FD6"/>
    <w:rsid w:val="00D861F7"/>
    <w:rsid w:val="00D8649B"/>
    <w:rsid w:val="00D86A16"/>
    <w:rsid w:val="00D86B8C"/>
    <w:rsid w:val="00D86DAF"/>
    <w:rsid w:val="00D9213A"/>
    <w:rsid w:val="00D92F66"/>
    <w:rsid w:val="00D92FDC"/>
    <w:rsid w:val="00D93307"/>
    <w:rsid w:val="00D93650"/>
    <w:rsid w:val="00D938D5"/>
    <w:rsid w:val="00D941F3"/>
    <w:rsid w:val="00D956AA"/>
    <w:rsid w:val="00D95B49"/>
    <w:rsid w:val="00D95C1E"/>
    <w:rsid w:val="00D964BB"/>
    <w:rsid w:val="00D96B5F"/>
    <w:rsid w:val="00D96CEB"/>
    <w:rsid w:val="00D978B2"/>
    <w:rsid w:val="00DA2FF0"/>
    <w:rsid w:val="00DA3991"/>
    <w:rsid w:val="00DA4618"/>
    <w:rsid w:val="00DA5F7F"/>
    <w:rsid w:val="00DA6336"/>
    <w:rsid w:val="00DA68BB"/>
    <w:rsid w:val="00DA77F9"/>
    <w:rsid w:val="00DA7BC7"/>
    <w:rsid w:val="00DB030E"/>
    <w:rsid w:val="00DB2299"/>
    <w:rsid w:val="00DB30C9"/>
    <w:rsid w:val="00DB3739"/>
    <w:rsid w:val="00DB3912"/>
    <w:rsid w:val="00DB422E"/>
    <w:rsid w:val="00DB42DA"/>
    <w:rsid w:val="00DB46B5"/>
    <w:rsid w:val="00DB470D"/>
    <w:rsid w:val="00DB4E16"/>
    <w:rsid w:val="00DB52CD"/>
    <w:rsid w:val="00DB54B1"/>
    <w:rsid w:val="00DB5A42"/>
    <w:rsid w:val="00DB6134"/>
    <w:rsid w:val="00DB655B"/>
    <w:rsid w:val="00DB6C77"/>
    <w:rsid w:val="00DB74FA"/>
    <w:rsid w:val="00DC0537"/>
    <w:rsid w:val="00DC1DE2"/>
    <w:rsid w:val="00DC1F19"/>
    <w:rsid w:val="00DC2605"/>
    <w:rsid w:val="00DC430C"/>
    <w:rsid w:val="00DC4ACE"/>
    <w:rsid w:val="00DC4C9C"/>
    <w:rsid w:val="00DC532A"/>
    <w:rsid w:val="00DC5566"/>
    <w:rsid w:val="00DC6219"/>
    <w:rsid w:val="00DC64C9"/>
    <w:rsid w:val="00DC6A2B"/>
    <w:rsid w:val="00DC6B5F"/>
    <w:rsid w:val="00DC7D9C"/>
    <w:rsid w:val="00DD0C81"/>
    <w:rsid w:val="00DD1B69"/>
    <w:rsid w:val="00DD3019"/>
    <w:rsid w:val="00DD318F"/>
    <w:rsid w:val="00DD3292"/>
    <w:rsid w:val="00DD3694"/>
    <w:rsid w:val="00DD3E74"/>
    <w:rsid w:val="00DD44A4"/>
    <w:rsid w:val="00DD4656"/>
    <w:rsid w:val="00DD5005"/>
    <w:rsid w:val="00DD5810"/>
    <w:rsid w:val="00DD6B04"/>
    <w:rsid w:val="00DD7195"/>
    <w:rsid w:val="00DE0313"/>
    <w:rsid w:val="00DE0788"/>
    <w:rsid w:val="00DE2334"/>
    <w:rsid w:val="00DE254B"/>
    <w:rsid w:val="00DE260E"/>
    <w:rsid w:val="00DE3D05"/>
    <w:rsid w:val="00DE41BF"/>
    <w:rsid w:val="00DE5ADE"/>
    <w:rsid w:val="00DE6471"/>
    <w:rsid w:val="00DE665F"/>
    <w:rsid w:val="00DE7511"/>
    <w:rsid w:val="00DF0BF2"/>
    <w:rsid w:val="00DF1BC5"/>
    <w:rsid w:val="00DF2411"/>
    <w:rsid w:val="00DF3173"/>
    <w:rsid w:val="00DF3BDD"/>
    <w:rsid w:val="00DF3F45"/>
    <w:rsid w:val="00DF40A2"/>
    <w:rsid w:val="00DF42D4"/>
    <w:rsid w:val="00DF462E"/>
    <w:rsid w:val="00DF481D"/>
    <w:rsid w:val="00DF4F48"/>
    <w:rsid w:val="00DF557A"/>
    <w:rsid w:val="00DF5DCC"/>
    <w:rsid w:val="00DF65B9"/>
    <w:rsid w:val="00DF79F1"/>
    <w:rsid w:val="00E009C1"/>
    <w:rsid w:val="00E01040"/>
    <w:rsid w:val="00E01491"/>
    <w:rsid w:val="00E01980"/>
    <w:rsid w:val="00E0210B"/>
    <w:rsid w:val="00E024A9"/>
    <w:rsid w:val="00E0270E"/>
    <w:rsid w:val="00E03A8B"/>
    <w:rsid w:val="00E03E00"/>
    <w:rsid w:val="00E0444E"/>
    <w:rsid w:val="00E04AE1"/>
    <w:rsid w:val="00E05072"/>
    <w:rsid w:val="00E05D3A"/>
    <w:rsid w:val="00E073CB"/>
    <w:rsid w:val="00E07F2E"/>
    <w:rsid w:val="00E10C02"/>
    <w:rsid w:val="00E133B2"/>
    <w:rsid w:val="00E13AAC"/>
    <w:rsid w:val="00E14CF0"/>
    <w:rsid w:val="00E14FB8"/>
    <w:rsid w:val="00E15199"/>
    <w:rsid w:val="00E159DD"/>
    <w:rsid w:val="00E15B78"/>
    <w:rsid w:val="00E1648C"/>
    <w:rsid w:val="00E17045"/>
    <w:rsid w:val="00E172C8"/>
    <w:rsid w:val="00E173FF"/>
    <w:rsid w:val="00E178EC"/>
    <w:rsid w:val="00E17AF3"/>
    <w:rsid w:val="00E17FB0"/>
    <w:rsid w:val="00E20B2B"/>
    <w:rsid w:val="00E21273"/>
    <w:rsid w:val="00E215C7"/>
    <w:rsid w:val="00E22288"/>
    <w:rsid w:val="00E22811"/>
    <w:rsid w:val="00E23DAB"/>
    <w:rsid w:val="00E23DB2"/>
    <w:rsid w:val="00E23DE6"/>
    <w:rsid w:val="00E25211"/>
    <w:rsid w:val="00E255D2"/>
    <w:rsid w:val="00E25624"/>
    <w:rsid w:val="00E2580F"/>
    <w:rsid w:val="00E25A3E"/>
    <w:rsid w:val="00E25DAC"/>
    <w:rsid w:val="00E25DAE"/>
    <w:rsid w:val="00E26499"/>
    <w:rsid w:val="00E2687F"/>
    <w:rsid w:val="00E301E8"/>
    <w:rsid w:val="00E3063A"/>
    <w:rsid w:val="00E30998"/>
    <w:rsid w:val="00E31F2B"/>
    <w:rsid w:val="00E32538"/>
    <w:rsid w:val="00E335F4"/>
    <w:rsid w:val="00E337BF"/>
    <w:rsid w:val="00E33DB2"/>
    <w:rsid w:val="00E34744"/>
    <w:rsid w:val="00E34842"/>
    <w:rsid w:val="00E34845"/>
    <w:rsid w:val="00E3537E"/>
    <w:rsid w:val="00E3598E"/>
    <w:rsid w:val="00E35B53"/>
    <w:rsid w:val="00E35FC8"/>
    <w:rsid w:val="00E36E62"/>
    <w:rsid w:val="00E37570"/>
    <w:rsid w:val="00E3769E"/>
    <w:rsid w:val="00E377CE"/>
    <w:rsid w:val="00E37A07"/>
    <w:rsid w:val="00E37F89"/>
    <w:rsid w:val="00E41675"/>
    <w:rsid w:val="00E424A0"/>
    <w:rsid w:val="00E42645"/>
    <w:rsid w:val="00E42C5E"/>
    <w:rsid w:val="00E42DF3"/>
    <w:rsid w:val="00E43DC7"/>
    <w:rsid w:val="00E457D6"/>
    <w:rsid w:val="00E45EC1"/>
    <w:rsid w:val="00E45FE0"/>
    <w:rsid w:val="00E46824"/>
    <w:rsid w:val="00E4683A"/>
    <w:rsid w:val="00E46BEA"/>
    <w:rsid w:val="00E46F2E"/>
    <w:rsid w:val="00E46F8E"/>
    <w:rsid w:val="00E479F9"/>
    <w:rsid w:val="00E47CEB"/>
    <w:rsid w:val="00E47D18"/>
    <w:rsid w:val="00E50243"/>
    <w:rsid w:val="00E5076E"/>
    <w:rsid w:val="00E50A13"/>
    <w:rsid w:val="00E50C38"/>
    <w:rsid w:val="00E50C84"/>
    <w:rsid w:val="00E521CD"/>
    <w:rsid w:val="00E522D6"/>
    <w:rsid w:val="00E52B86"/>
    <w:rsid w:val="00E5390C"/>
    <w:rsid w:val="00E542CA"/>
    <w:rsid w:val="00E55327"/>
    <w:rsid w:val="00E559F5"/>
    <w:rsid w:val="00E55F9B"/>
    <w:rsid w:val="00E55FC9"/>
    <w:rsid w:val="00E56278"/>
    <w:rsid w:val="00E56BC9"/>
    <w:rsid w:val="00E56D87"/>
    <w:rsid w:val="00E57185"/>
    <w:rsid w:val="00E57915"/>
    <w:rsid w:val="00E57BD0"/>
    <w:rsid w:val="00E6137D"/>
    <w:rsid w:val="00E6286C"/>
    <w:rsid w:val="00E62892"/>
    <w:rsid w:val="00E63140"/>
    <w:rsid w:val="00E63415"/>
    <w:rsid w:val="00E63787"/>
    <w:rsid w:val="00E650DB"/>
    <w:rsid w:val="00E660CA"/>
    <w:rsid w:val="00E66D32"/>
    <w:rsid w:val="00E6757C"/>
    <w:rsid w:val="00E678D0"/>
    <w:rsid w:val="00E67D5D"/>
    <w:rsid w:val="00E705B6"/>
    <w:rsid w:val="00E71243"/>
    <w:rsid w:val="00E72C7C"/>
    <w:rsid w:val="00E730F7"/>
    <w:rsid w:val="00E73148"/>
    <w:rsid w:val="00E7398F"/>
    <w:rsid w:val="00E73E96"/>
    <w:rsid w:val="00E73FE7"/>
    <w:rsid w:val="00E742BD"/>
    <w:rsid w:val="00E74A9C"/>
    <w:rsid w:val="00E74C25"/>
    <w:rsid w:val="00E74F99"/>
    <w:rsid w:val="00E75310"/>
    <w:rsid w:val="00E7547C"/>
    <w:rsid w:val="00E757F8"/>
    <w:rsid w:val="00E76093"/>
    <w:rsid w:val="00E76320"/>
    <w:rsid w:val="00E7657C"/>
    <w:rsid w:val="00E768CC"/>
    <w:rsid w:val="00E7712A"/>
    <w:rsid w:val="00E77E0E"/>
    <w:rsid w:val="00E80687"/>
    <w:rsid w:val="00E816D5"/>
    <w:rsid w:val="00E8277B"/>
    <w:rsid w:val="00E83254"/>
    <w:rsid w:val="00E839F3"/>
    <w:rsid w:val="00E83E4B"/>
    <w:rsid w:val="00E846E8"/>
    <w:rsid w:val="00E84837"/>
    <w:rsid w:val="00E8505C"/>
    <w:rsid w:val="00E8564D"/>
    <w:rsid w:val="00E86AAB"/>
    <w:rsid w:val="00E90AE0"/>
    <w:rsid w:val="00E90AF9"/>
    <w:rsid w:val="00E90F87"/>
    <w:rsid w:val="00E92ECF"/>
    <w:rsid w:val="00E93052"/>
    <w:rsid w:val="00E9469A"/>
    <w:rsid w:val="00E94A7A"/>
    <w:rsid w:val="00E952FD"/>
    <w:rsid w:val="00E95CB3"/>
    <w:rsid w:val="00EA0470"/>
    <w:rsid w:val="00EA157C"/>
    <w:rsid w:val="00EA1752"/>
    <w:rsid w:val="00EA1FA6"/>
    <w:rsid w:val="00EA26CB"/>
    <w:rsid w:val="00EA2FF2"/>
    <w:rsid w:val="00EA3303"/>
    <w:rsid w:val="00EA375D"/>
    <w:rsid w:val="00EA411B"/>
    <w:rsid w:val="00EA443B"/>
    <w:rsid w:val="00EA4F76"/>
    <w:rsid w:val="00EA512D"/>
    <w:rsid w:val="00EA566C"/>
    <w:rsid w:val="00EA5E82"/>
    <w:rsid w:val="00EA5F1A"/>
    <w:rsid w:val="00EA5FCD"/>
    <w:rsid w:val="00EA64FD"/>
    <w:rsid w:val="00EA7702"/>
    <w:rsid w:val="00EA7992"/>
    <w:rsid w:val="00EB0616"/>
    <w:rsid w:val="00EB064F"/>
    <w:rsid w:val="00EB0B3E"/>
    <w:rsid w:val="00EB1210"/>
    <w:rsid w:val="00EB126A"/>
    <w:rsid w:val="00EB13D7"/>
    <w:rsid w:val="00EB19ED"/>
    <w:rsid w:val="00EB278E"/>
    <w:rsid w:val="00EB35D0"/>
    <w:rsid w:val="00EB4A6C"/>
    <w:rsid w:val="00EB4C62"/>
    <w:rsid w:val="00EB58EB"/>
    <w:rsid w:val="00EB5F26"/>
    <w:rsid w:val="00EB60CD"/>
    <w:rsid w:val="00EB6BCD"/>
    <w:rsid w:val="00EC02B8"/>
    <w:rsid w:val="00EC1F01"/>
    <w:rsid w:val="00EC210C"/>
    <w:rsid w:val="00EC25AD"/>
    <w:rsid w:val="00EC36A0"/>
    <w:rsid w:val="00EC3949"/>
    <w:rsid w:val="00EC4455"/>
    <w:rsid w:val="00EC45EA"/>
    <w:rsid w:val="00EC46D3"/>
    <w:rsid w:val="00EC4978"/>
    <w:rsid w:val="00EC4A5C"/>
    <w:rsid w:val="00EC6457"/>
    <w:rsid w:val="00EC6EDC"/>
    <w:rsid w:val="00EC7461"/>
    <w:rsid w:val="00EC7557"/>
    <w:rsid w:val="00EC793C"/>
    <w:rsid w:val="00ED098C"/>
    <w:rsid w:val="00ED13D3"/>
    <w:rsid w:val="00ED17CB"/>
    <w:rsid w:val="00ED1AFB"/>
    <w:rsid w:val="00ED293E"/>
    <w:rsid w:val="00ED374F"/>
    <w:rsid w:val="00ED3AEE"/>
    <w:rsid w:val="00ED465D"/>
    <w:rsid w:val="00ED5211"/>
    <w:rsid w:val="00ED5840"/>
    <w:rsid w:val="00ED600E"/>
    <w:rsid w:val="00ED6B3E"/>
    <w:rsid w:val="00ED7CB1"/>
    <w:rsid w:val="00EE0CE9"/>
    <w:rsid w:val="00EE102E"/>
    <w:rsid w:val="00EE15FC"/>
    <w:rsid w:val="00EE4575"/>
    <w:rsid w:val="00EE52A9"/>
    <w:rsid w:val="00EE5744"/>
    <w:rsid w:val="00EE5F57"/>
    <w:rsid w:val="00EE5FB7"/>
    <w:rsid w:val="00EF06DE"/>
    <w:rsid w:val="00EF1D81"/>
    <w:rsid w:val="00EF1E19"/>
    <w:rsid w:val="00EF21AE"/>
    <w:rsid w:val="00EF2240"/>
    <w:rsid w:val="00EF2688"/>
    <w:rsid w:val="00EF3363"/>
    <w:rsid w:val="00EF36C3"/>
    <w:rsid w:val="00EF384A"/>
    <w:rsid w:val="00EF5046"/>
    <w:rsid w:val="00EF526B"/>
    <w:rsid w:val="00EF5B9B"/>
    <w:rsid w:val="00EF5C97"/>
    <w:rsid w:val="00EF6687"/>
    <w:rsid w:val="00EF6929"/>
    <w:rsid w:val="00EF6990"/>
    <w:rsid w:val="00EF7DAE"/>
    <w:rsid w:val="00EF7DDC"/>
    <w:rsid w:val="00F002DA"/>
    <w:rsid w:val="00F008CF"/>
    <w:rsid w:val="00F01C86"/>
    <w:rsid w:val="00F02088"/>
    <w:rsid w:val="00F021CD"/>
    <w:rsid w:val="00F02324"/>
    <w:rsid w:val="00F0265E"/>
    <w:rsid w:val="00F02A55"/>
    <w:rsid w:val="00F02C87"/>
    <w:rsid w:val="00F03598"/>
    <w:rsid w:val="00F0444F"/>
    <w:rsid w:val="00F05037"/>
    <w:rsid w:val="00F053E4"/>
    <w:rsid w:val="00F05420"/>
    <w:rsid w:val="00F07094"/>
    <w:rsid w:val="00F07898"/>
    <w:rsid w:val="00F07A4D"/>
    <w:rsid w:val="00F10FBD"/>
    <w:rsid w:val="00F119E4"/>
    <w:rsid w:val="00F12A2D"/>
    <w:rsid w:val="00F12B0F"/>
    <w:rsid w:val="00F134E0"/>
    <w:rsid w:val="00F13BFE"/>
    <w:rsid w:val="00F153C3"/>
    <w:rsid w:val="00F16589"/>
    <w:rsid w:val="00F175B9"/>
    <w:rsid w:val="00F1773A"/>
    <w:rsid w:val="00F207E7"/>
    <w:rsid w:val="00F21A6D"/>
    <w:rsid w:val="00F21FF1"/>
    <w:rsid w:val="00F21FF5"/>
    <w:rsid w:val="00F22322"/>
    <w:rsid w:val="00F23391"/>
    <w:rsid w:val="00F235B1"/>
    <w:rsid w:val="00F245A2"/>
    <w:rsid w:val="00F24637"/>
    <w:rsid w:val="00F257C5"/>
    <w:rsid w:val="00F26331"/>
    <w:rsid w:val="00F27018"/>
    <w:rsid w:val="00F272AF"/>
    <w:rsid w:val="00F31086"/>
    <w:rsid w:val="00F3139F"/>
    <w:rsid w:val="00F318D6"/>
    <w:rsid w:val="00F32968"/>
    <w:rsid w:val="00F32C16"/>
    <w:rsid w:val="00F32E96"/>
    <w:rsid w:val="00F34E55"/>
    <w:rsid w:val="00F34EC4"/>
    <w:rsid w:val="00F35291"/>
    <w:rsid w:val="00F35A1F"/>
    <w:rsid w:val="00F35D8A"/>
    <w:rsid w:val="00F36260"/>
    <w:rsid w:val="00F36771"/>
    <w:rsid w:val="00F37447"/>
    <w:rsid w:val="00F37622"/>
    <w:rsid w:val="00F37A6B"/>
    <w:rsid w:val="00F405ED"/>
    <w:rsid w:val="00F4136F"/>
    <w:rsid w:val="00F4168E"/>
    <w:rsid w:val="00F41D7A"/>
    <w:rsid w:val="00F41E7F"/>
    <w:rsid w:val="00F42389"/>
    <w:rsid w:val="00F42CC5"/>
    <w:rsid w:val="00F4313C"/>
    <w:rsid w:val="00F43B0E"/>
    <w:rsid w:val="00F446E6"/>
    <w:rsid w:val="00F44F2F"/>
    <w:rsid w:val="00F45397"/>
    <w:rsid w:val="00F47185"/>
    <w:rsid w:val="00F476C8"/>
    <w:rsid w:val="00F50970"/>
    <w:rsid w:val="00F525AE"/>
    <w:rsid w:val="00F53081"/>
    <w:rsid w:val="00F53594"/>
    <w:rsid w:val="00F53E2E"/>
    <w:rsid w:val="00F54778"/>
    <w:rsid w:val="00F548E0"/>
    <w:rsid w:val="00F55437"/>
    <w:rsid w:val="00F554DF"/>
    <w:rsid w:val="00F56B41"/>
    <w:rsid w:val="00F571B3"/>
    <w:rsid w:val="00F573ED"/>
    <w:rsid w:val="00F57478"/>
    <w:rsid w:val="00F576E3"/>
    <w:rsid w:val="00F57902"/>
    <w:rsid w:val="00F60167"/>
    <w:rsid w:val="00F603D1"/>
    <w:rsid w:val="00F61240"/>
    <w:rsid w:val="00F61819"/>
    <w:rsid w:val="00F61922"/>
    <w:rsid w:val="00F61D3E"/>
    <w:rsid w:val="00F62108"/>
    <w:rsid w:val="00F62BE1"/>
    <w:rsid w:val="00F6390E"/>
    <w:rsid w:val="00F64A76"/>
    <w:rsid w:val="00F64E30"/>
    <w:rsid w:val="00F651D1"/>
    <w:rsid w:val="00F70832"/>
    <w:rsid w:val="00F70916"/>
    <w:rsid w:val="00F70E5D"/>
    <w:rsid w:val="00F71188"/>
    <w:rsid w:val="00F71206"/>
    <w:rsid w:val="00F719A6"/>
    <w:rsid w:val="00F720A6"/>
    <w:rsid w:val="00F7286F"/>
    <w:rsid w:val="00F73AEF"/>
    <w:rsid w:val="00F74201"/>
    <w:rsid w:val="00F74466"/>
    <w:rsid w:val="00F75041"/>
    <w:rsid w:val="00F753CE"/>
    <w:rsid w:val="00F7566C"/>
    <w:rsid w:val="00F76544"/>
    <w:rsid w:val="00F767A9"/>
    <w:rsid w:val="00F76BC6"/>
    <w:rsid w:val="00F76E33"/>
    <w:rsid w:val="00F7722E"/>
    <w:rsid w:val="00F777AB"/>
    <w:rsid w:val="00F77CB1"/>
    <w:rsid w:val="00F806C2"/>
    <w:rsid w:val="00F80783"/>
    <w:rsid w:val="00F80CD4"/>
    <w:rsid w:val="00F814E1"/>
    <w:rsid w:val="00F81BE1"/>
    <w:rsid w:val="00F82993"/>
    <w:rsid w:val="00F82ADD"/>
    <w:rsid w:val="00F82BDA"/>
    <w:rsid w:val="00F838A4"/>
    <w:rsid w:val="00F864BF"/>
    <w:rsid w:val="00F86C46"/>
    <w:rsid w:val="00F86C57"/>
    <w:rsid w:val="00F8743A"/>
    <w:rsid w:val="00F87F8F"/>
    <w:rsid w:val="00F91CD7"/>
    <w:rsid w:val="00F91E72"/>
    <w:rsid w:val="00F926C2"/>
    <w:rsid w:val="00F92B98"/>
    <w:rsid w:val="00F92E6B"/>
    <w:rsid w:val="00F93A99"/>
    <w:rsid w:val="00F93ABB"/>
    <w:rsid w:val="00F95958"/>
    <w:rsid w:val="00F96958"/>
    <w:rsid w:val="00F96BD4"/>
    <w:rsid w:val="00F976D0"/>
    <w:rsid w:val="00F97D45"/>
    <w:rsid w:val="00FA026F"/>
    <w:rsid w:val="00FA029A"/>
    <w:rsid w:val="00FA0585"/>
    <w:rsid w:val="00FA14B4"/>
    <w:rsid w:val="00FA1586"/>
    <w:rsid w:val="00FA1CF3"/>
    <w:rsid w:val="00FA1EDA"/>
    <w:rsid w:val="00FA2390"/>
    <w:rsid w:val="00FA31FF"/>
    <w:rsid w:val="00FA33A4"/>
    <w:rsid w:val="00FA3C17"/>
    <w:rsid w:val="00FA497B"/>
    <w:rsid w:val="00FA4B20"/>
    <w:rsid w:val="00FA53D8"/>
    <w:rsid w:val="00FA5879"/>
    <w:rsid w:val="00FA5F1D"/>
    <w:rsid w:val="00FA63AA"/>
    <w:rsid w:val="00FA6937"/>
    <w:rsid w:val="00FA7B74"/>
    <w:rsid w:val="00FB00A7"/>
    <w:rsid w:val="00FB04E5"/>
    <w:rsid w:val="00FB0788"/>
    <w:rsid w:val="00FB0F41"/>
    <w:rsid w:val="00FB38B7"/>
    <w:rsid w:val="00FB3C3B"/>
    <w:rsid w:val="00FB480E"/>
    <w:rsid w:val="00FB4F09"/>
    <w:rsid w:val="00FB5858"/>
    <w:rsid w:val="00FB5C4B"/>
    <w:rsid w:val="00FB5E03"/>
    <w:rsid w:val="00FB7F63"/>
    <w:rsid w:val="00FB7FA2"/>
    <w:rsid w:val="00FC0C9C"/>
    <w:rsid w:val="00FC0FC9"/>
    <w:rsid w:val="00FC1690"/>
    <w:rsid w:val="00FC1BA8"/>
    <w:rsid w:val="00FC1CDC"/>
    <w:rsid w:val="00FC1D50"/>
    <w:rsid w:val="00FC2778"/>
    <w:rsid w:val="00FC49B7"/>
    <w:rsid w:val="00FC4E00"/>
    <w:rsid w:val="00FC56B3"/>
    <w:rsid w:val="00FC5D1F"/>
    <w:rsid w:val="00FC5DC7"/>
    <w:rsid w:val="00FC6910"/>
    <w:rsid w:val="00FC7B12"/>
    <w:rsid w:val="00FD0FFF"/>
    <w:rsid w:val="00FD1812"/>
    <w:rsid w:val="00FD1D8A"/>
    <w:rsid w:val="00FD22CD"/>
    <w:rsid w:val="00FD2326"/>
    <w:rsid w:val="00FD2B77"/>
    <w:rsid w:val="00FD3080"/>
    <w:rsid w:val="00FD40E8"/>
    <w:rsid w:val="00FD4516"/>
    <w:rsid w:val="00FD4AB1"/>
    <w:rsid w:val="00FD6063"/>
    <w:rsid w:val="00FD6929"/>
    <w:rsid w:val="00FD7407"/>
    <w:rsid w:val="00FD78E6"/>
    <w:rsid w:val="00FE1E95"/>
    <w:rsid w:val="00FE2324"/>
    <w:rsid w:val="00FE236C"/>
    <w:rsid w:val="00FE2895"/>
    <w:rsid w:val="00FE340E"/>
    <w:rsid w:val="00FE38B8"/>
    <w:rsid w:val="00FE3C9F"/>
    <w:rsid w:val="00FE3CB4"/>
    <w:rsid w:val="00FE48D7"/>
    <w:rsid w:val="00FE4EA7"/>
    <w:rsid w:val="00FE5AFA"/>
    <w:rsid w:val="00FE615B"/>
    <w:rsid w:val="00FE6569"/>
    <w:rsid w:val="00FE65B2"/>
    <w:rsid w:val="00FE6706"/>
    <w:rsid w:val="00FE68C5"/>
    <w:rsid w:val="00FE6CED"/>
    <w:rsid w:val="00FE71F5"/>
    <w:rsid w:val="00FF01FD"/>
    <w:rsid w:val="00FF1F61"/>
    <w:rsid w:val="00FF4617"/>
    <w:rsid w:val="00FF4A53"/>
    <w:rsid w:val="00FF4B4E"/>
    <w:rsid w:val="00FF4F35"/>
    <w:rsid w:val="00FF5708"/>
    <w:rsid w:val="00FF5977"/>
    <w:rsid w:val="00FF59A4"/>
    <w:rsid w:val="00FF614B"/>
    <w:rsid w:val="00FF615C"/>
    <w:rsid w:val="00FF6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6DE99B"/>
  <w15:docId w15:val="{5ADC1F3C-5BB8-41B7-89F5-9084F85A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8F"/>
    <w:pPr>
      <w:spacing w:after="120"/>
    </w:pPr>
    <w:rPr>
      <w:rFonts w:ascii="Segoe UI" w:hAnsi="Segoe UI"/>
      <w:sz w:val="19"/>
      <w:szCs w:val="22"/>
      <w:lang w:eastAsia="en-US"/>
    </w:rPr>
  </w:style>
  <w:style w:type="paragraph" w:styleId="Heading1">
    <w:name w:val="heading 1"/>
    <w:basedOn w:val="Normal"/>
    <w:next w:val="Normal"/>
    <w:link w:val="Heading1Char"/>
    <w:uiPriority w:val="1"/>
    <w:qFormat/>
    <w:rsid w:val="00297811"/>
    <w:pPr>
      <w:keepNext/>
      <w:numPr>
        <w:numId w:val="7"/>
      </w:numPr>
      <w:spacing w:after="240" w:line="440" w:lineRule="exact"/>
      <w:outlineLvl w:val="0"/>
    </w:pPr>
    <w:rPr>
      <w:rFonts w:eastAsia="Times New Roman"/>
      <w:b/>
      <w:color w:val="00264D"/>
      <w:sz w:val="36"/>
      <w:szCs w:val="19"/>
      <w:lang w:eastAsia="en-AU"/>
    </w:rPr>
  </w:style>
  <w:style w:type="paragraph" w:styleId="Heading2">
    <w:name w:val="heading 2"/>
    <w:basedOn w:val="Normal"/>
    <w:next w:val="Normal"/>
    <w:link w:val="Heading2Char"/>
    <w:uiPriority w:val="1"/>
    <w:qFormat/>
    <w:rsid w:val="00A73A2D"/>
    <w:pPr>
      <w:keepNext/>
      <w:numPr>
        <w:ilvl w:val="1"/>
        <w:numId w:val="7"/>
      </w:numPr>
      <w:spacing w:before="480" w:after="180"/>
      <w:outlineLvl w:val="1"/>
    </w:pPr>
    <w:rPr>
      <w:rFonts w:ascii="Segoe UI Semibold" w:eastAsia="Times New Roman" w:hAnsi="Segoe UI Semibold"/>
      <w:color w:val="00264D"/>
      <w:sz w:val="30"/>
      <w:szCs w:val="19"/>
      <w:lang w:eastAsia="en-AU"/>
    </w:rPr>
  </w:style>
  <w:style w:type="paragraph" w:styleId="Heading3">
    <w:name w:val="heading 3"/>
    <w:basedOn w:val="Normal"/>
    <w:next w:val="Normal"/>
    <w:link w:val="Heading3Char"/>
    <w:uiPriority w:val="1"/>
    <w:qFormat/>
    <w:rsid w:val="00BA3DB6"/>
    <w:pPr>
      <w:keepNext/>
      <w:numPr>
        <w:ilvl w:val="2"/>
        <w:numId w:val="7"/>
      </w:numPr>
      <w:spacing w:before="480" w:after="60"/>
      <w:outlineLvl w:val="2"/>
    </w:pPr>
    <w:rPr>
      <w:rFonts w:ascii="Segoe UI Semibold" w:eastAsia="Times New Roman" w:hAnsi="Segoe UI Semibold"/>
      <w:color w:val="00264D"/>
      <w:sz w:val="26"/>
      <w:szCs w:val="19"/>
      <w:lang w:eastAsia="en-AU"/>
    </w:rPr>
  </w:style>
  <w:style w:type="paragraph" w:styleId="Heading4">
    <w:name w:val="heading 4"/>
    <w:basedOn w:val="Normal"/>
    <w:next w:val="Normal"/>
    <w:link w:val="Heading4Char"/>
    <w:uiPriority w:val="1"/>
    <w:qFormat/>
    <w:rsid w:val="00FE6CED"/>
    <w:pPr>
      <w:keepNext/>
      <w:numPr>
        <w:ilvl w:val="3"/>
        <w:numId w:val="7"/>
      </w:numPr>
      <w:spacing w:before="240" w:after="60"/>
      <w:outlineLvl w:val="3"/>
    </w:pPr>
    <w:rPr>
      <w:rFonts w:ascii="Segoe UI Semibold" w:eastAsia="Times New Roman" w:hAnsi="Segoe UI Semibold"/>
      <w:color w:val="00264D"/>
      <w:sz w:val="22"/>
      <w:szCs w:val="19"/>
      <w:lang w:eastAsia="en-AU"/>
    </w:rPr>
  </w:style>
  <w:style w:type="paragraph" w:styleId="Heading5">
    <w:name w:val="heading 5"/>
    <w:basedOn w:val="Normal"/>
    <w:next w:val="Normal"/>
    <w:link w:val="Heading5Char"/>
    <w:uiPriority w:val="1"/>
    <w:qFormat/>
    <w:rsid w:val="00FE6CED"/>
    <w:pPr>
      <w:keepNext/>
      <w:numPr>
        <w:ilvl w:val="4"/>
        <w:numId w:val="7"/>
      </w:numPr>
      <w:spacing w:before="240" w:after="60"/>
      <w:outlineLvl w:val="4"/>
    </w:pPr>
    <w:rPr>
      <w:rFonts w:eastAsia="Times New Roman"/>
      <w:b/>
      <w:color w:val="808080" w:themeColor="background1" w:themeShade="80"/>
      <w:sz w:val="20"/>
      <w:szCs w:val="24"/>
      <w:lang w:eastAsia="en-AU"/>
    </w:rPr>
  </w:style>
  <w:style w:type="paragraph" w:styleId="Heading6">
    <w:name w:val="heading 6"/>
    <w:basedOn w:val="Normal"/>
    <w:next w:val="Normal"/>
    <w:link w:val="Heading6Char"/>
    <w:uiPriority w:val="19"/>
    <w:semiHidden/>
    <w:qFormat/>
    <w:rsid w:val="00BA3DB6"/>
    <w:pPr>
      <w:keepNext/>
      <w:keepLines/>
      <w:numPr>
        <w:ilvl w:val="5"/>
        <w:numId w:val="7"/>
      </w:numPr>
      <w:spacing w:before="200" w:after="60"/>
      <w:outlineLvl w:val="5"/>
    </w:pPr>
    <w:rPr>
      <w:rFonts w:eastAsia="Times New Roman"/>
      <w:b/>
      <w:i/>
      <w:iCs/>
      <w:color w:val="00264D"/>
      <w:szCs w:val="19"/>
      <w:lang w:eastAsia="en-AU"/>
    </w:rPr>
  </w:style>
  <w:style w:type="paragraph" w:styleId="Heading7">
    <w:name w:val="heading 7"/>
    <w:basedOn w:val="Normal"/>
    <w:next w:val="Normal"/>
    <w:link w:val="Heading7Char"/>
    <w:uiPriority w:val="19"/>
    <w:semiHidden/>
    <w:rsid w:val="00FE6CE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FE6CED"/>
    <w:pPr>
      <w:keepNext/>
      <w:keepLines/>
      <w:spacing w:before="200" w:after="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usTable">
    <w:name w:val="Nous Table"/>
    <w:basedOn w:val="TableNormal"/>
    <w:uiPriority w:val="99"/>
    <w:rsid w:val="00653916"/>
    <w:rPr>
      <w:rFonts w:eastAsia="Times New Roman"/>
    </w:rPr>
    <w:tblPr>
      <w:tblStyleRowBandSize w:val="1"/>
      <w:jc w:val="center"/>
      <w:tblBorders>
        <w:insideH w:val="single" w:sz="4" w:space="0" w:color="FF888B"/>
        <w:insideV w:val="single" w:sz="4" w:space="0" w:color="FF888B"/>
      </w:tblBorders>
    </w:tblPr>
    <w:trPr>
      <w:cantSplit/>
      <w:jc w:val="center"/>
    </w:trPr>
    <w:tcPr>
      <w:tcMar>
        <w:top w:w="57" w:type="dxa"/>
        <w:left w:w="57" w:type="dxa"/>
        <w:bottom w:w="57" w:type="dxa"/>
        <w:right w:w="57" w:type="dxa"/>
      </w:tcMar>
      <w:vAlign w:val="center"/>
    </w:tcPr>
    <w:tblStylePr w:type="firstRow">
      <w:pPr>
        <w:keepNext/>
        <w:wordWrap/>
      </w:pPr>
      <w:rPr>
        <w:b w:val="0"/>
        <w:color w:val="FFFFFF"/>
      </w:rPr>
      <w:tblPr/>
      <w:trPr>
        <w:tblHeader/>
      </w:trPr>
      <w:tcPr>
        <w:shd w:val="clear" w:color="auto" w:fill="FF3A40"/>
      </w:tcPr>
    </w:tblStylePr>
    <w:tblStylePr w:type="lastRow">
      <w:tblPr/>
      <w:tcPr>
        <w:tcBorders>
          <w:top w:val="double" w:sz="4" w:space="0" w:color="FF3A40"/>
        </w:tcBorders>
      </w:tcPr>
    </w:tblStylePr>
    <w:tblStylePr w:type="firstCol">
      <w:rPr>
        <w:b w:val="0"/>
        <w:color w:val="FFFFFF"/>
      </w:rPr>
      <w:tblPr/>
      <w:tcPr>
        <w:shd w:val="clear" w:color="auto" w:fill="FF3A40"/>
      </w:tcPr>
    </w:tblStylePr>
    <w:tblStylePr w:type="lastCol">
      <w:tblPr/>
      <w:tcPr>
        <w:tcBorders>
          <w:left w:val="double" w:sz="4" w:space="0" w:color="FF3A40"/>
        </w:tcBorders>
      </w:tcPr>
    </w:tblStylePr>
  </w:style>
  <w:style w:type="character" w:customStyle="1" w:styleId="Heading1Char">
    <w:name w:val="Heading 1 Char"/>
    <w:link w:val="Heading1"/>
    <w:uiPriority w:val="1"/>
    <w:rsid w:val="008C19F4"/>
    <w:rPr>
      <w:rFonts w:ascii="Segoe UI" w:eastAsia="Times New Roman" w:hAnsi="Segoe UI"/>
      <w:b/>
      <w:color w:val="00264D"/>
      <w:sz w:val="36"/>
      <w:szCs w:val="19"/>
    </w:rPr>
  </w:style>
  <w:style w:type="character" w:customStyle="1" w:styleId="Heading2Char">
    <w:name w:val="Heading 2 Char"/>
    <w:link w:val="Heading2"/>
    <w:uiPriority w:val="1"/>
    <w:rsid w:val="008C19F4"/>
    <w:rPr>
      <w:rFonts w:ascii="Segoe UI Semibold" w:eastAsia="Times New Roman" w:hAnsi="Segoe UI Semibold"/>
      <w:color w:val="00264D"/>
      <w:sz w:val="30"/>
      <w:szCs w:val="19"/>
    </w:rPr>
  </w:style>
  <w:style w:type="character" w:customStyle="1" w:styleId="Heading3Char">
    <w:name w:val="Heading 3 Char"/>
    <w:link w:val="Heading3"/>
    <w:uiPriority w:val="1"/>
    <w:rsid w:val="008C19F4"/>
    <w:rPr>
      <w:rFonts w:ascii="Segoe UI Semibold" w:eastAsia="Times New Roman" w:hAnsi="Segoe UI Semibold"/>
      <w:color w:val="00264D"/>
      <w:sz w:val="26"/>
      <w:szCs w:val="19"/>
    </w:rPr>
  </w:style>
  <w:style w:type="character" w:customStyle="1" w:styleId="Heading4Char">
    <w:name w:val="Heading 4 Char"/>
    <w:link w:val="Heading4"/>
    <w:uiPriority w:val="1"/>
    <w:rsid w:val="008C19F4"/>
    <w:rPr>
      <w:rFonts w:ascii="Segoe UI Semibold" w:eastAsia="Times New Roman" w:hAnsi="Segoe UI Semibold"/>
      <w:color w:val="00264D"/>
      <w:sz w:val="22"/>
      <w:szCs w:val="19"/>
    </w:rPr>
  </w:style>
  <w:style w:type="character" w:customStyle="1" w:styleId="Heading5Char">
    <w:name w:val="Heading 5 Char"/>
    <w:link w:val="Heading5"/>
    <w:uiPriority w:val="1"/>
    <w:rsid w:val="008C19F4"/>
    <w:rPr>
      <w:rFonts w:ascii="Segoe UI" w:eastAsia="Times New Roman" w:hAnsi="Segoe UI"/>
      <w:b/>
      <w:color w:val="808080" w:themeColor="background1" w:themeShade="80"/>
      <w:szCs w:val="24"/>
    </w:rPr>
  </w:style>
  <w:style w:type="character" w:customStyle="1" w:styleId="Heading6Char">
    <w:name w:val="Heading 6 Char"/>
    <w:link w:val="Heading6"/>
    <w:uiPriority w:val="19"/>
    <w:semiHidden/>
    <w:rsid w:val="008C19F4"/>
    <w:rPr>
      <w:rFonts w:ascii="Segoe UI" w:eastAsia="Times New Roman" w:hAnsi="Segoe UI"/>
      <w:b/>
      <w:i/>
      <w:iCs/>
      <w:color w:val="00264D"/>
      <w:sz w:val="19"/>
      <w:szCs w:val="19"/>
    </w:rPr>
  </w:style>
  <w:style w:type="paragraph" w:customStyle="1" w:styleId="Bullet">
    <w:name w:val="Bullet"/>
    <w:basedOn w:val="Normal"/>
    <w:link w:val="BulletChar"/>
    <w:uiPriority w:val="2"/>
    <w:qFormat/>
    <w:rsid w:val="00E20B2B"/>
    <w:pPr>
      <w:numPr>
        <w:numId w:val="5"/>
      </w:numPr>
      <w:suppressAutoHyphens/>
    </w:pPr>
    <w:rPr>
      <w:rFonts w:eastAsia="Times New Roman"/>
      <w:szCs w:val="19"/>
      <w:lang w:eastAsia="en-AU"/>
    </w:rPr>
  </w:style>
  <w:style w:type="paragraph" w:customStyle="1" w:styleId="TableNheader">
    <w:name w:val="Table N header"/>
    <w:basedOn w:val="Heading5"/>
    <w:uiPriority w:val="1"/>
    <w:qFormat/>
    <w:rsid w:val="00FE6CED"/>
    <w:pPr>
      <w:numPr>
        <w:ilvl w:val="0"/>
        <w:numId w:val="0"/>
      </w:numPr>
      <w:spacing w:before="40" w:after="40"/>
    </w:pPr>
    <w:rPr>
      <w:rFonts w:ascii="Segoe UI Semibold" w:hAnsi="Segoe UI Semibold"/>
      <w:b w:val="0"/>
      <w:color w:val="EEECE1" w:themeColor="background2"/>
      <w:sz w:val="18"/>
    </w:rPr>
  </w:style>
  <w:style w:type="paragraph" w:customStyle="1" w:styleId="TableNText">
    <w:name w:val="Table N Text"/>
    <w:basedOn w:val="TableNheader"/>
    <w:uiPriority w:val="1"/>
    <w:qFormat/>
    <w:rsid w:val="00294C7F"/>
    <w:rPr>
      <w:rFonts w:ascii="Segoe UI" w:hAnsi="Segoe UI"/>
      <w:color w:val="auto"/>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link w:val="Header"/>
    <w:uiPriority w:val="99"/>
    <w:rsid w:val="00302076"/>
    <w:rPr>
      <w:rFonts w:ascii="Segoe UI" w:hAnsi="Segoe UI"/>
      <w:sz w:val="19"/>
    </w:rPr>
  </w:style>
  <w:style w:type="paragraph" w:styleId="Footer">
    <w:name w:val="footer"/>
    <w:basedOn w:val="Normal"/>
    <w:link w:val="FooterChar"/>
    <w:uiPriority w:val="89"/>
    <w:unhideWhenUsed/>
    <w:rsid w:val="00302076"/>
    <w:pPr>
      <w:tabs>
        <w:tab w:val="center" w:pos="4513"/>
        <w:tab w:val="right" w:pos="9026"/>
      </w:tabs>
      <w:spacing w:after="0"/>
    </w:pPr>
  </w:style>
  <w:style w:type="character" w:customStyle="1" w:styleId="FooterChar">
    <w:name w:val="Footer Char"/>
    <w:link w:val="Footer"/>
    <w:uiPriority w:val="89"/>
    <w:rsid w:val="00302076"/>
    <w:rPr>
      <w:rFonts w:ascii="Segoe UI" w:hAnsi="Segoe UI"/>
      <w:sz w:val="19"/>
    </w:rPr>
  </w:style>
  <w:style w:type="paragraph" w:styleId="Caption">
    <w:name w:val="caption"/>
    <w:basedOn w:val="Normal"/>
    <w:next w:val="Normal"/>
    <w:uiPriority w:val="39"/>
    <w:qFormat/>
    <w:rsid w:val="00FE6CED"/>
    <w:pPr>
      <w:spacing w:before="360"/>
    </w:pPr>
    <w:rPr>
      <w:rFonts w:ascii="Segoe UI Semibold" w:hAnsi="Segoe UI Semibold"/>
      <w:bCs/>
      <w:color w:val="00264D"/>
      <w:sz w:val="20"/>
      <w:szCs w:val="18"/>
    </w:rPr>
  </w:style>
  <w:style w:type="paragraph" w:customStyle="1" w:styleId="TableNBullet">
    <w:name w:val="Table N Bullet"/>
    <w:basedOn w:val="Bullet"/>
    <w:link w:val="TableNBulletChar"/>
    <w:uiPriority w:val="3"/>
    <w:qFormat/>
    <w:rsid w:val="0073030E"/>
    <w:pPr>
      <w:numPr>
        <w:numId w:val="6"/>
      </w:numPr>
      <w:spacing w:before="40" w:after="40"/>
    </w:pPr>
    <w:rPr>
      <w:sz w:val="17"/>
    </w:rPr>
  </w:style>
  <w:style w:type="paragraph" w:customStyle="1" w:styleId="TableNListnumbered">
    <w:name w:val="Table N List (numbered)"/>
    <w:basedOn w:val="TableNBullet"/>
    <w:uiPriority w:val="2"/>
    <w:qFormat/>
    <w:rsid w:val="0029320C"/>
    <w:pPr>
      <w:numPr>
        <w:numId w:val="1"/>
      </w:numPr>
      <w:ind w:left="170" w:hanging="170"/>
    </w:pPr>
  </w:style>
  <w:style w:type="paragraph" w:customStyle="1" w:styleId="xAppendixLevel1">
    <w:name w:val="xAppendix Level 1"/>
    <w:basedOn w:val="Heading1"/>
    <w:next w:val="Normal"/>
    <w:uiPriority w:val="98"/>
    <w:qFormat/>
    <w:rsid w:val="00FE6CED"/>
    <w:pPr>
      <w:pageBreakBefore/>
      <w:numPr>
        <w:numId w:val="2"/>
      </w:numPr>
      <w:ind w:hanging="2410"/>
      <w:jc w:val="both"/>
    </w:pPr>
    <w:rPr>
      <w:rFonts w:cs="Segoe UI"/>
      <w:bCs/>
      <w:color w:val="EEECE1" w:themeColor="background2"/>
      <w:szCs w:val="36"/>
    </w:rPr>
  </w:style>
  <w:style w:type="paragraph" w:customStyle="1" w:styleId="xAppendixLevel2">
    <w:name w:val="xAppendix Level 2"/>
    <w:basedOn w:val="Heading2"/>
    <w:next w:val="Normal"/>
    <w:uiPriority w:val="98"/>
    <w:qFormat/>
    <w:rsid w:val="002B5822"/>
    <w:pPr>
      <w:numPr>
        <w:numId w:val="3"/>
      </w:numPr>
    </w:pPr>
    <w:rPr>
      <w:bCs/>
      <w:sz w:val="34"/>
    </w:rPr>
  </w:style>
  <w:style w:type="paragraph" w:customStyle="1" w:styleId="xAppendixLevel3">
    <w:name w:val="xAppendix Level 3"/>
    <w:basedOn w:val="Heading3"/>
    <w:next w:val="Normal"/>
    <w:uiPriority w:val="98"/>
    <w:qFormat/>
    <w:rsid w:val="002B5822"/>
    <w:pPr>
      <w:numPr>
        <w:numId w:val="3"/>
      </w:numPr>
    </w:pPr>
    <w:rPr>
      <w:bCs/>
    </w:rPr>
  </w:style>
  <w:style w:type="paragraph" w:customStyle="1" w:styleId="Listnumbered">
    <w:name w:val="List (numbered)"/>
    <w:basedOn w:val="Normal"/>
    <w:uiPriority w:val="1"/>
    <w:qFormat/>
    <w:rsid w:val="00294C7F"/>
  </w:style>
  <w:style w:type="paragraph" w:customStyle="1" w:styleId="Figure">
    <w:name w:val="Figure"/>
    <w:basedOn w:val="Normal"/>
    <w:next w:val="Normal"/>
    <w:uiPriority w:val="40"/>
    <w:unhideWhenUsed/>
    <w:rsid w:val="0020000D"/>
    <w:pPr>
      <w:jc w:val="center"/>
    </w:pPr>
    <w:rPr>
      <w:rFonts w:eastAsia="Times New Roman"/>
      <w:szCs w:val="19"/>
      <w:lang w:eastAsia="en-AU"/>
    </w:rPr>
  </w:style>
  <w:style w:type="paragraph" w:customStyle="1" w:styleId="Source">
    <w:name w:val="Source"/>
    <w:basedOn w:val="Normal"/>
    <w:next w:val="Normal"/>
    <w:link w:val="SourceChar"/>
    <w:uiPriority w:val="39"/>
    <w:rsid w:val="0020000D"/>
    <w:pPr>
      <w:spacing w:before="120" w:after="240"/>
      <w:jc w:val="center"/>
    </w:pPr>
    <w:rPr>
      <w:rFonts w:eastAsia="Times New Roman"/>
      <w:i/>
      <w:sz w:val="17"/>
      <w:szCs w:val="19"/>
      <w:lang w:eastAsia="en-AU"/>
    </w:rPr>
  </w:style>
  <w:style w:type="character" w:customStyle="1" w:styleId="SourceChar">
    <w:name w:val="Source Char"/>
    <w:link w:val="Source"/>
    <w:uiPriority w:val="39"/>
    <w:rsid w:val="0020000D"/>
    <w:rPr>
      <w:rFonts w:ascii="Segoe UI" w:eastAsia="Times New Roman" w:hAnsi="Segoe UI" w:cs="Times New Roman"/>
      <w:i/>
      <w:sz w:val="17"/>
      <w:szCs w:val="19"/>
      <w:lang w:val="en-AU" w:eastAsia="en-AU"/>
    </w:rPr>
  </w:style>
  <w:style w:type="paragraph" w:customStyle="1" w:styleId="TableExpbullet">
    <w:name w:val="Table Exp bullet"/>
    <w:basedOn w:val="TableNBullet"/>
    <w:uiPriority w:val="3"/>
    <w:qFormat/>
    <w:rsid w:val="00A10340"/>
    <w:pPr>
      <w:numPr>
        <w:numId w:val="4"/>
      </w:numPr>
    </w:pPr>
    <w:rPr>
      <w:sz w:val="16"/>
    </w:rPr>
  </w:style>
  <w:style w:type="paragraph" w:customStyle="1" w:styleId="Tableexpheader">
    <w:name w:val="Table exp header"/>
    <w:basedOn w:val="TableNheader"/>
    <w:uiPriority w:val="2"/>
    <w:qFormat/>
    <w:rsid w:val="00FE6CED"/>
    <w:rPr>
      <w:sz w:val="17"/>
    </w:rPr>
  </w:style>
  <w:style w:type="paragraph" w:customStyle="1" w:styleId="TableexpListnumbered">
    <w:name w:val="Table exp List (numbered)"/>
    <w:basedOn w:val="TableNListnumbered"/>
    <w:uiPriority w:val="2"/>
    <w:qFormat/>
    <w:rsid w:val="0029320C"/>
    <w:rPr>
      <w:sz w:val="16"/>
    </w:rPr>
  </w:style>
  <w:style w:type="paragraph" w:customStyle="1" w:styleId="TableExpText">
    <w:name w:val="Table Exp Text"/>
    <w:basedOn w:val="TableNText"/>
    <w:uiPriority w:val="2"/>
    <w:qFormat/>
    <w:rsid w:val="0029320C"/>
    <w:rPr>
      <w:sz w:val="16"/>
    </w:rPr>
  </w:style>
  <w:style w:type="character" w:customStyle="1" w:styleId="Heading7Char">
    <w:name w:val="Heading 7 Char"/>
    <w:link w:val="Heading7"/>
    <w:uiPriority w:val="19"/>
    <w:semiHidden/>
    <w:rsid w:val="000137FA"/>
    <w:rPr>
      <w:rFonts w:ascii="Segoe UI" w:eastAsiaTheme="majorEastAsia" w:hAnsi="Segoe UI" w:cstheme="majorBidi"/>
      <w:i/>
      <w:iCs/>
      <w:color w:val="404040" w:themeColor="text1" w:themeTint="BF"/>
      <w:sz w:val="19"/>
      <w:szCs w:val="22"/>
      <w:lang w:eastAsia="en-US"/>
    </w:rPr>
  </w:style>
  <w:style w:type="paragraph" w:customStyle="1" w:styleId="TableText">
    <w:name w:val="Table Text"/>
    <w:link w:val="TableTextChar"/>
    <w:uiPriority w:val="1"/>
    <w:rsid w:val="00653916"/>
    <w:pPr>
      <w:spacing w:before="40" w:after="40"/>
    </w:pPr>
    <w:rPr>
      <w:rFonts w:ascii="Segoe UI" w:eastAsia="Times New Roman" w:hAnsi="Segoe UI"/>
      <w:sz w:val="17"/>
      <w:szCs w:val="19"/>
    </w:rPr>
  </w:style>
  <w:style w:type="paragraph" w:customStyle="1" w:styleId="Tablecolumnheading">
    <w:name w:val="Table column heading"/>
    <w:basedOn w:val="Normal"/>
    <w:link w:val="TablecolumnheadingChar"/>
    <w:uiPriority w:val="1"/>
    <w:rsid w:val="00653916"/>
    <w:pPr>
      <w:keepNext/>
      <w:spacing w:before="40" w:after="40"/>
    </w:pPr>
    <w:rPr>
      <w:rFonts w:ascii="Segoe UI Semibold" w:eastAsia="Times New Roman" w:hAnsi="Segoe UI Semibold"/>
      <w:color w:val="00264D"/>
      <w:sz w:val="18"/>
      <w:szCs w:val="17"/>
      <w:lang w:eastAsia="en-AU"/>
    </w:rPr>
  </w:style>
  <w:style w:type="character" w:customStyle="1" w:styleId="TableTextChar">
    <w:name w:val="Table Text Char"/>
    <w:link w:val="TableText"/>
    <w:uiPriority w:val="1"/>
    <w:rsid w:val="00653916"/>
    <w:rPr>
      <w:rFonts w:ascii="Segoe UI" w:eastAsia="Times New Roman" w:hAnsi="Segoe UI"/>
      <w:sz w:val="17"/>
      <w:szCs w:val="19"/>
      <w:lang w:val="en-AU" w:eastAsia="en-AU" w:bidi="ar-SA"/>
    </w:rPr>
  </w:style>
  <w:style w:type="character" w:customStyle="1" w:styleId="TablecolumnheadingChar">
    <w:name w:val="Table column heading Char"/>
    <w:link w:val="Tablecolumnheading"/>
    <w:uiPriority w:val="1"/>
    <w:rsid w:val="00653916"/>
    <w:rPr>
      <w:rFonts w:ascii="Segoe UI Semibold" w:eastAsia="Times New Roman" w:hAnsi="Segoe UI Semibold" w:cs="Times New Roman"/>
      <w:color w:val="00264D"/>
      <w:sz w:val="18"/>
      <w:szCs w:val="17"/>
      <w:lang w:val="en-AU" w:eastAsia="en-AU"/>
    </w:rPr>
  </w:style>
  <w:style w:type="table" w:customStyle="1" w:styleId="Style1">
    <w:name w:val="Style1"/>
    <w:basedOn w:val="TableNormal"/>
    <w:uiPriority w:val="99"/>
    <w:rsid w:val="00653916"/>
    <w:tblPr/>
    <w:tcPr>
      <w:shd w:val="clear" w:color="auto" w:fill="EDEDE8"/>
    </w:tcPr>
  </w:style>
  <w:style w:type="paragraph" w:styleId="BalloonText">
    <w:name w:val="Balloon Text"/>
    <w:basedOn w:val="Normal"/>
    <w:link w:val="BalloonTextChar"/>
    <w:uiPriority w:val="99"/>
    <w:semiHidden/>
    <w:unhideWhenUsed/>
    <w:rsid w:val="00037C03"/>
    <w:pPr>
      <w:spacing w:after="0"/>
    </w:pPr>
    <w:rPr>
      <w:rFonts w:ascii="Tahoma" w:hAnsi="Tahoma" w:cs="Tahoma"/>
      <w:sz w:val="16"/>
      <w:szCs w:val="16"/>
    </w:rPr>
  </w:style>
  <w:style w:type="character" w:customStyle="1" w:styleId="BalloonTextChar">
    <w:name w:val="Balloon Text Char"/>
    <w:link w:val="BalloonText"/>
    <w:uiPriority w:val="99"/>
    <w:semiHidden/>
    <w:rsid w:val="00037C03"/>
    <w:rPr>
      <w:rFonts w:ascii="Tahoma" w:hAnsi="Tahoma" w:cs="Tahoma"/>
      <w:sz w:val="16"/>
      <w:szCs w:val="16"/>
    </w:rPr>
  </w:style>
  <w:style w:type="paragraph" w:customStyle="1" w:styleId="URL-groupcomau">
    <w:name w:val="URL - group.com.au"/>
    <w:basedOn w:val="Normal"/>
    <w:link w:val="URL-groupcomauChar"/>
    <w:uiPriority w:val="89"/>
    <w:semiHidden/>
    <w:qFormat/>
    <w:rsid w:val="00FE6CED"/>
    <w:pPr>
      <w:spacing w:after="0"/>
    </w:pPr>
    <w:rPr>
      <w:rFonts w:eastAsia="Times New Roman"/>
      <w:color w:val="1F497D" w:themeColor="text2"/>
      <w:spacing w:val="20"/>
      <w:sz w:val="14"/>
      <w:szCs w:val="19"/>
      <w:lang w:eastAsia="en-AU"/>
    </w:rPr>
  </w:style>
  <w:style w:type="character" w:customStyle="1" w:styleId="URL-groupcomauChar">
    <w:name w:val="URL - group.com.au Char"/>
    <w:link w:val="URL-groupcomau"/>
    <w:uiPriority w:val="89"/>
    <w:semiHidden/>
    <w:rsid w:val="00FD4AB1"/>
    <w:rPr>
      <w:rFonts w:ascii="Segoe UI" w:eastAsia="Times New Roman" w:hAnsi="Segoe UI"/>
      <w:color w:val="1F497D" w:themeColor="text2"/>
      <w:spacing w:val="20"/>
      <w:sz w:val="14"/>
      <w:szCs w:val="19"/>
    </w:rPr>
  </w:style>
  <w:style w:type="paragraph" w:customStyle="1" w:styleId="URL-nous">
    <w:name w:val="URL - nous"/>
    <w:basedOn w:val="Normal"/>
    <w:link w:val="URL-nousChar"/>
    <w:uiPriority w:val="89"/>
    <w:semiHidden/>
    <w:qFormat/>
    <w:rsid w:val="00FE6CED"/>
    <w:pPr>
      <w:spacing w:after="0"/>
    </w:pPr>
    <w:rPr>
      <w:rFonts w:eastAsia="Times New Roman"/>
      <w:color w:val="4F81BD" w:themeColor="accent1"/>
      <w:spacing w:val="20"/>
      <w:sz w:val="14"/>
      <w:szCs w:val="19"/>
      <w:lang w:eastAsia="en-AU"/>
    </w:rPr>
  </w:style>
  <w:style w:type="character" w:customStyle="1" w:styleId="URL-nousChar">
    <w:name w:val="URL - nous Char"/>
    <w:link w:val="URL-nous"/>
    <w:uiPriority w:val="89"/>
    <w:semiHidden/>
    <w:rsid w:val="00FD4AB1"/>
    <w:rPr>
      <w:rFonts w:ascii="Segoe UI" w:eastAsia="Times New Roman" w:hAnsi="Segoe UI"/>
      <w:color w:val="4F81BD" w:themeColor="accent1"/>
      <w:spacing w:val="20"/>
      <w:sz w:val="14"/>
      <w:szCs w:val="19"/>
    </w:rPr>
  </w:style>
  <w:style w:type="paragraph" w:customStyle="1" w:styleId="ContentsHeading">
    <w:name w:val="Contents Heading"/>
    <w:basedOn w:val="Normal"/>
    <w:rsid w:val="00CF7BA0"/>
    <w:pPr>
      <w:spacing w:before="360" w:after="600"/>
    </w:pPr>
    <w:rPr>
      <w:rFonts w:eastAsia="Times New Roman" w:cs="Segoe UI"/>
      <w:b/>
      <w:color w:val="00264D"/>
      <w:sz w:val="36"/>
      <w:szCs w:val="36"/>
      <w:lang w:eastAsia="en-AU"/>
    </w:rPr>
  </w:style>
  <w:style w:type="paragraph" w:styleId="BodyText">
    <w:name w:val="Body Text"/>
    <w:basedOn w:val="Normal"/>
    <w:link w:val="BodyTextChar"/>
    <w:uiPriority w:val="1"/>
    <w:rsid w:val="00621CEB"/>
    <w:pPr>
      <w:widowControl w:val="0"/>
    </w:pPr>
    <w:rPr>
      <w:rFonts w:eastAsia="Source Sans Pro Light"/>
      <w:szCs w:val="17"/>
    </w:rPr>
  </w:style>
  <w:style w:type="character" w:customStyle="1" w:styleId="BodyTextChar">
    <w:name w:val="Body Text Char"/>
    <w:link w:val="BodyText"/>
    <w:uiPriority w:val="1"/>
    <w:rsid w:val="00621CEB"/>
    <w:rPr>
      <w:rFonts w:ascii="Segoe UI" w:eastAsia="Source Sans Pro Light" w:hAnsi="Segoe UI"/>
      <w:sz w:val="19"/>
      <w:szCs w:val="17"/>
    </w:rPr>
  </w:style>
  <w:style w:type="character" w:customStyle="1" w:styleId="BulletChar">
    <w:name w:val="Bullet Char"/>
    <w:link w:val="Bullet"/>
    <w:uiPriority w:val="2"/>
    <w:rsid w:val="00E20B2B"/>
    <w:rPr>
      <w:rFonts w:ascii="Segoe UI" w:eastAsia="Times New Roman" w:hAnsi="Segoe UI"/>
      <w:sz w:val="19"/>
      <w:szCs w:val="19"/>
    </w:rPr>
  </w:style>
  <w:style w:type="paragraph" w:customStyle="1" w:styleId="Sectiondividerheading">
    <w:name w:val="Section divider heading"/>
    <w:basedOn w:val="Normal"/>
    <w:link w:val="SectiondividerheadingChar"/>
    <w:uiPriority w:val="1"/>
    <w:qFormat/>
    <w:rsid w:val="00A10340"/>
    <w:pPr>
      <w:spacing w:after="0"/>
    </w:pPr>
    <w:rPr>
      <w:rFonts w:eastAsia="Source Sans Pro" w:cs="Segoe UI"/>
      <w:b/>
      <w:bCs/>
      <w:color w:val="F8981D"/>
      <w:sz w:val="56"/>
      <w:szCs w:val="56"/>
      <w:lang w:eastAsia="en-AU"/>
    </w:rPr>
  </w:style>
  <w:style w:type="character" w:customStyle="1" w:styleId="SectiondividerheadingChar">
    <w:name w:val="Section divider heading Char"/>
    <w:link w:val="Sectiondividerheading"/>
    <w:uiPriority w:val="1"/>
    <w:rsid w:val="00A10340"/>
    <w:rPr>
      <w:rFonts w:ascii="Segoe UI" w:eastAsia="Source Sans Pro" w:hAnsi="Segoe UI" w:cs="Segoe UI"/>
      <w:b/>
      <w:bCs/>
      <w:color w:val="F8981D"/>
      <w:sz w:val="56"/>
      <w:szCs w:val="56"/>
      <w:lang w:val="en-AU" w:eastAsia="en-AU"/>
    </w:rPr>
  </w:style>
  <w:style w:type="paragraph" w:styleId="TOC2">
    <w:name w:val="toc 2"/>
    <w:basedOn w:val="Normal"/>
    <w:next w:val="Normal"/>
    <w:autoRedefine/>
    <w:uiPriority w:val="39"/>
    <w:unhideWhenUsed/>
    <w:rsid w:val="008A4363"/>
    <w:pPr>
      <w:spacing w:after="100"/>
      <w:ind w:left="190"/>
    </w:pPr>
  </w:style>
  <w:style w:type="paragraph" w:styleId="TOC1">
    <w:name w:val="toc 1"/>
    <w:basedOn w:val="Normal"/>
    <w:next w:val="Normal"/>
    <w:autoRedefine/>
    <w:uiPriority w:val="39"/>
    <w:unhideWhenUsed/>
    <w:rsid w:val="008A4363"/>
    <w:pPr>
      <w:spacing w:after="100"/>
    </w:pPr>
  </w:style>
  <w:style w:type="character" w:styleId="Hyperlink">
    <w:name w:val="Hyperlink"/>
    <w:uiPriority w:val="99"/>
    <w:unhideWhenUsed/>
    <w:rsid w:val="00FE6CED"/>
    <w:rPr>
      <w:color w:val="0000FF" w:themeColor="hyperlink"/>
      <w:u w:val="single"/>
    </w:rPr>
  </w:style>
  <w:style w:type="table" w:styleId="TableGrid">
    <w:name w:val="Table Grid"/>
    <w:aliases w:val="Table"/>
    <w:basedOn w:val="TableNormal"/>
    <w:uiPriority w:val="39"/>
    <w:rsid w:val="0054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71DFF"/>
    <w:tblPr>
      <w:tblStyleRowBandSize w:val="1"/>
      <w:tblStyleColBandSize w:val="1"/>
      <w:tblBorders>
        <w:top w:val="single" w:sz="8" w:space="0" w:color="EDEDE8"/>
        <w:left w:val="single" w:sz="8" w:space="0" w:color="EDEDE8"/>
        <w:bottom w:val="single" w:sz="8" w:space="0" w:color="EDEDE8"/>
        <w:right w:val="single" w:sz="8" w:space="0" w:color="EDEDE8"/>
        <w:insideH w:val="single" w:sz="8" w:space="0" w:color="EDEDE8"/>
        <w:insideV w:val="single" w:sz="8" w:space="0" w:color="EDEDE8"/>
      </w:tblBorders>
    </w:tblPr>
    <w:tblStylePr w:type="firstRow">
      <w:pPr>
        <w:spacing w:before="0" w:after="0" w:line="240" w:lineRule="auto"/>
      </w:pPr>
      <w:rPr>
        <w:rFonts w:ascii="Wingdings 2" w:eastAsia="Times New Roman" w:hAnsi="Wingdings 2" w:cs="Times New Roman"/>
        <w:b/>
        <w:bCs/>
      </w:rPr>
      <w:tblPr/>
      <w:tcPr>
        <w:tcBorders>
          <w:top w:val="single" w:sz="8" w:space="0" w:color="EDEDE8"/>
          <w:left w:val="single" w:sz="8" w:space="0" w:color="EDEDE8"/>
          <w:bottom w:val="single" w:sz="18" w:space="0" w:color="EDEDE8"/>
          <w:right w:val="single" w:sz="8" w:space="0" w:color="EDEDE8"/>
          <w:insideH w:val="nil"/>
          <w:insideV w:val="single" w:sz="8" w:space="0" w:color="EDEDE8"/>
        </w:tcBorders>
      </w:tcPr>
    </w:tblStylePr>
    <w:tblStylePr w:type="lastRow">
      <w:pPr>
        <w:spacing w:before="0" w:after="0" w:line="240" w:lineRule="auto"/>
      </w:pPr>
      <w:rPr>
        <w:rFonts w:ascii="Wingdings 2" w:eastAsia="Times New Roman" w:hAnsi="Wingdings 2" w:cs="Times New Roman"/>
        <w:b/>
        <w:bCs/>
      </w:rPr>
      <w:tblPr/>
      <w:tcPr>
        <w:tcBorders>
          <w:top w:val="double" w:sz="6" w:space="0" w:color="EDEDE8"/>
          <w:left w:val="single" w:sz="8" w:space="0" w:color="EDEDE8"/>
          <w:bottom w:val="single" w:sz="8" w:space="0" w:color="EDEDE8"/>
          <w:right w:val="single" w:sz="8" w:space="0" w:color="EDEDE8"/>
          <w:insideH w:val="nil"/>
          <w:insideV w:val="single" w:sz="8" w:space="0" w:color="EDEDE8"/>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EDEDE8"/>
          <w:left w:val="single" w:sz="8" w:space="0" w:color="EDEDE8"/>
          <w:bottom w:val="single" w:sz="8" w:space="0" w:color="EDEDE8"/>
          <w:right w:val="single" w:sz="8" w:space="0" w:color="EDEDE8"/>
        </w:tcBorders>
      </w:tcPr>
    </w:tblStylePr>
    <w:tblStylePr w:type="band1Vert">
      <w:tblPr/>
      <w:tcPr>
        <w:tcBorders>
          <w:top w:val="single" w:sz="8" w:space="0" w:color="EDEDE8"/>
          <w:left w:val="single" w:sz="8" w:space="0" w:color="EDEDE8"/>
          <w:bottom w:val="single" w:sz="8" w:space="0" w:color="EDEDE8"/>
          <w:right w:val="single" w:sz="8" w:space="0" w:color="EDEDE8"/>
        </w:tcBorders>
        <w:shd w:val="clear" w:color="auto" w:fill="FAFAF9"/>
      </w:tcPr>
    </w:tblStylePr>
    <w:tblStylePr w:type="band1Horz">
      <w:tblPr/>
      <w:tcPr>
        <w:tcBorders>
          <w:top w:val="single" w:sz="8" w:space="0" w:color="EDEDE8"/>
          <w:left w:val="single" w:sz="8" w:space="0" w:color="EDEDE8"/>
          <w:bottom w:val="single" w:sz="8" w:space="0" w:color="EDEDE8"/>
          <w:right w:val="single" w:sz="8" w:space="0" w:color="EDEDE8"/>
          <w:insideV w:val="single" w:sz="8" w:space="0" w:color="EDEDE8"/>
        </w:tcBorders>
        <w:shd w:val="clear" w:color="auto" w:fill="FAFAF9"/>
      </w:tcPr>
    </w:tblStylePr>
    <w:tblStylePr w:type="band2Horz">
      <w:tblPr/>
      <w:tcPr>
        <w:tcBorders>
          <w:top w:val="single" w:sz="8" w:space="0" w:color="EDEDE8"/>
          <w:left w:val="single" w:sz="8" w:space="0" w:color="EDEDE8"/>
          <w:bottom w:val="single" w:sz="8" w:space="0" w:color="EDEDE8"/>
          <w:right w:val="single" w:sz="8" w:space="0" w:color="EDEDE8"/>
          <w:insideV w:val="single" w:sz="8" w:space="0" w:color="EDEDE8"/>
        </w:tcBorders>
      </w:tcPr>
    </w:tblStylePr>
  </w:style>
  <w:style w:type="table" w:styleId="LightList-Accent5">
    <w:name w:val="Light List Accent 5"/>
    <w:basedOn w:val="TableNormal"/>
    <w:uiPriority w:val="61"/>
    <w:rsid w:val="00071DFF"/>
    <w:tblPr>
      <w:tblStyleRowBandSize w:val="1"/>
      <w:tblStyleColBandSize w:val="1"/>
      <w:tblBorders>
        <w:top w:val="single" w:sz="8" w:space="0" w:color="EDEDE8"/>
        <w:left w:val="single" w:sz="8" w:space="0" w:color="EDEDE8"/>
        <w:bottom w:val="single" w:sz="8" w:space="0" w:color="EDEDE8"/>
        <w:right w:val="single" w:sz="8" w:space="0" w:color="EDEDE8"/>
      </w:tblBorders>
    </w:tblPr>
    <w:tblStylePr w:type="firstRow">
      <w:pPr>
        <w:spacing w:before="0" w:after="0" w:line="240" w:lineRule="auto"/>
      </w:pPr>
      <w:rPr>
        <w:b/>
        <w:bCs/>
        <w:color w:val="FFFFFF"/>
      </w:rPr>
      <w:tblPr/>
      <w:tcPr>
        <w:shd w:val="clear" w:color="auto" w:fill="EDEDE8"/>
      </w:tcPr>
    </w:tblStylePr>
    <w:tblStylePr w:type="lastRow">
      <w:pPr>
        <w:spacing w:before="0" w:after="0" w:line="240" w:lineRule="auto"/>
      </w:pPr>
      <w:rPr>
        <w:b/>
        <w:bCs/>
      </w:rPr>
      <w:tblPr/>
      <w:tcPr>
        <w:tcBorders>
          <w:top w:val="double" w:sz="6" w:space="0" w:color="EDEDE8"/>
          <w:left w:val="single" w:sz="8" w:space="0" w:color="EDEDE8"/>
          <w:bottom w:val="single" w:sz="8" w:space="0" w:color="EDEDE8"/>
          <w:right w:val="single" w:sz="8" w:space="0" w:color="EDEDE8"/>
        </w:tcBorders>
      </w:tcPr>
    </w:tblStylePr>
    <w:tblStylePr w:type="firstCol">
      <w:rPr>
        <w:b/>
        <w:bCs/>
      </w:rPr>
    </w:tblStylePr>
    <w:tblStylePr w:type="lastCol">
      <w:rPr>
        <w:b/>
        <w:bCs/>
      </w:rPr>
    </w:tblStylePr>
    <w:tblStylePr w:type="band1Vert">
      <w:tblPr/>
      <w:tcPr>
        <w:tcBorders>
          <w:top w:val="single" w:sz="8" w:space="0" w:color="EDEDE8"/>
          <w:left w:val="single" w:sz="8" w:space="0" w:color="EDEDE8"/>
          <w:bottom w:val="single" w:sz="8" w:space="0" w:color="EDEDE8"/>
          <w:right w:val="single" w:sz="8" w:space="0" w:color="EDEDE8"/>
        </w:tcBorders>
      </w:tcPr>
    </w:tblStylePr>
    <w:tblStylePr w:type="band1Horz">
      <w:tblPr/>
      <w:tcPr>
        <w:tcBorders>
          <w:top w:val="single" w:sz="8" w:space="0" w:color="EDEDE8"/>
          <w:left w:val="single" w:sz="8" w:space="0" w:color="EDEDE8"/>
          <w:bottom w:val="single" w:sz="8" w:space="0" w:color="EDEDE8"/>
          <w:right w:val="single" w:sz="8" w:space="0" w:color="EDEDE8"/>
        </w:tcBorders>
      </w:tcPr>
    </w:tblStylePr>
  </w:style>
  <w:style w:type="table" w:styleId="MediumShading1-Accent5">
    <w:name w:val="Medium Shading 1 Accent 5"/>
    <w:basedOn w:val="TableNormal"/>
    <w:uiPriority w:val="63"/>
    <w:rsid w:val="00071DFF"/>
    <w:tblPr>
      <w:tblStyleRowBandSize w:val="1"/>
      <w:tblStyleColBandSize w:val="1"/>
      <w:tblBorders>
        <w:top w:val="single" w:sz="8" w:space="0" w:color="F1F1ED"/>
        <w:left w:val="single" w:sz="8" w:space="0" w:color="F1F1ED"/>
        <w:bottom w:val="single" w:sz="8" w:space="0" w:color="F1F1ED"/>
        <w:right w:val="single" w:sz="8" w:space="0" w:color="F1F1ED"/>
        <w:insideH w:val="single" w:sz="8" w:space="0" w:color="F1F1ED"/>
      </w:tblBorders>
    </w:tblPr>
    <w:tblStylePr w:type="firstRow">
      <w:pPr>
        <w:spacing w:before="0" w:after="0" w:line="240" w:lineRule="auto"/>
      </w:pPr>
      <w:rPr>
        <w:b/>
        <w:bCs/>
        <w:color w:val="FFFFFF"/>
      </w:rPr>
      <w:tblPr/>
      <w:tcPr>
        <w:tcBorders>
          <w:top w:val="single" w:sz="8" w:space="0" w:color="F1F1ED"/>
          <w:left w:val="single" w:sz="8" w:space="0" w:color="F1F1ED"/>
          <w:bottom w:val="single" w:sz="8" w:space="0" w:color="F1F1ED"/>
          <w:right w:val="single" w:sz="8" w:space="0" w:color="F1F1ED"/>
          <w:insideH w:val="nil"/>
          <w:insideV w:val="nil"/>
        </w:tcBorders>
        <w:shd w:val="clear" w:color="auto" w:fill="EDEDE8"/>
      </w:tcPr>
    </w:tblStylePr>
    <w:tblStylePr w:type="lastRow">
      <w:pPr>
        <w:spacing w:before="0" w:after="0" w:line="240" w:lineRule="auto"/>
      </w:pPr>
      <w:rPr>
        <w:b/>
        <w:bCs/>
      </w:rPr>
      <w:tblPr/>
      <w:tcPr>
        <w:tcBorders>
          <w:top w:val="double" w:sz="6" w:space="0" w:color="F1F1ED"/>
          <w:left w:val="single" w:sz="8" w:space="0" w:color="F1F1ED"/>
          <w:bottom w:val="single" w:sz="8" w:space="0" w:color="F1F1ED"/>
          <w:right w:val="single" w:sz="8" w:space="0" w:color="F1F1ED"/>
          <w:insideH w:val="nil"/>
          <w:insideV w:val="nil"/>
        </w:tcBorders>
      </w:tcPr>
    </w:tblStylePr>
    <w:tblStylePr w:type="firstCol">
      <w:rPr>
        <w:b/>
        <w:bCs/>
      </w:rPr>
    </w:tblStylePr>
    <w:tblStylePr w:type="lastCol">
      <w:rPr>
        <w:b/>
        <w:bCs/>
      </w:rPr>
    </w:tblStylePr>
    <w:tblStylePr w:type="band1Vert">
      <w:tblPr/>
      <w:tcPr>
        <w:shd w:val="clear" w:color="auto" w:fill="FAFAF9"/>
      </w:tcPr>
    </w:tblStylePr>
    <w:tblStylePr w:type="band1Horz">
      <w:tblPr/>
      <w:tcPr>
        <w:tcBorders>
          <w:insideH w:val="nil"/>
          <w:insideV w:val="nil"/>
        </w:tcBorders>
        <w:shd w:val="clear" w:color="auto" w:fill="FAFAF9"/>
      </w:tcPr>
    </w:tblStylePr>
    <w:tblStylePr w:type="band2Horz">
      <w:tblPr/>
      <w:tcPr>
        <w:tcBorders>
          <w:insideH w:val="nil"/>
          <w:insideV w:val="nil"/>
        </w:tcBorders>
      </w:tcPr>
    </w:tblStylePr>
  </w:style>
  <w:style w:type="character" w:customStyle="1" w:styleId="TableNBulletChar">
    <w:name w:val="Table N Bullet Char"/>
    <w:link w:val="TableNBullet"/>
    <w:uiPriority w:val="3"/>
    <w:rsid w:val="0073030E"/>
    <w:rPr>
      <w:rFonts w:ascii="Segoe UI" w:eastAsia="Times New Roman" w:hAnsi="Segoe UI"/>
      <w:sz w:val="17"/>
      <w:szCs w:val="19"/>
    </w:rPr>
  </w:style>
  <w:style w:type="table" w:customStyle="1" w:styleId="NOUSSideHeader">
    <w:name w:val="NOUS Side Header"/>
    <w:basedOn w:val="TableNormal"/>
    <w:uiPriority w:val="99"/>
    <w:rsid w:val="006937F2"/>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Segoe UI Semibold" w:hAnsi="Segoe UI Semibold"/>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table" w:customStyle="1" w:styleId="NOUS">
    <w:name w:val="NOUS"/>
    <w:basedOn w:val="TableNormal"/>
    <w:uiPriority w:val="99"/>
    <w:rsid w:val="0017660C"/>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Segoe UI Semibold" w:hAnsi="Segoe UI Semibold"/>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character" w:customStyle="1" w:styleId="Heading8Char">
    <w:name w:val="Heading 8 Char"/>
    <w:link w:val="Heading8"/>
    <w:uiPriority w:val="19"/>
    <w:semiHidden/>
    <w:rsid w:val="000137FA"/>
    <w:rPr>
      <w:rFonts w:ascii="Segoe UI" w:eastAsiaTheme="majorEastAsia" w:hAnsi="Segoe UI" w:cstheme="majorBidi"/>
      <w:color w:val="404040" w:themeColor="text1" w:themeTint="BF"/>
      <w:lang w:eastAsia="en-US"/>
    </w:rPr>
  </w:style>
  <w:style w:type="paragraph" w:customStyle="1" w:styleId="Covertitle">
    <w:name w:val="Cover title"/>
    <w:basedOn w:val="Normal"/>
    <w:link w:val="CovertitleChar"/>
    <w:uiPriority w:val="99"/>
    <w:semiHidden/>
    <w:rsid w:val="00FE6CED"/>
    <w:pPr>
      <w:suppressAutoHyphens/>
      <w:spacing w:after="0" w:line="720" w:lineRule="exact"/>
    </w:pPr>
    <w:rPr>
      <w:rFonts w:eastAsia="Times New Roman"/>
      <w:color w:val="1F497D" w:themeColor="text2"/>
      <w:sz w:val="84"/>
      <w:szCs w:val="19"/>
      <w:lang w:eastAsia="en-AU"/>
    </w:rPr>
  </w:style>
  <w:style w:type="character" w:customStyle="1" w:styleId="CovertitleChar">
    <w:name w:val="Cover title Char"/>
    <w:link w:val="Covertitle"/>
    <w:uiPriority w:val="99"/>
    <w:semiHidden/>
    <w:rsid w:val="00F41E7F"/>
    <w:rPr>
      <w:rFonts w:ascii="Segoe UI" w:eastAsia="Times New Roman" w:hAnsi="Segoe UI"/>
      <w:color w:val="1F497D" w:themeColor="text2"/>
      <w:sz w:val="84"/>
      <w:szCs w:val="19"/>
    </w:rPr>
  </w:style>
  <w:style w:type="paragraph" w:customStyle="1" w:styleId="CoverPage-Client">
    <w:name w:val="Cover Page - Client"/>
    <w:basedOn w:val="Normal"/>
    <w:link w:val="CoverPage-ClientChar"/>
    <w:uiPriority w:val="99"/>
    <w:semiHidden/>
    <w:rsid w:val="00FE6CED"/>
    <w:pPr>
      <w:suppressAutoHyphens/>
      <w:spacing w:before="480" w:after="0" w:line="380" w:lineRule="exact"/>
    </w:pPr>
    <w:rPr>
      <w:rFonts w:eastAsia="Times New Roman"/>
      <w:color w:val="1F497D" w:themeColor="text2"/>
      <w:sz w:val="36"/>
      <w:szCs w:val="19"/>
      <w:lang w:eastAsia="en-AU"/>
    </w:rPr>
  </w:style>
  <w:style w:type="character" w:customStyle="1" w:styleId="CoverPage-ClientChar">
    <w:name w:val="Cover Page - Client Char"/>
    <w:link w:val="CoverPage-Client"/>
    <w:uiPriority w:val="99"/>
    <w:semiHidden/>
    <w:rsid w:val="00F41E7F"/>
    <w:rPr>
      <w:rFonts w:ascii="Segoe UI" w:eastAsia="Times New Roman" w:hAnsi="Segoe UI"/>
      <w:color w:val="1F497D" w:themeColor="text2"/>
      <w:sz w:val="36"/>
      <w:szCs w:val="19"/>
    </w:rPr>
  </w:style>
  <w:style w:type="paragraph" w:customStyle="1" w:styleId="CoverPage-Date">
    <w:name w:val="Cover Page - Date"/>
    <w:basedOn w:val="Normal"/>
    <w:link w:val="CoverPage-DateChar"/>
    <w:uiPriority w:val="99"/>
    <w:semiHidden/>
    <w:rsid w:val="00FE6CED"/>
    <w:pPr>
      <w:suppressAutoHyphens/>
      <w:spacing w:before="320" w:after="0" w:line="280" w:lineRule="exact"/>
    </w:pPr>
    <w:rPr>
      <w:rFonts w:eastAsia="Times New Roman"/>
      <w:color w:val="EEECE1" w:themeColor="background2"/>
      <w:sz w:val="24"/>
      <w:szCs w:val="19"/>
      <w:lang w:eastAsia="en-AU"/>
    </w:rPr>
  </w:style>
  <w:style w:type="character" w:customStyle="1" w:styleId="CoverPage-DateChar">
    <w:name w:val="Cover Page - Date Char"/>
    <w:link w:val="CoverPage-Date"/>
    <w:uiPriority w:val="99"/>
    <w:semiHidden/>
    <w:rsid w:val="00F41E7F"/>
    <w:rPr>
      <w:rFonts w:ascii="Segoe UI" w:eastAsia="Times New Roman" w:hAnsi="Segoe UI"/>
      <w:color w:val="EEECE1" w:themeColor="background2"/>
      <w:sz w:val="24"/>
      <w:szCs w:val="19"/>
    </w:rPr>
  </w:style>
  <w:style w:type="character" w:styleId="PlaceholderText">
    <w:name w:val="Placeholder Text"/>
    <w:uiPriority w:val="99"/>
    <w:semiHidden/>
    <w:rsid w:val="00F41E7F"/>
    <w:rPr>
      <w:color w:val="808080"/>
    </w:rPr>
  </w:style>
  <w:style w:type="paragraph" w:styleId="ListParagraph">
    <w:name w:val="List Paragraph"/>
    <w:aliases w:val="Bullet point,Bullet text,Bulleted Para,Bullets,CV text,Dot pt,F5 List Paragraph,FooterText,L,List Paragraph1,List Paragraph11,List Paragraph111,List Paragraph2,Medium Grid 1 - Accent 21,NFP GP Bulleted List,Recommendation,NAST Quote,列"/>
    <w:basedOn w:val="Normal"/>
    <w:link w:val="ListParagraphChar"/>
    <w:uiPriority w:val="34"/>
    <w:qFormat/>
    <w:rsid w:val="003E5907"/>
    <w:pPr>
      <w:ind w:left="720"/>
      <w:contextualSpacing/>
    </w:pPr>
    <w:rPr>
      <w:szCs w:val="20"/>
      <w:lang w:eastAsia="x-none"/>
    </w:rPr>
  </w:style>
  <w:style w:type="character" w:styleId="CommentReference">
    <w:name w:val="annotation reference"/>
    <w:uiPriority w:val="99"/>
    <w:unhideWhenUsed/>
    <w:rsid w:val="003E5907"/>
    <w:rPr>
      <w:sz w:val="16"/>
      <w:szCs w:val="16"/>
    </w:rPr>
  </w:style>
  <w:style w:type="paragraph" w:styleId="CommentText">
    <w:name w:val="annotation text"/>
    <w:basedOn w:val="Normal"/>
    <w:link w:val="CommentTextChar"/>
    <w:uiPriority w:val="99"/>
    <w:unhideWhenUsed/>
    <w:rsid w:val="003E5907"/>
    <w:rPr>
      <w:sz w:val="20"/>
      <w:szCs w:val="20"/>
    </w:rPr>
  </w:style>
  <w:style w:type="character" w:customStyle="1" w:styleId="CommentTextChar">
    <w:name w:val="Comment Text Char"/>
    <w:link w:val="CommentText"/>
    <w:uiPriority w:val="99"/>
    <w:rsid w:val="003E590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E5907"/>
    <w:rPr>
      <w:b/>
      <w:bCs/>
    </w:rPr>
  </w:style>
  <w:style w:type="character" w:customStyle="1" w:styleId="CommentSubjectChar">
    <w:name w:val="Comment Subject Char"/>
    <w:link w:val="CommentSubject"/>
    <w:uiPriority w:val="99"/>
    <w:semiHidden/>
    <w:rsid w:val="003E5907"/>
    <w:rPr>
      <w:rFonts w:ascii="Segoe UI" w:hAnsi="Segoe UI"/>
      <w:b/>
      <w:bCs/>
      <w:sz w:val="20"/>
      <w:szCs w:val="20"/>
    </w:rPr>
  </w:style>
  <w:style w:type="paragraph" w:styleId="TOC3">
    <w:name w:val="toc 3"/>
    <w:basedOn w:val="Normal"/>
    <w:next w:val="Normal"/>
    <w:autoRedefine/>
    <w:uiPriority w:val="39"/>
    <w:unhideWhenUsed/>
    <w:rsid w:val="00025E0B"/>
    <w:pPr>
      <w:spacing w:after="100"/>
      <w:ind w:left="380"/>
    </w:pPr>
  </w:style>
  <w:style w:type="paragraph" w:styleId="Revision">
    <w:name w:val="Revision"/>
    <w:hidden/>
    <w:uiPriority w:val="99"/>
    <w:semiHidden/>
    <w:rsid w:val="00D34F1E"/>
    <w:rPr>
      <w:rFonts w:ascii="Segoe UI" w:hAnsi="Segoe UI"/>
      <w:sz w:val="19"/>
      <w:szCs w:val="22"/>
      <w:lang w:val="en-US" w:eastAsia="en-US"/>
    </w:rPr>
  </w:style>
  <w:style w:type="paragraph" w:styleId="EndnoteText">
    <w:name w:val="endnote text"/>
    <w:basedOn w:val="Normal"/>
    <w:link w:val="EndnoteTextChar"/>
    <w:uiPriority w:val="99"/>
    <w:unhideWhenUsed/>
    <w:rsid w:val="009476C4"/>
    <w:pPr>
      <w:spacing w:after="0"/>
    </w:pPr>
    <w:rPr>
      <w:sz w:val="20"/>
      <w:szCs w:val="20"/>
    </w:rPr>
  </w:style>
  <w:style w:type="character" w:customStyle="1" w:styleId="EndnoteTextChar">
    <w:name w:val="Endnote Text Char"/>
    <w:link w:val="EndnoteText"/>
    <w:uiPriority w:val="99"/>
    <w:rsid w:val="009476C4"/>
    <w:rPr>
      <w:rFonts w:ascii="Segoe UI" w:hAnsi="Segoe UI"/>
      <w:sz w:val="20"/>
      <w:szCs w:val="20"/>
      <w:lang w:val="en-AU"/>
    </w:rPr>
  </w:style>
  <w:style w:type="character" w:styleId="EndnoteReference">
    <w:name w:val="endnote reference"/>
    <w:uiPriority w:val="99"/>
    <w:semiHidden/>
    <w:unhideWhenUsed/>
    <w:rsid w:val="009476C4"/>
    <w:rPr>
      <w:vertAlign w:val="superscript"/>
    </w:rPr>
  </w:style>
  <w:style w:type="paragraph" w:styleId="FootnoteText">
    <w:name w:val="footnote text"/>
    <w:basedOn w:val="Normal"/>
    <w:link w:val="FootnoteTextChar"/>
    <w:uiPriority w:val="99"/>
    <w:unhideWhenUsed/>
    <w:rsid w:val="003D5691"/>
    <w:pPr>
      <w:spacing w:after="0"/>
    </w:pPr>
    <w:rPr>
      <w:sz w:val="20"/>
      <w:szCs w:val="20"/>
    </w:rPr>
  </w:style>
  <w:style w:type="character" w:customStyle="1" w:styleId="FootnoteTextChar">
    <w:name w:val="Footnote Text Char"/>
    <w:link w:val="FootnoteText"/>
    <w:uiPriority w:val="99"/>
    <w:rsid w:val="003D5691"/>
    <w:rPr>
      <w:rFonts w:ascii="Segoe UI" w:hAnsi="Segoe UI"/>
      <w:sz w:val="20"/>
      <w:szCs w:val="20"/>
    </w:rPr>
  </w:style>
  <w:style w:type="character" w:styleId="FootnoteReference">
    <w:name w:val="footnote reference"/>
    <w:uiPriority w:val="99"/>
    <w:semiHidden/>
    <w:unhideWhenUsed/>
    <w:rsid w:val="003D5691"/>
    <w:rPr>
      <w:vertAlign w:val="superscript"/>
    </w:rPr>
  </w:style>
  <w:style w:type="character" w:styleId="FollowedHyperlink">
    <w:name w:val="FollowedHyperlink"/>
    <w:uiPriority w:val="99"/>
    <w:semiHidden/>
    <w:unhideWhenUsed/>
    <w:rsid w:val="00FE6CED"/>
    <w:rPr>
      <w:color w:val="800080" w:themeColor="followedHyperlink"/>
      <w:u w:val="single"/>
    </w:rPr>
  </w:style>
  <w:style w:type="paragraph" w:styleId="NormalWeb">
    <w:name w:val="Normal (Web)"/>
    <w:basedOn w:val="Normal"/>
    <w:uiPriority w:val="99"/>
    <w:semiHidden/>
    <w:unhideWhenUsed/>
    <w:rsid w:val="00C102C9"/>
    <w:pPr>
      <w:spacing w:before="100" w:beforeAutospacing="1" w:after="100" w:afterAutospacing="1"/>
    </w:pPr>
    <w:rPr>
      <w:rFonts w:ascii="Times New Roman" w:eastAsia="Times New Roman" w:hAnsi="Times New Roman"/>
      <w:sz w:val="24"/>
      <w:szCs w:val="24"/>
      <w:lang w:eastAsia="en-AU"/>
    </w:rPr>
  </w:style>
  <w:style w:type="table" w:styleId="LightList-Accent6">
    <w:name w:val="Light List Accent 6"/>
    <w:basedOn w:val="TableNormal"/>
    <w:uiPriority w:val="61"/>
    <w:rsid w:val="00E3063A"/>
    <w:tblPr>
      <w:tblStyleRowBandSize w:val="1"/>
      <w:tblStyleColBandSize w:val="1"/>
      <w:tblBorders>
        <w:top w:val="single" w:sz="8" w:space="0" w:color="25B3E0"/>
        <w:left w:val="single" w:sz="8" w:space="0" w:color="25B3E0"/>
        <w:bottom w:val="single" w:sz="8" w:space="0" w:color="25B3E0"/>
        <w:right w:val="single" w:sz="8" w:space="0" w:color="25B3E0"/>
      </w:tblBorders>
    </w:tblPr>
    <w:tblStylePr w:type="firstRow">
      <w:pPr>
        <w:spacing w:before="0" w:after="0" w:line="240" w:lineRule="auto"/>
      </w:pPr>
      <w:rPr>
        <w:b/>
        <w:bCs/>
        <w:color w:val="FFFFFF"/>
      </w:rPr>
      <w:tblPr/>
      <w:tcPr>
        <w:shd w:val="clear" w:color="auto" w:fill="25B3E0"/>
      </w:tcPr>
    </w:tblStylePr>
    <w:tblStylePr w:type="lastRow">
      <w:pPr>
        <w:spacing w:before="0" w:after="0" w:line="240" w:lineRule="auto"/>
      </w:pPr>
      <w:rPr>
        <w:b/>
        <w:bCs/>
      </w:rPr>
      <w:tblPr/>
      <w:tcPr>
        <w:tcBorders>
          <w:top w:val="double" w:sz="6" w:space="0" w:color="25B3E0"/>
          <w:left w:val="single" w:sz="8" w:space="0" w:color="25B3E0"/>
          <w:bottom w:val="single" w:sz="8" w:space="0" w:color="25B3E0"/>
          <w:right w:val="single" w:sz="8" w:space="0" w:color="25B3E0"/>
        </w:tcBorders>
      </w:tcPr>
    </w:tblStylePr>
    <w:tblStylePr w:type="firstCol">
      <w:rPr>
        <w:b/>
        <w:bCs/>
      </w:rPr>
    </w:tblStylePr>
    <w:tblStylePr w:type="lastCol">
      <w:rPr>
        <w:b/>
        <w:bCs/>
      </w:rPr>
    </w:tblStylePr>
    <w:tblStylePr w:type="band1Vert">
      <w:tblPr/>
      <w:tcPr>
        <w:tcBorders>
          <w:top w:val="single" w:sz="8" w:space="0" w:color="25B3E0"/>
          <w:left w:val="single" w:sz="8" w:space="0" w:color="25B3E0"/>
          <w:bottom w:val="single" w:sz="8" w:space="0" w:color="25B3E0"/>
          <w:right w:val="single" w:sz="8" w:space="0" w:color="25B3E0"/>
        </w:tcBorders>
      </w:tcPr>
    </w:tblStylePr>
    <w:tblStylePr w:type="band1Horz">
      <w:tblPr/>
      <w:tcPr>
        <w:tcBorders>
          <w:top w:val="single" w:sz="8" w:space="0" w:color="25B3E0"/>
          <w:left w:val="single" w:sz="8" w:space="0" w:color="25B3E0"/>
          <w:bottom w:val="single" w:sz="8" w:space="0" w:color="25B3E0"/>
          <w:right w:val="single" w:sz="8" w:space="0" w:color="25B3E0"/>
        </w:tcBorders>
      </w:tcPr>
    </w:tblStylePr>
  </w:style>
  <w:style w:type="table" w:styleId="LightList-Accent3">
    <w:name w:val="Light List Accent 3"/>
    <w:basedOn w:val="TableNormal"/>
    <w:uiPriority w:val="61"/>
    <w:rsid w:val="00E3063A"/>
    <w:tblPr>
      <w:tblStyleRowBandSize w:val="1"/>
      <w:tblStyleColBandSize w:val="1"/>
      <w:tblBorders>
        <w:top w:val="single" w:sz="8" w:space="0" w:color="F8981D"/>
        <w:left w:val="single" w:sz="8" w:space="0" w:color="F8981D"/>
        <w:bottom w:val="single" w:sz="8" w:space="0" w:color="F8981D"/>
        <w:right w:val="single" w:sz="8" w:space="0" w:color="F8981D"/>
      </w:tblBorders>
    </w:tblPr>
    <w:tblStylePr w:type="firstRow">
      <w:pPr>
        <w:spacing w:before="0" w:after="0" w:line="240" w:lineRule="auto"/>
      </w:pPr>
      <w:rPr>
        <w:b/>
        <w:bCs/>
        <w:color w:val="FFFFFF"/>
      </w:rPr>
      <w:tblPr/>
      <w:tcPr>
        <w:shd w:val="clear" w:color="auto" w:fill="F8981D"/>
      </w:tcPr>
    </w:tblStylePr>
    <w:tblStylePr w:type="lastRow">
      <w:pPr>
        <w:spacing w:before="0" w:after="0" w:line="240" w:lineRule="auto"/>
      </w:pPr>
      <w:rPr>
        <w:b/>
        <w:bCs/>
      </w:rPr>
      <w:tblPr/>
      <w:tcPr>
        <w:tcBorders>
          <w:top w:val="double" w:sz="6" w:space="0" w:color="F8981D"/>
          <w:left w:val="single" w:sz="8" w:space="0" w:color="F8981D"/>
          <w:bottom w:val="single" w:sz="8" w:space="0" w:color="F8981D"/>
          <w:right w:val="single" w:sz="8" w:space="0" w:color="F8981D"/>
        </w:tcBorders>
      </w:tcPr>
    </w:tblStylePr>
    <w:tblStylePr w:type="firstCol">
      <w:rPr>
        <w:b/>
        <w:bCs/>
      </w:rPr>
    </w:tblStylePr>
    <w:tblStylePr w:type="lastCol">
      <w:rPr>
        <w:b/>
        <w:bCs/>
      </w:rPr>
    </w:tblStylePr>
    <w:tblStylePr w:type="band1Vert">
      <w:tblPr/>
      <w:tcPr>
        <w:tcBorders>
          <w:top w:val="single" w:sz="8" w:space="0" w:color="F8981D"/>
          <w:left w:val="single" w:sz="8" w:space="0" w:color="F8981D"/>
          <w:bottom w:val="single" w:sz="8" w:space="0" w:color="F8981D"/>
          <w:right w:val="single" w:sz="8" w:space="0" w:color="F8981D"/>
        </w:tcBorders>
      </w:tcPr>
    </w:tblStylePr>
    <w:tblStylePr w:type="band1Horz">
      <w:tblPr/>
      <w:tcPr>
        <w:tcBorders>
          <w:top w:val="single" w:sz="8" w:space="0" w:color="F8981D"/>
          <w:left w:val="single" w:sz="8" w:space="0" w:color="F8981D"/>
          <w:bottom w:val="single" w:sz="8" w:space="0" w:color="F8981D"/>
          <w:right w:val="single" w:sz="8" w:space="0" w:color="F8981D"/>
        </w:tcBorders>
      </w:tcPr>
    </w:tblStylePr>
  </w:style>
  <w:style w:type="table" w:styleId="LightGrid-Accent6">
    <w:name w:val="Light Grid Accent 6"/>
    <w:basedOn w:val="TableNormal"/>
    <w:uiPriority w:val="62"/>
    <w:rsid w:val="000A48AF"/>
    <w:tblPr>
      <w:tblStyleRowBandSize w:val="1"/>
      <w:tblStyleColBandSize w:val="1"/>
      <w:tblBorders>
        <w:top w:val="single" w:sz="8" w:space="0" w:color="25B3E0"/>
        <w:left w:val="single" w:sz="8" w:space="0" w:color="25B3E0"/>
        <w:bottom w:val="single" w:sz="8" w:space="0" w:color="25B3E0"/>
        <w:right w:val="single" w:sz="8" w:space="0" w:color="25B3E0"/>
        <w:insideH w:val="single" w:sz="8" w:space="0" w:color="25B3E0"/>
        <w:insideV w:val="single" w:sz="8" w:space="0" w:color="25B3E0"/>
      </w:tblBorders>
    </w:tblPr>
    <w:tblStylePr w:type="firstRow">
      <w:pPr>
        <w:spacing w:before="0" w:after="0" w:line="240" w:lineRule="auto"/>
      </w:pPr>
      <w:rPr>
        <w:rFonts w:ascii="Wingdings 2" w:eastAsia="Times New Roman" w:hAnsi="Wingdings 2" w:cs="Times New Roman"/>
        <w:b/>
        <w:bCs/>
      </w:rPr>
      <w:tblPr/>
      <w:tcPr>
        <w:tcBorders>
          <w:top w:val="single" w:sz="8" w:space="0" w:color="25B3E0"/>
          <w:left w:val="single" w:sz="8" w:space="0" w:color="25B3E0"/>
          <w:bottom w:val="single" w:sz="18" w:space="0" w:color="25B3E0"/>
          <w:right w:val="single" w:sz="8" w:space="0" w:color="25B3E0"/>
          <w:insideH w:val="nil"/>
          <w:insideV w:val="single" w:sz="8" w:space="0" w:color="25B3E0"/>
        </w:tcBorders>
      </w:tcPr>
    </w:tblStylePr>
    <w:tblStylePr w:type="lastRow">
      <w:pPr>
        <w:spacing w:before="0" w:after="0" w:line="240" w:lineRule="auto"/>
      </w:pPr>
      <w:rPr>
        <w:rFonts w:ascii="Wingdings 2" w:eastAsia="Times New Roman" w:hAnsi="Wingdings 2" w:cs="Times New Roman"/>
        <w:b/>
        <w:bCs/>
      </w:rPr>
      <w:tblPr/>
      <w:tcPr>
        <w:tcBorders>
          <w:top w:val="double" w:sz="6" w:space="0" w:color="25B3E0"/>
          <w:left w:val="single" w:sz="8" w:space="0" w:color="25B3E0"/>
          <w:bottom w:val="single" w:sz="8" w:space="0" w:color="25B3E0"/>
          <w:right w:val="single" w:sz="8" w:space="0" w:color="25B3E0"/>
          <w:insideH w:val="nil"/>
          <w:insideV w:val="single" w:sz="8" w:space="0" w:color="25B3E0"/>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25B3E0"/>
          <w:left w:val="single" w:sz="8" w:space="0" w:color="25B3E0"/>
          <w:bottom w:val="single" w:sz="8" w:space="0" w:color="25B3E0"/>
          <w:right w:val="single" w:sz="8" w:space="0" w:color="25B3E0"/>
        </w:tcBorders>
      </w:tcPr>
    </w:tblStylePr>
    <w:tblStylePr w:type="band1Vert">
      <w:tblPr/>
      <w:tcPr>
        <w:tcBorders>
          <w:top w:val="single" w:sz="8" w:space="0" w:color="25B3E0"/>
          <w:left w:val="single" w:sz="8" w:space="0" w:color="25B3E0"/>
          <w:bottom w:val="single" w:sz="8" w:space="0" w:color="25B3E0"/>
          <w:right w:val="single" w:sz="8" w:space="0" w:color="25B3E0"/>
        </w:tcBorders>
        <w:shd w:val="clear" w:color="auto" w:fill="C9ECF7"/>
      </w:tcPr>
    </w:tblStylePr>
    <w:tblStylePr w:type="band1Horz">
      <w:tblPr/>
      <w:tcPr>
        <w:tcBorders>
          <w:top w:val="single" w:sz="8" w:space="0" w:color="25B3E0"/>
          <w:left w:val="single" w:sz="8" w:space="0" w:color="25B3E0"/>
          <w:bottom w:val="single" w:sz="8" w:space="0" w:color="25B3E0"/>
          <w:right w:val="single" w:sz="8" w:space="0" w:color="25B3E0"/>
          <w:insideV w:val="single" w:sz="8" w:space="0" w:color="25B3E0"/>
        </w:tcBorders>
        <w:shd w:val="clear" w:color="auto" w:fill="C9ECF7"/>
      </w:tcPr>
    </w:tblStylePr>
    <w:tblStylePr w:type="band2Horz">
      <w:tblPr/>
      <w:tcPr>
        <w:tcBorders>
          <w:top w:val="single" w:sz="8" w:space="0" w:color="25B3E0"/>
          <w:left w:val="single" w:sz="8" w:space="0" w:color="25B3E0"/>
          <w:bottom w:val="single" w:sz="8" w:space="0" w:color="25B3E0"/>
          <w:right w:val="single" w:sz="8" w:space="0" w:color="25B3E0"/>
          <w:insideV w:val="single" w:sz="8" w:space="0" w:color="25B3E0"/>
        </w:tcBorders>
      </w:tcPr>
    </w:tblStylePr>
  </w:style>
  <w:style w:type="character" w:customStyle="1" w:styleId="ListParagraphChar">
    <w:name w:val="List Paragraph Char"/>
    <w:aliases w:val="Bullet point Char,Bullet text Char,Bulleted Para Char,Bullets Char,CV text Char,Dot pt Char,F5 List Paragraph Char,FooterText Char,L Char,List Paragraph1 Char,List Paragraph11 Char,List Paragraph111 Char,List Paragraph2 Char,列 Char"/>
    <w:link w:val="ListParagraph"/>
    <w:uiPriority w:val="34"/>
    <w:qFormat/>
    <w:locked/>
    <w:rsid w:val="00FA026F"/>
    <w:rPr>
      <w:rFonts w:ascii="Segoe UI" w:hAnsi="Segoe UI"/>
      <w:sz w:val="19"/>
      <w:lang w:val="en-AU"/>
    </w:rPr>
  </w:style>
  <w:style w:type="paragraph" w:styleId="TOCHeading">
    <w:name w:val="TOC Heading"/>
    <w:basedOn w:val="Heading1"/>
    <w:next w:val="Normal"/>
    <w:uiPriority w:val="39"/>
    <w:semiHidden/>
    <w:unhideWhenUsed/>
    <w:qFormat/>
    <w:rsid w:val="00FE6CED"/>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5E6AA5"/>
    <w:pPr>
      <w:autoSpaceDE w:val="0"/>
      <w:autoSpaceDN w:val="0"/>
      <w:adjustRightInd w:val="0"/>
    </w:pPr>
    <w:rPr>
      <w:rFonts w:ascii="Times New Roman" w:hAnsi="Times New Roman"/>
      <w:color w:val="000000"/>
      <w:sz w:val="24"/>
      <w:szCs w:val="24"/>
      <w:lang w:eastAsia="en-US"/>
    </w:rPr>
  </w:style>
  <w:style w:type="character" w:customStyle="1" w:styleId="UnresolvedMention1">
    <w:name w:val="Unresolved Mention1"/>
    <w:uiPriority w:val="99"/>
    <w:rsid w:val="0071407A"/>
    <w:rPr>
      <w:color w:val="808080"/>
      <w:shd w:val="clear" w:color="auto" w:fill="E6E6E6"/>
    </w:rPr>
  </w:style>
  <w:style w:type="character" w:styleId="IntenseReference">
    <w:name w:val="Intense Reference"/>
    <w:uiPriority w:val="32"/>
    <w:qFormat/>
    <w:rsid w:val="00FE6CED"/>
    <w:rPr>
      <w:b/>
      <w:bCs/>
      <w:i/>
      <w:smallCaps/>
      <w:color w:val="C0504D" w:themeColor="accent2"/>
      <w:spacing w:val="5"/>
      <w:u w:val="none"/>
    </w:rPr>
  </w:style>
  <w:style w:type="character" w:customStyle="1" w:styleId="apple-converted-space">
    <w:name w:val="apple-converted-space"/>
    <w:basedOn w:val="DefaultParagraphFont"/>
    <w:rsid w:val="00A90E2B"/>
  </w:style>
  <w:style w:type="character" w:styleId="Emphasis">
    <w:name w:val="Emphasis"/>
    <w:basedOn w:val="DefaultParagraphFont"/>
    <w:uiPriority w:val="20"/>
    <w:qFormat/>
    <w:rsid w:val="00D66C87"/>
    <w:rPr>
      <w:b/>
      <w:bCs/>
      <w:i w:val="0"/>
      <w:iCs w:val="0"/>
    </w:rPr>
  </w:style>
  <w:style w:type="character" w:customStyle="1" w:styleId="st1">
    <w:name w:val="st1"/>
    <w:basedOn w:val="DefaultParagraphFont"/>
    <w:rsid w:val="00D66C87"/>
  </w:style>
  <w:style w:type="paragraph" w:customStyle="1" w:styleId="xmsonormal">
    <w:name w:val="x_msonormal"/>
    <w:basedOn w:val="Normal"/>
    <w:uiPriority w:val="99"/>
    <w:rsid w:val="00585EBB"/>
    <w:pPr>
      <w:spacing w:after="0"/>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4613">
      <w:bodyDiv w:val="1"/>
      <w:marLeft w:val="0"/>
      <w:marRight w:val="0"/>
      <w:marTop w:val="0"/>
      <w:marBottom w:val="0"/>
      <w:divBdr>
        <w:top w:val="none" w:sz="0" w:space="0" w:color="auto"/>
        <w:left w:val="none" w:sz="0" w:space="0" w:color="auto"/>
        <w:bottom w:val="none" w:sz="0" w:space="0" w:color="auto"/>
        <w:right w:val="none" w:sz="0" w:space="0" w:color="auto"/>
      </w:divBdr>
    </w:div>
    <w:div w:id="26562833">
      <w:bodyDiv w:val="1"/>
      <w:marLeft w:val="0"/>
      <w:marRight w:val="0"/>
      <w:marTop w:val="0"/>
      <w:marBottom w:val="0"/>
      <w:divBdr>
        <w:top w:val="none" w:sz="0" w:space="0" w:color="auto"/>
        <w:left w:val="none" w:sz="0" w:space="0" w:color="auto"/>
        <w:bottom w:val="none" w:sz="0" w:space="0" w:color="auto"/>
        <w:right w:val="none" w:sz="0" w:space="0" w:color="auto"/>
      </w:divBdr>
      <w:divsChild>
        <w:div w:id="478571587">
          <w:marLeft w:val="0"/>
          <w:marRight w:val="1"/>
          <w:marTop w:val="0"/>
          <w:marBottom w:val="0"/>
          <w:divBdr>
            <w:top w:val="none" w:sz="0" w:space="0" w:color="auto"/>
            <w:left w:val="none" w:sz="0" w:space="0" w:color="auto"/>
            <w:bottom w:val="none" w:sz="0" w:space="0" w:color="auto"/>
            <w:right w:val="none" w:sz="0" w:space="0" w:color="auto"/>
          </w:divBdr>
          <w:divsChild>
            <w:div w:id="1001196846">
              <w:marLeft w:val="0"/>
              <w:marRight w:val="0"/>
              <w:marTop w:val="0"/>
              <w:marBottom w:val="0"/>
              <w:divBdr>
                <w:top w:val="none" w:sz="0" w:space="0" w:color="auto"/>
                <w:left w:val="none" w:sz="0" w:space="0" w:color="auto"/>
                <w:bottom w:val="none" w:sz="0" w:space="0" w:color="auto"/>
                <w:right w:val="none" w:sz="0" w:space="0" w:color="auto"/>
              </w:divBdr>
              <w:divsChild>
                <w:div w:id="936522133">
                  <w:marLeft w:val="0"/>
                  <w:marRight w:val="1"/>
                  <w:marTop w:val="0"/>
                  <w:marBottom w:val="0"/>
                  <w:divBdr>
                    <w:top w:val="none" w:sz="0" w:space="0" w:color="auto"/>
                    <w:left w:val="none" w:sz="0" w:space="0" w:color="auto"/>
                    <w:bottom w:val="none" w:sz="0" w:space="0" w:color="auto"/>
                    <w:right w:val="none" w:sz="0" w:space="0" w:color="auto"/>
                  </w:divBdr>
                  <w:divsChild>
                    <w:div w:id="2007246061">
                      <w:marLeft w:val="0"/>
                      <w:marRight w:val="0"/>
                      <w:marTop w:val="0"/>
                      <w:marBottom w:val="0"/>
                      <w:divBdr>
                        <w:top w:val="none" w:sz="0" w:space="0" w:color="auto"/>
                        <w:left w:val="none" w:sz="0" w:space="0" w:color="auto"/>
                        <w:bottom w:val="none" w:sz="0" w:space="0" w:color="auto"/>
                        <w:right w:val="none" w:sz="0" w:space="0" w:color="auto"/>
                      </w:divBdr>
                      <w:divsChild>
                        <w:div w:id="934172724">
                          <w:marLeft w:val="0"/>
                          <w:marRight w:val="0"/>
                          <w:marTop w:val="0"/>
                          <w:marBottom w:val="0"/>
                          <w:divBdr>
                            <w:top w:val="none" w:sz="0" w:space="0" w:color="auto"/>
                            <w:left w:val="none" w:sz="0" w:space="0" w:color="auto"/>
                            <w:bottom w:val="none" w:sz="0" w:space="0" w:color="auto"/>
                            <w:right w:val="none" w:sz="0" w:space="0" w:color="auto"/>
                          </w:divBdr>
                          <w:divsChild>
                            <w:div w:id="1776293297">
                              <w:marLeft w:val="0"/>
                              <w:marRight w:val="0"/>
                              <w:marTop w:val="120"/>
                              <w:marBottom w:val="360"/>
                              <w:divBdr>
                                <w:top w:val="none" w:sz="0" w:space="0" w:color="auto"/>
                                <w:left w:val="none" w:sz="0" w:space="0" w:color="auto"/>
                                <w:bottom w:val="none" w:sz="0" w:space="0" w:color="auto"/>
                                <w:right w:val="none" w:sz="0" w:space="0" w:color="auto"/>
                              </w:divBdr>
                              <w:divsChild>
                                <w:div w:id="1277640444">
                                  <w:marLeft w:val="0"/>
                                  <w:marRight w:val="0"/>
                                  <w:marTop w:val="0"/>
                                  <w:marBottom w:val="0"/>
                                  <w:divBdr>
                                    <w:top w:val="none" w:sz="0" w:space="0" w:color="auto"/>
                                    <w:left w:val="none" w:sz="0" w:space="0" w:color="auto"/>
                                    <w:bottom w:val="none" w:sz="0" w:space="0" w:color="auto"/>
                                    <w:right w:val="none" w:sz="0" w:space="0" w:color="auto"/>
                                  </w:divBdr>
                                  <w:divsChild>
                                    <w:div w:id="3775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91403">
      <w:bodyDiv w:val="1"/>
      <w:marLeft w:val="0"/>
      <w:marRight w:val="0"/>
      <w:marTop w:val="0"/>
      <w:marBottom w:val="0"/>
      <w:divBdr>
        <w:top w:val="none" w:sz="0" w:space="0" w:color="auto"/>
        <w:left w:val="none" w:sz="0" w:space="0" w:color="auto"/>
        <w:bottom w:val="none" w:sz="0" w:space="0" w:color="auto"/>
        <w:right w:val="none" w:sz="0" w:space="0" w:color="auto"/>
      </w:divBdr>
    </w:div>
    <w:div w:id="57366093">
      <w:bodyDiv w:val="1"/>
      <w:marLeft w:val="0"/>
      <w:marRight w:val="0"/>
      <w:marTop w:val="0"/>
      <w:marBottom w:val="0"/>
      <w:divBdr>
        <w:top w:val="none" w:sz="0" w:space="0" w:color="auto"/>
        <w:left w:val="none" w:sz="0" w:space="0" w:color="auto"/>
        <w:bottom w:val="none" w:sz="0" w:space="0" w:color="auto"/>
        <w:right w:val="none" w:sz="0" w:space="0" w:color="auto"/>
      </w:divBdr>
    </w:div>
    <w:div w:id="84037592">
      <w:bodyDiv w:val="1"/>
      <w:marLeft w:val="0"/>
      <w:marRight w:val="0"/>
      <w:marTop w:val="0"/>
      <w:marBottom w:val="0"/>
      <w:divBdr>
        <w:top w:val="none" w:sz="0" w:space="0" w:color="auto"/>
        <w:left w:val="none" w:sz="0" w:space="0" w:color="auto"/>
        <w:bottom w:val="none" w:sz="0" w:space="0" w:color="auto"/>
        <w:right w:val="none" w:sz="0" w:space="0" w:color="auto"/>
      </w:divBdr>
    </w:div>
    <w:div w:id="88432758">
      <w:bodyDiv w:val="1"/>
      <w:marLeft w:val="0"/>
      <w:marRight w:val="0"/>
      <w:marTop w:val="0"/>
      <w:marBottom w:val="0"/>
      <w:divBdr>
        <w:top w:val="none" w:sz="0" w:space="0" w:color="auto"/>
        <w:left w:val="none" w:sz="0" w:space="0" w:color="auto"/>
        <w:bottom w:val="none" w:sz="0" w:space="0" w:color="auto"/>
        <w:right w:val="none" w:sz="0" w:space="0" w:color="auto"/>
      </w:divBdr>
    </w:div>
    <w:div w:id="164714127">
      <w:bodyDiv w:val="1"/>
      <w:marLeft w:val="0"/>
      <w:marRight w:val="0"/>
      <w:marTop w:val="0"/>
      <w:marBottom w:val="0"/>
      <w:divBdr>
        <w:top w:val="none" w:sz="0" w:space="0" w:color="auto"/>
        <w:left w:val="none" w:sz="0" w:space="0" w:color="auto"/>
        <w:bottom w:val="none" w:sz="0" w:space="0" w:color="auto"/>
        <w:right w:val="none" w:sz="0" w:space="0" w:color="auto"/>
      </w:divBdr>
    </w:div>
    <w:div w:id="177307334">
      <w:bodyDiv w:val="1"/>
      <w:marLeft w:val="0"/>
      <w:marRight w:val="0"/>
      <w:marTop w:val="0"/>
      <w:marBottom w:val="0"/>
      <w:divBdr>
        <w:top w:val="none" w:sz="0" w:space="0" w:color="auto"/>
        <w:left w:val="none" w:sz="0" w:space="0" w:color="auto"/>
        <w:bottom w:val="none" w:sz="0" w:space="0" w:color="auto"/>
        <w:right w:val="none" w:sz="0" w:space="0" w:color="auto"/>
      </w:divBdr>
    </w:div>
    <w:div w:id="188614753">
      <w:bodyDiv w:val="1"/>
      <w:marLeft w:val="0"/>
      <w:marRight w:val="0"/>
      <w:marTop w:val="0"/>
      <w:marBottom w:val="0"/>
      <w:divBdr>
        <w:top w:val="none" w:sz="0" w:space="0" w:color="auto"/>
        <w:left w:val="none" w:sz="0" w:space="0" w:color="auto"/>
        <w:bottom w:val="none" w:sz="0" w:space="0" w:color="auto"/>
        <w:right w:val="none" w:sz="0" w:space="0" w:color="auto"/>
      </w:divBdr>
    </w:div>
    <w:div w:id="190336576">
      <w:bodyDiv w:val="1"/>
      <w:marLeft w:val="0"/>
      <w:marRight w:val="0"/>
      <w:marTop w:val="0"/>
      <w:marBottom w:val="0"/>
      <w:divBdr>
        <w:top w:val="none" w:sz="0" w:space="0" w:color="auto"/>
        <w:left w:val="none" w:sz="0" w:space="0" w:color="auto"/>
        <w:bottom w:val="none" w:sz="0" w:space="0" w:color="auto"/>
        <w:right w:val="none" w:sz="0" w:space="0" w:color="auto"/>
      </w:divBdr>
    </w:div>
    <w:div w:id="267739307">
      <w:bodyDiv w:val="1"/>
      <w:marLeft w:val="0"/>
      <w:marRight w:val="0"/>
      <w:marTop w:val="0"/>
      <w:marBottom w:val="0"/>
      <w:divBdr>
        <w:top w:val="none" w:sz="0" w:space="0" w:color="auto"/>
        <w:left w:val="none" w:sz="0" w:space="0" w:color="auto"/>
        <w:bottom w:val="none" w:sz="0" w:space="0" w:color="auto"/>
        <w:right w:val="none" w:sz="0" w:space="0" w:color="auto"/>
      </w:divBdr>
    </w:div>
    <w:div w:id="306593376">
      <w:bodyDiv w:val="1"/>
      <w:marLeft w:val="0"/>
      <w:marRight w:val="0"/>
      <w:marTop w:val="0"/>
      <w:marBottom w:val="0"/>
      <w:divBdr>
        <w:top w:val="none" w:sz="0" w:space="0" w:color="auto"/>
        <w:left w:val="none" w:sz="0" w:space="0" w:color="auto"/>
        <w:bottom w:val="none" w:sz="0" w:space="0" w:color="auto"/>
        <w:right w:val="none" w:sz="0" w:space="0" w:color="auto"/>
      </w:divBdr>
    </w:div>
    <w:div w:id="342826151">
      <w:bodyDiv w:val="1"/>
      <w:marLeft w:val="0"/>
      <w:marRight w:val="0"/>
      <w:marTop w:val="0"/>
      <w:marBottom w:val="0"/>
      <w:divBdr>
        <w:top w:val="none" w:sz="0" w:space="0" w:color="auto"/>
        <w:left w:val="none" w:sz="0" w:space="0" w:color="auto"/>
        <w:bottom w:val="none" w:sz="0" w:space="0" w:color="auto"/>
        <w:right w:val="none" w:sz="0" w:space="0" w:color="auto"/>
      </w:divBdr>
    </w:div>
    <w:div w:id="460609383">
      <w:bodyDiv w:val="1"/>
      <w:marLeft w:val="0"/>
      <w:marRight w:val="0"/>
      <w:marTop w:val="0"/>
      <w:marBottom w:val="0"/>
      <w:divBdr>
        <w:top w:val="none" w:sz="0" w:space="0" w:color="auto"/>
        <w:left w:val="none" w:sz="0" w:space="0" w:color="auto"/>
        <w:bottom w:val="none" w:sz="0" w:space="0" w:color="auto"/>
        <w:right w:val="none" w:sz="0" w:space="0" w:color="auto"/>
      </w:divBdr>
    </w:div>
    <w:div w:id="471942892">
      <w:bodyDiv w:val="1"/>
      <w:marLeft w:val="0"/>
      <w:marRight w:val="0"/>
      <w:marTop w:val="0"/>
      <w:marBottom w:val="0"/>
      <w:divBdr>
        <w:top w:val="none" w:sz="0" w:space="0" w:color="auto"/>
        <w:left w:val="none" w:sz="0" w:space="0" w:color="auto"/>
        <w:bottom w:val="none" w:sz="0" w:space="0" w:color="auto"/>
        <w:right w:val="none" w:sz="0" w:space="0" w:color="auto"/>
      </w:divBdr>
      <w:divsChild>
        <w:div w:id="421612286">
          <w:marLeft w:val="0"/>
          <w:marRight w:val="0"/>
          <w:marTop w:val="0"/>
          <w:marBottom w:val="150"/>
          <w:divBdr>
            <w:top w:val="none" w:sz="0" w:space="0" w:color="auto"/>
            <w:left w:val="none" w:sz="0" w:space="0" w:color="auto"/>
            <w:bottom w:val="none" w:sz="0" w:space="0" w:color="auto"/>
            <w:right w:val="none" w:sz="0" w:space="0" w:color="auto"/>
          </w:divBdr>
        </w:div>
        <w:div w:id="961158697">
          <w:marLeft w:val="0"/>
          <w:marRight w:val="0"/>
          <w:marTop w:val="0"/>
          <w:marBottom w:val="150"/>
          <w:divBdr>
            <w:top w:val="none" w:sz="0" w:space="0" w:color="auto"/>
            <w:left w:val="none" w:sz="0" w:space="0" w:color="auto"/>
            <w:bottom w:val="none" w:sz="0" w:space="0" w:color="auto"/>
            <w:right w:val="none" w:sz="0" w:space="0" w:color="auto"/>
          </w:divBdr>
        </w:div>
      </w:divsChild>
    </w:div>
    <w:div w:id="496457264">
      <w:bodyDiv w:val="1"/>
      <w:marLeft w:val="0"/>
      <w:marRight w:val="0"/>
      <w:marTop w:val="0"/>
      <w:marBottom w:val="0"/>
      <w:divBdr>
        <w:top w:val="none" w:sz="0" w:space="0" w:color="auto"/>
        <w:left w:val="none" w:sz="0" w:space="0" w:color="auto"/>
        <w:bottom w:val="none" w:sz="0" w:space="0" w:color="auto"/>
        <w:right w:val="none" w:sz="0" w:space="0" w:color="auto"/>
      </w:divBdr>
    </w:div>
    <w:div w:id="556623065">
      <w:bodyDiv w:val="1"/>
      <w:marLeft w:val="0"/>
      <w:marRight w:val="0"/>
      <w:marTop w:val="0"/>
      <w:marBottom w:val="0"/>
      <w:divBdr>
        <w:top w:val="none" w:sz="0" w:space="0" w:color="auto"/>
        <w:left w:val="none" w:sz="0" w:space="0" w:color="auto"/>
        <w:bottom w:val="none" w:sz="0" w:space="0" w:color="auto"/>
        <w:right w:val="none" w:sz="0" w:space="0" w:color="auto"/>
      </w:divBdr>
    </w:div>
    <w:div w:id="664626593">
      <w:bodyDiv w:val="1"/>
      <w:marLeft w:val="0"/>
      <w:marRight w:val="0"/>
      <w:marTop w:val="0"/>
      <w:marBottom w:val="0"/>
      <w:divBdr>
        <w:top w:val="none" w:sz="0" w:space="0" w:color="auto"/>
        <w:left w:val="none" w:sz="0" w:space="0" w:color="auto"/>
        <w:bottom w:val="none" w:sz="0" w:space="0" w:color="auto"/>
        <w:right w:val="none" w:sz="0" w:space="0" w:color="auto"/>
      </w:divBdr>
    </w:div>
    <w:div w:id="707030149">
      <w:bodyDiv w:val="1"/>
      <w:marLeft w:val="0"/>
      <w:marRight w:val="0"/>
      <w:marTop w:val="0"/>
      <w:marBottom w:val="0"/>
      <w:divBdr>
        <w:top w:val="none" w:sz="0" w:space="0" w:color="auto"/>
        <w:left w:val="none" w:sz="0" w:space="0" w:color="auto"/>
        <w:bottom w:val="none" w:sz="0" w:space="0" w:color="auto"/>
        <w:right w:val="none" w:sz="0" w:space="0" w:color="auto"/>
      </w:divBdr>
    </w:div>
    <w:div w:id="743727075">
      <w:bodyDiv w:val="1"/>
      <w:marLeft w:val="0"/>
      <w:marRight w:val="0"/>
      <w:marTop w:val="0"/>
      <w:marBottom w:val="0"/>
      <w:divBdr>
        <w:top w:val="none" w:sz="0" w:space="0" w:color="auto"/>
        <w:left w:val="none" w:sz="0" w:space="0" w:color="auto"/>
        <w:bottom w:val="none" w:sz="0" w:space="0" w:color="auto"/>
        <w:right w:val="none" w:sz="0" w:space="0" w:color="auto"/>
      </w:divBdr>
    </w:div>
    <w:div w:id="751119263">
      <w:bodyDiv w:val="1"/>
      <w:marLeft w:val="0"/>
      <w:marRight w:val="0"/>
      <w:marTop w:val="0"/>
      <w:marBottom w:val="0"/>
      <w:divBdr>
        <w:top w:val="none" w:sz="0" w:space="0" w:color="auto"/>
        <w:left w:val="none" w:sz="0" w:space="0" w:color="auto"/>
        <w:bottom w:val="none" w:sz="0" w:space="0" w:color="auto"/>
        <w:right w:val="none" w:sz="0" w:space="0" w:color="auto"/>
      </w:divBdr>
    </w:div>
    <w:div w:id="851067789">
      <w:bodyDiv w:val="1"/>
      <w:marLeft w:val="0"/>
      <w:marRight w:val="0"/>
      <w:marTop w:val="0"/>
      <w:marBottom w:val="0"/>
      <w:divBdr>
        <w:top w:val="none" w:sz="0" w:space="0" w:color="auto"/>
        <w:left w:val="none" w:sz="0" w:space="0" w:color="auto"/>
        <w:bottom w:val="none" w:sz="0" w:space="0" w:color="auto"/>
        <w:right w:val="none" w:sz="0" w:space="0" w:color="auto"/>
      </w:divBdr>
    </w:div>
    <w:div w:id="854225582">
      <w:bodyDiv w:val="1"/>
      <w:marLeft w:val="0"/>
      <w:marRight w:val="0"/>
      <w:marTop w:val="0"/>
      <w:marBottom w:val="0"/>
      <w:divBdr>
        <w:top w:val="none" w:sz="0" w:space="0" w:color="auto"/>
        <w:left w:val="none" w:sz="0" w:space="0" w:color="auto"/>
        <w:bottom w:val="none" w:sz="0" w:space="0" w:color="auto"/>
        <w:right w:val="none" w:sz="0" w:space="0" w:color="auto"/>
      </w:divBdr>
    </w:div>
    <w:div w:id="855729680">
      <w:bodyDiv w:val="1"/>
      <w:marLeft w:val="0"/>
      <w:marRight w:val="0"/>
      <w:marTop w:val="0"/>
      <w:marBottom w:val="0"/>
      <w:divBdr>
        <w:top w:val="none" w:sz="0" w:space="0" w:color="auto"/>
        <w:left w:val="none" w:sz="0" w:space="0" w:color="auto"/>
        <w:bottom w:val="none" w:sz="0" w:space="0" w:color="auto"/>
        <w:right w:val="none" w:sz="0" w:space="0" w:color="auto"/>
      </w:divBdr>
    </w:div>
    <w:div w:id="889269564">
      <w:bodyDiv w:val="1"/>
      <w:marLeft w:val="0"/>
      <w:marRight w:val="0"/>
      <w:marTop w:val="0"/>
      <w:marBottom w:val="0"/>
      <w:divBdr>
        <w:top w:val="none" w:sz="0" w:space="0" w:color="auto"/>
        <w:left w:val="none" w:sz="0" w:space="0" w:color="auto"/>
        <w:bottom w:val="none" w:sz="0" w:space="0" w:color="auto"/>
        <w:right w:val="none" w:sz="0" w:space="0" w:color="auto"/>
      </w:divBdr>
    </w:div>
    <w:div w:id="946698365">
      <w:bodyDiv w:val="1"/>
      <w:marLeft w:val="0"/>
      <w:marRight w:val="0"/>
      <w:marTop w:val="0"/>
      <w:marBottom w:val="0"/>
      <w:divBdr>
        <w:top w:val="none" w:sz="0" w:space="0" w:color="auto"/>
        <w:left w:val="none" w:sz="0" w:space="0" w:color="auto"/>
        <w:bottom w:val="none" w:sz="0" w:space="0" w:color="auto"/>
        <w:right w:val="none" w:sz="0" w:space="0" w:color="auto"/>
      </w:divBdr>
    </w:div>
    <w:div w:id="965158388">
      <w:bodyDiv w:val="1"/>
      <w:marLeft w:val="0"/>
      <w:marRight w:val="0"/>
      <w:marTop w:val="0"/>
      <w:marBottom w:val="0"/>
      <w:divBdr>
        <w:top w:val="none" w:sz="0" w:space="0" w:color="auto"/>
        <w:left w:val="none" w:sz="0" w:space="0" w:color="auto"/>
        <w:bottom w:val="none" w:sz="0" w:space="0" w:color="auto"/>
        <w:right w:val="none" w:sz="0" w:space="0" w:color="auto"/>
      </w:divBdr>
    </w:div>
    <w:div w:id="1087918847">
      <w:bodyDiv w:val="1"/>
      <w:marLeft w:val="0"/>
      <w:marRight w:val="0"/>
      <w:marTop w:val="0"/>
      <w:marBottom w:val="0"/>
      <w:divBdr>
        <w:top w:val="none" w:sz="0" w:space="0" w:color="auto"/>
        <w:left w:val="none" w:sz="0" w:space="0" w:color="auto"/>
        <w:bottom w:val="none" w:sz="0" w:space="0" w:color="auto"/>
        <w:right w:val="none" w:sz="0" w:space="0" w:color="auto"/>
      </w:divBdr>
    </w:div>
    <w:div w:id="1092747309">
      <w:bodyDiv w:val="1"/>
      <w:marLeft w:val="0"/>
      <w:marRight w:val="0"/>
      <w:marTop w:val="0"/>
      <w:marBottom w:val="0"/>
      <w:divBdr>
        <w:top w:val="none" w:sz="0" w:space="0" w:color="auto"/>
        <w:left w:val="none" w:sz="0" w:space="0" w:color="auto"/>
        <w:bottom w:val="none" w:sz="0" w:space="0" w:color="auto"/>
        <w:right w:val="none" w:sz="0" w:space="0" w:color="auto"/>
      </w:divBdr>
      <w:divsChild>
        <w:div w:id="1209342459">
          <w:marLeft w:val="0"/>
          <w:marRight w:val="0"/>
          <w:marTop w:val="0"/>
          <w:marBottom w:val="0"/>
          <w:divBdr>
            <w:top w:val="none" w:sz="0" w:space="0" w:color="auto"/>
            <w:left w:val="none" w:sz="0" w:space="0" w:color="auto"/>
            <w:bottom w:val="none" w:sz="0" w:space="0" w:color="auto"/>
            <w:right w:val="none" w:sz="0" w:space="0" w:color="auto"/>
          </w:divBdr>
          <w:divsChild>
            <w:div w:id="585261318">
              <w:marLeft w:val="0"/>
              <w:marRight w:val="0"/>
              <w:marTop w:val="0"/>
              <w:marBottom w:val="0"/>
              <w:divBdr>
                <w:top w:val="none" w:sz="0" w:space="0" w:color="auto"/>
                <w:left w:val="none" w:sz="0" w:space="0" w:color="auto"/>
                <w:bottom w:val="none" w:sz="0" w:space="0" w:color="auto"/>
                <w:right w:val="none" w:sz="0" w:space="0" w:color="auto"/>
              </w:divBdr>
              <w:divsChild>
                <w:div w:id="1840849209">
                  <w:marLeft w:val="0"/>
                  <w:marRight w:val="0"/>
                  <w:marTop w:val="0"/>
                  <w:marBottom w:val="0"/>
                  <w:divBdr>
                    <w:top w:val="none" w:sz="0" w:space="0" w:color="auto"/>
                    <w:left w:val="none" w:sz="0" w:space="0" w:color="auto"/>
                    <w:bottom w:val="none" w:sz="0" w:space="0" w:color="auto"/>
                    <w:right w:val="none" w:sz="0" w:space="0" w:color="auto"/>
                  </w:divBdr>
                  <w:divsChild>
                    <w:div w:id="1208221999">
                      <w:marLeft w:val="0"/>
                      <w:marRight w:val="0"/>
                      <w:marTop w:val="0"/>
                      <w:marBottom w:val="0"/>
                      <w:divBdr>
                        <w:top w:val="none" w:sz="0" w:space="0" w:color="auto"/>
                        <w:left w:val="none" w:sz="0" w:space="0" w:color="auto"/>
                        <w:bottom w:val="none" w:sz="0" w:space="0" w:color="auto"/>
                        <w:right w:val="none" w:sz="0" w:space="0" w:color="auto"/>
                      </w:divBdr>
                      <w:divsChild>
                        <w:div w:id="180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3777">
      <w:bodyDiv w:val="1"/>
      <w:marLeft w:val="0"/>
      <w:marRight w:val="0"/>
      <w:marTop w:val="0"/>
      <w:marBottom w:val="0"/>
      <w:divBdr>
        <w:top w:val="none" w:sz="0" w:space="0" w:color="auto"/>
        <w:left w:val="none" w:sz="0" w:space="0" w:color="auto"/>
        <w:bottom w:val="none" w:sz="0" w:space="0" w:color="auto"/>
        <w:right w:val="none" w:sz="0" w:space="0" w:color="auto"/>
      </w:divBdr>
    </w:div>
    <w:div w:id="1137723387">
      <w:bodyDiv w:val="1"/>
      <w:marLeft w:val="0"/>
      <w:marRight w:val="0"/>
      <w:marTop w:val="0"/>
      <w:marBottom w:val="0"/>
      <w:divBdr>
        <w:top w:val="none" w:sz="0" w:space="0" w:color="auto"/>
        <w:left w:val="none" w:sz="0" w:space="0" w:color="auto"/>
        <w:bottom w:val="none" w:sz="0" w:space="0" w:color="auto"/>
        <w:right w:val="none" w:sz="0" w:space="0" w:color="auto"/>
      </w:divBdr>
    </w:div>
    <w:div w:id="1192642393">
      <w:bodyDiv w:val="1"/>
      <w:marLeft w:val="0"/>
      <w:marRight w:val="0"/>
      <w:marTop w:val="0"/>
      <w:marBottom w:val="0"/>
      <w:divBdr>
        <w:top w:val="none" w:sz="0" w:space="0" w:color="auto"/>
        <w:left w:val="none" w:sz="0" w:space="0" w:color="auto"/>
        <w:bottom w:val="none" w:sz="0" w:space="0" w:color="auto"/>
        <w:right w:val="none" w:sz="0" w:space="0" w:color="auto"/>
      </w:divBdr>
    </w:div>
    <w:div w:id="1197616619">
      <w:bodyDiv w:val="1"/>
      <w:marLeft w:val="0"/>
      <w:marRight w:val="0"/>
      <w:marTop w:val="0"/>
      <w:marBottom w:val="0"/>
      <w:divBdr>
        <w:top w:val="none" w:sz="0" w:space="0" w:color="auto"/>
        <w:left w:val="none" w:sz="0" w:space="0" w:color="auto"/>
        <w:bottom w:val="none" w:sz="0" w:space="0" w:color="auto"/>
        <w:right w:val="none" w:sz="0" w:space="0" w:color="auto"/>
      </w:divBdr>
    </w:div>
    <w:div w:id="1278487690">
      <w:bodyDiv w:val="1"/>
      <w:marLeft w:val="0"/>
      <w:marRight w:val="0"/>
      <w:marTop w:val="0"/>
      <w:marBottom w:val="0"/>
      <w:divBdr>
        <w:top w:val="none" w:sz="0" w:space="0" w:color="auto"/>
        <w:left w:val="none" w:sz="0" w:space="0" w:color="auto"/>
        <w:bottom w:val="none" w:sz="0" w:space="0" w:color="auto"/>
        <w:right w:val="none" w:sz="0" w:space="0" w:color="auto"/>
      </w:divBdr>
    </w:div>
    <w:div w:id="1383795696">
      <w:bodyDiv w:val="1"/>
      <w:marLeft w:val="0"/>
      <w:marRight w:val="0"/>
      <w:marTop w:val="0"/>
      <w:marBottom w:val="0"/>
      <w:divBdr>
        <w:top w:val="none" w:sz="0" w:space="0" w:color="auto"/>
        <w:left w:val="none" w:sz="0" w:space="0" w:color="auto"/>
        <w:bottom w:val="none" w:sz="0" w:space="0" w:color="auto"/>
        <w:right w:val="none" w:sz="0" w:space="0" w:color="auto"/>
      </w:divBdr>
    </w:div>
    <w:div w:id="1401905552">
      <w:bodyDiv w:val="1"/>
      <w:marLeft w:val="0"/>
      <w:marRight w:val="0"/>
      <w:marTop w:val="0"/>
      <w:marBottom w:val="0"/>
      <w:divBdr>
        <w:top w:val="none" w:sz="0" w:space="0" w:color="auto"/>
        <w:left w:val="none" w:sz="0" w:space="0" w:color="auto"/>
        <w:bottom w:val="none" w:sz="0" w:space="0" w:color="auto"/>
        <w:right w:val="none" w:sz="0" w:space="0" w:color="auto"/>
      </w:divBdr>
    </w:div>
    <w:div w:id="1493830433">
      <w:bodyDiv w:val="1"/>
      <w:marLeft w:val="0"/>
      <w:marRight w:val="0"/>
      <w:marTop w:val="0"/>
      <w:marBottom w:val="0"/>
      <w:divBdr>
        <w:top w:val="none" w:sz="0" w:space="0" w:color="auto"/>
        <w:left w:val="none" w:sz="0" w:space="0" w:color="auto"/>
        <w:bottom w:val="none" w:sz="0" w:space="0" w:color="auto"/>
        <w:right w:val="none" w:sz="0" w:space="0" w:color="auto"/>
      </w:divBdr>
    </w:div>
    <w:div w:id="1537356276">
      <w:bodyDiv w:val="1"/>
      <w:marLeft w:val="0"/>
      <w:marRight w:val="0"/>
      <w:marTop w:val="0"/>
      <w:marBottom w:val="0"/>
      <w:divBdr>
        <w:top w:val="none" w:sz="0" w:space="0" w:color="auto"/>
        <w:left w:val="none" w:sz="0" w:space="0" w:color="auto"/>
        <w:bottom w:val="none" w:sz="0" w:space="0" w:color="auto"/>
        <w:right w:val="none" w:sz="0" w:space="0" w:color="auto"/>
      </w:divBdr>
    </w:div>
    <w:div w:id="1548760872">
      <w:bodyDiv w:val="1"/>
      <w:marLeft w:val="0"/>
      <w:marRight w:val="0"/>
      <w:marTop w:val="0"/>
      <w:marBottom w:val="0"/>
      <w:divBdr>
        <w:top w:val="none" w:sz="0" w:space="0" w:color="auto"/>
        <w:left w:val="none" w:sz="0" w:space="0" w:color="auto"/>
        <w:bottom w:val="none" w:sz="0" w:space="0" w:color="auto"/>
        <w:right w:val="none" w:sz="0" w:space="0" w:color="auto"/>
      </w:divBdr>
    </w:div>
    <w:div w:id="1632906897">
      <w:bodyDiv w:val="1"/>
      <w:marLeft w:val="0"/>
      <w:marRight w:val="0"/>
      <w:marTop w:val="0"/>
      <w:marBottom w:val="0"/>
      <w:divBdr>
        <w:top w:val="none" w:sz="0" w:space="0" w:color="auto"/>
        <w:left w:val="none" w:sz="0" w:space="0" w:color="auto"/>
        <w:bottom w:val="none" w:sz="0" w:space="0" w:color="auto"/>
        <w:right w:val="none" w:sz="0" w:space="0" w:color="auto"/>
      </w:divBdr>
    </w:div>
    <w:div w:id="1656254723">
      <w:bodyDiv w:val="1"/>
      <w:marLeft w:val="0"/>
      <w:marRight w:val="0"/>
      <w:marTop w:val="0"/>
      <w:marBottom w:val="0"/>
      <w:divBdr>
        <w:top w:val="none" w:sz="0" w:space="0" w:color="auto"/>
        <w:left w:val="none" w:sz="0" w:space="0" w:color="auto"/>
        <w:bottom w:val="none" w:sz="0" w:space="0" w:color="auto"/>
        <w:right w:val="none" w:sz="0" w:space="0" w:color="auto"/>
      </w:divBdr>
    </w:div>
    <w:div w:id="1664426585">
      <w:bodyDiv w:val="1"/>
      <w:marLeft w:val="0"/>
      <w:marRight w:val="0"/>
      <w:marTop w:val="0"/>
      <w:marBottom w:val="0"/>
      <w:divBdr>
        <w:top w:val="none" w:sz="0" w:space="0" w:color="auto"/>
        <w:left w:val="none" w:sz="0" w:space="0" w:color="auto"/>
        <w:bottom w:val="none" w:sz="0" w:space="0" w:color="auto"/>
        <w:right w:val="none" w:sz="0" w:space="0" w:color="auto"/>
      </w:divBdr>
    </w:div>
    <w:div w:id="1668971583">
      <w:bodyDiv w:val="1"/>
      <w:marLeft w:val="0"/>
      <w:marRight w:val="0"/>
      <w:marTop w:val="0"/>
      <w:marBottom w:val="0"/>
      <w:divBdr>
        <w:top w:val="none" w:sz="0" w:space="0" w:color="auto"/>
        <w:left w:val="none" w:sz="0" w:space="0" w:color="auto"/>
        <w:bottom w:val="none" w:sz="0" w:space="0" w:color="auto"/>
        <w:right w:val="none" w:sz="0" w:space="0" w:color="auto"/>
      </w:divBdr>
    </w:div>
    <w:div w:id="1713310512">
      <w:bodyDiv w:val="1"/>
      <w:marLeft w:val="0"/>
      <w:marRight w:val="0"/>
      <w:marTop w:val="0"/>
      <w:marBottom w:val="0"/>
      <w:divBdr>
        <w:top w:val="none" w:sz="0" w:space="0" w:color="auto"/>
        <w:left w:val="none" w:sz="0" w:space="0" w:color="auto"/>
        <w:bottom w:val="none" w:sz="0" w:space="0" w:color="auto"/>
        <w:right w:val="none" w:sz="0" w:space="0" w:color="auto"/>
      </w:divBdr>
    </w:div>
    <w:div w:id="1731079728">
      <w:bodyDiv w:val="1"/>
      <w:marLeft w:val="0"/>
      <w:marRight w:val="0"/>
      <w:marTop w:val="0"/>
      <w:marBottom w:val="0"/>
      <w:divBdr>
        <w:top w:val="none" w:sz="0" w:space="0" w:color="auto"/>
        <w:left w:val="none" w:sz="0" w:space="0" w:color="auto"/>
        <w:bottom w:val="none" w:sz="0" w:space="0" w:color="auto"/>
        <w:right w:val="none" w:sz="0" w:space="0" w:color="auto"/>
      </w:divBdr>
    </w:div>
    <w:div w:id="1735279951">
      <w:bodyDiv w:val="1"/>
      <w:marLeft w:val="0"/>
      <w:marRight w:val="0"/>
      <w:marTop w:val="0"/>
      <w:marBottom w:val="0"/>
      <w:divBdr>
        <w:top w:val="none" w:sz="0" w:space="0" w:color="auto"/>
        <w:left w:val="none" w:sz="0" w:space="0" w:color="auto"/>
        <w:bottom w:val="none" w:sz="0" w:space="0" w:color="auto"/>
        <w:right w:val="none" w:sz="0" w:space="0" w:color="auto"/>
      </w:divBdr>
    </w:div>
    <w:div w:id="1749427121">
      <w:bodyDiv w:val="1"/>
      <w:marLeft w:val="0"/>
      <w:marRight w:val="0"/>
      <w:marTop w:val="0"/>
      <w:marBottom w:val="0"/>
      <w:divBdr>
        <w:top w:val="none" w:sz="0" w:space="0" w:color="auto"/>
        <w:left w:val="none" w:sz="0" w:space="0" w:color="auto"/>
        <w:bottom w:val="none" w:sz="0" w:space="0" w:color="auto"/>
        <w:right w:val="none" w:sz="0" w:space="0" w:color="auto"/>
      </w:divBdr>
    </w:div>
    <w:div w:id="1778479738">
      <w:bodyDiv w:val="1"/>
      <w:marLeft w:val="0"/>
      <w:marRight w:val="0"/>
      <w:marTop w:val="0"/>
      <w:marBottom w:val="0"/>
      <w:divBdr>
        <w:top w:val="none" w:sz="0" w:space="0" w:color="auto"/>
        <w:left w:val="none" w:sz="0" w:space="0" w:color="auto"/>
        <w:bottom w:val="none" w:sz="0" w:space="0" w:color="auto"/>
        <w:right w:val="none" w:sz="0" w:space="0" w:color="auto"/>
      </w:divBdr>
    </w:div>
    <w:div w:id="1816414186">
      <w:bodyDiv w:val="1"/>
      <w:marLeft w:val="0"/>
      <w:marRight w:val="0"/>
      <w:marTop w:val="0"/>
      <w:marBottom w:val="0"/>
      <w:divBdr>
        <w:top w:val="none" w:sz="0" w:space="0" w:color="auto"/>
        <w:left w:val="none" w:sz="0" w:space="0" w:color="auto"/>
        <w:bottom w:val="none" w:sz="0" w:space="0" w:color="auto"/>
        <w:right w:val="none" w:sz="0" w:space="0" w:color="auto"/>
      </w:divBdr>
      <w:divsChild>
        <w:div w:id="511259064">
          <w:marLeft w:val="0"/>
          <w:marRight w:val="0"/>
          <w:marTop w:val="0"/>
          <w:marBottom w:val="0"/>
          <w:divBdr>
            <w:top w:val="none" w:sz="0" w:space="0" w:color="auto"/>
            <w:left w:val="none" w:sz="0" w:space="0" w:color="auto"/>
            <w:bottom w:val="none" w:sz="0" w:space="0" w:color="auto"/>
            <w:right w:val="none" w:sz="0" w:space="0" w:color="auto"/>
          </w:divBdr>
          <w:divsChild>
            <w:div w:id="885409774">
              <w:marLeft w:val="0"/>
              <w:marRight w:val="0"/>
              <w:marTop w:val="0"/>
              <w:marBottom w:val="0"/>
              <w:divBdr>
                <w:top w:val="none" w:sz="0" w:space="0" w:color="auto"/>
                <w:left w:val="none" w:sz="0" w:space="0" w:color="auto"/>
                <w:bottom w:val="none" w:sz="0" w:space="0" w:color="auto"/>
                <w:right w:val="none" w:sz="0" w:space="0" w:color="auto"/>
              </w:divBdr>
              <w:divsChild>
                <w:div w:id="799424097">
                  <w:marLeft w:val="0"/>
                  <w:marRight w:val="0"/>
                  <w:marTop w:val="0"/>
                  <w:marBottom w:val="0"/>
                  <w:divBdr>
                    <w:top w:val="none" w:sz="0" w:space="0" w:color="auto"/>
                    <w:left w:val="none" w:sz="0" w:space="0" w:color="auto"/>
                    <w:bottom w:val="none" w:sz="0" w:space="0" w:color="auto"/>
                    <w:right w:val="none" w:sz="0" w:space="0" w:color="auto"/>
                  </w:divBdr>
                  <w:divsChild>
                    <w:div w:id="400253923">
                      <w:marLeft w:val="0"/>
                      <w:marRight w:val="0"/>
                      <w:marTop w:val="0"/>
                      <w:marBottom w:val="0"/>
                      <w:divBdr>
                        <w:top w:val="none" w:sz="0" w:space="0" w:color="auto"/>
                        <w:left w:val="none" w:sz="0" w:space="0" w:color="auto"/>
                        <w:bottom w:val="none" w:sz="0" w:space="0" w:color="auto"/>
                        <w:right w:val="none" w:sz="0" w:space="0" w:color="auto"/>
                      </w:divBdr>
                      <w:divsChild>
                        <w:div w:id="1439913073">
                          <w:marLeft w:val="0"/>
                          <w:marRight w:val="0"/>
                          <w:marTop w:val="0"/>
                          <w:marBottom w:val="0"/>
                          <w:divBdr>
                            <w:top w:val="none" w:sz="0" w:space="0" w:color="auto"/>
                            <w:left w:val="none" w:sz="0" w:space="0" w:color="auto"/>
                            <w:bottom w:val="none" w:sz="0" w:space="0" w:color="auto"/>
                            <w:right w:val="none" w:sz="0" w:space="0" w:color="auto"/>
                          </w:divBdr>
                          <w:divsChild>
                            <w:div w:id="1839689651">
                              <w:marLeft w:val="0"/>
                              <w:marRight w:val="0"/>
                              <w:marTop w:val="0"/>
                              <w:marBottom w:val="0"/>
                              <w:divBdr>
                                <w:top w:val="none" w:sz="0" w:space="0" w:color="auto"/>
                                <w:left w:val="none" w:sz="0" w:space="0" w:color="auto"/>
                                <w:bottom w:val="none" w:sz="0" w:space="0" w:color="auto"/>
                                <w:right w:val="none" w:sz="0" w:space="0" w:color="auto"/>
                              </w:divBdr>
                              <w:divsChild>
                                <w:div w:id="801844490">
                                  <w:marLeft w:val="0"/>
                                  <w:marRight w:val="0"/>
                                  <w:marTop w:val="0"/>
                                  <w:marBottom w:val="0"/>
                                  <w:divBdr>
                                    <w:top w:val="none" w:sz="0" w:space="0" w:color="auto"/>
                                    <w:left w:val="none" w:sz="0" w:space="0" w:color="auto"/>
                                    <w:bottom w:val="none" w:sz="0" w:space="0" w:color="auto"/>
                                    <w:right w:val="none" w:sz="0" w:space="0" w:color="auto"/>
                                  </w:divBdr>
                                  <w:divsChild>
                                    <w:div w:id="1073115179">
                                      <w:marLeft w:val="0"/>
                                      <w:marRight w:val="0"/>
                                      <w:marTop w:val="0"/>
                                      <w:marBottom w:val="0"/>
                                      <w:divBdr>
                                        <w:top w:val="none" w:sz="0" w:space="0" w:color="auto"/>
                                        <w:left w:val="none" w:sz="0" w:space="0" w:color="auto"/>
                                        <w:bottom w:val="none" w:sz="0" w:space="0" w:color="auto"/>
                                        <w:right w:val="none" w:sz="0" w:space="0" w:color="auto"/>
                                      </w:divBdr>
                                    </w:div>
                                    <w:div w:id="1564415135">
                                      <w:marLeft w:val="0"/>
                                      <w:marRight w:val="0"/>
                                      <w:marTop w:val="0"/>
                                      <w:marBottom w:val="0"/>
                                      <w:divBdr>
                                        <w:top w:val="none" w:sz="0" w:space="0" w:color="auto"/>
                                        <w:left w:val="none" w:sz="0" w:space="0" w:color="auto"/>
                                        <w:bottom w:val="none" w:sz="0" w:space="0" w:color="auto"/>
                                        <w:right w:val="none" w:sz="0" w:space="0" w:color="auto"/>
                                      </w:divBdr>
                                    </w:div>
                                    <w:div w:id="400981452">
                                      <w:marLeft w:val="0"/>
                                      <w:marRight w:val="0"/>
                                      <w:marTop w:val="0"/>
                                      <w:marBottom w:val="0"/>
                                      <w:divBdr>
                                        <w:top w:val="none" w:sz="0" w:space="0" w:color="auto"/>
                                        <w:left w:val="none" w:sz="0" w:space="0" w:color="auto"/>
                                        <w:bottom w:val="none" w:sz="0" w:space="0" w:color="auto"/>
                                        <w:right w:val="none" w:sz="0" w:space="0" w:color="auto"/>
                                      </w:divBdr>
                                    </w:div>
                                    <w:div w:id="4471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727655">
      <w:bodyDiv w:val="1"/>
      <w:marLeft w:val="0"/>
      <w:marRight w:val="0"/>
      <w:marTop w:val="0"/>
      <w:marBottom w:val="0"/>
      <w:divBdr>
        <w:top w:val="none" w:sz="0" w:space="0" w:color="auto"/>
        <w:left w:val="none" w:sz="0" w:space="0" w:color="auto"/>
        <w:bottom w:val="none" w:sz="0" w:space="0" w:color="auto"/>
        <w:right w:val="none" w:sz="0" w:space="0" w:color="auto"/>
      </w:divBdr>
    </w:div>
    <w:div w:id="1833137596">
      <w:bodyDiv w:val="1"/>
      <w:marLeft w:val="0"/>
      <w:marRight w:val="0"/>
      <w:marTop w:val="0"/>
      <w:marBottom w:val="0"/>
      <w:divBdr>
        <w:top w:val="none" w:sz="0" w:space="0" w:color="auto"/>
        <w:left w:val="none" w:sz="0" w:space="0" w:color="auto"/>
        <w:bottom w:val="none" w:sz="0" w:space="0" w:color="auto"/>
        <w:right w:val="none" w:sz="0" w:space="0" w:color="auto"/>
      </w:divBdr>
    </w:div>
    <w:div w:id="1874801890">
      <w:bodyDiv w:val="1"/>
      <w:marLeft w:val="0"/>
      <w:marRight w:val="0"/>
      <w:marTop w:val="0"/>
      <w:marBottom w:val="0"/>
      <w:divBdr>
        <w:top w:val="none" w:sz="0" w:space="0" w:color="auto"/>
        <w:left w:val="none" w:sz="0" w:space="0" w:color="auto"/>
        <w:bottom w:val="none" w:sz="0" w:space="0" w:color="auto"/>
        <w:right w:val="none" w:sz="0" w:space="0" w:color="auto"/>
      </w:divBdr>
    </w:div>
    <w:div w:id="1912688192">
      <w:bodyDiv w:val="1"/>
      <w:marLeft w:val="0"/>
      <w:marRight w:val="0"/>
      <w:marTop w:val="0"/>
      <w:marBottom w:val="0"/>
      <w:divBdr>
        <w:top w:val="none" w:sz="0" w:space="0" w:color="auto"/>
        <w:left w:val="none" w:sz="0" w:space="0" w:color="auto"/>
        <w:bottom w:val="none" w:sz="0" w:space="0" w:color="auto"/>
        <w:right w:val="none" w:sz="0" w:space="0" w:color="auto"/>
      </w:divBdr>
    </w:div>
    <w:div w:id="1945385715">
      <w:bodyDiv w:val="1"/>
      <w:marLeft w:val="0"/>
      <w:marRight w:val="0"/>
      <w:marTop w:val="0"/>
      <w:marBottom w:val="0"/>
      <w:divBdr>
        <w:top w:val="none" w:sz="0" w:space="0" w:color="auto"/>
        <w:left w:val="none" w:sz="0" w:space="0" w:color="auto"/>
        <w:bottom w:val="none" w:sz="0" w:space="0" w:color="auto"/>
        <w:right w:val="none" w:sz="0" w:space="0" w:color="auto"/>
      </w:divBdr>
    </w:div>
    <w:div w:id="1949459795">
      <w:bodyDiv w:val="1"/>
      <w:marLeft w:val="0"/>
      <w:marRight w:val="0"/>
      <w:marTop w:val="0"/>
      <w:marBottom w:val="0"/>
      <w:divBdr>
        <w:top w:val="none" w:sz="0" w:space="0" w:color="auto"/>
        <w:left w:val="none" w:sz="0" w:space="0" w:color="auto"/>
        <w:bottom w:val="none" w:sz="0" w:space="0" w:color="auto"/>
        <w:right w:val="none" w:sz="0" w:space="0" w:color="auto"/>
      </w:divBdr>
    </w:div>
    <w:div w:id="20039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hivlegal.ashm.org.au/index.php/guide-to-australian-hiv-laws-and-policies-for-healthcare-professionals/antenatal-testing" TargetMode="External"/><Relationship Id="rId13" Type="http://schemas.openxmlformats.org/officeDocument/2006/relationships/hyperlink" Target="http://www.health.nsw.gov.au/endinghiv/Publications/q4-2017-and-annual-hiv-data-report.pdf" TargetMode="External"/><Relationship Id="rId18" Type="http://schemas.openxmlformats.org/officeDocument/2006/relationships/hyperlink" Target="https://www.latrobe.edu.au/__data/assets/pdf_file/0010/764137/Healthy-Minds-briefing-paper.pdf" TargetMode="External"/><Relationship Id="rId3" Type="http://schemas.openxmlformats.org/officeDocument/2006/relationships/hyperlink" Target="http://www.unaids.org/sites/default/files/media_asset/2016-political-declaration-HIV-AIDS_en.pdf" TargetMode="External"/><Relationship Id="rId7" Type="http://schemas.openxmlformats.org/officeDocument/2006/relationships/hyperlink" Target="https://doi.org/10.1007/s15010-018-1124-6" TargetMode="External"/><Relationship Id="rId12" Type="http://schemas.openxmlformats.org/officeDocument/2006/relationships/hyperlink" Target="https://kirby.unsw.edu.au/sites/default/files/kirby/news/Flux%20Annual%20Report.pdf" TargetMode="External"/><Relationship Id="rId17" Type="http://schemas.openxmlformats.org/officeDocument/2006/relationships/hyperlink" Target="http://www.unaids.org/sites/default/files/media_asset/UNAIDS_JC2725_CommunitiesDeliver_en.pdf" TargetMode="External"/><Relationship Id="rId2" Type="http://schemas.openxmlformats.org/officeDocument/2006/relationships/hyperlink" Target="https://hptn.org/sites/default/files/inline-files/HPTN052PressReleaseIASJul2011final.pdf" TargetMode="External"/><Relationship Id="rId16" Type="http://schemas.openxmlformats.org/officeDocument/2006/relationships/hyperlink" Target="http://www.who.int/hiv/pub/sti/sex_worker_implementation/en/" TargetMode="External"/><Relationship Id="rId1" Type="http://schemas.openxmlformats.org/officeDocument/2006/relationships/hyperlink" Target="https://kirby.unsw.edu.au/news/promising-news-hiv-treatment-prevention-study-finds-hiv-transmission-rare-couples-when-hiv" TargetMode="External"/><Relationship Id="rId6" Type="http://schemas.openxmlformats.org/officeDocument/2006/relationships/hyperlink" Target="http://www.unaids.org/sites/default/files/media_asset/JC2686_WAD2014report_en.pdf" TargetMode="External"/><Relationship Id="rId11" Type="http://schemas.openxmlformats.org/officeDocument/2006/relationships/hyperlink" Target="http://hivlegal.ashm.org.au/index.php/guide-to-australian-hiv-laws-and-policies-for-healthcare-professionals/antenatal-testing" TargetMode="External"/><Relationship Id="rId5" Type="http://schemas.openxmlformats.org/officeDocument/2006/relationships/hyperlink" Target="http://www.unaids.org/sites/default/files/media_asset/JC2686_WAD2014report_en.pdf" TargetMode="External"/><Relationship Id="rId15" Type="http://schemas.openxmlformats.org/officeDocument/2006/relationships/hyperlink" Target="http://www.ashm.org.au/HIV/prevention-testing-and-diagnosis/making-new-diagnosis/" TargetMode="External"/><Relationship Id="rId10" Type="http://schemas.openxmlformats.org/officeDocument/2006/relationships/hyperlink" Target="https://www.sahmri.org/m/downloads/SAHMRI_booklet_HIV_and_ATSI_Communities_in_2016_FINAL_electronic_version.pdf" TargetMode="External"/><Relationship Id="rId4" Type="http://schemas.openxmlformats.org/officeDocument/2006/relationships/hyperlink" Target="http://www.unaids.org/sites/default/files/media_asset/90-90-90_en.pdf" TargetMode="External"/><Relationship Id="rId9" Type="http://schemas.openxmlformats.org/officeDocument/2006/relationships/hyperlink" Target="http://www.ashm.org.au/" TargetMode="External"/><Relationship Id="rId14" Type="http://schemas.openxmlformats.org/officeDocument/2006/relationships/hyperlink" Target="http://www.ashm.org.au/resources/PEP_GUIDELINES_2016.FINAL_ONLINE_VERS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unaids.org/pub/briefingnote/2007/jc1299_policy_brief_gip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y.norrie\AppData\Roaming\Microsoft\Templates\2%20Report\Report%20template%20-%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3 Januar 2018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c8457cba08d42be841822dbe092508a xmlns="5C676FE6-B487-45BE-9847-DC022B6FE6F3">
      <Terms xmlns="http://schemas.microsoft.com/office/infopath/2007/PartnerControls">
        <TermInfo xmlns="http://schemas.microsoft.com/office/infopath/2007/PartnerControls">
          <TermName xmlns="http://schemas.microsoft.com/office/infopath/2007/PartnerControls">A. Admin ＆ Planning</TermName>
          <TermId xmlns="http://schemas.microsoft.com/office/infopath/2007/PartnerControls">b1f780b9-1325-41ee-b0f8-f9c50aa7f53e</TermId>
        </TermInfo>
      </Terms>
    </pc8457cba08d42be841822dbe092508a>
    <Key_x0020_doc_x003f_ xmlns="5C676FE6-B487-45BE-9847-DC022B6FE6F3">false</Key_x0020_doc_x003f_>
    <n881213a598c43e19c46d2040c5fc651 xmlns="5C676FE6-B487-45BE-9847-DC022B6FE6F3">
      <Terms xmlns="http://schemas.microsoft.com/office/infopath/2007/PartnerControls"/>
    </n881213a598c43e19c46d2040c5fc651>
    <TaxCatchAll xmlns="176e9d42-f00c-4951-a3f2-ca011614ad33">
      <Value>48</Value>
    </TaxCatchAll>
    <Archive_x003f_ xmlns="5C676FE6-B487-45BE-9847-DC022B6FE6F3">false</Archiv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AAA90A6044A946998B6A8D480D9E4B" ma:contentTypeVersion="" ma:contentTypeDescription="Create a new document." ma:contentTypeScope="" ma:versionID="dfe6c0f2c02e2b732aee51d581c06d44">
  <xsd:schema xmlns:xsd="http://www.w3.org/2001/XMLSchema" xmlns:xs="http://www.w3.org/2001/XMLSchema" xmlns:p="http://schemas.microsoft.com/office/2006/metadata/properties" xmlns:ns2="5C676FE6-B487-45BE-9847-DC022B6FE6F3" xmlns:ns3="176e9d42-f00c-4951-a3f2-ca011614ad33" targetNamespace="http://schemas.microsoft.com/office/2006/metadata/properties" ma:root="true" ma:fieldsID="551ddef6a34f7a8eab74ba7ce87d8601" ns2:_="" ns3:_="">
    <xsd:import namespace="5C676FE6-B487-45BE-9847-DC022B6FE6F3"/>
    <xsd:import namespace="176e9d42-f00c-4951-a3f2-ca011614ad33"/>
    <xsd:element name="properties">
      <xsd:complexType>
        <xsd:sequence>
          <xsd:element name="documentManagement">
            <xsd:complexType>
              <xsd:all>
                <xsd:element ref="ns2:pc8457cba08d42be841822dbe092508a" minOccurs="0"/>
                <xsd:element ref="ns3:TaxCatchAll" minOccurs="0"/>
                <xsd:element ref="ns2:n881213a598c43e19c46d2040c5fc651" minOccurs="0"/>
                <xsd:element ref="ns2:Archive_x003f_" minOccurs="0"/>
                <xsd:element ref="ns2:Key_x0020_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76FE6-B487-45BE-9847-DC022B6FE6F3" elementFormDefault="qualified">
    <xsd:import namespace="http://schemas.microsoft.com/office/2006/documentManagement/types"/>
    <xsd:import namespace="http://schemas.microsoft.com/office/infopath/2007/PartnerControls"/>
    <xsd:element name="pc8457cba08d42be841822dbe092508a" ma:index="9" nillable="true" ma:taxonomy="true" ma:internalName="pc8457cba08d42be841822dbe092508a" ma:taxonomyFieldName="Project_x0020_doc_x0020_type" ma:displayName="Doc type - level 1" ma:indexed="true" ma:default="54;#A. Admin ＆ Planning|b1f780b9-1325-41ee-b0f8-f9c50aa7f53e" ma:fieldId="{9c8457cb-a08d-42be-8418-22dbe092508a}" ma:sspId="fedc91e1-0723-4b19-918f-d2290fbc9877" ma:termSetId="3bda15ed-e623-4b4d-b65f-38bb1b335511" ma:anchorId="cc91d83d-1e1c-4c13-b867-348b43ba510f" ma:open="true" ma:isKeyword="false">
      <xsd:complexType>
        <xsd:sequence>
          <xsd:element ref="pc:Terms" minOccurs="0" maxOccurs="1"/>
        </xsd:sequence>
      </xsd:complexType>
    </xsd:element>
    <xsd:element name="n881213a598c43e19c46d2040c5fc651" ma:index="12" nillable="true" ma:taxonomy="true" ma:internalName="n881213a598c43e19c46d2040c5fc651" ma:taxonomyFieldName="Doc_x0020_type_x0020__x002d__x0020_level_x0020_2" ma:displayName="Doc type - level 2" ma:indexed="true" ma:default="" ma:fieldId="{7881213a-598c-43e1-9c46-d2040c5fc651}" ma:sspId="fedc91e1-0723-4b19-918f-d2290fbc9877" ma:termSetId="3bda15ed-e623-4b4d-b65f-38bb1b335511" ma:anchorId="cc91d83d-1e1c-4c13-b867-348b43ba510f" ma:open="true" ma:isKeyword="false">
      <xsd:complexType>
        <xsd:sequence>
          <xsd:element ref="pc:Terms" minOccurs="0" maxOccurs="1"/>
        </xsd:sequence>
      </xsd:complexType>
    </xsd:element>
    <xsd:element name="Archive_x003f_" ma:index="13" nillable="true" ma:displayName="Archive?" ma:default="0" ma:internalName="Archive_x003f_">
      <xsd:simpleType>
        <xsd:restriction base="dms:Boolean"/>
      </xsd:simpleType>
    </xsd:element>
    <xsd:element name="Key_x0020_doc_x003f_" ma:index="14" nillable="true" ma:displayName="Key doc?" ma:default="0" ma:internalName="Key_x0020_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6e9d42-f00c-4951-a3f2-ca011614ad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55A9F2-6D63-4D76-8C95-B270ACB04950}" ma:internalName="TaxCatchAll" ma:showField="CatchAllData" ma:web="{1e38e079-2029-4933-8525-a41bc320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c8457cba08d42be841822dbe092508a xmlns="5C676FE6-B487-45BE-9847-DC022B6FE6F3">
      <Terms xmlns="http://schemas.microsoft.com/office/infopath/2007/PartnerControls">
        <TermInfo xmlns="http://schemas.microsoft.com/office/infopath/2007/PartnerControls">
          <TermName xmlns="http://schemas.microsoft.com/office/infopath/2007/PartnerControls">E. Deliverables</TermName>
          <TermId xmlns="http://schemas.microsoft.com/office/infopath/2007/PartnerControls">0f05b71d-e5f3-4d2e-afe4-cc2f30331a3f</TermId>
        </TermInfo>
      </Terms>
    </pc8457cba08d42be841822dbe092508a>
    <Key_x0020_doc_x003f_ xmlns="5C676FE6-B487-45BE-9847-DC022B6FE6F3">false</Key_x0020_doc_x003f_>
    <n881213a598c43e19c46d2040c5fc651 xmlns="5C676FE6-B487-45BE-9847-DC022B6FE6F3">
      <Terms xmlns="http://schemas.microsoft.com/office/infopath/2007/PartnerControls"/>
    </n881213a598c43e19c46d2040c5fc651>
    <TaxCatchAll xmlns="176e9d42-f00c-4951-a3f2-ca011614ad33">
      <Value>48</Value>
    </TaxCatchAll>
    <Archive_x003f_ xmlns="5C676FE6-B487-45BE-9847-DC022B6FE6F3">false</Archive_x003f_>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7D3919-8E54-41B9-83D5-F90D79FC76E1}">
  <ds:schemaRefs>
    <ds:schemaRef ds:uri="http://www.w3.org/XML/1998/namespace"/>
    <ds:schemaRef ds:uri="http://schemas.microsoft.com/office/2006/documentManagement/types"/>
    <ds:schemaRef ds:uri="http://purl.org/dc/terms/"/>
    <ds:schemaRef ds:uri="http://purl.org/dc/dcmitype/"/>
    <ds:schemaRef ds:uri="176e9d42-f00c-4951-a3f2-ca011614ad33"/>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C676FE6-B487-45BE-9847-DC022B6FE6F3"/>
  </ds:schemaRefs>
</ds:datastoreItem>
</file>

<file path=customXml/itemProps3.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4.xml><?xml version="1.0" encoding="utf-8"?>
<ds:datastoreItem xmlns:ds="http://schemas.openxmlformats.org/officeDocument/2006/customXml" ds:itemID="{7D985294-C98F-4129-8911-9E5E1542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76FE6-B487-45BE-9847-DC022B6FE6F3"/>
    <ds:schemaRef ds:uri="176e9d42-f00c-4951-a3f2-ca011614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B462EA-10A7-4754-94DC-A6846B7C0C55}">
  <ds:schemaRefs>
    <ds:schemaRef ds:uri="http://purl.org/dc/elements/1.1/"/>
    <ds:schemaRef ds:uri="http://purl.org/dc/terms/"/>
    <ds:schemaRef ds:uri="5C676FE6-B487-45BE-9847-DC022B6FE6F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76e9d42-f00c-4951-a3f2-ca011614ad3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E2750AE-C447-42B0-BD13-7A26D570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 Portrait</Template>
  <TotalTime>94</TotalTime>
  <Pages>30</Pages>
  <Words>10345</Words>
  <Characters>58970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Eighth National HIV Strategy 2018-2022 (Draft for consultation)</vt:lpstr>
    </vt:vector>
  </TitlesOfParts>
  <Company>The Nous Group</Company>
  <LinksUpToDate>false</LinksUpToDate>
  <CharactersWithSpaces>69177</CharactersWithSpaces>
  <SharedDoc>false</SharedDoc>
  <HLinks>
    <vt:vector size="108" baseType="variant">
      <vt:variant>
        <vt:i4>1048630</vt:i4>
      </vt:variant>
      <vt:variant>
        <vt:i4>50</vt:i4>
      </vt:variant>
      <vt:variant>
        <vt:i4>0</vt:i4>
      </vt:variant>
      <vt:variant>
        <vt:i4>5</vt:i4>
      </vt:variant>
      <vt:variant>
        <vt:lpwstr/>
      </vt:variant>
      <vt:variant>
        <vt:lpwstr>_Toc508790209</vt:lpwstr>
      </vt:variant>
      <vt:variant>
        <vt:i4>1048630</vt:i4>
      </vt:variant>
      <vt:variant>
        <vt:i4>44</vt:i4>
      </vt:variant>
      <vt:variant>
        <vt:i4>0</vt:i4>
      </vt:variant>
      <vt:variant>
        <vt:i4>5</vt:i4>
      </vt:variant>
      <vt:variant>
        <vt:lpwstr/>
      </vt:variant>
      <vt:variant>
        <vt:lpwstr>_Toc508790208</vt:lpwstr>
      </vt:variant>
      <vt:variant>
        <vt:i4>1048630</vt:i4>
      </vt:variant>
      <vt:variant>
        <vt:i4>38</vt:i4>
      </vt:variant>
      <vt:variant>
        <vt:i4>0</vt:i4>
      </vt:variant>
      <vt:variant>
        <vt:i4>5</vt:i4>
      </vt:variant>
      <vt:variant>
        <vt:lpwstr/>
      </vt:variant>
      <vt:variant>
        <vt:lpwstr>_Toc508790207</vt:lpwstr>
      </vt:variant>
      <vt:variant>
        <vt:i4>1048630</vt:i4>
      </vt:variant>
      <vt:variant>
        <vt:i4>32</vt:i4>
      </vt:variant>
      <vt:variant>
        <vt:i4>0</vt:i4>
      </vt:variant>
      <vt:variant>
        <vt:i4>5</vt:i4>
      </vt:variant>
      <vt:variant>
        <vt:lpwstr/>
      </vt:variant>
      <vt:variant>
        <vt:lpwstr>_Toc508790206</vt:lpwstr>
      </vt:variant>
      <vt:variant>
        <vt:i4>1048630</vt:i4>
      </vt:variant>
      <vt:variant>
        <vt:i4>26</vt:i4>
      </vt:variant>
      <vt:variant>
        <vt:i4>0</vt:i4>
      </vt:variant>
      <vt:variant>
        <vt:i4>5</vt:i4>
      </vt:variant>
      <vt:variant>
        <vt:lpwstr/>
      </vt:variant>
      <vt:variant>
        <vt:lpwstr>_Toc508790205</vt:lpwstr>
      </vt:variant>
      <vt:variant>
        <vt:i4>1048630</vt:i4>
      </vt:variant>
      <vt:variant>
        <vt:i4>20</vt:i4>
      </vt:variant>
      <vt:variant>
        <vt:i4>0</vt:i4>
      </vt:variant>
      <vt:variant>
        <vt:i4>5</vt:i4>
      </vt:variant>
      <vt:variant>
        <vt:lpwstr/>
      </vt:variant>
      <vt:variant>
        <vt:lpwstr>_Toc508790204</vt:lpwstr>
      </vt:variant>
      <vt:variant>
        <vt:i4>1048630</vt:i4>
      </vt:variant>
      <vt:variant>
        <vt:i4>14</vt:i4>
      </vt:variant>
      <vt:variant>
        <vt:i4>0</vt:i4>
      </vt:variant>
      <vt:variant>
        <vt:i4>5</vt:i4>
      </vt:variant>
      <vt:variant>
        <vt:lpwstr/>
      </vt:variant>
      <vt:variant>
        <vt:lpwstr>_Toc508790203</vt:lpwstr>
      </vt:variant>
      <vt:variant>
        <vt:i4>1048630</vt:i4>
      </vt:variant>
      <vt:variant>
        <vt:i4>8</vt:i4>
      </vt:variant>
      <vt:variant>
        <vt:i4>0</vt:i4>
      </vt:variant>
      <vt:variant>
        <vt:i4>5</vt:i4>
      </vt:variant>
      <vt:variant>
        <vt:lpwstr/>
      </vt:variant>
      <vt:variant>
        <vt:lpwstr>_Toc508790202</vt:lpwstr>
      </vt:variant>
      <vt:variant>
        <vt:i4>1048630</vt:i4>
      </vt:variant>
      <vt:variant>
        <vt:i4>2</vt:i4>
      </vt:variant>
      <vt:variant>
        <vt:i4>0</vt:i4>
      </vt:variant>
      <vt:variant>
        <vt:i4>5</vt:i4>
      </vt:variant>
      <vt:variant>
        <vt:lpwstr/>
      </vt:variant>
      <vt:variant>
        <vt:lpwstr>_Toc508790201</vt:lpwstr>
      </vt:variant>
      <vt:variant>
        <vt:i4>7536693</vt:i4>
      </vt:variant>
      <vt:variant>
        <vt:i4>0</vt:i4>
      </vt:variant>
      <vt:variant>
        <vt:i4>0</vt:i4>
      </vt:variant>
      <vt:variant>
        <vt:i4>5</vt:i4>
      </vt:variant>
      <vt:variant>
        <vt:lpwstr>http://www.nejm.org/doi/full/10.1056/NEJMoa1600693</vt:lpwstr>
      </vt:variant>
      <vt:variant>
        <vt:lpwstr/>
      </vt:variant>
      <vt:variant>
        <vt:i4>5636161</vt:i4>
      </vt:variant>
      <vt:variant>
        <vt:i4>21</vt:i4>
      </vt:variant>
      <vt:variant>
        <vt:i4>0</vt:i4>
      </vt:variant>
      <vt:variant>
        <vt:i4>5</vt:i4>
      </vt:variant>
      <vt:variant>
        <vt:lpwstr>http://www.ashm.org.au/HIV/prevention-testing-and-diagnosis/making-new-diagnosis/</vt:lpwstr>
      </vt:variant>
      <vt:variant>
        <vt:lpwstr/>
      </vt:variant>
      <vt:variant>
        <vt:i4>7864379</vt:i4>
      </vt:variant>
      <vt:variant>
        <vt:i4>18</vt:i4>
      </vt:variant>
      <vt:variant>
        <vt:i4>0</vt:i4>
      </vt:variant>
      <vt:variant>
        <vt:i4>5</vt:i4>
      </vt:variant>
      <vt:variant>
        <vt:lpwstr>https://kirby.unsw.edu.au/sites/default/files/kirby/news/Flux Annual Report.pdf</vt:lpwstr>
      </vt:variant>
      <vt:variant>
        <vt:lpwstr/>
      </vt:variant>
      <vt:variant>
        <vt:i4>720981</vt:i4>
      </vt:variant>
      <vt:variant>
        <vt:i4>15</vt:i4>
      </vt:variant>
      <vt:variant>
        <vt:i4>0</vt:i4>
      </vt:variant>
      <vt:variant>
        <vt:i4>5</vt:i4>
      </vt:variant>
      <vt:variant>
        <vt:lpwstr>https://ac.els-cdn.com/S1875213615000169/1-s2.0-S1875213615000169-main.pdf?_tid=c8aefd20-1a8e-11e8-9f1c-00000aacb35f&amp;acdnat=1519606299_798c675840ab4efedb1539d6bf12236b</vt:lpwstr>
      </vt:variant>
      <vt:variant>
        <vt:lpwstr/>
      </vt:variant>
      <vt:variant>
        <vt:i4>2097216</vt:i4>
      </vt:variant>
      <vt:variant>
        <vt:i4>12</vt:i4>
      </vt:variant>
      <vt:variant>
        <vt:i4>0</vt:i4>
      </vt:variant>
      <vt:variant>
        <vt:i4>5</vt:i4>
      </vt:variant>
      <vt:variant>
        <vt:lpwstr>http://www.unaids.org/sites/default/files/media_asset/JC2686_WAD2014report_en.pdf</vt:lpwstr>
      </vt:variant>
      <vt:variant>
        <vt:lpwstr/>
      </vt:variant>
      <vt:variant>
        <vt:i4>4063344</vt:i4>
      </vt:variant>
      <vt:variant>
        <vt:i4>9</vt:i4>
      </vt:variant>
      <vt:variant>
        <vt:i4>0</vt:i4>
      </vt:variant>
      <vt:variant>
        <vt:i4>5</vt:i4>
      </vt:variant>
      <vt:variant>
        <vt:lpwstr>http://www.unaids.org/sites/default/files/media_asset/90-90-90_en.pdf</vt:lpwstr>
      </vt:variant>
      <vt:variant>
        <vt:lpwstr/>
      </vt:variant>
      <vt:variant>
        <vt:i4>5767197</vt:i4>
      </vt:variant>
      <vt:variant>
        <vt:i4>6</vt:i4>
      </vt:variant>
      <vt:variant>
        <vt:i4>0</vt:i4>
      </vt:variant>
      <vt:variant>
        <vt:i4>5</vt:i4>
      </vt:variant>
      <vt:variant>
        <vt:lpwstr>http://www.unaids.org/sites/default/files/media_asset/2016-political-declaration-HIV-AIDS_en.pdf</vt:lpwstr>
      </vt:variant>
      <vt:variant>
        <vt:lpwstr/>
      </vt:variant>
      <vt:variant>
        <vt:i4>4980818</vt:i4>
      </vt:variant>
      <vt:variant>
        <vt:i4>3</vt:i4>
      </vt:variant>
      <vt:variant>
        <vt:i4>0</vt:i4>
      </vt:variant>
      <vt:variant>
        <vt:i4>5</vt:i4>
      </vt:variant>
      <vt:variant>
        <vt:lpwstr>https://hptn.org/sites/default/files/inline-files/HPTN052PressReleaseIASJul2011final.pdf</vt:lpwstr>
      </vt:variant>
      <vt:variant>
        <vt:lpwstr/>
      </vt:variant>
      <vt:variant>
        <vt:i4>4325468</vt:i4>
      </vt:variant>
      <vt:variant>
        <vt:i4>0</vt:i4>
      </vt:variant>
      <vt:variant>
        <vt:i4>0</vt:i4>
      </vt:variant>
      <vt:variant>
        <vt:i4>5</vt:i4>
      </vt:variant>
      <vt:variant>
        <vt:lpwstr>https://kirby.unsw.edu.au/news/promising-news-hiv-treatment-prevention-study-finds-hiv-transmission-rare-couples-when-hiv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National HIV Strategy 2018-2022 (Draft for consultation)</dc:title>
  <dc:subject>Commonwealth Department of Health</dc:subject>
  <dc:creator>Holly Norrie</dc:creator>
  <cp:lastModifiedBy>Office of Health Protection</cp:lastModifiedBy>
  <cp:revision>16</cp:revision>
  <cp:lastPrinted>2018-10-15T23:01:00Z</cp:lastPrinted>
  <dcterms:created xsi:type="dcterms:W3CDTF">2018-11-09T03:31:00Z</dcterms:created>
  <dcterms:modified xsi:type="dcterms:W3CDTF">2018-11-27T00:31:00Z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0x01010040AAA90A6044A946998B6A8D480D9E4B</vt:lpwstr>
  </property>
  <property fmtid="{D5CDD505-2E9C-101B-9397-08002B2CF9AE}" pid="3" name="Doc type - level 2">
    <vt:lpwstr/>
  </property>
  <property fmtid="{D5CDD505-2E9C-101B-9397-08002B2CF9AE}" pid="4" name="Project doc type">
    <vt:lpwstr>48;#E. Deliverables|0f05b71d-e5f3-4d2e-afe4-cc2f30331a3f</vt:lpwstr>
  </property>
  <property fmtid="{D5CDD505-2E9C-101B-9397-08002B2CF9AE}" pid="5" name="pc8457cba08d42be841822dbe092508a">
    <vt:lpwstr>E. Deliverables0f05b71d-e5f3-4d2e-afe4-cc2f30331a3f</vt:lpwstr>
  </property>
  <property fmtid="{D5CDD505-2E9C-101B-9397-08002B2CF9AE}" pid="6" name="Key doc?">
    <vt:lpwstr>0</vt:lpwstr>
  </property>
  <property fmtid="{D5CDD505-2E9C-101B-9397-08002B2CF9AE}" pid="7" name="n881213a598c43e19c46d2040c5fc651">
    <vt:lpwstr/>
  </property>
  <property fmtid="{D5CDD505-2E9C-101B-9397-08002B2CF9AE}" pid="8" name="TaxCatchAll">
    <vt:lpwstr>48;#</vt:lpwstr>
  </property>
  <property fmtid="{D5CDD505-2E9C-101B-9397-08002B2CF9AE}" pid="9" name="Archive?">
    <vt:lpwstr>0</vt:lpwstr>
  </property>
</Properties>
</file>