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3407D5C2" w14:textId="77777777" w:rsidTr="00800DEB">
        <w:tc>
          <w:tcPr>
            <w:tcW w:w="2547" w:type="dxa"/>
          </w:tcPr>
          <w:p w14:paraId="1653438F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AD0B676" wp14:editId="13F4AD27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13538072" w14:textId="2E63F91C" w:rsidR="00800DEB" w:rsidRDefault="00797B7C" w:rsidP="00800DEB">
            <w:pPr>
              <w:pStyle w:val="Title"/>
            </w:pPr>
            <w:r>
              <w:t>Cholera</w:t>
            </w:r>
          </w:p>
          <w:p w14:paraId="0573516F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57E674E7" w14:textId="0B5CF24A" w:rsidR="00800DEB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797B7C">
        <w:t>cholera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65"/>
        <w:gridCol w:w="2718"/>
        <w:gridCol w:w="2174"/>
        <w:gridCol w:w="2913"/>
      </w:tblGrid>
      <w:tr w:rsidR="00800DEB" w:rsidRPr="00872414" w14:paraId="535D5A33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FAB6B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3CFFF81F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2DE855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DAE50C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797B7C" w:rsidRPr="00872414" w14:paraId="405081C3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A3F0D" w14:textId="6B2C78E9" w:rsidR="00797B7C" w:rsidRPr="00797B7C" w:rsidRDefault="00797B7C" w:rsidP="00797B7C">
            <w:pPr>
              <w:pStyle w:val="TableText"/>
            </w:pPr>
            <w:r w:rsidRPr="00797B7C">
              <w:t>1.1</w:t>
            </w:r>
          </w:p>
        </w:tc>
        <w:tc>
          <w:tcPr>
            <w:tcW w:w="0" w:type="auto"/>
          </w:tcPr>
          <w:p w14:paraId="0431BE7A" w14:textId="15B7C411" w:rsidR="00797B7C" w:rsidRPr="00797B7C" w:rsidRDefault="00797B7C" w:rsidP="00797B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B7C">
              <w:t xml:space="preserve"> No </w:t>
            </w:r>
            <w:r>
              <w:t>c</w:t>
            </w:r>
            <w:r w:rsidRPr="00797B7C">
              <w:t>hange</w:t>
            </w:r>
          </w:p>
        </w:tc>
        <w:tc>
          <w:tcPr>
            <w:tcW w:w="0" w:type="auto"/>
          </w:tcPr>
          <w:p w14:paraId="0364FF41" w14:textId="16306611" w:rsidR="00797B7C" w:rsidRPr="00797B7C" w:rsidRDefault="00797B7C" w:rsidP="00797B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B7C">
              <w:t>14 August 2008</w:t>
            </w:r>
          </w:p>
        </w:tc>
        <w:tc>
          <w:tcPr>
            <w:tcW w:w="0" w:type="auto"/>
          </w:tcPr>
          <w:p w14:paraId="54A1052D" w14:textId="59C86926" w:rsidR="00797B7C" w:rsidRPr="00797B7C" w:rsidRDefault="00797B7C" w:rsidP="00797B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B7C">
              <w:t>14 August 2008</w:t>
            </w:r>
          </w:p>
        </w:tc>
      </w:tr>
      <w:tr w:rsidR="00797B7C" w:rsidRPr="00872414" w14:paraId="54F8B9A5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EFDB0" w14:textId="7876C1E0" w:rsidR="00797B7C" w:rsidRPr="00797B7C" w:rsidRDefault="00797B7C" w:rsidP="00797B7C">
            <w:pPr>
              <w:pStyle w:val="TableText"/>
            </w:pPr>
            <w:r w:rsidRPr="00797B7C">
              <w:t>1.0</w:t>
            </w:r>
          </w:p>
        </w:tc>
        <w:tc>
          <w:tcPr>
            <w:tcW w:w="0" w:type="auto"/>
          </w:tcPr>
          <w:p w14:paraId="67A73FB2" w14:textId="7EF89DDD" w:rsidR="00797B7C" w:rsidRPr="00797B7C" w:rsidRDefault="00797B7C" w:rsidP="00797B7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7B7C">
              <w:t>Initial case definition</w:t>
            </w:r>
          </w:p>
        </w:tc>
        <w:tc>
          <w:tcPr>
            <w:tcW w:w="0" w:type="auto"/>
          </w:tcPr>
          <w:p w14:paraId="16438C1F" w14:textId="22CD3247" w:rsidR="00797B7C" w:rsidRPr="00797B7C" w:rsidRDefault="00797B7C" w:rsidP="00797B7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7B7C">
              <w:t>2004</w:t>
            </w:r>
          </w:p>
        </w:tc>
        <w:tc>
          <w:tcPr>
            <w:tcW w:w="0" w:type="auto"/>
          </w:tcPr>
          <w:p w14:paraId="38634FCA" w14:textId="350EA589" w:rsidR="00797B7C" w:rsidRPr="00797B7C" w:rsidRDefault="00797B7C" w:rsidP="00797B7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7B7C">
              <w:t>2004</w:t>
            </w:r>
          </w:p>
        </w:tc>
      </w:tr>
    </w:tbl>
    <w:p w14:paraId="64F6D0CC" w14:textId="77777777" w:rsidR="009E0B84" w:rsidRDefault="009E0B84" w:rsidP="00800DEB"/>
    <w:p w14:paraId="1A7A1C35" w14:textId="77777777" w:rsidR="00800DEB" w:rsidRDefault="00800DEB" w:rsidP="00800DEB"/>
    <w:p w14:paraId="61484331" w14:textId="77777777" w:rsidR="00797B7C" w:rsidRPr="00797B7C" w:rsidRDefault="00797B7C" w:rsidP="00797B7C">
      <w:pPr>
        <w:pStyle w:val="Heading2"/>
      </w:pPr>
      <w:r w:rsidRPr="00797B7C">
        <w:t>Reporting</w:t>
      </w:r>
    </w:p>
    <w:p w14:paraId="2C46A929" w14:textId="77777777" w:rsidR="00797B7C" w:rsidRPr="00797B7C" w:rsidRDefault="00797B7C" w:rsidP="00797B7C">
      <w:pPr>
        <w:pStyle w:val="Paragraphtext"/>
        <w:spacing w:line="360" w:lineRule="auto"/>
      </w:pPr>
      <w:r w:rsidRPr="00797B7C">
        <w:t>Only </w:t>
      </w:r>
      <w:r w:rsidRPr="00797B7C">
        <w:rPr>
          <w:b/>
          <w:bCs/>
        </w:rPr>
        <w:t>confirmed cases</w:t>
      </w:r>
      <w:r w:rsidRPr="00797B7C">
        <w:t> should be notified.</w:t>
      </w:r>
    </w:p>
    <w:p w14:paraId="2DD45520" w14:textId="77777777" w:rsidR="00797B7C" w:rsidRPr="00797B7C" w:rsidRDefault="00797B7C" w:rsidP="00797B7C">
      <w:pPr>
        <w:pStyle w:val="Heading2"/>
      </w:pPr>
      <w:r w:rsidRPr="00797B7C">
        <w:t>Confirmed case</w:t>
      </w:r>
    </w:p>
    <w:p w14:paraId="45D26E30" w14:textId="77777777" w:rsidR="00797B7C" w:rsidRPr="00797B7C" w:rsidRDefault="00797B7C" w:rsidP="00797B7C">
      <w:pPr>
        <w:pStyle w:val="Paragraphtext"/>
        <w:spacing w:line="360" w:lineRule="auto"/>
      </w:pPr>
      <w:r w:rsidRPr="00797B7C">
        <w:t>A confirmed case requires </w:t>
      </w:r>
      <w:r w:rsidRPr="00797B7C">
        <w:rPr>
          <w:b/>
          <w:bCs/>
        </w:rPr>
        <w:t>laboratory definitive evidence</w:t>
      </w:r>
      <w:r w:rsidRPr="00797B7C">
        <w:t> only.</w:t>
      </w:r>
    </w:p>
    <w:p w14:paraId="34D9FECE" w14:textId="77777777" w:rsidR="00797B7C" w:rsidRPr="00797B7C" w:rsidRDefault="00797B7C" w:rsidP="00797B7C">
      <w:pPr>
        <w:pStyle w:val="Heading2"/>
      </w:pPr>
      <w:r w:rsidRPr="00797B7C">
        <w:t>Laboratory definitive evidence</w:t>
      </w:r>
    </w:p>
    <w:p w14:paraId="5998ED33" w14:textId="2A10F6BC" w:rsidR="009E0B84" w:rsidRPr="00797B7C" w:rsidRDefault="00797B7C" w:rsidP="00797B7C">
      <w:pPr>
        <w:pStyle w:val="Paragraphtext"/>
        <w:spacing w:line="360" w:lineRule="auto"/>
      </w:pPr>
      <w:r w:rsidRPr="00797B7C">
        <w:t>Isolation of toxigenic </w:t>
      </w:r>
      <w:r w:rsidRPr="00797B7C">
        <w:rPr>
          <w:i/>
          <w:iCs/>
        </w:rPr>
        <w:t>Vibrio cholerae</w:t>
      </w:r>
      <w:r w:rsidRPr="00797B7C">
        <w:t> O1 or O139.</w:t>
      </w:r>
    </w:p>
    <w:sectPr w:rsidR="009E0B84" w:rsidRPr="00797B7C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E3F1" w14:textId="77777777" w:rsidR="00797B7C" w:rsidRDefault="00797B7C" w:rsidP="006B56BB">
      <w:r>
        <w:separator/>
      </w:r>
    </w:p>
    <w:p w14:paraId="4FF1609A" w14:textId="77777777" w:rsidR="00797B7C" w:rsidRDefault="00797B7C"/>
  </w:endnote>
  <w:endnote w:type="continuationSeparator" w:id="0">
    <w:p w14:paraId="66E3F181" w14:textId="77777777" w:rsidR="00797B7C" w:rsidRDefault="00797B7C" w:rsidP="006B56BB">
      <w:r>
        <w:continuationSeparator/>
      </w:r>
    </w:p>
    <w:p w14:paraId="51B4DE52" w14:textId="77777777" w:rsidR="00797B7C" w:rsidRDefault="00797B7C"/>
  </w:endnote>
  <w:endnote w:type="continuationNotice" w:id="1">
    <w:p w14:paraId="7DAEEAAF" w14:textId="77777777" w:rsidR="00797B7C" w:rsidRDefault="00797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2BA547" w14:textId="191E37AA" w:rsidR="00CD407A" w:rsidRDefault="00797B7C">
            <w:pPr>
              <w:pStyle w:val="Footer"/>
              <w:jc w:val="right"/>
            </w:pPr>
            <w:r>
              <w:t>Cholera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C70692A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3744E" w14:textId="77777777" w:rsidR="00797B7C" w:rsidRDefault="00797B7C" w:rsidP="006B56BB">
      <w:r>
        <w:separator/>
      </w:r>
    </w:p>
    <w:p w14:paraId="15B1A496" w14:textId="77777777" w:rsidR="00797B7C" w:rsidRDefault="00797B7C"/>
  </w:footnote>
  <w:footnote w:type="continuationSeparator" w:id="0">
    <w:p w14:paraId="3D4B9534" w14:textId="77777777" w:rsidR="00797B7C" w:rsidRDefault="00797B7C" w:rsidP="006B56BB">
      <w:r>
        <w:continuationSeparator/>
      </w:r>
    </w:p>
    <w:p w14:paraId="17A7B087" w14:textId="77777777" w:rsidR="00797B7C" w:rsidRDefault="00797B7C"/>
  </w:footnote>
  <w:footnote w:type="continuationNotice" w:id="1">
    <w:p w14:paraId="0B37CCA5" w14:textId="77777777" w:rsidR="00797B7C" w:rsidRDefault="00797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97B7C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A6B09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46519"/>
  <w15:docId w15:val="{EE2D712C-2C9D-4113-86C2-01A66B94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ROBEJE\Documents\Custom%20Office%20Template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5AB36E-71C6-489A-94F1-634C430D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14</TotalTime>
  <Pages>1</Pages>
  <Words>93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Cholera – Surveillance case definition</dc:title>
  <dc:creator>Communicable Diseases Network Australia</dc:creator>
  <cp:keywords>Communicable diseases</cp:keywords>
  <cp:lastModifiedBy>ROBERTSON, Jen</cp:lastModifiedBy>
  <cp:revision>2</cp:revision>
  <dcterms:created xsi:type="dcterms:W3CDTF">2022-06-04T02:49:00Z</dcterms:created>
  <dcterms:modified xsi:type="dcterms:W3CDTF">2022-06-04T03:04:00Z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0x010100A6AE5D55D2855249BDE6284DECF3A812</vt:lpwstr>
  </property>
</Properties>
</file>