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800DEB" w14:paraId="5B2E5229" w14:textId="77777777" w:rsidTr="00800DEB">
        <w:tc>
          <w:tcPr>
            <w:tcW w:w="2547" w:type="dxa"/>
          </w:tcPr>
          <w:p w14:paraId="76001C8A" w14:textId="77777777" w:rsidR="00800DEB" w:rsidRDefault="00800DEB" w:rsidP="00800DEB">
            <w:r>
              <w:rPr>
                <w:noProof/>
              </w:rPr>
              <w:drawing>
                <wp:inline distT="0" distB="0" distL="0" distR="0" wp14:anchorId="35D77068" wp14:editId="25002804">
                  <wp:extent cx="1171575" cy="1714500"/>
                  <wp:effectExtent l="0" t="0" r="9525" b="0"/>
                  <wp:docPr id="2" name="Picture 2" descr="Communicable Diseases Network Austral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ommunicable Diseases Network Australia logo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3" w:type="dxa"/>
          </w:tcPr>
          <w:p w14:paraId="7D53BF22" w14:textId="50261220" w:rsidR="00800DEB" w:rsidRDefault="00A716FE" w:rsidP="00800DEB">
            <w:pPr>
              <w:pStyle w:val="Title"/>
            </w:pPr>
            <w:r w:rsidRPr="00A716FE">
              <w:t>Campylobacteriosis</w:t>
            </w:r>
          </w:p>
          <w:p w14:paraId="10D875DD" w14:textId="77777777" w:rsidR="00800DEB" w:rsidRDefault="00800DEB" w:rsidP="00800DEB">
            <w:pPr>
              <w:pStyle w:val="Subtitle"/>
            </w:pPr>
            <w:r w:rsidRPr="00800DEB">
              <w:t>Australian national notifiable diseases case definition</w:t>
            </w:r>
          </w:p>
        </w:tc>
      </w:tr>
    </w:tbl>
    <w:p w14:paraId="1B12D58D" w14:textId="698F0DFB" w:rsidR="004516E8" w:rsidRDefault="00800DEB" w:rsidP="009E0B84">
      <w:pPr>
        <w:pStyle w:val="IntroPara"/>
      </w:pPr>
      <w:r w:rsidRPr="00872414">
        <w:t xml:space="preserve">This document contains the </w:t>
      </w:r>
      <w:r>
        <w:t xml:space="preserve">surveillance </w:t>
      </w:r>
      <w:r w:rsidRPr="00872414">
        <w:t xml:space="preserve">case definition for </w:t>
      </w:r>
      <w:r w:rsidR="00A716FE">
        <w:t>c</w:t>
      </w:r>
      <w:r w:rsidR="00A716FE" w:rsidRPr="00A716FE">
        <w:t>ampylobacteriosis</w:t>
      </w:r>
      <w:r>
        <w:t>,</w:t>
      </w:r>
      <w:r w:rsidRPr="00872414">
        <w:t xml:space="preserve"> which is nationally notifiable within Australia. </w:t>
      </w:r>
      <w:r w:rsidR="004516E8">
        <w:t>State and territory health departments use this definition to decide whether to notify the Australian Government Department of Health</w:t>
      </w:r>
      <w:r w:rsidR="00B14926">
        <w:t xml:space="preserve"> and Aged Care</w:t>
      </w:r>
      <w:r w:rsidR="004516E8">
        <w:t xml:space="preserve"> of a case.</w:t>
      </w:r>
    </w:p>
    <w:tbl>
      <w:tblPr>
        <w:tblStyle w:val="DepartmentofHealthtable"/>
        <w:tblW w:w="5000" w:type="pct"/>
        <w:tblLook w:val="04A0" w:firstRow="1" w:lastRow="0" w:firstColumn="1" w:lastColumn="0" w:noHBand="0" w:noVBand="1"/>
        <w:tblDescription w:val="version control table for the cholera case definition"/>
      </w:tblPr>
      <w:tblGrid>
        <w:gridCol w:w="1280"/>
        <w:gridCol w:w="2750"/>
        <w:gridCol w:w="2092"/>
        <w:gridCol w:w="2948"/>
      </w:tblGrid>
      <w:tr w:rsidR="00800DEB" w:rsidRPr="00872414" w14:paraId="41408C0E" w14:textId="77777777" w:rsidTr="00650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C972FDB" w14:textId="77777777" w:rsidR="00800DEB" w:rsidRPr="00872414" w:rsidRDefault="00800DEB" w:rsidP="00650561">
            <w:pPr>
              <w:pStyle w:val="TableHeader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Version</w:t>
            </w:r>
          </w:p>
        </w:tc>
        <w:tc>
          <w:tcPr>
            <w:tcW w:w="0" w:type="auto"/>
            <w:hideMark/>
          </w:tcPr>
          <w:p w14:paraId="0F13AFCA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Status</w:t>
            </w:r>
          </w:p>
        </w:tc>
        <w:tc>
          <w:tcPr>
            <w:tcW w:w="0" w:type="auto"/>
            <w:hideMark/>
          </w:tcPr>
          <w:p w14:paraId="014B99F3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Last reviewed</w:t>
            </w:r>
          </w:p>
        </w:tc>
        <w:tc>
          <w:tcPr>
            <w:tcW w:w="0" w:type="auto"/>
            <w:hideMark/>
          </w:tcPr>
          <w:p w14:paraId="4C5DB048" w14:textId="77777777" w:rsidR="00800DEB" w:rsidRPr="00872414" w:rsidRDefault="00800DEB" w:rsidP="00650561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lang w:eastAsia="en-AU"/>
              </w:rPr>
            </w:pPr>
            <w:r w:rsidRPr="00872414">
              <w:rPr>
                <w:color w:val="FFFFFF" w:themeColor="background1"/>
                <w:lang w:eastAsia="en-AU"/>
              </w:rPr>
              <w:t>Implementation date</w:t>
            </w:r>
          </w:p>
        </w:tc>
      </w:tr>
      <w:tr w:rsidR="00800DEB" w:rsidRPr="00872414" w14:paraId="04F21F54" w14:textId="77777777" w:rsidTr="00800D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449C87B" w14:textId="14E50A62" w:rsidR="00800DEB" w:rsidRPr="00872414" w:rsidRDefault="00A716FE" w:rsidP="00650561">
            <w:pPr>
              <w:pStyle w:val="TableText"/>
              <w:rPr>
                <w:lang w:eastAsia="en-AU"/>
              </w:rPr>
            </w:pPr>
            <w:r>
              <w:rPr>
                <w:lang w:eastAsia="en-AU"/>
              </w:rPr>
              <w:t>1.0</w:t>
            </w:r>
          </w:p>
        </w:tc>
        <w:tc>
          <w:tcPr>
            <w:tcW w:w="0" w:type="auto"/>
          </w:tcPr>
          <w:p w14:paraId="7D9CF6E3" w14:textId="286B6745" w:rsidR="00800DEB" w:rsidRPr="00872414" w:rsidRDefault="00A716FE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Initial case definition</w:t>
            </w:r>
          </w:p>
        </w:tc>
        <w:tc>
          <w:tcPr>
            <w:tcW w:w="0" w:type="auto"/>
          </w:tcPr>
          <w:p w14:paraId="09B86B5D" w14:textId="6575F95C" w:rsidR="00800DEB" w:rsidRPr="00872414" w:rsidRDefault="00A716FE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2004</w:t>
            </w:r>
          </w:p>
        </w:tc>
        <w:tc>
          <w:tcPr>
            <w:tcW w:w="0" w:type="auto"/>
          </w:tcPr>
          <w:p w14:paraId="02FB7CDF" w14:textId="6A11DD89" w:rsidR="00800DEB" w:rsidRPr="00872414" w:rsidRDefault="00A716FE" w:rsidP="006505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2004</w:t>
            </w:r>
          </w:p>
        </w:tc>
      </w:tr>
    </w:tbl>
    <w:p w14:paraId="1F951980" w14:textId="77777777" w:rsidR="00A716FE" w:rsidRPr="00A716FE" w:rsidRDefault="00A716FE" w:rsidP="00A716FE">
      <w:pPr>
        <w:shd w:val="clear" w:color="auto" w:fill="FFFFFF"/>
        <w:spacing w:before="240"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A716FE">
        <w:rPr>
          <w:rFonts w:ascii="Open Sans" w:hAnsi="Open Sans" w:cs="Open Sans"/>
          <w:color w:val="000000"/>
          <w:sz w:val="27"/>
          <w:szCs w:val="27"/>
          <w:lang w:eastAsia="en-AU"/>
        </w:rPr>
        <w:t>Reporting</w:t>
      </w:r>
    </w:p>
    <w:p w14:paraId="35FFFB53" w14:textId="0B3DD104" w:rsidR="00A716FE" w:rsidRPr="00A716FE" w:rsidRDefault="00A716FE" w:rsidP="00A716FE">
      <w:pPr>
        <w:rPr>
          <w:rFonts w:ascii="Times New Roman" w:hAnsi="Times New Roman"/>
          <w:sz w:val="24"/>
          <w:lang w:eastAsia="en-AU"/>
        </w:rPr>
      </w:pPr>
      <w:r w:rsidRPr="00A716FE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Only </w:t>
      </w:r>
      <w:r w:rsidRPr="00A716FE"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  <w:lang w:eastAsia="en-AU"/>
        </w:rPr>
        <w:t>confirmed cases</w:t>
      </w:r>
      <w:r w:rsidRPr="00A716FE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 should be notified.</w:t>
      </w:r>
    </w:p>
    <w:p w14:paraId="38595EFE" w14:textId="77777777" w:rsidR="00A716FE" w:rsidRPr="00A716FE" w:rsidRDefault="00A716FE" w:rsidP="00A716FE">
      <w:pPr>
        <w:shd w:val="clear" w:color="auto" w:fill="FFFFFF"/>
        <w:spacing w:before="240"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A716FE">
        <w:rPr>
          <w:rFonts w:ascii="Open Sans" w:hAnsi="Open Sans" w:cs="Open Sans"/>
          <w:color w:val="000000"/>
          <w:sz w:val="27"/>
          <w:szCs w:val="27"/>
          <w:lang w:eastAsia="en-AU"/>
        </w:rPr>
        <w:t>Confirmed case</w:t>
      </w:r>
    </w:p>
    <w:p w14:paraId="579E06D2" w14:textId="4E233122" w:rsidR="00A716FE" w:rsidRPr="00A716FE" w:rsidRDefault="00A716FE" w:rsidP="00A716FE">
      <w:pPr>
        <w:rPr>
          <w:rFonts w:ascii="Times New Roman" w:hAnsi="Times New Roman"/>
          <w:sz w:val="24"/>
          <w:lang w:eastAsia="en-AU"/>
        </w:rPr>
      </w:pPr>
      <w:r w:rsidRPr="00A716FE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A confirmed case requires </w:t>
      </w:r>
      <w:r w:rsidRPr="00A716FE">
        <w:rPr>
          <w:rFonts w:ascii="Helvetica" w:hAnsi="Helvetica" w:cs="Helvetica"/>
          <w:b/>
          <w:bCs/>
          <w:color w:val="222222"/>
          <w:sz w:val="20"/>
          <w:szCs w:val="20"/>
          <w:shd w:val="clear" w:color="auto" w:fill="FFFFFF"/>
          <w:lang w:eastAsia="en-AU"/>
        </w:rPr>
        <w:t>laboratory definitive evidence</w:t>
      </w:r>
      <w:r w:rsidRPr="00A716FE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 only.</w:t>
      </w:r>
    </w:p>
    <w:p w14:paraId="64788A3E" w14:textId="77777777" w:rsidR="00A716FE" w:rsidRPr="00A716FE" w:rsidRDefault="00A716FE" w:rsidP="00A716FE">
      <w:pPr>
        <w:shd w:val="clear" w:color="auto" w:fill="FFFFFF"/>
        <w:spacing w:before="240" w:after="120"/>
        <w:outlineLvl w:val="2"/>
        <w:rPr>
          <w:rFonts w:ascii="Open Sans" w:hAnsi="Open Sans" w:cs="Open Sans"/>
          <w:color w:val="000000"/>
          <w:sz w:val="27"/>
          <w:szCs w:val="27"/>
          <w:lang w:eastAsia="en-AU"/>
        </w:rPr>
      </w:pPr>
      <w:r w:rsidRPr="00A716FE">
        <w:rPr>
          <w:rFonts w:ascii="Open Sans" w:hAnsi="Open Sans" w:cs="Open Sans"/>
          <w:color w:val="000000"/>
          <w:sz w:val="27"/>
          <w:szCs w:val="27"/>
          <w:lang w:eastAsia="en-AU"/>
        </w:rPr>
        <w:t>Laboratory definitive evidence</w:t>
      </w:r>
    </w:p>
    <w:p w14:paraId="752F6235" w14:textId="7F5C5233" w:rsidR="009E0B84" w:rsidRDefault="00A716FE" w:rsidP="00A716FE">
      <w:pPr>
        <w:pStyle w:val="Paragraphtext"/>
      </w:pPr>
      <w:r w:rsidRPr="00A716FE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Isolation or detection of </w:t>
      </w:r>
      <w:r w:rsidRPr="00A716FE">
        <w:rPr>
          <w:rFonts w:ascii="Helvetica" w:hAnsi="Helvetica" w:cs="Helvetica"/>
          <w:i/>
          <w:iCs/>
          <w:color w:val="222222"/>
          <w:sz w:val="20"/>
          <w:szCs w:val="20"/>
          <w:shd w:val="clear" w:color="auto" w:fill="FFFFFF"/>
          <w:lang w:eastAsia="en-AU"/>
        </w:rPr>
        <w:t>Campylobacter</w:t>
      </w:r>
      <w:r w:rsidRPr="00A716FE">
        <w:rPr>
          <w:rFonts w:ascii="Helvetica" w:hAnsi="Helvetica" w:cs="Helvetica"/>
          <w:color w:val="222222"/>
          <w:sz w:val="20"/>
          <w:szCs w:val="20"/>
          <w:shd w:val="clear" w:color="auto" w:fill="FFFFFF"/>
          <w:lang w:eastAsia="en-AU"/>
        </w:rPr>
        <w:t> species.</w:t>
      </w:r>
    </w:p>
    <w:sectPr w:rsidR="009E0B84" w:rsidSect="00022629">
      <w:footerReference w:type="default" r:id="rId12"/>
      <w:type w:val="continuous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B42F8" w14:textId="77777777" w:rsidR="00A716FE" w:rsidRDefault="00A716FE" w:rsidP="006B56BB">
      <w:r>
        <w:separator/>
      </w:r>
    </w:p>
    <w:p w14:paraId="4AD4CF7A" w14:textId="77777777" w:rsidR="00A716FE" w:rsidRDefault="00A716FE"/>
  </w:endnote>
  <w:endnote w:type="continuationSeparator" w:id="0">
    <w:p w14:paraId="64520351" w14:textId="77777777" w:rsidR="00A716FE" w:rsidRDefault="00A716FE" w:rsidP="006B56BB">
      <w:r>
        <w:continuationSeparator/>
      </w:r>
    </w:p>
    <w:p w14:paraId="395623DA" w14:textId="77777777" w:rsidR="00A716FE" w:rsidRDefault="00A716FE"/>
  </w:endnote>
  <w:endnote w:type="continuationNotice" w:id="1">
    <w:p w14:paraId="7352B385" w14:textId="77777777" w:rsidR="00A716FE" w:rsidRDefault="00A716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24697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F132F6" w14:textId="6E776DF5" w:rsidR="00CD407A" w:rsidRDefault="00A716FE">
            <w:pPr>
              <w:pStyle w:val="Footer"/>
              <w:jc w:val="right"/>
            </w:pPr>
            <w:r w:rsidRPr="00A716FE">
              <w:t>Campylobacteriosis</w:t>
            </w:r>
            <w:r>
              <w:t xml:space="preserve"> </w:t>
            </w:r>
            <w:r w:rsidR="00076AD6">
              <w:t xml:space="preserve">– </w:t>
            </w:r>
            <w:r w:rsidR="00800DEB">
              <w:t>Surveillance</w:t>
            </w:r>
            <w:r w:rsidR="00076AD6">
              <w:t xml:space="preserve"> case definition </w:t>
            </w:r>
            <w:r w:rsidR="00076AD6">
              <w:tab/>
            </w:r>
            <w:r w:rsidR="00076AD6">
              <w:tab/>
            </w:r>
            <w:r w:rsidR="00CD407A">
              <w:t xml:space="preserve">Page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PAGE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  <w:r w:rsidR="00CD407A">
              <w:t xml:space="preserve"> of </w:t>
            </w:r>
            <w:r w:rsidR="00CD407A">
              <w:rPr>
                <w:b/>
                <w:bCs/>
                <w:sz w:val="24"/>
              </w:rPr>
              <w:fldChar w:fldCharType="begin"/>
            </w:r>
            <w:r w:rsidR="00CD407A">
              <w:rPr>
                <w:b/>
                <w:bCs/>
              </w:rPr>
              <w:instrText xml:space="preserve"> NUMPAGES  </w:instrText>
            </w:r>
            <w:r w:rsidR="00CD407A">
              <w:rPr>
                <w:b/>
                <w:bCs/>
                <w:sz w:val="24"/>
              </w:rPr>
              <w:fldChar w:fldCharType="separate"/>
            </w:r>
            <w:r w:rsidR="00CD407A">
              <w:rPr>
                <w:b/>
                <w:bCs/>
                <w:noProof/>
              </w:rPr>
              <w:t>2</w:t>
            </w:r>
            <w:r w:rsidR="00CD407A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063D0480" w14:textId="77777777" w:rsidR="00CD407A" w:rsidRDefault="00CD40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0BD9F4" w14:textId="77777777" w:rsidR="00A716FE" w:rsidRDefault="00A716FE" w:rsidP="006B56BB">
      <w:r>
        <w:separator/>
      </w:r>
    </w:p>
    <w:p w14:paraId="6BB51777" w14:textId="77777777" w:rsidR="00A716FE" w:rsidRDefault="00A716FE"/>
  </w:footnote>
  <w:footnote w:type="continuationSeparator" w:id="0">
    <w:p w14:paraId="73E551D5" w14:textId="77777777" w:rsidR="00A716FE" w:rsidRDefault="00A716FE" w:rsidP="006B56BB">
      <w:r>
        <w:continuationSeparator/>
      </w:r>
    </w:p>
    <w:p w14:paraId="3F8144BA" w14:textId="77777777" w:rsidR="00A716FE" w:rsidRDefault="00A716FE"/>
  </w:footnote>
  <w:footnote w:type="continuationNotice" w:id="1">
    <w:p w14:paraId="0A163D95" w14:textId="77777777" w:rsidR="00A716FE" w:rsidRDefault="00A716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3"/>
  </w:num>
  <w:num w:numId="8">
    <w:abstractNumId w:val="15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17"/>
  </w:num>
  <w:num w:numId="17">
    <w:abstractNumId w:val="10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FE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67456"/>
    <w:rsid w:val="00071506"/>
    <w:rsid w:val="0007154F"/>
    <w:rsid w:val="00076AD6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C42"/>
    <w:rsid w:val="001D7869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734"/>
    <w:rsid w:val="002C0CDD"/>
    <w:rsid w:val="002C38C4"/>
    <w:rsid w:val="002E1A1D"/>
    <w:rsid w:val="002E4081"/>
    <w:rsid w:val="002E5B78"/>
    <w:rsid w:val="002F3AE3"/>
    <w:rsid w:val="0030464B"/>
    <w:rsid w:val="0030786C"/>
    <w:rsid w:val="003100AE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2DD"/>
    <w:rsid w:val="003A775A"/>
    <w:rsid w:val="003B05B3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16E8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4335"/>
    <w:rsid w:val="004F13EE"/>
    <w:rsid w:val="004F2022"/>
    <w:rsid w:val="004F7C05"/>
    <w:rsid w:val="00501C94"/>
    <w:rsid w:val="0050643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D75EA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2CDA"/>
    <w:rsid w:val="00713558"/>
    <w:rsid w:val="00720D08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2220"/>
    <w:rsid w:val="007F4B3E"/>
    <w:rsid w:val="00800DEB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254B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D6B57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5E7F"/>
    <w:rsid w:val="009557C1"/>
    <w:rsid w:val="00960D6E"/>
    <w:rsid w:val="00974B59"/>
    <w:rsid w:val="0098340B"/>
    <w:rsid w:val="00986830"/>
    <w:rsid w:val="009924C3"/>
    <w:rsid w:val="00993102"/>
    <w:rsid w:val="009B1570"/>
    <w:rsid w:val="009C6F10"/>
    <w:rsid w:val="009D148F"/>
    <w:rsid w:val="009D3D70"/>
    <w:rsid w:val="009E0B84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2AD3"/>
    <w:rsid w:val="00A4512D"/>
    <w:rsid w:val="00A50244"/>
    <w:rsid w:val="00A627D7"/>
    <w:rsid w:val="00A656C7"/>
    <w:rsid w:val="00A705AF"/>
    <w:rsid w:val="00A716FE"/>
    <w:rsid w:val="00A72454"/>
    <w:rsid w:val="00A77696"/>
    <w:rsid w:val="00A80557"/>
    <w:rsid w:val="00A81D33"/>
    <w:rsid w:val="00A8341C"/>
    <w:rsid w:val="00A930AE"/>
    <w:rsid w:val="00A9567F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310E"/>
    <w:rsid w:val="00B04580"/>
    <w:rsid w:val="00B04B09"/>
    <w:rsid w:val="00B14926"/>
    <w:rsid w:val="00B16A51"/>
    <w:rsid w:val="00B32222"/>
    <w:rsid w:val="00B3618D"/>
    <w:rsid w:val="00B36233"/>
    <w:rsid w:val="00B42851"/>
    <w:rsid w:val="00B45AC7"/>
    <w:rsid w:val="00B5372F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D407A"/>
    <w:rsid w:val="00CE03CA"/>
    <w:rsid w:val="00CE22F1"/>
    <w:rsid w:val="00CE50F2"/>
    <w:rsid w:val="00CE60AF"/>
    <w:rsid w:val="00CE6502"/>
    <w:rsid w:val="00CF7D3C"/>
    <w:rsid w:val="00D01F09"/>
    <w:rsid w:val="00D147EB"/>
    <w:rsid w:val="00D34667"/>
    <w:rsid w:val="00D401E1"/>
    <w:rsid w:val="00D408B4"/>
    <w:rsid w:val="00D524C8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DF7652"/>
    <w:rsid w:val="00E042D8"/>
    <w:rsid w:val="00E07EE7"/>
    <w:rsid w:val="00E1103B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5E9A"/>
    <w:rsid w:val="00EC7744"/>
    <w:rsid w:val="00ED0DAD"/>
    <w:rsid w:val="00ED0F46"/>
    <w:rsid w:val="00ED2373"/>
    <w:rsid w:val="00ED361A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4731"/>
    <w:rsid w:val="00FD6768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4F1CEA"/>
  <w15:docId w15:val="{018E0D46-DF90-4290-9ED6-694B2708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5F4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376E2"/>
    <w:pPr>
      <w:keepNext/>
      <w:spacing w:before="240" w:after="60"/>
      <w:outlineLvl w:val="0"/>
    </w:pPr>
    <w:rPr>
      <w:rFonts w:cs="Arial"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link w:val="Heading3Char"/>
    <w:uiPriority w:val="9"/>
    <w:qFormat/>
    <w:rsid w:val="00DF7652"/>
    <w:pPr>
      <w:keepNext/>
      <w:spacing w:before="180" w:after="60"/>
      <w:outlineLvl w:val="2"/>
    </w:pPr>
    <w:rPr>
      <w:rFonts w:ascii="Arial" w:hAnsi="Arial" w:cs="Arial"/>
      <w:bCs/>
      <w:color w:val="358189"/>
      <w:sz w:val="24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uiPriority w:val="20"/>
    <w:qFormat/>
    <w:rsid w:val="00A705AF"/>
    <w:rPr>
      <w:i/>
      <w:iCs/>
    </w:rPr>
  </w:style>
  <w:style w:type="character" w:styleId="Strong">
    <w:name w:val="Strong"/>
    <w:basedOn w:val="DefaultParagraphFont"/>
    <w:uiPriority w:val="22"/>
    <w:qFormat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3100AE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3100AE"/>
    <w:rPr>
      <w:rFonts w:ascii="Arial" w:eastAsiaTheme="majorEastAsia" w:hAnsi="Arial" w:cstheme="majorBidi"/>
      <w:iCs/>
      <w:color w:val="000000" w:themeColor="text1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EC5E9A"/>
    <w:pPr>
      <w:spacing w:before="480" w:after="120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EC5E9A"/>
    <w:rPr>
      <w:rFonts w:ascii="Arial" w:eastAsiaTheme="majorEastAsia" w:hAnsi="Arial" w:cstheme="majorBidi"/>
      <w:b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17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C5E9A"/>
    <w:pPr>
      <w:spacing w:after="240" w:line="360" w:lineRule="auto"/>
    </w:pPr>
    <w:rPr>
      <w:b w:val="0"/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 w:after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character" w:customStyle="1" w:styleId="Heading3Char">
    <w:name w:val="Heading 3 Char"/>
    <w:basedOn w:val="DefaultParagraphFont"/>
    <w:link w:val="Heading3"/>
    <w:uiPriority w:val="9"/>
    <w:rsid w:val="00A716FE"/>
    <w:rPr>
      <w:rFonts w:ascii="Arial" w:hAnsi="Arial" w:cs="Arial"/>
      <w:bCs/>
      <w:color w:val="358189"/>
      <w:sz w:val="24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entral.health\dfsuserenv\Users\User_01\ARNOMA\Documents\Surveillance%20Case%20Definitions\CDNA%20surveillance%20case%20defini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217076F0871349BCBE5A6EC7EEC4B3" ma:contentTypeVersion="35" ma:contentTypeDescription="Create a new document." ma:contentTypeScope="" ma:versionID="daa902607d3782abc6b39da5c7377c17">
  <xsd:schema xmlns:xsd="http://www.w3.org/2001/XMLSchema" xmlns:xs="http://www.w3.org/2001/XMLSchema" xmlns:p="http://schemas.microsoft.com/office/2006/metadata/properties" xmlns:ns2="dcf7b372-aaaa-46d8-9da6-ade9aab953df" xmlns:ns3="236487dd-ec90-4f99-8970-1318e5f29791" xmlns:ns4="http://schemas.microsoft.com/sharepoint/v3/fields" targetNamespace="http://schemas.microsoft.com/office/2006/metadata/properties" ma:root="true" ma:fieldsID="6786407172af4bf6979b7e88cf4c144d" ns2:_="" ns3:_="" ns4:_="">
    <xsd:import namespace="dcf7b372-aaaa-46d8-9da6-ade9aab953df"/>
    <xsd:import namespace="236487dd-ec90-4f99-8970-1318e5f2979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Reviewer" minOccurs="0"/>
                <xsd:element ref="ns2:Status" minOccurs="0"/>
                <xsd:element ref="ns2:Subtypes" minOccurs="0"/>
                <xsd:element ref="ns2:URLpattern" minOccurs="0"/>
                <xsd:element ref="ns3:TaxCatchAll" minOccurs="0"/>
                <xsd:element ref="ns2:lcf76f155ced4ddcb4097134ff3c332f" minOccurs="0"/>
                <xsd:element ref="ns2:Modified_x0020_by0" minOccurs="0"/>
                <xsd:element ref="ns4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7b372-aaaa-46d8-9da6-ade9aab95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Reviewer" ma:index="21" nillable="true" ma:displayName="Use case" ma:description="Who is reviewing the content to ensure it is current, accurate and relevant?" ma:format="Dropdown" ma:internalName="Reviewer">
      <xsd:simpleType>
        <xsd:restriction base="dms:Text">
          <xsd:maxLength value="255"/>
        </xsd:restriction>
      </xsd:simpleType>
    </xsd:element>
    <xsd:element name="Status" ma:index="22" nillable="true" ma:displayName="Status" ma:format="Dropdown" ma:internalName="Status">
      <xsd:simpleType>
        <xsd:restriction base="dms:Choice">
          <xsd:enumeration value="Not started"/>
          <xsd:enumeration value="Drafting"/>
          <xsd:enumeration value="Ready for review"/>
          <xsd:enumeration value="Reviewed"/>
          <xsd:enumeration value="Ready for approval"/>
          <xsd:enumeration value="Blocked"/>
          <xsd:enumeration value="Published"/>
          <xsd:enumeration value="Archived"/>
        </xsd:restriction>
      </xsd:simpleType>
    </xsd:element>
    <xsd:element name="Subtypes" ma:index="23" nillable="true" ma:displayName="Subtypes" ma:description="Subtypes available to the template&#10;" ma:format="Dropdown" ma:internalName="Subtypes">
      <xsd:simpleType>
        <xsd:restriction base="dms:Note">
          <xsd:maxLength value="255"/>
        </xsd:restriction>
      </xsd:simpleType>
    </xsd:element>
    <xsd:element name="URLpattern" ma:index="24" nillable="true" ma:displayName="URL pattern" ma:description="The URL pattern to be followed for all objects of this type" ma:format="Dropdown" ma:internalName="URLpattern">
      <xsd:simpleType>
        <xsd:restriction base="dms:Text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odified_x0020_by0" ma:index="28" nillable="true" ma:displayName="Modified by" ma:list="UserInfo" ma:SharePointGroup="0" ma:internalName="Modified_x0020_by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487dd-ec90-4f99-8970-1318e5f297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c229c01-420d-4fb4-94f6-2b9ca1e2fb91}" ma:internalName="TaxCatchAll" ma:showField="CatchAllData" ma:web="236487dd-ec90-4f99-8970-1318e5f297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29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cf7b372-aaaa-46d8-9da6-ade9aab953df" xsi:nil="true"/>
    <URLpattern xmlns="dcf7b372-aaaa-46d8-9da6-ade9aab953df" xsi:nil="true"/>
    <Reviewer xmlns="dcf7b372-aaaa-46d8-9da6-ade9aab953df" xsi:nil="true"/>
    <_Flow_SignoffStatus xmlns="dcf7b372-aaaa-46d8-9da6-ade9aab953df" xsi:nil="true"/>
    <Subtypes xmlns="dcf7b372-aaaa-46d8-9da6-ade9aab953df" xsi:nil="true"/>
    <TaxCatchAll xmlns="236487dd-ec90-4f99-8970-1318e5f29791" xsi:nil="true"/>
    <_DCDateModified xmlns="http://schemas.microsoft.com/sharepoint/v3/fields" xsi:nil="true"/>
    <lcf76f155ced4ddcb4097134ff3c332f xmlns="dcf7b372-aaaa-46d8-9da6-ade9aab953df">
      <Terms xmlns="http://schemas.microsoft.com/office/infopath/2007/PartnerControls"/>
    </lcf76f155ced4ddcb4097134ff3c332f>
    <Modified_x0020_by0 xmlns="dcf7b372-aaaa-46d8-9da6-ade9aab953df">
      <UserInfo>
        <DisplayName/>
        <AccountId xsi:nil="true"/>
        <AccountType/>
      </UserInfo>
    </Modified_x0020_by0>
  </documentManagement>
</p:properties>
</file>

<file path=customXml/itemProps1.xml><?xml version="1.0" encoding="utf-8"?>
<ds:datastoreItem xmlns:ds="http://schemas.openxmlformats.org/officeDocument/2006/customXml" ds:itemID="{F22323BE-B794-41B3-BC72-CA997BFB7928}"/>
</file>

<file path=customXml/itemProps2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3348D2-979D-4E78-A679-D0D2312302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0C6417-ADBB-487B-9091-DC3471F064BF}">
  <ds:schemaRefs>
    <ds:schemaRef ds:uri="http://purl.org/dc/elements/1.1/"/>
    <ds:schemaRef ds:uri="236487dd-ec90-4f99-8970-1318e5f29791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dcf7b372-aaaa-46d8-9da6-ade9aab953d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CDNA surveillance case definition template.dotx</Template>
  <TotalTime>3</TotalTime>
  <Pages>1</Pages>
  <Words>85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Surveillance case definition</vt:lpstr>
    </vt:vector>
  </TitlesOfParts>
  <Company>Dept Health And Ageing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Campylobacteriosis – Surveillance case definition</dc:title>
  <dc:creator>Communicable Diseases Network Australia</dc:creator>
  <cp:keywords>Communicable diseases</cp:keywords>
  <cp:lastModifiedBy>ARNOLD, Max</cp:lastModifiedBy>
  <cp:revision>2</cp:revision>
  <dcterms:created xsi:type="dcterms:W3CDTF">2022-06-07T01:16:00Z</dcterms:created>
  <dcterms:modified xsi:type="dcterms:W3CDTF">2022-06-07T01:19:00Z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0x010100BA217076F0871349BCBE5A6EC7EEC4B3</vt:lpwstr>
  </property>
</Properties>
</file>