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A363C7" w:rsidP="0C451391" w:rsidRDefault="00292C02" w14:paraId="4B45C14A" w14:textId="3E393A88">
      <w:pPr>
        <w:pStyle w:val="Subtitle"/>
        <w:numPr>
          <w:numId w:val="0"/>
        </w:numPr>
        <w:rPr>
          <w:b w:val="1"/>
          <w:bCs w:val="1"/>
          <w:color w:val="auto"/>
          <w:spacing w:val="0"/>
          <w:kern w:val="28"/>
          <w:sz w:val="48"/>
          <w:szCs w:val="48"/>
        </w:rPr>
      </w:pPr>
      <w:r w:rsidRPr="0C451391" w:rsidR="00292C02">
        <w:rPr>
          <w:b w:val="1"/>
          <w:bCs w:val="1"/>
          <w:color w:val="auto"/>
          <w:spacing w:val="0"/>
          <w:kern w:val="28"/>
          <w:sz w:val="48"/>
          <w:szCs w:val="48"/>
        </w:rPr>
        <w:t>Brucellosis (</w:t>
      </w:r>
      <w:r w:rsidRPr="0C451391" w:rsidR="00292C02">
        <w:rPr>
          <w:b w:val="1"/>
          <w:bCs w:val="1"/>
          <w:i w:val="1"/>
          <w:iCs w:val="1"/>
          <w:color w:val="auto"/>
          <w:spacing w:val="0"/>
          <w:kern w:val="28"/>
          <w:sz w:val="48"/>
          <w:szCs w:val="48"/>
        </w:rPr>
        <w:t>Brucella sp.</w:t>
      </w:r>
      <w:r w:rsidRPr="0C451391" w:rsidR="00292C02">
        <w:rPr>
          <w:b w:val="1"/>
          <w:bCs w:val="1"/>
          <w:color w:val="auto"/>
          <w:spacing w:val="0"/>
          <w:kern w:val="28"/>
          <w:sz w:val="48"/>
          <w:szCs w:val="48"/>
        </w:rPr>
        <w:t>)</w:t>
      </w:r>
      <w:r w:rsidRPr="0C451391" w:rsidR="00A363C7">
        <w:rPr>
          <w:b w:val="1"/>
          <w:bCs w:val="1"/>
          <w:color w:val="auto"/>
          <w:spacing w:val="0"/>
          <w:kern w:val="28"/>
          <w:sz w:val="48"/>
          <w:szCs w:val="48"/>
        </w:rPr>
        <w:t xml:space="preserve"> </w:t>
      </w:r>
    </w:p>
    <w:p w:rsidR="00177AD2" w:rsidP="009E0B84" w:rsidRDefault="009E0B84" w14:paraId="4E1505C7" w14:textId="77777777">
      <w:pPr>
        <w:pStyle w:val="Subtitle"/>
      </w:pPr>
      <w:r>
        <w:t>Laboratory case definition</w:t>
      </w:r>
    </w:p>
    <w:p w:rsidR="009E0B84" w:rsidP="009E0B84" w:rsidRDefault="009E0B84" w14:paraId="178B9197" w14:textId="5F0171A6">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diseases in Australia. This document contains the laboratory case definition for</w:t>
      </w:r>
      <w:r w:rsidR="00292C02">
        <w:rPr/>
        <w:t xml:space="preserve"> </w:t>
      </w:r>
      <w:r w:rsidRPr="6CA82C0E" w:rsidR="00292C02">
        <w:rPr>
          <w:i w:val="1"/>
          <w:iCs w:val="1"/>
        </w:rPr>
        <w:t>b</w:t>
      </w:r>
      <w:r w:rsidRPr="6CA82C0E" w:rsidR="00292C02">
        <w:rPr>
          <w:i w:val="1"/>
          <w:iCs w:val="1"/>
        </w:rPr>
        <w:t>rucella sp</w:t>
      </w:r>
      <w:r w:rsidR="009E0B84">
        <w:rPr/>
        <w:t>.</w:t>
      </w:r>
    </w:p>
    <w:p w:rsidRPr="009E0B84" w:rsidR="009E0B84" w:rsidP="009E0B84" w:rsidRDefault="009E0B84" w14:paraId="6D30D2B8" w14:textId="77777777">
      <w:pPr>
        <w:spacing w:after="120"/>
      </w:pPr>
      <w:r w:rsidRPr="009E0B84">
        <w:rPr>
          <w:b/>
          <w:bCs/>
        </w:rPr>
        <w:t>Authorisation:</w:t>
      </w:r>
      <w:r w:rsidRPr="009E0B84">
        <w:t> </w:t>
      </w:r>
      <w:r w:rsidRPr="009E0B84">
        <w:tab/>
      </w:r>
      <w:r w:rsidRPr="009E0B84">
        <w:t>PHLN</w:t>
      </w:r>
    </w:p>
    <w:p w:rsidR="009E0B84" w:rsidP="009E0B84" w:rsidRDefault="009E0B84" w14:paraId="0510C4A0" w14:textId="2D2B28E9">
      <w:pPr>
        <w:pBdr>
          <w:bottom w:val="single" w:color="auto" w:sz="6" w:space="1"/>
        </w:pBdr>
      </w:pPr>
      <w:r w:rsidRPr="009E0B84">
        <w:rPr>
          <w:b/>
          <w:bCs/>
        </w:rPr>
        <w:t>Consensus date:</w:t>
      </w:r>
      <w:r w:rsidRPr="009E0B84">
        <w:t> </w:t>
      </w:r>
      <w:r w:rsidRPr="009E0B84">
        <w:tab/>
      </w:r>
      <w:r w:rsidR="00292C02">
        <w:t>25 October 2006</w:t>
      </w:r>
    </w:p>
    <w:p w:rsidRPr="009E0B84" w:rsidR="009E0B84" w:rsidP="009E0B84" w:rsidRDefault="009E0B84" w14:paraId="6F53D144" w14:textId="77777777">
      <w:pPr>
        <w:pBdr>
          <w:bottom w:val="single" w:color="auto" w:sz="6" w:space="1"/>
        </w:pBdr>
      </w:pPr>
    </w:p>
    <w:p w:rsidRPr="00292C02" w:rsidR="00292C02" w:rsidP="00292C02" w:rsidRDefault="00292C02" w14:paraId="0FEA7525" w14:textId="7B870BAF">
      <w:pPr>
        <w:shd w:val="clear" w:color="auto" w:fill="FFFFFF"/>
        <w:spacing w:before="240" w:after="120" w:line="276" w:lineRule="auto"/>
        <w:outlineLvl w:val="1"/>
        <w:rPr>
          <w:rFonts w:ascii="Open Sans" w:hAnsi="Open Sans" w:cs="Open Sans"/>
          <w:color w:val="000000"/>
          <w:sz w:val="36"/>
          <w:szCs w:val="36"/>
          <w:lang w:eastAsia="en-AU"/>
        </w:rPr>
      </w:pPr>
      <w:r w:rsidRPr="00292C02">
        <w:rPr>
          <w:rFonts w:ascii="Open Sans" w:hAnsi="Open Sans" w:cs="Open Sans"/>
          <w:color w:val="000000"/>
          <w:sz w:val="36"/>
          <w:szCs w:val="36"/>
          <w:lang w:eastAsia="en-AU"/>
        </w:rPr>
        <w:t xml:space="preserve">1 PHLN </w:t>
      </w:r>
      <w:r>
        <w:rPr>
          <w:rFonts w:ascii="Open Sans" w:hAnsi="Open Sans" w:cs="Open Sans"/>
          <w:color w:val="000000"/>
          <w:sz w:val="36"/>
          <w:szCs w:val="36"/>
          <w:lang w:eastAsia="en-AU"/>
        </w:rPr>
        <w:t>Summary</w:t>
      </w:r>
      <w:r w:rsidRPr="00292C02">
        <w:rPr>
          <w:rFonts w:ascii="Open Sans" w:hAnsi="Open Sans" w:cs="Open Sans"/>
          <w:color w:val="000000"/>
          <w:sz w:val="36"/>
          <w:szCs w:val="36"/>
          <w:lang w:eastAsia="en-AU"/>
        </w:rPr>
        <w:t xml:space="preserve"> </w:t>
      </w:r>
      <w:r>
        <w:rPr>
          <w:rFonts w:ascii="Open Sans" w:hAnsi="Open Sans" w:cs="Open Sans"/>
          <w:color w:val="000000"/>
          <w:sz w:val="36"/>
          <w:szCs w:val="36"/>
          <w:lang w:eastAsia="en-AU"/>
        </w:rPr>
        <w:t>Laboratory</w:t>
      </w:r>
      <w:r w:rsidRPr="00292C02">
        <w:rPr>
          <w:rFonts w:ascii="Open Sans" w:hAnsi="Open Sans" w:cs="Open Sans"/>
          <w:color w:val="000000"/>
          <w:sz w:val="36"/>
          <w:szCs w:val="36"/>
          <w:lang w:eastAsia="en-AU"/>
        </w:rPr>
        <w:t xml:space="preserve"> </w:t>
      </w:r>
      <w:r>
        <w:rPr>
          <w:rFonts w:ascii="Open Sans" w:hAnsi="Open Sans" w:cs="Open Sans"/>
          <w:color w:val="000000"/>
          <w:sz w:val="36"/>
          <w:szCs w:val="36"/>
          <w:lang w:eastAsia="en-AU"/>
        </w:rPr>
        <w:t>Definition</w:t>
      </w:r>
    </w:p>
    <w:p w:rsidRPr="00292C02" w:rsidR="00292C02" w:rsidP="00292C02" w:rsidRDefault="00292C02" w14:paraId="309CC2EA" w14:textId="314D206C">
      <w:pPr>
        <w:shd w:val="clear" w:color="auto" w:fill="FFFFFF"/>
        <w:spacing w:before="240" w:after="120" w:line="276" w:lineRule="auto"/>
        <w:outlineLvl w:val="2"/>
        <w:rPr>
          <w:rFonts w:ascii="Open Sans" w:hAnsi="Open Sans" w:cs="Open Sans"/>
          <w:color w:val="000000"/>
          <w:sz w:val="27"/>
          <w:szCs w:val="27"/>
          <w:lang w:eastAsia="en-AU"/>
        </w:rPr>
      </w:pPr>
      <w:r w:rsidRPr="00292C02">
        <w:rPr>
          <w:rFonts w:ascii="Open Sans" w:hAnsi="Open Sans" w:cs="Open Sans"/>
          <w:color w:val="000000"/>
          <w:sz w:val="27"/>
          <w:szCs w:val="27"/>
          <w:lang w:eastAsia="en-AU"/>
        </w:rPr>
        <w:t>1.1 Condition</w:t>
      </w:r>
    </w:p>
    <w:p w:rsidR="00292C02" w:rsidP="00292C02" w:rsidRDefault="00292C02" w14:paraId="3CED4703" w14:textId="02364544">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Brucellosis</w:t>
      </w:r>
    </w:p>
    <w:p w:rsidRPr="00292C02" w:rsidR="00292C02" w:rsidP="00292C02" w:rsidRDefault="00292C02" w14:paraId="5DB80F2E"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1.1.1 Definitive Criteria</w:t>
      </w:r>
    </w:p>
    <w:p w:rsidR="00292C02" w:rsidP="00292C02" w:rsidRDefault="00292C02" w14:paraId="65863150" w14:textId="7BD18A72">
      <w:pPr>
        <w:spacing w:line="276" w:lineRule="auto"/>
        <w:rPr>
          <w:rFonts w:ascii="Helvetica" w:hAnsi="Helvetica" w:cs="Helvetica"/>
          <w:color w:val="222222"/>
          <w:sz w:val="20"/>
          <w:szCs w:val="20"/>
          <w:lang w:eastAsia="en-AU"/>
        </w:rPr>
      </w:pPr>
      <w:proofErr w:type="spellStart"/>
      <w:proofErr w:type="gramStart"/>
      <w:r w:rsidRPr="00292C02">
        <w:rPr>
          <w:rFonts w:ascii="Helvetica" w:hAnsi="Helvetica" w:cs="Helvetica"/>
          <w:color w:val="222222"/>
          <w:sz w:val="20"/>
          <w:szCs w:val="20"/>
          <w:shd w:val="clear" w:color="auto" w:fill="FFFFFF"/>
          <w:lang w:eastAsia="en-AU"/>
        </w:rPr>
        <w:t>a</w:t>
      </w:r>
      <w:proofErr w:type="spellEnd"/>
      <w:proofErr w:type="gramEnd"/>
      <w:r w:rsidRPr="00292C02">
        <w:rPr>
          <w:rFonts w:ascii="Helvetica" w:hAnsi="Helvetica" w:cs="Helvetica"/>
          <w:color w:val="222222"/>
          <w:sz w:val="20"/>
          <w:szCs w:val="20"/>
          <w:shd w:val="clear" w:color="auto" w:fill="FFFFFF"/>
          <w:lang w:eastAsia="en-AU"/>
        </w:rPr>
        <w:t xml:space="preserve"> Isolation of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species from a sterile site;</w:t>
      </w:r>
      <w:r w:rsidRPr="00292C02">
        <w:rPr>
          <w:rFonts w:ascii="Helvetica" w:hAnsi="Helvetica" w:cs="Helvetica"/>
          <w:color w:val="222222"/>
          <w:sz w:val="20"/>
          <w:szCs w:val="20"/>
          <w:lang w:eastAsia="en-AU"/>
        </w:rPr>
        <w:br/>
      </w:r>
      <w:r w:rsidRPr="00292C02">
        <w:rPr>
          <w:rFonts w:ascii="Helvetica" w:hAnsi="Helvetica" w:cs="Helvetica"/>
          <w:color w:val="222222"/>
          <w:sz w:val="20"/>
          <w:szCs w:val="20"/>
          <w:shd w:val="clear" w:color="auto" w:fill="FFFFFF"/>
          <w:lang w:eastAsia="en-AU"/>
        </w:rPr>
        <w:t>OR</w:t>
      </w:r>
      <w:r w:rsidRPr="00292C02">
        <w:rPr>
          <w:rFonts w:ascii="Helvetica" w:hAnsi="Helvetica" w:cs="Helvetica"/>
          <w:color w:val="222222"/>
          <w:sz w:val="20"/>
          <w:szCs w:val="20"/>
          <w:lang w:eastAsia="en-AU"/>
        </w:rPr>
        <w:br/>
      </w:r>
      <w:r w:rsidRPr="00292C02">
        <w:rPr>
          <w:rFonts w:ascii="Helvetica" w:hAnsi="Helvetica" w:cs="Helvetica"/>
          <w:color w:val="222222"/>
          <w:sz w:val="20"/>
          <w:szCs w:val="20"/>
          <w:shd w:val="clear" w:color="auto" w:fill="FFFFFF"/>
          <w:lang w:eastAsia="en-AU"/>
        </w:rPr>
        <w:t>b Seroconversion or significant increase in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antibody level in acute and convalescent sera.</w:t>
      </w:r>
    </w:p>
    <w:p w:rsidRPr="00292C02" w:rsidR="00292C02" w:rsidP="00292C02" w:rsidRDefault="00292C02" w14:paraId="792B43AE"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1.1.2 Suggestive Criteria</w:t>
      </w:r>
    </w:p>
    <w:p w:rsidR="00292C02" w:rsidP="00292C02" w:rsidRDefault="00292C02" w14:paraId="7B689C3E" w14:textId="06D841EC">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A single high titre of specific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antibody.</w:t>
      </w:r>
    </w:p>
    <w:p w:rsidRPr="00292C02" w:rsidR="00292C02" w:rsidP="00292C02" w:rsidRDefault="00292C02" w14:paraId="0BD0609A" w14:textId="77777777">
      <w:pPr>
        <w:shd w:val="clear" w:color="auto" w:fill="FFFFFF"/>
        <w:spacing w:before="240" w:after="120" w:line="276" w:lineRule="auto"/>
        <w:outlineLvl w:val="1"/>
        <w:rPr>
          <w:rFonts w:ascii="Open Sans" w:hAnsi="Open Sans" w:cs="Open Sans"/>
          <w:color w:val="000000"/>
          <w:sz w:val="36"/>
          <w:szCs w:val="36"/>
          <w:lang w:eastAsia="en-AU"/>
        </w:rPr>
      </w:pPr>
      <w:r w:rsidRPr="00292C02">
        <w:rPr>
          <w:rFonts w:ascii="Open Sans" w:hAnsi="Open Sans" w:cs="Open Sans"/>
          <w:color w:val="000000"/>
          <w:sz w:val="36"/>
          <w:szCs w:val="36"/>
          <w:lang w:eastAsia="en-AU"/>
        </w:rPr>
        <w:t xml:space="preserve">2 </w:t>
      </w:r>
      <w:r>
        <w:rPr>
          <w:rFonts w:ascii="Open Sans" w:hAnsi="Open Sans" w:cs="Open Sans"/>
          <w:color w:val="000000"/>
          <w:sz w:val="36"/>
          <w:szCs w:val="36"/>
          <w:lang w:eastAsia="en-AU"/>
        </w:rPr>
        <w:t>Introduction</w:t>
      </w:r>
    </w:p>
    <w:p w:rsidR="00292C02" w:rsidP="00292C02" w:rsidRDefault="00292C02" w14:paraId="46A1309E"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Brucellosis was first described by Bruce in 1887 with the discovery of the bacterial species subsequently named </w:t>
      </w:r>
      <w:r w:rsidRPr="00292C02">
        <w:rPr>
          <w:rFonts w:ascii="Helvetica" w:hAnsi="Helvetica" w:cs="Helvetica"/>
          <w:i/>
          <w:iCs/>
          <w:color w:val="222222"/>
          <w:sz w:val="20"/>
          <w:szCs w:val="20"/>
          <w:shd w:val="clear" w:color="auto" w:fill="FFFFFF"/>
          <w:lang w:eastAsia="en-AU"/>
        </w:rPr>
        <w:t xml:space="preserve">Brucella </w:t>
      </w:r>
      <w:proofErr w:type="spellStart"/>
      <w:r w:rsidRPr="00292C02">
        <w:rPr>
          <w:rFonts w:ascii="Helvetica" w:hAnsi="Helvetica" w:cs="Helvetica"/>
          <w:i/>
          <w:iCs/>
          <w:color w:val="222222"/>
          <w:sz w:val="20"/>
          <w:szCs w:val="20"/>
          <w:shd w:val="clear" w:color="auto" w:fill="FFFFFF"/>
          <w:lang w:eastAsia="en-AU"/>
        </w:rPr>
        <w:t>melitensis</w:t>
      </w:r>
      <w:proofErr w:type="spellEnd"/>
      <w:r w:rsidRPr="00292C02">
        <w:rPr>
          <w:rFonts w:ascii="Helvetica" w:hAnsi="Helvetica" w:cs="Helvetica"/>
          <w:i/>
          <w:iCs/>
          <w:color w:val="222222"/>
          <w:sz w:val="20"/>
          <w:szCs w:val="20"/>
          <w:shd w:val="clear" w:color="auto" w:fill="FFFFFF"/>
          <w:lang w:eastAsia="en-AU"/>
        </w:rPr>
        <w:t>.</w:t>
      </w:r>
      <w:r w:rsidRPr="00292C02">
        <w:rPr>
          <w:rFonts w:ascii="Helvetica" w:hAnsi="Helvetica" w:cs="Helvetica"/>
          <w:color w:val="222222"/>
          <w:sz w:val="20"/>
          <w:szCs w:val="20"/>
          <w:shd w:val="clear" w:color="auto" w:fill="FFFFFF"/>
          <w:lang w:eastAsia="en-AU"/>
        </w:rPr>
        <w:t> A type of febrile illness characterised by regular remissions or intermissions has been recognised in the Mediterranean region for centuries. Many names have been applied to it, often relating to the localities in which it was particularly prevalent. Malta fever, Mediterranean fever, Gibraltar fever or Rock fever and undulant fever are probably the best known.</w:t>
      </w:r>
    </w:p>
    <w:p w:rsidR="00292C02" w:rsidP="00292C02" w:rsidRDefault="00292C02" w14:paraId="05B703E6" w14:textId="77777777">
      <w:pPr>
        <w:spacing w:line="276" w:lineRule="auto"/>
        <w:rPr>
          <w:rFonts w:ascii="Helvetica" w:hAnsi="Helvetica" w:cs="Helvetica"/>
          <w:color w:val="222222"/>
          <w:sz w:val="20"/>
          <w:szCs w:val="20"/>
          <w:lang w:eastAsia="en-AU"/>
        </w:rPr>
      </w:pPr>
    </w:p>
    <w:p w:rsidR="00292C02" w:rsidP="00292C02" w:rsidRDefault="00292C02" w14:paraId="5416A71F"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The cause of the disease was obscure until Bruce reported numerous small </w:t>
      </w:r>
      <w:proofErr w:type="spellStart"/>
      <w:r w:rsidRPr="00292C02">
        <w:rPr>
          <w:rFonts w:ascii="Helvetica" w:hAnsi="Helvetica" w:cs="Helvetica"/>
          <w:color w:val="222222"/>
          <w:sz w:val="20"/>
          <w:szCs w:val="20"/>
          <w:shd w:val="clear" w:color="auto" w:fill="FFFFFF"/>
          <w:lang w:eastAsia="en-AU"/>
        </w:rPr>
        <w:t>coccal</w:t>
      </w:r>
      <w:proofErr w:type="spellEnd"/>
      <w:r w:rsidRPr="00292C02">
        <w:rPr>
          <w:rFonts w:ascii="Helvetica" w:hAnsi="Helvetica" w:cs="Helvetica"/>
          <w:color w:val="222222"/>
          <w:sz w:val="20"/>
          <w:szCs w:val="20"/>
          <w:shd w:val="clear" w:color="auto" w:fill="FFFFFF"/>
          <w:lang w:eastAsia="en-AU"/>
        </w:rPr>
        <w:t xml:space="preserve"> organisms in stained sections of spleen from a fatally infected soldier. He named the organism </w:t>
      </w:r>
      <w:r w:rsidRPr="00292C02">
        <w:rPr>
          <w:rFonts w:ascii="Helvetica" w:hAnsi="Helvetica" w:cs="Helvetica"/>
          <w:i/>
          <w:iCs/>
          <w:color w:val="222222"/>
          <w:sz w:val="20"/>
          <w:szCs w:val="20"/>
          <w:shd w:val="clear" w:color="auto" w:fill="FFFFFF"/>
          <w:lang w:eastAsia="en-AU"/>
        </w:rPr>
        <w:t xml:space="preserve">Micrococcus </w:t>
      </w:r>
      <w:proofErr w:type="spellStart"/>
      <w:r w:rsidRPr="00292C02">
        <w:rPr>
          <w:rFonts w:ascii="Helvetica" w:hAnsi="Helvetica" w:cs="Helvetica"/>
          <w:i/>
          <w:iCs/>
          <w:color w:val="222222"/>
          <w:sz w:val="20"/>
          <w:szCs w:val="20"/>
          <w:shd w:val="clear" w:color="auto" w:fill="FFFFFF"/>
          <w:lang w:eastAsia="en-AU"/>
        </w:rPr>
        <w:t>melitensis</w:t>
      </w:r>
      <w:proofErr w:type="spellEnd"/>
      <w:r w:rsidRPr="00292C02">
        <w:rPr>
          <w:rFonts w:ascii="Helvetica" w:hAnsi="Helvetica" w:cs="Helvetica"/>
          <w:i/>
          <w:iCs/>
          <w:color w:val="222222"/>
          <w:sz w:val="20"/>
          <w:szCs w:val="20"/>
          <w:shd w:val="clear" w:color="auto" w:fill="FFFFFF"/>
          <w:lang w:eastAsia="en-AU"/>
        </w:rPr>
        <w:t>.</w:t>
      </w:r>
      <w:r w:rsidRPr="00292C02">
        <w:rPr>
          <w:rFonts w:ascii="Helvetica" w:hAnsi="Helvetica" w:cs="Helvetica"/>
          <w:color w:val="222222"/>
          <w:sz w:val="20"/>
          <w:szCs w:val="20"/>
          <w:shd w:val="clear" w:color="auto" w:fill="FFFFFF"/>
          <w:lang w:eastAsia="en-AU"/>
        </w:rPr>
        <w:t> Eventually the connection was made between </w:t>
      </w:r>
      <w:r w:rsidRPr="00292C02">
        <w:rPr>
          <w:rFonts w:ascii="Helvetica" w:hAnsi="Helvetica" w:cs="Helvetica"/>
          <w:i/>
          <w:iCs/>
          <w:color w:val="222222"/>
          <w:sz w:val="20"/>
          <w:szCs w:val="20"/>
          <w:shd w:val="clear" w:color="auto" w:fill="FFFFFF"/>
          <w:lang w:eastAsia="en-AU"/>
        </w:rPr>
        <w:t xml:space="preserve">M. </w:t>
      </w:r>
      <w:proofErr w:type="spellStart"/>
      <w:r w:rsidRPr="00292C02">
        <w:rPr>
          <w:rFonts w:ascii="Helvetica" w:hAnsi="Helvetica" w:cs="Helvetica"/>
          <w:i/>
          <w:iCs/>
          <w:color w:val="222222"/>
          <w:sz w:val="20"/>
          <w:szCs w:val="20"/>
          <w:shd w:val="clear" w:color="auto" w:fill="FFFFFF"/>
          <w:lang w:eastAsia="en-AU"/>
        </w:rPr>
        <w:t>melitensis</w:t>
      </w:r>
      <w:proofErr w:type="spellEnd"/>
      <w:r w:rsidRPr="00292C02">
        <w:rPr>
          <w:rFonts w:ascii="Helvetica" w:hAnsi="Helvetica" w:cs="Helvetica"/>
          <w:color w:val="222222"/>
          <w:sz w:val="20"/>
          <w:szCs w:val="20"/>
          <w:shd w:val="clear" w:color="auto" w:fill="FFFFFF"/>
          <w:lang w:eastAsia="en-AU"/>
        </w:rPr>
        <w:t> and the organism described by Bang (1897) as the cause of contagious abortion in cattle. The genus name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was proposed in recognition of Bruce’s discovery.</w:t>
      </w:r>
    </w:p>
    <w:p w:rsidR="00292C02" w:rsidP="00292C02" w:rsidRDefault="00292C02" w14:paraId="00B65A0E" w14:textId="591D396A">
      <w:pPr>
        <w:spacing w:line="276" w:lineRule="auto"/>
        <w:rPr>
          <w:rFonts w:ascii="Helvetica" w:hAnsi="Helvetica" w:cs="Helvetica"/>
          <w:color w:val="222222"/>
          <w:sz w:val="20"/>
          <w:szCs w:val="20"/>
          <w:lang w:eastAsia="en-AU"/>
        </w:rPr>
      </w:pPr>
    </w:p>
    <w:p w:rsidR="00292C02" w:rsidP="00292C02" w:rsidRDefault="00292C02" w14:paraId="04162C6D"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lastRenderedPageBreak/>
        <w:t>An increasingly complex pattern of strains has subsequently emerged in which specific members of the genus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have been linked to a particular primary animal host. The potential range of interactions with humans has increased with each new species because each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species has distinctive epidemiological features.</w:t>
      </w:r>
    </w:p>
    <w:p w:rsidR="00292C02" w:rsidP="00292C02" w:rsidRDefault="00292C02" w14:paraId="463B5C71" w14:textId="77777777">
      <w:pPr>
        <w:spacing w:line="276" w:lineRule="auto"/>
        <w:rPr>
          <w:rFonts w:ascii="Helvetica" w:hAnsi="Helvetica" w:cs="Helvetica"/>
          <w:color w:val="222222"/>
          <w:sz w:val="20"/>
          <w:szCs w:val="20"/>
          <w:lang w:eastAsia="en-AU"/>
        </w:rPr>
      </w:pPr>
    </w:p>
    <w:p w:rsidR="00292C02" w:rsidP="00292C02" w:rsidRDefault="00292C02" w14:paraId="61B3151B"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The genus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is currently divided into 6 species, </w:t>
      </w:r>
      <w:r w:rsidRPr="00292C02">
        <w:rPr>
          <w:rFonts w:ascii="Helvetica" w:hAnsi="Helvetica" w:cs="Helvetica"/>
          <w:i/>
          <w:iCs/>
          <w:color w:val="222222"/>
          <w:sz w:val="20"/>
          <w:szCs w:val="20"/>
          <w:shd w:val="clear" w:color="auto" w:fill="FFFFFF"/>
          <w:lang w:eastAsia="en-AU"/>
        </w:rPr>
        <w:t xml:space="preserve">B. abortus, B. </w:t>
      </w:r>
      <w:proofErr w:type="spellStart"/>
      <w:r w:rsidRPr="00292C02">
        <w:rPr>
          <w:rFonts w:ascii="Helvetica" w:hAnsi="Helvetica" w:cs="Helvetica"/>
          <w:i/>
          <w:iCs/>
          <w:color w:val="222222"/>
          <w:sz w:val="20"/>
          <w:szCs w:val="20"/>
          <w:shd w:val="clear" w:color="auto" w:fill="FFFFFF"/>
          <w:lang w:eastAsia="en-AU"/>
        </w:rPr>
        <w:t>melitensis</w:t>
      </w:r>
      <w:proofErr w:type="spellEnd"/>
      <w:r w:rsidRPr="00292C02">
        <w:rPr>
          <w:rFonts w:ascii="Helvetica" w:hAnsi="Helvetica" w:cs="Helvetica"/>
          <w:i/>
          <w:iCs/>
          <w:color w:val="222222"/>
          <w:sz w:val="20"/>
          <w:szCs w:val="20"/>
          <w:shd w:val="clear" w:color="auto" w:fill="FFFFFF"/>
          <w:lang w:eastAsia="en-AU"/>
        </w:rPr>
        <w:t xml:space="preserve">, B. </w:t>
      </w:r>
      <w:proofErr w:type="spellStart"/>
      <w:r w:rsidRPr="00292C02">
        <w:rPr>
          <w:rFonts w:ascii="Helvetica" w:hAnsi="Helvetica" w:cs="Helvetica"/>
          <w:i/>
          <w:iCs/>
          <w:color w:val="222222"/>
          <w:sz w:val="20"/>
          <w:szCs w:val="20"/>
          <w:shd w:val="clear" w:color="auto" w:fill="FFFFFF"/>
          <w:lang w:eastAsia="en-AU"/>
        </w:rPr>
        <w:t>suis</w:t>
      </w:r>
      <w:proofErr w:type="spellEnd"/>
      <w:r w:rsidRPr="00292C02">
        <w:rPr>
          <w:rFonts w:ascii="Helvetica" w:hAnsi="Helvetica" w:cs="Helvetica"/>
          <w:i/>
          <w:iCs/>
          <w:color w:val="222222"/>
          <w:sz w:val="20"/>
          <w:szCs w:val="20"/>
          <w:shd w:val="clear" w:color="auto" w:fill="FFFFFF"/>
          <w:lang w:eastAsia="en-AU"/>
        </w:rPr>
        <w:t xml:space="preserve">, B. </w:t>
      </w:r>
      <w:proofErr w:type="spellStart"/>
      <w:r w:rsidRPr="00292C02">
        <w:rPr>
          <w:rFonts w:ascii="Helvetica" w:hAnsi="Helvetica" w:cs="Helvetica"/>
          <w:i/>
          <w:iCs/>
          <w:color w:val="222222"/>
          <w:sz w:val="20"/>
          <w:szCs w:val="20"/>
          <w:shd w:val="clear" w:color="auto" w:fill="FFFFFF"/>
          <w:lang w:eastAsia="en-AU"/>
        </w:rPr>
        <w:t>canis</w:t>
      </w:r>
      <w:proofErr w:type="spellEnd"/>
      <w:r w:rsidRPr="00292C02">
        <w:rPr>
          <w:rFonts w:ascii="Helvetica" w:hAnsi="Helvetica" w:cs="Helvetica"/>
          <w:i/>
          <w:iCs/>
          <w:color w:val="222222"/>
          <w:sz w:val="20"/>
          <w:szCs w:val="20"/>
          <w:shd w:val="clear" w:color="auto" w:fill="FFFFFF"/>
          <w:lang w:eastAsia="en-AU"/>
        </w:rPr>
        <w:t xml:space="preserve">, B. </w:t>
      </w:r>
      <w:proofErr w:type="spellStart"/>
      <w:r w:rsidRPr="00292C02">
        <w:rPr>
          <w:rFonts w:ascii="Helvetica" w:hAnsi="Helvetica" w:cs="Helvetica"/>
          <w:i/>
          <w:iCs/>
          <w:color w:val="222222"/>
          <w:sz w:val="20"/>
          <w:szCs w:val="20"/>
          <w:shd w:val="clear" w:color="auto" w:fill="FFFFFF"/>
          <w:lang w:eastAsia="en-AU"/>
        </w:rPr>
        <w:t>ovis</w:t>
      </w:r>
      <w:proofErr w:type="spellEnd"/>
      <w:r w:rsidRPr="00292C02">
        <w:rPr>
          <w:rFonts w:ascii="Helvetica" w:hAnsi="Helvetica" w:cs="Helvetica"/>
          <w:color w:val="222222"/>
          <w:sz w:val="20"/>
          <w:szCs w:val="20"/>
          <w:shd w:val="clear" w:color="auto" w:fill="FFFFFF"/>
          <w:lang w:eastAsia="en-AU"/>
        </w:rPr>
        <w:t> and </w:t>
      </w:r>
      <w:r w:rsidRPr="00292C02">
        <w:rPr>
          <w:rFonts w:ascii="Helvetica" w:hAnsi="Helvetica" w:cs="Helvetica"/>
          <w:i/>
          <w:iCs/>
          <w:color w:val="222222"/>
          <w:sz w:val="20"/>
          <w:szCs w:val="20"/>
          <w:shd w:val="clear" w:color="auto" w:fill="FFFFFF"/>
          <w:lang w:eastAsia="en-AU"/>
        </w:rPr>
        <w:t xml:space="preserve">B. </w:t>
      </w:r>
      <w:proofErr w:type="spellStart"/>
      <w:r w:rsidRPr="00292C02">
        <w:rPr>
          <w:rFonts w:ascii="Helvetica" w:hAnsi="Helvetica" w:cs="Helvetica"/>
          <w:i/>
          <w:iCs/>
          <w:color w:val="222222"/>
          <w:sz w:val="20"/>
          <w:szCs w:val="20"/>
          <w:shd w:val="clear" w:color="auto" w:fill="FFFFFF"/>
          <w:lang w:eastAsia="en-AU"/>
        </w:rPr>
        <w:t>neotomae</w:t>
      </w:r>
      <w:proofErr w:type="spellEnd"/>
      <w:r w:rsidRPr="00292C02">
        <w:rPr>
          <w:rFonts w:ascii="Helvetica" w:hAnsi="Helvetica" w:cs="Helvetica"/>
          <w:i/>
          <w:iCs/>
          <w:color w:val="222222"/>
          <w:sz w:val="20"/>
          <w:szCs w:val="20"/>
          <w:shd w:val="clear" w:color="auto" w:fill="FFFFFF"/>
          <w:lang w:eastAsia="en-AU"/>
        </w:rPr>
        <w:t>.</w:t>
      </w:r>
      <w:r w:rsidRPr="00292C02">
        <w:rPr>
          <w:rFonts w:ascii="Helvetica" w:hAnsi="Helvetica" w:cs="Helvetica"/>
          <w:color w:val="222222"/>
          <w:sz w:val="20"/>
          <w:szCs w:val="20"/>
          <w:shd w:val="clear" w:color="auto" w:fill="FFFFFF"/>
          <w:lang w:eastAsia="en-AU"/>
        </w:rPr>
        <w:t> Three of these have been present in Australia, </w:t>
      </w:r>
      <w:r w:rsidRPr="00292C02">
        <w:rPr>
          <w:rFonts w:ascii="Helvetica" w:hAnsi="Helvetica" w:cs="Helvetica"/>
          <w:i/>
          <w:iCs/>
          <w:color w:val="222222"/>
          <w:sz w:val="20"/>
          <w:szCs w:val="20"/>
          <w:shd w:val="clear" w:color="auto" w:fill="FFFFFF"/>
          <w:lang w:eastAsia="en-AU"/>
        </w:rPr>
        <w:t>B. abortus</w:t>
      </w:r>
      <w:r w:rsidRPr="00292C02">
        <w:rPr>
          <w:rFonts w:ascii="Helvetica" w:hAnsi="Helvetica" w:cs="Helvetica"/>
          <w:color w:val="222222"/>
          <w:sz w:val="20"/>
          <w:szCs w:val="20"/>
          <w:shd w:val="clear" w:color="auto" w:fill="FFFFFF"/>
          <w:lang w:eastAsia="en-AU"/>
        </w:rPr>
        <w:t> in cattle, </w:t>
      </w:r>
      <w:r w:rsidRPr="00292C02">
        <w:rPr>
          <w:rFonts w:ascii="Helvetica" w:hAnsi="Helvetica" w:cs="Helvetica"/>
          <w:i/>
          <w:iCs/>
          <w:color w:val="222222"/>
          <w:sz w:val="20"/>
          <w:szCs w:val="20"/>
          <w:shd w:val="clear" w:color="auto" w:fill="FFFFFF"/>
          <w:lang w:eastAsia="en-AU"/>
        </w:rPr>
        <w:t xml:space="preserve">B. </w:t>
      </w:r>
      <w:proofErr w:type="spellStart"/>
      <w:r w:rsidRPr="00292C02">
        <w:rPr>
          <w:rFonts w:ascii="Helvetica" w:hAnsi="Helvetica" w:cs="Helvetica"/>
          <w:i/>
          <w:iCs/>
          <w:color w:val="222222"/>
          <w:sz w:val="20"/>
          <w:szCs w:val="20"/>
          <w:shd w:val="clear" w:color="auto" w:fill="FFFFFF"/>
          <w:lang w:eastAsia="en-AU"/>
        </w:rPr>
        <w:t>suis</w:t>
      </w:r>
      <w:proofErr w:type="spellEnd"/>
      <w:r w:rsidRPr="00292C02">
        <w:rPr>
          <w:rFonts w:ascii="Helvetica" w:hAnsi="Helvetica" w:cs="Helvetica"/>
          <w:color w:val="222222"/>
          <w:sz w:val="20"/>
          <w:szCs w:val="20"/>
          <w:shd w:val="clear" w:color="auto" w:fill="FFFFFF"/>
          <w:lang w:eastAsia="en-AU"/>
        </w:rPr>
        <w:t> in pigs and </w:t>
      </w:r>
      <w:r w:rsidRPr="00292C02">
        <w:rPr>
          <w:rFonts w:ascii="Helvetica" w:hAnsi="Helvetica" w:cs="Helvetica"/>
          <w:i/>
          <w:iCs/>
          <w:color w:val="222222"/>
          <w:sz w:val="20"/>
          <w:szCs w:val="20"/>
          <w:shd w:val="clear" w:color="auto" w:fill="FFFFFF"/>
          <w:lang w:eastAsia="en-AU"/>
        </w:rPr>
        <w:t xml:space="preserve">B. </w:t>
      </w:r>
      <w:proofErr w:type="spellStart"/>
      <w:r w:rsidRPr="00292C02">
        <w:rPr>
          <w:rFonts w:ascii="Helvetica" w:hAnsi="Helvetica" w:cs="Helvetica"/>
          <w:i/>
          <w:iCs/>
          <w:color w:val="222222"/>
          <w:sz w:val="20"/>
          <w:szCs w:val="20"/>
          <w:shd w:val="clear" w:color="auto" w:fill="FFFFFF"/>
          <w:lang w:eastAsia="en-AU"/>
        </w:rPr>
        <w:t>ovis</w:t>
      </w:r>
      <w:proofErr w:type="spellEnd"/>
      <w:r w:rsidRPr="00292C02">
        <w:rPr>
          <w:rFonts w:ascii="Helvetica" w:hAnsi="Helvetica" w:cs="Helvetica"/>
          <w:color w:val="222222"/>
          <w:sz w:val="20"/>
          <w:szCs w:val="20"/>
          <w:shd w:val="clear" w:color="auto" w:fill="FFFFFF"/>
          <w:lang w:eastAsia="en-AU"/>
        </w:rPr>
        <w:t> in sheep.</w:t>
      </w:r>
    </w:p>
    <w:p w:rsidR="00292C02" w:rsidP="00292C02" w:rsidRDefault="00292C02" w14:paraId="18851B1C" w14:textId="77777777">
      <w:pPr>
        <w:spacing w:line="276" w:lineRule="auto"/>
        <w:rPr>
          <w:rFonts w:ascii="Helvetica" w:hAnsi="Helvetica" w:cs="Helvetica"/>
          <w:color w:val="222222"/>
          <w:sz w:val="20"/>
          <w:szCs w:val="20"/>
          <w:lang w:eastAsia="en-AU"/>
        </w:rPr>
      </w:pPr>
    </w:p>
    <w:p w:rsidR="00292C02" w:rsidP="00292C02" w:rsidRDefault="00292C02" w14:paraId="2E3D9FE6"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Brucellosis is a </w:t>
      </w:r>
      <w:proofErr w:type="spellStart"/>
      <w:r w:rsidRPr="00292C02">
        <w:rPr>
          <w:rFonts w:ascii="Helvetica" w:hAnsi="Helvetica" w:cs="Helvetica"/>
          <w:color w:val="222222"/>
          <w:sz w:val="20"/>
          <w:szCs w:val="20"/>
          <w:shd w:val="clear" w:color="auto" w:fill="FFFFFF"/>
          <w:lang w:eastAsia="en-AU"/>
        </w:rPr>
        <w:t>zoönosis</w:t>
      </w:r>
      <w:proofErr w:type="spellEnd"/>
      <w:r w:rsidRPr="00292C02">
        <w:rPr>
          <w:rFonts w:ascii="Helvetica" w:hAnsi="Helvetica" w:cs="Helvetica"/>
          <w:color w:val="222222"/>
          <w:sz w:val="20"/>
          <w:szCs w:val="20"/>
          <w:shd w:val="clear" w:color="auto" w:fill="FFFFFF"/>
          <w:lang w:eastAsia="en-AU"/>
        </w:rPr>
        <w:t>, and with few exceptions infections in humans result from direct or indirect contact with animal sources. Rare instances of person-to-person transmission have been recorded, either in circumstances implicating sexual contact or by the transfer of tissue, including blood and bone marrow. Another more frequent source of infection is laboratory-acquired brucellosis, caused by exposure to </w:t>
      </w:r>
      <w:r w:rsidRPr="00292C02">
        <w:rPr>
          <w:rFonts w:ascii="Helvetica" w:hAnsi="Helvetica" w:cs="Helvetica"/>
          <w:i/>
          <w:iCs/>
          <w:color w:val="222222"/>
          <w:sz w:val="20"/>
          <w:szCs w:val="20"/>
          <w:shd w:val="clear" w:color="auto" w:fill="FFFFFF"/>
          <w:lang w:eastAsia="en-AU"/>
        </w:rPr>
        <w:t xml:space="preserve">B. </w:t>
      </w:r>
      <w:proofErr w:type="spellStart"/>
      <w:r w:rsidRPr="00292C02">
        <w:rPr>
          <w:rFonts w:ascii="Helvetica" w:hAnsi="Helvetica" w:cs="Helvetica"/>
          <w:i/>
          <w:iCs/>
          <w:color w:val="222222"/>
          <w:sz w:val="20"/>
          <w:szCs w:val="20"/>
          <w:shd w:val="clear" w:color="auto" w:fill="FFFFFF"/>
          <w:lang w:eastAsia="en-AU"/>
        </w:rPr>
        <w:t>melitensis</w:t>
      </w:r>
      <w:proofErr w:type="spellEnd"/>
      <w:r w:rsidRPr="00292C02">
        <w:rPr>
          <w:rFonts w:ascii="Helvetica" w:hAnsi="Helvetica" w:cs="Helvetica"/>
          <w:i/>
          <w:iCs/>
          <w:color w:val="222222"/>
          <w:sz w:val="20"/>
          <w:szCs w:val="20"/>
          <w:shd w:val="clear" w:color="auto" w:fill="FFFFFF"/>
          <w:lang w:eastAsia="en-AU"/>
        </w:rPr>
        <w:t xml:space="preserve">, B. abortus, B. </w:t>
      </w:r>
      <w:proofErr w:type="spellStart"/>
      <w:r w:rsidRPr="00292C02">
        <w:rPr>
          <w:rFonts w:ascii="Helvetica" w:hAnsi="Helvetica" w:cs="Helvetica"/>
          <w:i/>
          <w:iCs/>
          <w:color w:val="222222"/>
          <w:sz w:val="20"/>
          <w:szCs w:val="20"/>
          <w:shd w:val="clear" w:color="auto" w:fill="FFFFFF"/>
          <w:lang w:eastAsia="en-AU"/>
        </w:rPr>
        <w:t>suis</w:t>
      </w:r>
      <w:proofErr w:type="spellEnd"/>
      <w:r w:rsidRPr="00292C02">
        <w:rPr>
          <w:rFonts w:ascii="Helvetica" w:hAnsi="Helvetica" w:cs="Helvetica"/>
          <w:i/>
          <w:iCs/>
          <w:color w:val="222222"/>
          <w:sz w:val="20"/>
          <w:szCs w:val="20"/>
          <w:shd w:val="clear" w:color="auto" w:fill="FFFFFF"/>
          <w:lang w:eastAsia="en-AU"/>
        </w:rPr>
        <w:t>,</w:t>
      </w:r>
      <w:r w:rsidRPr="00292C02">
        <w:rPr>
          <w:rFonts w:ascii="Helvetica" w:hAnsi="Helvetica" w:cs="Helvetica"/>
          <w:color w:val="222222"/>
          <w:sz w:val="20"/>
          <w:szCs w:val="20"/>
          <w:shd w:val="clear" w:color="auto" w:fill="FFFFFF"/>
          <w:lang w:eastAsia="en-AU"/>
        </w:rPr>
        <w:t> and </w:t>
      </w:r>
      <w:r w:rsidRPr="00292C02">
        <w:rPr>
          <w:rFonts w:ascii="Helvetica" w:hAnsi="Helvetica" w:cs="Helvetica"/>
          <w:i/>
          <w:iCs/>
          <w:color w:val="222222"/>
          <w:sz w:val="20"/>
          <w:szCs w:val="20"/>
          <w:shd w:val="clear" w:color="auto" w:fill="FFFFFF"/>
          <w:lang w:eastAsia="en-AU"/>
        </w:rPr>
        <w:t xml:space="preserve">B. </w:t>
      </w:r>
      <w:proofErr w:type="spellStart"/>
      <w:r w:rsidRPr="00292C02">
        <w:rPr>
          <w:rFonts w:ascii="Helvetica" w:hAnsi="Helvetica" w:cs="Helvetica"/>
          <w:i/>
          <w:iCs/>
          <w:color w:val="222222"/>
          <w:sz w:val="20"/>
          <w:szCs w:val="20"/>
          <w:shd w:val="clear" w:color="auto" w:fill="FFFFFF"/>
          <w:lang w:eastAsia="en-AU"/>
        </w:rPr>
        <w:t>canis</w:t>
      </w:r>
      <w:proofErr w:type="spellEnd"/>
      <w:r w:rsidRPr="00292C02">
        <w:rPr>
          <w:rFonts w:ascii="Helvetica" w:hAnsi="Helvetica" w:cs="Helvetica"/>
          <w:color w:val="222222"/>
          <w:sz w:val="20"/>
          <w:szCs w:val="20"/>
          <w:shd w:val="clear" w:color="auto" w:fill="FFFFFF"/>
          <w:lang w:eastAsia="en-AU"/>
        </w:rPr>
        <w:t> </w:t>
      </w:r>
      <w:proofErr w:type="gramStart"/>
      <w:r w:rsidRPr="00292C02">
        <w:rPr>
          <w:rFonts w:ascii="Helvetica" w:hAnsi="Helvetica" w:cs="Helvetica"/>
          <w:color w:val="222222"/>
          <w:sz w:val="20"/>
          <w:szCs w:val="20"/>
          <w:shd w:val="clear" w:color="auto" w:fill="FFFFFF"/>
          <w:lang w:eastAsia="en-AU"/>
        </w:rPr>
        <w:t>as a result of</w:t>
      </w:r>
      <w:proofErr w:type="gramEnd"/>
      <w:r w:rsidRPr="00292C02">
        <w:rPr>
          <w:rFonts w:ascii="Helvetica" w:hAnsi="Helvetica" w:cs="Helvetica"/>
          <w:color w:val="222222"/>
          <w:sz w:val="20"/>
          <w:szCs w:val="20"/>
          <w:shd w:val="clear" w:color="auto" w:fill="FFFFFF"/>
          <w:lang w:eastAsia="en-AU"/>
        </w:rPr>
        <w:t xml:space="preserve"> aerosols generated during the manipulation of cultures. Several studies have suggested that in the past, brucellosis was acquired in the laboratory more frequently than any other bacterial disease (Topley and Wilson).</w:t>
      </w:r>
    </w:p>
    <w:p w:rsidR="00292C02" w:rsidP="00292C02" w:rsidRDefault="00292C02" w14:paraId="6CE38625" w14:textId="77777777">
      <w:pPr>
        <w:spacing w:line="276" w:lineRule="auto"/>
        <w:rPr>
          <w:rFonts w:ascii="Helvetica" w:hAnsi="Helvetica" w:cs="Helvetica"/>
          <w:color w:val="222222"/>
          <w:sz w:val="20"/>
          <w:szCs w:val="20"/>
          <w:lang w:eastAsia="en-AU"/>
        </w:rPr>
      </w:pPr>
    </w:p>
    <w:p w:rsidR="00292C02" w:rsidP="00292C02" w:rsidRDefault="00292C02" w14:paraId="0D2C1466"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Most cases of infection caused by </w:t>
      </w:r>
      <w:r w:rsidRPr="00292C02">
        <w:rPr>
          <w:rFonts w:ascii="Helvetica" w:hAnsi="Helvetica" w:cs="Helvetica"/>
          <w:i/>
          <w:iCs/>
          <w:color w:val="222222"/>
          <w:sz w:val="20"/>
          <w:szCs w:val="20"/>
          <w:shd w:val="clear" w:color="auto" w:fill="FFFFFF"/>
          <w:lang w:eastAsia="en-AU"/>
        </w:rPr>
        <w:t xml:space="preserve">B. abortus, B. </w:t>
      </w:r>
      <w:proofErr w:type="spellStart"/>
      <w:r w:rsidRPr="00292C02">
        <w:rPr>
          <w:rFonts w:ascii="Helvetica" w:hAnsi="Helvetica" w:cs="Helvetica"/>
          <w:i/>
          <w:iCs/>
          <w:color w:val="222222"/>
          <w:sz w:val="20"/>
          <w:szCs w:val="20"/>
          <w:shd w:val="clear" w:color="auto" w:fill="FFFFFF"/>
          <w:lang w:eastAsia="en-AU"/>
        </w:rPr>
        <w:t>melitensis</w:t>
      </w:r>
      <w:proofErr w:type="spellEnd"/>
      <w:r w:rsidRPr="00292C02">
        <w:rPr>
          <w:rFonts w:ascii="Helvetica" w:hAnsi="Helvetica" w:cs="Helvetica"/>
          <w:i/>
          <w:iCs/>
          <w:color w:val="222222"/>
          <w:sz w:val="20"/>
          <w:szCs w:val="20"/>
          <w:shd w:val="clear" w:color="auto" w:fill="FFFFFF"/>
          <w:lang w:eastAsia="en-AU"/>
        </w:rPr>
        <w:t xml:space="preserve">, B. </w:t>
      </w:r>
      <w:proofErr w:type="spellStart"/>
      <w:r w:rsidRPr="00292C02">
        <w:rPr>
          <w:rFonts w:ascii="Helvetica" w:hAnsi="Helvetica" w:cs="Helvetica"/>
          <w:i/>
          <w:iCs/>
          <w:color w:val="222222"/>
          <w:sz w:val="20"/>
          <w:szCs w:val="20"/>
          <w:shd w:val="clear" w:color="auto" w:fill="FFFFFF"/>
          <w:lang w:eastAsia="en-AU"/>
        </w:rPr>
        <w:t>suis</w:t>
      </w:r>
      <w:proofErr w:type="spellEnd"/>
      <w:r w:rsidRPr="00292C02">
        <w:rPr>
          <w:rFonts w:ascii="Helvetica" w:hAnsi="Helvetica" w:cs="Helvetica"/>
          <w:color w:val="222222"/>
          <w:sz w:val="20"/>
          <w:szCs w:val="20"/>
          <w:shd w:val="clear" w:color="auto" w:fill="FFFFFF"/>
          <w:lang w:eastAsia="en-AU"/>
        </w:rPr>
        <w:t> and </w:t>
      </w:r>
      <w:r w:rsidRPr="00292C02">
        <w:rPr>
          <w:rFonts w:ascii="Helvetica" w:hAnsi="Helvetica" w:cs="Helvetica"/>
          <w:i/>
          <w:iCs/>
          <w:color w:val="222222"/>
          <w:sz w:val="20"/>
          <w:szCs w:val="20"/>
          <w:shd w:val="clear" w:color="auto" w:fill="FFFFFF"/>
          <w:lang w:eastAsia="en-AU"/>
        </w:rPr>
        <w:t xml:space="preserve">B. </w:t>
      </w:r>
      <w:proofErr w:type="spellStart"/>
      <w:r w:rsidRPr="00292C02">
        <w:rPr>
          <w:rFonts w:ascii="Helvetica" w:hAnsi="Helvetica" w:cs="Helvetica"/>
          <w:i/>
          <w:iCs/>
          <w:color w:val="222222"/>
          <w:sz w:val="20"/>
          <w:szCs w:val="20"/>
          <w:shd w:val="clear" w:color="auto" w:fill="FFFFFF"/>
          <w:lang w:eastAsia="en-AU"/>
        </w:rPr>
        <w:t>canis</w:t>
      </w:r>
      <w:proofErr w:type="spellEnd"/>
      <w:r w:rsidRPr="00292C02">
        <w:rPr>
          <w:rFonts w:ascii="Helvetica" w:hAnsi="Helvetica" w:cs="Helvetica"/>
          <w:color w:val="222222"/>
          <w:sz w:val="20"/>
          <w:szCs w:val="20"/>
          <w:shd w:val="clear" w:color="auto" w:fill="FFFFFF"/>
          <w:lang w:eastAsia="en-AU"/>
        </w:rPr>
        <w:t> arise from occupational or domestic contact with infected animals or with an environment contaminated by their discharges. Farmers and their families, abattoir workers, butchers and veterinarians are particularly at risk. Infected animals that have recently aborted or given birth present the greatest hazard: infection may occur through ingestion or inhalation, or contamination of the conjunctiva or skin with discharges. The main source of infection of the general population is dairy produce prepared from infected milk (Topley and Wilson).</w:t>
      </w:r>
    </w:p>
    <w:p w:rsidR="00292C02" w:rsidP="00292C02" w:rsidRDefault="00292C02" w14:paraId="0E996C25" w14:textId="770BED29">
      <w:pPr>
        <w:spacing w:line="276" w:lineRule="auto"/>
        <w:rPr>
          <w:rFonts w:ascii="Helvetica" w:hAnsi="Helvetica" w:cs="Helvetica"/>
          <w:color w:val="222222"/>
          <w:sz w:val="20"/>
          <w:szCs w:val="20"/>
          <w:lang w:eastAsia="en-AU"/>
        </w:rPr>
      </w:pPr>
    </w:p>
    <w:p w:rsidR="00292C02" w:rsidP="00292C02" w:rsidRDefault="00292C02" w14:paraId="6F17385C"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In Australia, since eradication of </w:t>
      </w:r>
      <w:r w:rsidRPr="00292C02">
        <w:rPr>
          <w:rFonts w:ascii="Helvetica" w:hAnsi="Helvetica" w:cs="Helvetica"/>
          <w:i/>
          <w:iCs/>
          <w:color w:val="222222"/>
          <w:sz w:val="20"/>
          <w:szCs w:val="20"/>
          <w:shd w:val="clear" w:color="auto" w:fill="FFFFFF"/>
          <w:lang w:eastAsia="en-AU"/>
        </w:rPr>
        <w:t>B. abortus</w:t>
      </w:r>
      <w:r w:rsidRPr="00292C02">
        <w:rPr>
          <w:rFonts w:ascii="Helvetica" w:hAnsi="Helvetica" w:cs="Helvetica"/>
          <w:color w:val="222222"/>
          <w:sz w:val="20"/>
          <w:szCs w:val="20"/>
          <w:shd w:val="clear" w:color="auto" w:fill="FFFFFF"/>
          <w:lang w:eastAsia="en-AU"/>
        </w:rPr>
        <w:t> from cattle, the highest incidence of infection is in humans who kill and handle the carcasses of feral pigs (especially in Queensland and Northern NSW) among which </w:t>
      </w:r>
      <w:r w:rsidRPr="00292C02">
        <w:rPr>
          <w:rFonts w:ascii="Helvetica" w:hAnsi="Helvetica" w:cs="Helvetica"/>
          <w:i/>
          <w:iCs/>
          <w:color w:val="222222"/>
          <w:sz w:val="20"/>
          <w:szCs w:val="20"/>
          <w:shd w:val="clear" w:color="auto" w:fill="FFFFFF"/>
          <w:lang w:eastAsia="en-AU"/>
        </w:rPr>
        <w:t xml:space="preserve">B. </w:t>
      </w:r>
      <w:proofErr w:type="spellStart"/>
      <w:r w:rsidRPr="00292C02">
        <w:rPr>
          <w:rFonts w:ascii="Helvetica" w:hAnsi="Helvetica" w:cs="Helvetica"/>
          <w:i/>
          <w:iCs/>
          <w:color w:val="222222"/>
          <w:sz w:val="20"/>
          <w:szCs w:val="20"/>
          <w:shd w:val="clear" w:color="auto" w:fill="FFFFFF"/>
          <w:lang w:eastAsia="en-AU"/>
        </w:rPr>
        <w:t>suis</w:t>
      </w:r>
      <w:proofErr w:type="spellEnd"/>
      <w:r w:rsidRPr="00292C02">
        <w:rPr>
          <w:rFonts w:ascii="Helvetica" w:hAnsi="Helvetica" w:cs="Helvetica"/>
          <w:color w:val="222222"/>
          <w:sz w:val="20"/>
          <w:szCs w:val="20"/>
          <w:shd w:val="clear" w:color="auto" w:fill="FFFFFF"/>
          <w:lang w:eastAsia="en-AU"/>
        </w:rPr>
        <w:t> infection is endemic. Otherwise most human cases of brucellosis are imported from endemic countries (Mediterranean region, Middle East and Latin American Countries) or occur in laboratory workers handling cultures from infected patients.</w:t>
      </w:r>
    </w:p>
    <w:p w:rsidR="00292C02" w:rsidP="00292C02" w:rsidRDefault="00292C02" w14:paraId="3DA0E35D" w14:textId="77777777">
      <w:pPr>
        <w:spacing w:line="276" w:lineRule="auto"/>
        <w:rPr>
          <w:rFonts w:ascii="Helvetica" w:hAnsi="Helvetica" w:cs="Helvetica"/>
          <w:color w:val="222222"/>
          <w:sz w:val="20"/>
          <w:szCs w:val="20"/>
          <w:lang w:eastAsia="en-AU"/>
        </w:rPr>
      </w:pPr>
    </w:p>
    <w:p w:rsidR="00292C02" w:rsidP="00292C02" w:rsidRDefault="00292C02" w14:paraId="68DA212C"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The genus itself is highly homogenous with all members showing &gt;90% homology in DNA-DNA pairing studies, thus classifying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xml:space="preserve"> as a mono-specific genus (Verger and </w:t>
      </w:r>
      <w:proofErr w:type="spellStart"/>
      <w:r w:rsidRPr="00292C02">
        <w:rPr>
          <w:rFonts w:ascii="Helvetica" w:hAnsi="Helvetica" w:cs="Helvetica"/>
          <w:color w:val="222222"/>
          <w:sz w:val="20"/>
          <w:szCs w:val="20"/>
          <w:shd w:val="clear" w:color="auto" w:fill="FFFFFF"/>
          <w:lang w:eastAsia="en-AU"/>
        </w:rPr>
        <w:t>Grayon</w:t>
      </w:r>
      <w:proofErr w:type="spellEnd"/>
      <w:r w:rsidRPr="00292C02">
        <w:rPr>
          <w:rFonts w:ascii="Helvetica" w:hAnsi="Helvetica" w:cs="Helvetica"/>
          <w:color w:val="222222"/>
          <w:sz w:val="20"/>
          <w:szCs w:val="20"/>
          <w:shd w:val="clear" w:color="auto" w:fill="FFFFFF"/>
          <w:lang w:eastAsia="en-AU"/>
        </w:rPr>
        <w:t xml:space="preserve">). </w:t>
      </w:r>
      <w:proofErr w:type="gramStart"/>
      <w:r w:rsidRPr="00292C02">
        <w:rPr>
          <w:rFonts w:ascii="Helvetica" w:hAnsi="Helvetica" w:cs="Helvetica"/>
          <w:color w:val="222222"/>
          <w:sz w:val="20"/>
          <w:szCs w:val="20"/>
          <w:shd w:val="clear" w:color="auto" w:fill="FFFFFF"/>
          <w:lang w:eastAsia="en-AU"/>
        </w:rPr>
        <w:t>However</w:t>
      </w:r>
      <w:proofErr w:type="gramEnd"/>
      <w:r w:rsidRPr="00292C02">
        <w:rPr>
          <w:rFonts w:ascii="Helvetica" w:hAnsi="Helvetica" w:cs="Helvetica"/>
          <w:color w:val="222222"/>
          <w:sz w:val="20"/>
          <w:szCs w:val="20"/>
          <w:shd w:val="clear" w:color="auto" w:fill="FFFFFF"/>
          <w:lang w:eastAsia="en-AU"/>
        </w:rPr>
        <w:t xml:space="preserve"> the proposed classification where all types would be regarded as biovars of </w:t>
      </w:r>
      <w:r w:rsidRPr="00292C02">
        <w:rPr>
          <w:rFonts w:ascii="Helvetica" w:hAnsi="Helvetica" w:cs="Helvetica"/>
          <w:i/>
          <w:iCs/>
          <w:color w:val="222222"/>
          <w:sz w:val="20"/>
          <w:szCs w:val="20"/>
          <w:shd w:val="clear" w:color="auto" w:fill="FFFFFF"/>
          <w:lang w:eastAsia="en-AU"/>
        </w:rPr>
        <w:t xml:space="preserve">B. </w:t>
      </w:r>
      <w:proofErr w:type="spellStart"/>
      <w:r w:rsidRPr="00292C02">
        <w:rPr>
          <w:rFonts w:ascii="Helvetica" w:hAnsi="Helvetica" w:cs="Helvetica"/>
          <w:i/>
          <w:iCs/>
          <w:color w:val="222222"/>
          <w:sz w:val="20"/>
          <w:szCs w:val="20"/>
          <w:shd w:val="clear" w:color="auto" w:fill="FFFFFF"/>
          <w:lang w:eastAsia="en-AU"/>
        </w:rPr>
        <w:t>melitensis</w:t>
      </w:r>
      <w:proofErr w:type="spellEnd"/>
      <w:r w:rsidRPr="00292C02">
        <w:rPr>
          <w:rFonts w:ascii="Helvetica" w:hAnsi="Helvetica" w:cs="Helvetica"/>
          <w:color w:val="222222"/>
          <w:sz w:val="20"/>
          <w:szCs w:val="20"/>
          <w:shd w:val="clear" w:color="auto" w:fill="FFFFFF"/>
          <w:lang w:eastAsia="en-AU"/>
        </w:rPr>
        <w:t> has not been adopted on the grounds that it would be very confusing.</w:t>
      </w:r>
    </w:p>
    <w:p w:rsidR="00292C02" w:rsidP="00292C02" w:rsidRDefault="00292C02" w14:paraId="34308662" w14:textId="77777777">
      <w:pPr>
        <w:spacing w:line="276" w:lineRule="auto"/>
        <w:rPr>
          <w:rFonts w:ascii="Helvetica" w:hAnsi="Helvetica" w:cs="Helvetica"/>
          <w:color w:val="222222"/>
          <w:sz w:val="20"/>
          <w:szCs w:val="20"/>
          <w:lang w:eastAsia="en-AU"/>
        </w:rPr>
      </w:pPr>
    </w:p>
    <w:p w:rsidR="00292C02" w:rsidP="00292C02" w:rsidRDefault="00292C02" w14:paraId="133789A7"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More recently restriction fragment–length polymorphism (RFLP) has been used to distinguish between species within the genus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and has supported host preference as a basis for classifying the brucellae.</w:t>
      </w:r>
    </w:p>
    <w:p w:rsidR="00292C02" w:rsidP="00292C02" w:rsidRDefault="00292C02" w14:paraId="6FE6C9CE" w14:textId="77777777">
      <w:pPr>
        <w:spacing w:line="276" w:lineRule="auto"/>
        <w:rPr>
          <w:rFonts w:ascii="Helvetica" w:hAnsi="Helvetica" w:cs="Helvetica"/>
          <w:color w:val="222222"/>
          <w:sz w:val="20"/>
          <w:szCs w:val="20"/>
          <w:lang w:eastAsia="en-AU"/>
        </w:rPr>
      </w:pPr>
    </w:p>
    <w:p w:rsidR="00292C02" w:rsidP="00292C02" w:rsidRDefault="00292C02" w14:paraId="54A87806"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PCR of selected sequences followed by restriction analysis has provided further evidence of polymorphisms in </w:t>
      </w:r>
      <w:proofErr w:type="gramStart"/>
      <w:r w:rsidRPr="00292C02">
        <w:rPr>
          <w:rFonts w:ascii="Helvetica" w:hAnsi="Helvetica" w:cs="Helvetica"/>
          <w:color w:val="222222"/>
          <w:sz w:val="20"/>
          <w:szCs w:val="20"/>
          <w:shd w:val="clear" w:color="auto" w:fill="FFFFFF"/>
          <w:lang w:eastAsia="en-AU"/>
        </w:rPr>
        <w:t>a number of</w:t>
      </w:r>
      <w:proofErr w:type="gramEnd"/>
      <w:r w:rsidRPr="00292C02">
        <w:rPr>
          <w:rFonts w:ascii="Helvetica" w:hAnsi="Helvetica" w:cs="Helvetica"/>
          <w:color w:val="222222"/>
          <w:sz w:val="20"/>
          <w:szCs w:val="20"/>
          <w:shd w:val="clear" w:color="auto" w:fill="FFFFFF"/>
          <w:lang w:eastAsia="en-AU"/>
        </w:rPr>
        <w:t xml:space="preserve"> genes including the </w:t>
      </w:r>
      <w:proofErr w:type="spellStart"/>
      <w:r w:rsidRPr="00292C02">
        <w:rPr>
          <w:rFonts w:ascii="Helvetica" w:hAnsi="Helvetica" w:cs="Helvetica"/>
          <w:color w:val="222222"/>
          <w:sz w:val="20"/>
          <w:szCs w:val="20"/>
          <w:shd w:val="clear" w:color="auto" w:fill="FFFFFF"/>
          <w:lang w:eastAsia="en-AU"/>
        </w:rPr>
        <w:t>omp</w:t>
      </w:r>
      <w:proofErr w:type="spellEnd"/>
      <w:r w:rsidRPr="00292C02">
        <w:rPr>
          <w:rFonts w:ascii="Helvetica" w:hAnsi="Helvetica" w:cs="Helvetica"/>
          <w:color w:val="222222"/>
          <w:sz w:val="20"/>
          <w:szCs w:val="20"/>
          <w:shd w:val="clear" w:color="auto" w:fill="FFFFFF"/>
          <w:lang w:eastAsia="en-AU"/>
        </w:rPr>
        <w:t xml:space="preserve"> 2, </w:t>
      </w:r>
      <w:proofErr w:type="spellStart"/>
      <w:r w:rsidRPr="00292C02">
        <w:rPr>
          <w:rFonts w:ascii="Helvetica" w:hAnsi="Helvetica" w:cs="Helvetica"/>
          <w:color w:val="222222"/>
          <w:sz w:val="20"/>
          <w:szCs w:val="20"/>
          <w:shd w:val="clear" w:color="auto" w:fill="FFFFFF"/>
          <w:lang w:eastAsia="en-AU"/>
        </w:rPr>
        <w:t>dna</w:t>
      </w:r>
      <w:proofErr w:type="spellEnd"/>
      <w:r w:rsidRPr="00292C02">
        <w:rPr>
          <w:rFonts w:ascii="Helvetica" w:hAnsi="Helvetica" w:cs="Helvetica"/>
          <w:color w:val="222222"/>
          <w:sz w:val="20"/>
          <w:szCs w:val="20"/>
          <w:shd w:val="clear" w:color="auto" w:fill="FFFFFF"/>
          <w:lang w:eastAsia="en-AU"/>
        </w:rPr>
        <w:t xml:space="preserve"> k, </w:t>
      </w:r>
      <w:proofErr w:type="spellStart"/>
      <w:r w:rsidRPr="00292C02">
        <w:rPr>
          <w:rFonts w:ascii="Helvetica" w:hAnsi="Helvetica" w:cs="Helvetica"/>
          <w:color w:val="222222"/>
          <w:sz w:val="20"/>
          <w:szCs w:val="20"/>
          <w:shd w:val="clear" w:color="auto" w:fill="FFFFFF"/>
          <w:lang w:eastAsia="en-AU"/>
        </w:rPr>
        <w:t>htr</w:t>
      </w:r>
      <w:proofErr w:type="spellEnd"/>
      <w:r w:rsidRPr="00292C02">
        <w:rPr>
          <w:rFonts w:ascii="Helvetica" w:hAnsi="Helvetica" w:cs="Helvetica"/>
          <w:color w:val="222222"/>
          <w:sz w:val="20"/>
          <w:szCs w:val="20"/>
          <w:shd w:val="clear" w:color="auto" w:fill="FFFFFF"/>
          <w:lang w:eastAsia="en-AU"/>
        </w:rPr>
        <w:t xml:space="preserve"> and </w:t>
      </w:r>
      <w:proofErr w:type="spellStart"/>
      <w:r w:rsidRPr="00292C02">
        <w:rPr>
          <w:rFonts w:ascii="Helvetica" w:hAnsi="Helvetica" w:cs="Helvetica"/>
          <w:color w:val="222222"/>
          <w:sz w:val="20"/>
          <w:szCs w:val="20"/>
          <w:shd w:val="clear" w:color="auto" w:fill="FFFFFF"/>
          <w:lang w:eastAsia="en-AU"/>
        </w:rPr>
        <w:t>ery</w:t>
      </w:r>
      <w:proofErr w:type="spellEnd"/>
      <w:r w:rsidRPr="00292C02">
        <w:rPr>
          <w:rFonts w:ascii="Helvetica" w:hAnsi="Helvetica" w:cs="Helvetica"/>
          <w:color w:val="222222"/>
          <w:sz w:val="20"/>
          <w:szCs w:val="20"/>
          <w:shd w:val="clear" w:color="auto" w:fill="FFFFFF"/>
          <w:lang w:eastAsia="en-AU"/>
        </w:rPr>
        <w:t xml:space="preserve"> genes.</w:t>
      </w:r>
    </w:p>
    <w:p w:rsidR="00292C02" w:rsidP="00292C02" w:rsidRDefault="00292C02" w14:paraId="772A967F" w14:textId="77777777">
      <w:pPr>
        <w:spacing w:line="276" w:lineRule="auto"/>
        <w:rPr>
          <w:rFonts w:ascii="Helvetica" w:hAnsi="Helvetica" w:cs="Helvetica"/>
          <w:color w:val="222222"/>
          <w:sz w:val="20"/>
          <w:szCs w:val="20"/>
          <w:lang w:eastAsia="en-AU"/>
        </w:rPr>
      </w:pPr>
    </w:p>
    <w:p w:rsidR="00292C02" w:rsidP="00292C02" w:rsidRDefault="00292C02" w14:paraId="5E116C66"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The old nomenclature (Table 1) has been retained with the former species names being used as the </w:t>
      </w:r>
      <w:proofErr w:type="spellStart"/>
      <w:r w:rsidRPr="00292C02">
        <w:rPr>
          <w:rFonts w:ascii="Helvetica" w:hAnsi="Helvetica" w:cs="Helvetica"/>
          <w:color w:val="222222"/>
          <w:sz w:val="20"/>
          <w:szCs w:val="20"/>
          <w:shd w:val="clear" w:color="auto" w:fill="FFFFFF"/>
          <w:lang w:eastAsia="en-AU"/>
        </w:rPr>
        <w:t>nomen</w:t>
      </w:r>
      <w:proofErr w:type="spellEnd"/>
      <w:r w:rsidRPr="00292C02">
        <w:rPr>
          <w:rFonts w:ascii="Helvetica" w:hAnsi="Helvetica" w:cs="Helvetica"/>
          <w:color w:val="222222"/>
          <w:sz w:val="20"/>
          <w:szCs w:val="20"/>
          <w:shd w:val="clear" w:color="auto" w:fill="FFFFFF"/>
          <w:lang w:eastAsia="en-AU"/>
        </w:rPr>
        <w:t xml:space="preserve"> species. Within these, seven biovars of </w:t>
      </w:r>
      <w:r w:rsidRPr="00292C02">
        <w:rPr>
          <w:rFonts w:ascii="Helvetica" w:hAnsi="Helvetica" w:cs="Helvetica"/>
          <w:i/>
          <w:iCs/>
          <w:color w:val="222222"/>
          <w:sz w:val="20"/>
          <w:szCs w:val="20"/>
          <w:shd w:val="clear" w:color="auto" w:fill="FFFFFF"/>
          <w:lang w:eastAsia="en-AU"/>
        </w:rPr>
        <w:t>B. abortus</w:t>
      </w:r>
      <w:r w:rsidRPr="00292C02">
        <w:rPr>
          <w:rFonts w:ascii="Helvetica" w:hAnsi="Helvetica" w:cs="Helvetica"/>
          <w:color w:val="222222"/>
          <w:sz w:val="20"/>
          <w:szCs w:val="20"/>
          <w:shd w:val="clear" w:color="auto" w:fill="FFFFFF"/>
          <w:lang w:eastAsia="en-AU"/>
        </w:rPr>
        <w:t> are recognised, three for </w:t>
      </w:r>
      <w:r w:rsidRPr="00292C02">
        <w:rPr>
          <w:rFonts w:ascii="Helvetica" w:hAnsi="Helvetica" w:cs="Helvetica"/>
          <w:i/>
          <w:iCs/>
          <w:color w:val="222222"/>
          <w:sz w:val="20"/>
          <w:szCs w:val="20"/>
          <w:shd w:val="clear" w:color="auto" w:fill="FFFFFF"/>
          <w:lang w:eastAsia="en-AU"/>
        </w:rPr>
        <w:t xml:space="preserve">B. </w:t>
      </w:r>
      <w:proofErr w:type="spellStart"/>
      <w:r w:rsidRPr="00292C02">
        <w:rPr>
          <w:rFonts w:ascii="Helvetica" w:hAnsi="Helvetica" w:cs="Helvetica"/>
          <w:i/>
          <w:iCs/>
          <w:color w:val="222222"/>
          <w:sz w:val="20"/>
          <w:szCs w:val="20"/>
          <w:shd w:val="clear" w:color="auto" w:fill="FFFFFF"/>
          <w:lang w:eastAsia="en-AU"/>
        </w:rPr>
        <w:t>melitensis</w:t>
      </w:r>
      <w:proofErr w:type="spellEnd"/>
      <w:r w:rsidRPr="00292C02">
        <w:rPr>
          <w:rFonts w:ascii="Helvetica" w:hAnsi="Helvetica" w:cs="Helvetica"/>
          <w:color w:val="222222"/>
          <w:sz w:val="20"/>
          <w:szCs w:val="20"/>
          <w:shd w:val="clear" w:color="auto" w:fill="FFFFFF"/>
          <w:lang w:eastAsia="en-AU"/>
        </w:rPr>
        <w:t> and five for </w:t>
      </w:r>
      <w:r w:rsidRPr="00292C02">
        <w:rPr>
          <w:rFonts w:ascii="Helvetica" w:hAnsi="Helvetica" w:cs="Helvetica"/>
          <w:i/>
          <w:iCs/>
          <w:color w:val="222222"/>
          <w:sz w:val="20"/>
          <w:szCs w:val="20"/>
          <w:shd w:val="clear" w:color="auto" w:fill="FFFFFF"/>
          <w:lang w:eastAsia="en-AU"/>
        </w:rPr>
        <w:t xml:space="preserve">B. </w:t>
      </w:r>
      <w:proofErr w:type="spellStart"/>
      <w:r w:rsidRPr="00292C02">
        <w:rPr>
          <w:rFonts w:ascii="Helvetica" w:hAnsi="Helvetica" w:cs="Helvetica"/>
          <w:i/>
          <w:iCs/>
          <w:color w:val="222222"/>
          <w:sz w:val="20"/>
          <w:szCs w:val="20"/>
          <w:shd w:val="clear" w:color="auto" w:fill="FFFFFF"/>
          <w:lang w:eastAsia="en-AU"/>
        </w:rPr>
        <w:t>suis</w:t>
      </w:r>
      <w:proofErr w:type="spellEnd"/>
      <w:r w:rsidRPr="00292C02">
        <w:rPr>
          <w:rFonts w:ascii="Helvetica" w:hAnsi="Helvetica" w:cs="Helvetica"/>
          <w:i/>
          <w:iCs/>
          <w:color w:val="222222"/>
          <w:sz w:val="20"/>
          <w:szCs w:val="20"/>
          <w:shd w:val="clear" w:color="auto" w:fill="FFFFFF"/>
          <w:lang w:eastAsia="en-AU"/>
        </w:rPr>
        <w:t>.</w:t>
      </w:r>
    </w:p>
    <w:p w:rsidR="00292C02" w:rsidP="00292C02" w:rsidRDefault="00292C02" w14:paraId="56AFA8B6" w14:textId="77777777">
      <w:pPr>
        <w:spacing w:line="276" w:lineRule="auto"/>
        <w:rPr>
          <w:rFonts w:ascii="Helvetica" w:hAnsi="Helvetica" w:cs="Helvetica"/>
          <w:color w:val="222222"/>
          <w:sz w:val="20"/>
          <w:szCs w:val="20"/>
          <w:lang w:eastAsia="en-AU"/>
        </w:rPr>
      </w:pPr>
    </w:p>
    <w:p w:rsidR="00292C02" w:rsidP="00292C02" w:rsidRDefault="00292C02" w14:paraId="5D78664F" w14:textId="77777777">
      <w:pPr>
        <w:spacing w:line="276" w:lineRule="auto"/>
        <w:rPr>
          <w:rFonts w:ascii="Helvetica" w:hAnsi="Helvetica" w:cs="Helvetica"/>
          <w:b/>
          <w:bCs/>
          <w:color w:val="222222"/>
          <w:sz w:val="20"/>
          <w:szCs w:val="20"/>
          <w:shd w:val="clear" w:color="auto" w:fill="FFFFFF"/>
          <w:lang w:eastAsia="en-AU"/>
        </w:rPr>
      </w:pPr>
    </w:p>
    <w:p w:rsidR="00292C02" w:rsidP="00292C02" w:rsidRDefault="00292C02" w14:paraId="773EDF7F" w14:textId="01C59109">
      <w:pPr>
        <w:keepNext/>
        <w:spacing w:line="276" w:lineRule="auto"/>
        <w:rPr>
          <w:rFonts w:ascii="Helvetica" w:hAnsi="Helvetica" w:cs="Helvetica"/>
          <w:b/>
          <w:bCs/>
          <w:color w:val="222222"/>
          <w:sz w:val="20"/>
          <w:szCs w:val="20"/>
          <w:shd w:val="clear" w:color="auto" w:fill="FFFFFF"/>
          <w:lang w:eastAsia="en-AU"/>
        </w:rPr>
      </w:pPr>
      <w:r w:rsidRPr="00292C02">
        <w:rPr>
          <w:rFonts w:ascii="Helvetica" w:hAnsi="Helvetica" w:cs="Helvetica"/>
          <w:b/>
          <w:bCs/>
          <w:color w:val="222222"/>
          <w:sz w:val="20"/>
          <w:szCs w:val="20"/>
          <w:shd w:val="clear" w:color="auto" w:fill="FFFFFF"/>
          <w:lang w:eastAsia="en-AU"/>
        </w:rPr>
        <w:lastRenderedPageBreak/>
        <w:t>Table 1. Recognised species and biotypes with host range and species endemic to Australia</w:t>
      </w:r>
    </w:p>
    <w:p w:rsidRPr="00292C02" w:rsidR="00292C02" w:rsidP="00292C02" w:rsidRDefault="00292C02" w14:paraId="1359A658" w14:textId="77777777">
      <w:pPr>
        <w:keepNext/>
        <w:spacing w:line="276" w:lineRule="auto"/>
        <w:rPr>
          <w:rFonts w:ascii="Times New Roman" w:hAnsi="Times New Roman"/>
          <w:sz w:val="24"/>
          <w:lang w:eastAsia="en-AU"/>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Pr>
      <w:tblGrid>
        <w:gridCol w:w="2265"/>
        <w:gridCol w:w="2265"/>
        <w:gridCol w:w="2265"/>
        <w:gridCol w:w="2265"/>
      </w:tblGrid>
      <w:tr w:rsidRPr="00292C02" w:rsidR="00292C02" w:rsidTr="00292C02" w14:paraId="4A5B19C6" w14:textId="77777777">
        <w:tc>
          <w:tcPr>
            <w:tcW w:w="1250" w:type="pct"/>
            <w:shd w:val="clear" w:color="auto" w:fill="E8F3FA"/>
            <w:tcMar>
              <w:top w:w="150" w:type="dxa"/>
              <w:left w:w="150" w:type="dxa"/>
              <w:bottom w:w="150" w:type="dxa"/>
              <w:right w:w="150" w:type="dxa"/>
            </w:tcMar>
            <w:hideMark/>
          </w:tcPr>
          <w:p w:rsidRPr="00292C02" w:rsidR="00292C02" w:rsidP="00292C02" w:rsidRDefault="00292C02" w14:paraId="4210F769" w14:textId="77777777">
            <w:pPr>
              <w:spacing w:after="300" w:line="276" w:lineRule="auto"/>
              <w:jc w:val="center"/>
              <w:rPr>
                <w:rFonts w:ascii="Helvetica" w:hAnsi="Helvetica" w:cs="Helvetica"/>
                <w:b/>
                <w:bCs/>
                <w:color w:val="222222"/>
                <w:sz w:val="20"/>
                <w:szCs w:val="20"/>
                <w:lang w:eastAsia="en-AU"/>
              </w:rPr>
            </w:pPr>
            <w:r w:rsidRPr="00292C02">
              <w:rPr>
                <w:rFonts w:ascii="Helvetica" w:hAnsi="Helvetica" w:cs="Helvetica"/>
                <w:b/>
                <w:bCs/>
                <w:color w:val="222222"/>
                <w:sz w:val="20"/>
                <w:szCs w:val="20"/>
                <w:lang w:eastAsia="en-AU"/>
              </w:rPr>
              <w:t>Species</w:t>
            </w:r>
          </w:p>
        </w:tc>
        <w:tc>
          <w:tcPr>
            <w:tcW w:w="1250" w:type="pct"/>
            <w:shd w:val="clear" w:color="auto" w:fill="E8F3FA"/>
            <w:tcMar>
              <w:top w:w="150" w:type="dxa"/>
              <w:left w:w="150" w:type="dxa"/>
              <w:bottom w:w="150" w:type="dxa"/>
              <w:right w:w="150" w:type="dxa"/>
            </w:tcMar>
            <w:hideMark/>
          </w:tcPr>
          <w:p w:rsidRPr="00292C02" w:rsidR="00292C02" w:rsidP="00292C02" w:rsidRDefault="00292C02" w14:paraId="1FF03CC1" w14:textId="77777777">
            <w:pPr>
              <w:spacing w:after="300" w:line="276" w:lineRule="auto"/>
              <w:jc w:val="center"/>
              <w:rPr>
                <w:rFonts w:ascii="Helvetica" w:hAnsi="Helvetica" w:cs="Helvetica"/>
                <w:b/>
                <w:bCs/>
                <w:color w:val="222222"/>
                <w:sz w:val="20"/>
                <w:szCs w:val="20"/>
                <w:lang w:eastAsia="en-AU"/>
              </w:rPr>
            </w:pPr>
            <w:r w:rsidRPr="00292C02">
              <w:rPr>
                <w:rFonts w:ascii="Helvetica" w:hAnsi="Helvetica" w:cs="Helvetica"/>
                <w:b/>
                <w:bCs/>
                <w:color w:val="222222"/>
                <w:sz w:val="20"/>
                <w:szCs w:val="20"/>
                <w:lang w:eastAsia="en-AU"/>
              </w:rPr>
              <w:t>Biotypes</w:t>
            </w:r>
          </w:p>
        </w:tc>
        <w:tc>
          <w:tcPr>
            <w:tcW w:w="1250" w:type="pct"/>
            <w:shd w:val="clear" w:color="auto" w:fill="E8F3FA"/>
            <w:tcMar>
              <w:top w:w="150" w:type="dxa"/>
              <w:left w:w="150" w:type="dxa"/>
              <w:bottom w:w="150" w:type="dxa"/>
              <w:right w:w="150" w:type="dxa"/>
            </w:tcMar>
            <w:hideMark/>
          </w:tcPr>
          <w:p w:rsidRPr="00292C02" w:rsidR="00292C02" w:rsidP="00292C02" w:rsidRDefault="00292C02" w14:paraId="5E578823" w14:textId="77777777">
            <w:pPr>
              <w:spacing w:after="300" w:line="276" w:lineRule="auto"/>
              <w:jc w:val="center"/>
              <w:rPr>
                <w:rFonts w:ascii="Helvetica" w:hAnsi="Helvetica" w:cs="Helvetica"/>
                <w:b/>
                <w:bCs/>
                <w:color w:val="222222"/>
                <w:sz w:val="20"/>
                <w:szCs w:val="20"/>
                <w:lang w:eastAsia="en-AU"/>
              </w:rPr>
            </w:pPr>
            <w:r w:rsidRPr="00292C02">
              <w:rPr>
                <w:rFonts w:ascii="Helvetica" w:hAnsi="Helvetica" w:cs="Helvetica"/>
                <w:b/>
                <w:bCs/>
                <w:color w:val="222222"/>
                <w:sz w:val="20"/>
                <w:szCs w:val="20"/>
                <w:lang w:eastAsia="en-AU"/>
              </w:rPr>
              <w:t>Host</w:t>
            </w:r>
          </w:p>
        </w:tc>
        <w:tc>
          <w:tcPr>
            <w:tcW w:w="1250" w:type="pct"/>
            <w:shd w:val="clear" w:color="auto" w:fill="E8F3FA"/>
            <w:tcMar>
              <w:top w:w="150" w:type="dxa"/>
              <w:left w:w="150" w:type="dxa"/>
              <w:bottom w:w="150" w:type="dxa"/>
              <w:right w:w="150" w:type="dxa"/>
            </w:tcMar>
            <w:hideMark/>
          </w:tcPr>
          <w:p w:rsidRPr="00292C02" w:rsidR="00292C02" w:rsidP="00292C02" w:rsidRDefault="00292C02" w14:paraId="5F0E8041" w14:textId="77777777">
            <w:pPr>
              <w:spacing w:after="300" w:line="276" w:lineRule="auto"/>
              <w:jc w:val="center"/>
              <w:rPr>
                <w:rFonts w:ascii="Helvetica" w:hAnsi="Helvetica" w:cs="Helvetica"/>
                <w:b/>
                <w:bCs/>
                <w:color w:val="222222"/>
                <w:sz w:val="20"/>
                <w:szCs w:val="20"/>
                <w:lang w:eastAsia="en-AU"/>
              </w:rPr>
            </w:pPr>
            <w:r w:rsidRPr="00292C02">
              <w:rPr>
                <w:rFonts w:ascii="Helvetica" w:hAnsi="Helvetica" w:cs="Helvetica"/>
                <w:b/>
                <w:bCs/>
                <w:color w:val="222222"/>
                <w:sz w:val="20"/>
                <w:szCs w:val="20"/>
                <w:lang w:eastAsia="en-AU"/>
              </w:rPr>
              <w:t>Present in Australia</w:t>
            </w:r>
          </w:p>
        </w:tc>
      </w:tr>
      <w:tr w:rsidRPr="00292C02" w:rsidR="00292C02" w:rsidTr="00292C02" w14:paraId="4223F57F" w14:textId="77777777">
        <w:tc>
          <w:tcPr>
            <w:tcW w:w="1250" w:type="pct"/>
            <w:shd w:val="clear" w:color="auto" w:fill="FFFFFF"/>
            <w:tcMar>
              <w:top w:w="150" w:type="dxa"/>
              <w:left w:w="150" w:type="dxa"/>
              <w:bottom w:w="150" w:type="dxa"/>
              <w:right w:w="150" w:type="dxa"/>
            </w:tcMar>
            <w:hideMark/>
          </w:tcPr>
          <w:p w:rsidRPr="00292C02" w:rsidR="00292C02" w:rsidP="00292C02" w:rsidRDefault="00292C02" w14:paraId="23F8AACE" w14:textId="77777777">
            <w:pPr>
              <w:spacing w:after="300" w:line="276" w:lineRule="auto"/>
              <w:rPr>
                <w:rFonts w:ascii="Helvetica" w:hAnsi="Helvetica" w:cs="Helvetica"/>
                <w:color w:val="222222"/>
                <w:sz w:val="20"/>
                <w:szCs w:val="20"/>
                <w:lang w:eastAsia="en-AU"/>
              </w:rPr>
            </w:pPr>
            <w:r w:rsidRPr="00292C02">
              <w:rPr>
                <w:rFonts w:ascii="Helvetica" w:hAnsi="Helvetica" w:cs="Helvetica"/>
                <w:i/>
                <w:iCs/>
                <w:color w:val="222222"/>
                <w:sz w:val="20"/>
                <w:szCs w:val="20"/>
                <w:bdr w:val="none" w:color="auto" w:sz="0" w:space="0" w:frame="1"/>
                <w:lang w:eastAsia="en-AU"/>
              </w:rPr>
              <w:t>B. abortus</w:t>
            </w:r>
          </w:p>
        </w:tc>
        <w:tc>
          <w:tcPr>
            <w:tcW w:w="1250" w:type="pct"/>
            <w:shd w:val="clear" w:color="auto" w:fill="FFFFFF"/>
            <w:tcMar>
              <w:top w:w="150" w:type="dxa"/>
              <w:left w:w="150" w:type="dxa"/>
              <w:bottom w:w="150" w:type="dxa"/>
              <w:right w:w="150" w:type="dxa"/>
            </w:tcMar>
            <w:hideMark/>
          </w:tcPr>
          <w:p w:rsidRPr="00292C02" w:rsidR="00292C02" w:rsidP="00292C02" w:rsidRDefault="00292C02" w14:paraId="15BD6D91" w14:textId="77777777">
            <w:pPr>
              <w:spacing w:after="300" w:line="276" w:lineRule="auto"/>
              <w:jc w:val="center"/>
              <w:rPr>
                <w:rFonts w:ascii="Helvetica" w:hAnsi="Helvetica" w:cs="Helvetica"/>
                <w:color w:val="222222"/>
                <w:sz w:val="20"/>
                <w:szCs w:val="20"/>
                <w:lang w:eastAsia="en-AU"/>
              </w:rPr>
            </w:pPr>
            <w:r w:rsidRPr="00292C02">
              <w:rPr>
                <w:rFonts w:ascii="Helvetica" w:hAnsi="Helvetica" w:cs="Helvetica"/>
                <w:color w:val="222222"/>
                <w:sz w:val="20"/>
                <w:szCs w:val="20"/>
                <w:lang w:eastAsia="en-AU"/>
              </w:rPr>
              <w:t>1–9</w:t>
            </w:r>
          </w:p>
        </w:tc>
        <w:tc>
          <w:tcPr>
            <w:tcW w:w="1250" w:type="pct"/>
            <w:shd w:val="clear" w:color="auto" w:fill="FFFFFF"/>
            <w:tcMar>
              <w:top w:w="150" w:type="dxa"/>
              <w:left w:w="150" w:type="dxa"/>
              <w:bottom w:w="150" w:type="dxa"/>
              <w:right w:w="150" w:type="dxa"/>
            </w:tcMar>
            <w:hideMark/>
          </w:tcPr>
          <w:p w:rsidRPr="00292C02" w:rsidR="00292C02" w:rsidP="00292C02" w:rsidRDefault="00292C02" w14:paraId="1F210727" w14:textId="77777777">
            <w:pPr>
              <w:spacing w:after="300" w:line="276" w:lineRule="auto"/>
              <w:rPr>
                <w:rFonts w:ascii="Helvetica" w:hAnsi="Helvetica" w:cs="Helvetica"/>
                <w:color w:val="222222"/>
                <w:sz w:val="20"/>
                <w:szCs w:val="20"/>
                <w:lang w:eastAsia="en-AU"/>
              </w:rPr>
            </w:pPr>
            <w:proofErr w:type="spellStart"/>
            <w:proofErr w:type="gramStart"/>
            <w:r w:rsidRPr="00292C02">
              <w:rPr>
                <w:rFonts w:ascii="Helvetica" w:hAnsi="Helvetica" w:cs="Helvetica"/>
                <w:color w:val="222222"/>
                <w:sz w:val="20"/>
                <w:szCs w:val="20"/>
                <w:lang w:eastAsia="en-AU"/>
              </w:rPr>
              <w:t>Cattle,dogs</w:t>
            </w:r>
            <w:proofErr w:type="spellEnd"/>
            <w:proofErr w:type="gramEnd"/>
            <w:r w:rsidRPr="00292C02">
              <w:rPr>
                <w:rFonts w:ascii="Helvetica" w:hAnsi="Helvetica" w:cs="Helvetica"/>
                <w:color w:val="222222"/>
                <w:sz w:val="20"/>
                <w:szCs w:val="20"/>
                <w:lang w:eastAsia="en-AU"/>
              </w:rPr>
              <w:t>, horses sheep and man</w:t>
            </w:r>
          </w:p>
        </w:tc>
        <w:tc>
          <w:tcPr>
            <w:tcW w:w="1250" w:type="pct"/>
            <w:shd w:val="clear" w:color="auto" w:fill="FFFFFF"/>
            <w:tcMar>
              <w:top w:w="150" w:type="dxa"/>
              <w:left w:w="150" w:type="dxa"/>
              <w:bottom w:w="150" w:type="dxa"/>
              <w:right w:w="150" w:type="dxa"/>
            </w:tcMar>
            <w:hideMark/>
          </w:tcPr>
          <w:p w:rsidRPr="00292C02" w:rsidR="00292C02" w:rsidP="00292C02" w:rsidRDefault="00292C02" w14:paraId="511C34D7" w14:textId="77777777">
            <w:pPr>
              <w:spacing w:after="300" w:line="276" w:lineRule="auto"/>
              <w:rPr>
                <w:rFonts w:ascii="Helvetica" w:hAnsi="Helvetica" w:cs="Helvetica"/>
                <w:color w:val="222222"/>
                <w:sz w:val="20"/>
                <w:szCs w:val="20"/>
                <w:lang w:eastAsia="en-AU"/>
              </w:rPr>
            </w:pPr>
            <w:r w:rsidRPr="00292C02">
              <w:rPr>
                <w:rFonts w:ascii="Helvetica" w:hAnsi="Helvetica" w:cs="Helvetica"/>
                <w:color w:val="222222"/>
                <w:sz w:val="20"/>
                <w:szCs w:val="20"/>
                <w:lang w:eastAsia="en-AU"/>
              </w:rPr>
              <w:t>No</w:t>
            </w:r>
          </w:p>
        </w:tc>
      </w:tr>
      <w:tr w:rsidRPr="00292C02" w:rsidR="00292C02" w:rsidTr="00292C02" w14:paraId="59A4165D" w14:textId="77777777">
        <w:tc>
          <w:tcPr>
            <w:tcW w:w="1250" w:type="pct"/>
            <w:shd w:val="clear" w:color="auto" w:fill="FFFFFF"/>
            <w:tcMar>
              <w:top w:w="150" w:type="dxa"/>
              <w:left w:w="150" w:type="dxa"/>
              <w:bottom w:w="150" w:type="dxa"/>
              <w:right w:w="150" w:type="dxa"/>
            </w:tcMar>
            <w:hideMark/>
          </w:tcPr>
          <w:p w:rsidRPr="00292C02" w:rsidR="00292C02" w:rsidP="00292C02" w:rsidRDefault="00292C02" w14:paraId="788DD75C" w14:textId="77777777">
            <w:pPr>
              <w:spacing w:after="300" w:line="276" w:lineRule="auto"/>
              <w:rPr>
                <w:rFonts w:ascii="Helvetica" w:hAnsi="Helvetica" w:cs="Helvetica"/>
                <w:color w:val="222222"/>
                <w:sz w:val="20"/>
                <w:szCs w:val="20"/>
                <w:lang w:eastAsia="en-AU"/>
              </w:rPr>
            </w:pPr>
            <w:r w:rsidRPr="00292C02">
              <w:rPr>
                <w:rFonts w:ascii="Helvetica" w:hAnsi="Helvetica" w:cs="Helvetica"/>
                <w:i/>
                <w:iCs/>
                <w:color w:val="222222"/>
                <w:sz w:val="20"/>
                <w:szCs w:val="20"/>
                <w:bdr w:val="none" w:color="auto" w:sz="0" w:space="0" w:frame="1"/>
                <w:lang w:eastAsia="en-AU"/>
              </w:rPr>
              <w:t xml:space="preserve">B. </w:t>
            </w:r>
            <w:proofErr w:type="spellStart"/>
            <w:r w:rsidRPr="00292C02">
              <w:rPr>
                <w:rFonts w:ascii="Helvetica" w:hAnsi="Helvetica" w:cs="Helvetica"/>
                <w:i/>
                <w:iCs/>
                <w:color w:val="222222"/>
                <w:sz w:val="20"/>
                <w:szCs w:val="20"/>
                <w:bdr w:val="none" w:color="auto" w:sz="0" w:space="0" w:frame="1"/>
                <w:lang w:eastAsia="en-AU"/>
              </w:rPr>
              <w:t>suis</w:t>
            </w:r>
            <w:proofErr w:type="spellEnd"/>
          </w:p>
        </w:tc>
        <w:tc>
          <w:tcPr>
            <w:tcW w:w="1250" w:type="pct"/>
            <w:shd w:val="clear" w:color="auto" w:fill="FFFFFF"/>
            <w:tcMar>
              <w:top w:w="150" w:type="dxa"/>
              <w:left w:w="150" w:type="dxa"/>
              <w:bottom w:w="150" w:type="dxa"/>
              <w:right w:w="150" w:type="dxa"/>
            </w:tcMar>
            <w:hideMark/>
          </w:tcPr>
          <w:p w:rsidRPr="00292C02" w:rsidR="00292C02" w:rsidP="00292C02" w:rsidRDefault="00292C02" w14:paraId="748BD689" w14:textId="77777777">
            <w:pPr>
              <w:spacing w:after="300" w:line="276" w:lineRule="auto"/>
              <w:jc w:val="center"/>
              <w:rPr>
                <w:rFonts w:ascii="Helvetica" w:hAnsi="Helvetica" w:cs="Helvetica"/>
                <w:color w:val="222222"/>
                <w:sz w:val="20"/>
                <w:szCs w:val="20"/>
                <w:lang w:eastAsia="en-AU"/>
              </w:rPr>
            </w:pPr>
            <w:r w:rsidRPr="00292C02">
              <w:rPr>
                <w:rFonts w:ascii="Helvetica" w:hAnsi="Helvetica" w:cs="Helvetica"/>
                <w:color w:val="222222"/>
                <w:sz w:val="20"/>
                <w:szCs w:val="20"/>
                <w:lang w:eastAsia="en-AU"/>
              </w:rPr>
              <w:t>1–5</w:t>
            </w:r>
          </w:p>
        </w:tc>
        <w:tc>
          <w:tcPr>
            <w:tcW w:w="1250" w:type="pct"/>
            <w:shd w:val="clear" w:color="auto" w:fill="FFFFFF"/>
            <w:tcMar>
              <w:top w:w="150" w:type="dxa"/>
              <w:left w:w="150" w:type="dxa"/>
              <w:bottom w:w="150" w:type="dxa"/>
              <w:right w:w="150" w:type="dxa"/>
            </w:tcMar>
            <w:hideMark/>
          </w:tcPr>
          <w:p w:rsidRPr="00292C02" w:rsidR="00292C02" w:rsidP="00292C02" w:rsidRDefault="00292C02" w14:paraId="33B23830" w14:textId="77777777">
            <w:pPr>
              <w:spacing w:after="300" w:line="276" w:lineRule="auto"/>
              <w:rPr>
                <w:rFonts w:ascii="Helvetica" w:hAnsi="Helvetica" w:cs="Helvetica"/>
                <w:color w:val="222222"/>
                <w:sz w:val="20"/>
                <w:szCs w:val="20"/>
                <w:lang w:eastAsia="en-AU"/>
              </w:rPr>
            </w:pPr>
            <w:r w:rsidRPr="00292C02">
              <w:rPr>
                <w:rFonts w:ascii="Helvetica" w:hAnsi="Helvetica" w:cs="Helvetica"/>
                <w:color w:val="222222"/>
                <w:sz w:val="20"/>
                <w:szCs w:val="20"/>
                <w:lang w:eastAsia="en-AU"/>
              </w:rPr>
              <w:t xml:space="preserve">Pigs, cattle, dogs, </w:t>
            </w:r>
            <w:proofErr w:type="gramStart"/>
            <w:r w:rsidRPr="00292C02">
              <w:rPr>
                <w:rFonts w:ascii="Helvetica" w:hAnsi="Helvetica" w:cs="Helvetica"/>
                <w:color w:val="222222"/>
                <w:sz w:val="20"/>
                <w:szCs w:val="20"/>
                <w:lang w:eastAsia="en-AU"/>
              </w:rPr>
              <w:t>hares</w:t>
            </w:r>
            <w:proofErr w:type="gramEnd"/>
            <w:r w:rsidRPr="00292C02">
              <w:rPr>
                <w:rFonts w:ascii="Helvetica" w:hAnsi="Helvetica" w:cs="Helvetica"/>
                <w:color w:val="222222"/>
                <w:sz w:val="20"/>
                <w:szCs w:val="20"/>
                <w:lang w:eastAsia="en-AU"/>
              </w:rPr>
              <w:t xml:space="preserve"> and man</w:t>
            </w:r>
          </w:p>
        </w:tc>
        <w:tc>
          <w:tcPr>
            <w:tcW w:w="1250" w:type="pct"/>
            <w:shd w:val="clear" w:color="auto" w:fill="FFFFFF"/>
            <w:tcMar>
              <w:top w:w="150" w:type="dxa"/>
              <w:left w:w="150" w:type="dxa"/>
              <w:bottom w:w="150" w:type="dxa"/>
              <w:right w:w="150" w:type="dxa"/>
            </w:tcMar>
            <w:hideMark/>
          </w:tcPr>
          <w:p w:rsidRPr="00292C02" w:rsidR="00292C02" w:rsidP="00292C02" w:rsidRDefault="00292C02" w14:paraId="57224B00" w14:textId="77777777">
            <w:pPr>
              <w:spacing w:after="300" w:line="276" w:lineRule="auto"/>
              <w:rPr>
                <w:rFonts w:ascii="Helvetica" w:hAnsi="Helvetica" w:cs="Helvetica"/>
                <w:color w:val="222222"/>
                <w:sz w:val="20"/>
                <w:szCs w:val="20"/>
                <w:lang w:eastAsia="en-AU"/>
              </w:rPr>
            </w:pPr>
            <w:r w:rsidRPr="00292C02">
              <w:rPr>
                <w:rFonts w:ascii="Helvetica" w:hAnsi="Helvetica" w:cs="Helvetica"/>
                <w:color w:val="222222"/>
                <w:sz w:val="20"/>
                <w:szCs w:val="20"/>
                <w:lang w:eastAsia="en-AU"/>
              </w:rPr>
              <w:t>Yes biotype 1 only</w:t>
            </w:r>
          </w:p>
        </w:tc>
      </w:tr>
      <w:tr w:rsidRPr="00292C02" w:rsidR="00292C02" w:rsidTr="00292C02" w14:paraId="00783824" w14:textId="77777777">
        <w:tc>
          <w:tcPr>
            <w:tcW w:w="1250" w:type="pct"/>
            <w:shd w:val="clear" w:color="auto" w:fill="FFFFFF"/>
            <w:tcMar>
              <w:top w:w="150" w:type="dxa"/>
              <w:left w:w="150" w:type="dxa"/>
              <w:bottom w:w="150" w:type="dxa"/>
              <w:right w:w="150" w:type="dxa"/>
            </w:tcMar>
            <w:hideMark/>
          </w:tcPr>
          <w:p w:rsidRPr="00292C02" w:rsidR="00292C02" w:rsidP="00292C02" w:rsidRDefault="00292C02" w14:paraId="06FAE60D" w14:textId="77777777">
            <w:pPr>
              <w:spacing w:after="300" w:line="276" w:lineRule="auto"/>
              <w:rPr>
                <w:rFonts w:ascii="Helvetica" w:hAnsi="Helvetica" w:cs="Helvetica"/>
                <w:color w:val="222222"/>
                <w:sz w:val="20"/>
                <w:szCs w:val="20"/>
                <w:lang w:eastAsia="en-AU"/>
              </w:rPr>
            </w:pPr>
            <w:r w:rsidRPr="00292C02">
              <w:rPr>
                <w:rFonts w:ascii="Helvetica" w:hAnsi="Helvetica" w:cs="Helvetica"/>
                <w:i/>
                <w:iCs/>
                <w:color w:val="222222"/>
                <w:sz w:val="20"/>
                <w:szCs w:val="20"/>
                <w:bdr w:val="none" w:color="auto" w:sz="0" w:space="0" w:frame="1"/>
                <w:lang w:eastAsia="en-AU"/>
              </w:rPr>
              <w:t xml:space="preserve">B. </w:t>
            </w:r>
            <w:proofErr w:type="spellStart"/>
            <w:r w:rsidRPr="00292C02">
              <w:rPr>
                <w:rFonts w:ascii="Helvetica" w:hAnsi="Helvetica" w:cs="Helvetica"/>
                <w:i/>
                <w:iCs/>
                <w:color w:val="222222"/>
                <w:sz w:val="20"/>
                <w:szCs w:val="20"/>
                <w:bdr w:val="none" w:color="auto" w:sz="0" w:space="0" w:frame="1"/>
                <w:lang w:eastAsia="en-AU"/>
              </w:rPr>
              <w:t>melitensis</w:t>
            </w:r>
            <w:proofErr w:type="spellEnd"/>
          </w:p>
        </w:tc>
        <w:tc>
          <w:tcPr>
            <w:tcW w:w="1250" w:type="pct"/>
            <w:shd w:val="clear" w:color="auto" w:fill="FFFFFF"/>
            <w:tcMar>
              <w:top w:w="150" w:type="dxa"/>
              <w:left w:w="150" w:type="dxa"/>
              <w:bottom w:w="150" w:type="dxa"/>
              <w:right w:w="150" w:type="dxa"/>
            </w:tcMar>
            <w:hideMark/>
          </w:tcPr>
          <w:p w:rsidRPr="00292C02" w:rsidR="00292C02" w:rsidP="00292C02" w:rsidRDefault="00292C02" w14:paraId="6258224A" w14:textId="77777777">
            <w:pPr>
              <w:spacing w:after="300" w:line="276" w:lineRule="auto"/>
              <w:jc w:val="center"/>
              <w:rPr>
                <w:rFonts w:ascii="Helvetica" w:hAnsi="Helvetica" w:cs="Helvetica"/>
                <w:color w:val="222222"/>
                <w:sz w:val="20"/>
                <w:szCs w:val="20"/>
                <w:lang w:eastAsia="en-AU"/>
              </w:rPr>
            </w:pPr>
            <w:r w:rsidRPr="00292C02">
              <w:rPr>
                <w:rFonts w:ascii="Helvetica" w:hAnsi="Helvetica" w:cs="Helvetica"/>
                <w:color w:val="222222"/>
                <w:sz w:val="20"/>
                <w:szCs w:val="20"/>
                <w:lang w:eastAsia="en-AU"/>
              </w:rPr>
              <w:t>1–3</w:t>
            </w:r>
          </w:p>
        </w:tc>
        <w:tc>
          <w:tcPr>
            <w:tcW w:w="1250" w:type="pct"/>
            <w:shd w:val="clear" w:color="auto" w:fill="FFFFFF"/>
            <w:tcMar>
              <w:top w:w="150" w:type="dxa"/>
              <w:left w:w="150" w:type="dxa"/>
              <w:bottom w:w="150" w:type="dxa"/>
              <w:right w:w="150" w:type="dxa"/>
            </w:tcMar>
            <w:hideMark/>
          </w:tcPr>
          <w:p w:rsidRPr="00292C02" w:rsidR="00292C02" w:rsidP="00292C02" w:rsidRDefault="00292C02" w14:paraId="6A28591B" w14:textId="77777777">
            <w:pPr>
              <w:spacing w:after="300" w:line="276" w:lineRule="auto"/>
              <w:rPr>
                <w:rFonts w:ascii="Helvetica" w:hAnsi="Helvetica" w:cs="Helvetica"/>
                <w:color w:val="222222"/>
                <w:sz w:val="20"/>
                <w:szCs w:val="20"/>
                <w:lang w:eastAsia="en-AU"/>
              </w:rPr>
            </w:pPr>
            <w:r w:rsidRPr="00292C02">
              <w:rPr>
                <w:rFonts w:ascii="Helvetica" w:hAnsi="Helvetica" w:cs="Helvetica"/>
                <w:color w:val="222222"/>
                <w:sz w:val="20"/>
                <w:szCs w:val="20"/>
                <w:lang w:eastAsia="en-AU"/>
              </w:rPr>
              <w:t xml:space="preserve">Sheep, goats, </w:t>
            </w:r>
            <w:proofErr w:type="gramStart"/>
            <w:r w:rsidRPr="00292C02">
              <w:rPr>
                <w:rFonts w:ascii="Helvetica" w:hAnsi="Helvetica" w:cs="Helvetica"/>
                <w:color w:val="222222"/>
                <w:sz w:val="20"/>
                <w:szCs w:val="20"/>
                <w:lang w:eastAsia="en-AU"/>
              </w:rPr>
              <w:t>cattle</w:t>
            </w:r>
            <w:proofErr w:type="gramEnd"/>
            <w:r w:rsidRPr="00292C02">
              <w:rPr>
                <w:rFonts w:ascii="Helvetica" w:hAnsi="Helvetica" w:cs="Helvetica"/>
                <w:color w:val="222222"/>
                <w:sz w:val="20"/>
                <w:szCs w:val="20"/>
                <w:lang w:eastAsia="en-AU"/>
              </w:rPr>
              <w:t xml:space="preserve"> and man</w:t>
            </w:r>
          </w:p>
        </w:tc>
        <w:tc>
          <w:tcPr>
            <w:tcW w:w="1250" w:type="pct"/>
            <w:shd w:val="clear" w:color="auto" w:fill="FFFFFF"/>
            <w:tcMar>
              <w:top w:w="150" w:type="dxa"/>
              <w:left w:w="150" w:type="dxa"/>
              <w:bottom w:w="150" w:type="dxa"/>
              <w:right w:w="150" w:type="dxa"/>
            </w:tcMar>
            <w:hideMark/>
          </w:tcPr>
          <w:p w:rsidRPr="00292C02" w:rsidR="00292C02" w:rsidP="00292C02" w:rsidRDefault="00292C02" w14:paraId="28EF540D" w14:textId="77777777">
            <w:pPr>
              <w:spacing w:after="300" w:line="276" w:lineRule="auto"/>
              <w:rPr>
                <w:rFonts w:ascii="Helvetica" w:hAnsi="Helvetica" w:cs="Helvetica"/>
                <w:color w:val="222222"/>
                <w:sz w:val="20"/>
                <w:szCs w:val="20"/>
                <w:lang w:eastAsia="en-AU"/>
              </w:rPr>
            </w:pPr>
            <w:r w:rsidRPr="00292C02">
              <w:rPr>
                <w:rFonts w:ascii="Helvetica" w:hAnsi="Helvetica" w:cs="Helvetica"/>
                <w:color w:val="222222"/>
                <w:sz w:val="20"/>
                <w:szCs w:val="20"/>
                <w:lang w:eastAsia="en-AU"/>
              </w:rPr>
              <w:t>No</w:t>
            </w:r>
          </w:p>
        </w:tc>
      </w:tr>
      <w:tr w:rsidRPr="00292C02" w:rsidR="00292C02" w:rsidTr="00292C02" w14:paraId="66C79512" w14:textId="77777777">
        <w:tc>
          <w:tcPr>
            <w:tcW w:w="1250" w:type="pct"/>
            <w:shd w:val="clear" w:color="auto" w:fill="FFFFFF"/>
            <w:tcMar>
              <w:top w:w="150" w:type="dxa"/>
              <w:left w:w="150" w:type="dxa"/>
              <w:bottom w:w="150" w:type="dxa"/>
              <w:right w:w="150" w:type="dxa"/>
            </w:tcMar>
            <w:hideMark/>
          </w:tcPr>
          <w:p w:rsidRPr="00292C02" w:rsidR="00292C02" w:rsidP="00292C02" w:rsidRDefault="00292C02" w14:paraId="1F0E6026" w14:textId="77777777">
            <w:pPr>
              <w:spacing w:after="300" w:line="276" w:lineRule="auto"/>
              <w:rPr>
                <w:rFonts w:ascii="Helvetica" w:hAnsi="Helvetica" w:cs="Helvetica"/>
                <w:color w:val="222222"/>
                <w:sz w:val="20"/>
                <w:szCs w:val="20"/>
                <w:lang w:eastAsia="en-AU"/>
              </w:rPr>
            </w:pPr>
            <w:r w:rsidRPr="00292C02">
              <w:rPr>
                <w:rFonts w:ascii="Helvetica" w:hAnsi="Helvetica" w:cs="Helvetica"/>
                <w:i/>
                <w:iCs/>
                <w:color w:val="222222"/>
                <w:sz w:val="20"/>
                <w:szCs w:val="20"/>
                <w:bdr w:val="none" w:color="auto" w:sz="0" w:space="0" w:frame="1"/>
                <w:lang w:eastAsia="en-AU"/>
              </w:rPr>
              <w:t xml:space="preserve">B. </w:t>
            </w:r>
            <w:proofErr w:type="spellStart"/>
            <w:r w:rsidRPr="00292C02">
              <w:rPr>
                <w:rFonts w:ascii="Helvetica" w:hAnsi="Helvetica" w:cs="Helvetica"/>
                <w:i/>
                <w:iCs/>
                <w:color w:val="222222"/>
                <w:sz w:val="20"/>
                <w:szCs w:val="20"/>
                <w:bdr w:val="none" w:color="auto" w:sz="0" w:space="0" w:frame="1"/>
                <w:lang w:eastAsia="en-AU"/>
              </w:rPr>
              <w:t>ovis</w:t>
            </w:r>
            <w:proofErr w:type="spellEnd"/>
          </w:p>
        </w:tc>
        <w:tc>
          <w:tcPr>
            <w:tcW w:w="1250" w:type="pct"/>
            <w:shd w:val="clear" w:color="auto" w:fill="FFFFFF"/>
            <w:tcMar>
              <w:top w:w="150" w:type="dxa"/>
              <w:left w:w="150" w:type="dxa"/>
              <w:bottom w:w="150" w:type="dxa"/>
              <w:right w:w="150" w:type="dxa"/>
            </w:tcMar>
            <w:hideMark/>
          </w:tcPr>
          <w:p w:rsidRPr="00292C02" w:rsidR="00292C02" w:rsidP="00292C02" w:rsidRDefault="00292C02" w14:paraId="058B4596" w14:textId="77777777">
            <w:pPr>
              <w:spacing w:after="300" w:line="276" w:lineRule="auto"/>
              <w:rPr>
                <w:rFonts w:ascii="Helvetica" w:hAnsi="Helvetica" w:cs="Helvetica"/>
                <w:color w:val="222222"/>
                <w:sz w:val="20"/>
                <w:szCs w:val="20"/>
                <w:lang w:eastAsia="en-AU"/>
              </w:rPr>
            </w:pPr>
            <w:r w:rsidRPr="00292C02">
              <w:rPr>
                <w:rFonts w:ascii="Helvetica" w:hAnsi="Helvetica" w:cs="Helvetica"/>
                <w:noProof/>
                <w:color w:val="222222"/>
                <w:sz w:val="20"/>
                <w:szCs w:val="20"/>
                <w:lang w:eastAsia="en-AU"/>
              </w:rPr>
              <w:drawing>
                <wp:inline distT="0" distB="0" distL="0" distR="0" wp14:anchorId="4AF32114" wp14:editId="6C48C804">
                  <wp:extent cx="8255" cy="8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250" w:type="pct"/>
            <w:shd w:val="clear" w:color="auto" w:fill="FFFFFF"/>
            <w:tcMar>
              <w:top w:w="150" w:type="dxa"/>
              <w:left w:w="150" w:type="dxa"/>
              <w:bottom w:w="150" w:type="dxa"/>
              <w:right w:w="150" w:type="dxa"/>
            </w:tcMar>
            <w:hideMark/>
          </w:tcPr>
          <w:p w:rsidRPr="00292C02" w:rsidR="00292C02" w:rsidP="00292C02" w:rsidRDefault="00292C02" w14:paraId="4AF937D0" w14:textId="77777777">
            <w:pPr>
              <w:spacing w:after="300" w:line="276" w:lineRule="auto"/>
              <w:rPr>
                <w:rFonts w:ascii="Helvetica" w:hAnsi="Helvetica" w:cs="Helvetica"/>
                <w:color w:val="222222"/>
                <w:sz w:val="20"/>
                <w:szCs w:val="20"/>
                <w:lang w:eastAsia="en-AU"/>
              </w:rPr>
            </w:pPr>
            <w:r w:rsidRPr="00292C02">
              <w:rPr>
                <w:rFonts w:ascii="Helvetica" w:hAnsi="Helvetica" w:cs="Helvetica"/>
                <w:color w:val="222222"/>
                <w:sz w:val="20"/>
                <w:szCs w:val="20"/>
                <w:lang w:eastAsia="en-AU"/>
              </w:rPr>
              <w:t>Sheep</w:t>
            </w:r>
          </w:p>
        </w:tc>
        <w:tc>
          <w:tcPr>
            <w:tcW w:w="1250" w:type="pct"/>
            <w:shd w:val="clear" w:color="auto" w:fill="FFFFFF"/>
            <w:tcMar>
              <w:top w:w="150" w:type="dxa"/>
              <w:left w:w="150" w:type="dxa"/>
              <w:bottom w:w="150" w:type="dxa"/>
              <w:right w:w="150" w:type="dxa"/>
            </w:tcMar>
            <w:hideMark/>
          </w:tcPr>
          <w:p w:rsidRPr="00292C02" w:rsidR="00292C02" w:rsidP="00292C02" w:rsidRDefault="00292C02" w14:paraId="55DEFE1D" w14:textId="77777777">
            <w:pPr>
              <w:spacing w:after="300" w:line="276" w:lineRule="auto"/>
              <w:rPr>
                <w:rFonts w:ascii="Helvetica" w:hAnsi="Helvetica" w:cs="Helvetica"/>
                <w:color w:val="222222"/>
                <w:sz w:val="20"/>
                <w:szCs w:val="20"/>
                <w:lang w:eastAsia="en-AU"/>
              </w:rPr>
            </w:pPr>
            <w:r w:rsidRPr="00292C02">
              <w:rPr>
                <w:rFonts w:ascii="Helvetica" w:hAnsi="Helvetica" w:cs="Helvetica"/>
                <w:color w:val="222222"/>
                <w:sz w:val="20"/>
                <w:szCs w:val="20"/>
                <w:lang w:eastAsia="en-AU"/>
              </w:rPr>
              <w:t>Yes</w:t>
            </w:r>
          </w:p>
        </w:tc>
      </w:tr>
      <w:tr w:rsidRPr="00292C02" w:rsidR="00292C02" w:rsidTr="00292C02" w14:paraId="02ADDEEC" w14:textId="77777777">
        <w:tc>
          <w:tcPr>
            <w:tcW w:w="1250" w:type="pct"/>
            <w:shd w:val="clear" w:color="auto" w:fill="FFFFFF"/>
            <w:tcMar>
              <w:top w:w="150" w:type="dxa"/>
              <w:left w:w="150" w:type="dxa"/>
              <w:bottom w:w="150" w:type="dxa"/>
              <w:right w:w="150" w:type="dxa"/>
            </w:tcMar>
            <w:hideMark/>
          </w:tcPr>
          <w:p w:rsidRPr="00292C02" w:rsidR="00292C02" w:rsidP="00292C02" w:rsidRDefault="00292C02" w14:paraId="11AEBB05" w14:textId="77777777">
            <w:pPr>
              <w:spacing w:after="300" w:line="276" w:lineRule="auto"/>
              <w:rPr>
                <w:rFonts w:ascii="Helvetica" w:hAnsi="Helvetica" w:cs="Helvetica"/>
                <w:color w:val="222222"/>
                <w:sz w:val="20"/>
                <w:szCs w:val="20"/>
                <w:lang w:eastAsia="en-AU"/>
              </w:rPr>
            </w:pPr>
            <w:r w:rsidRPr="00292C02">
              <w:rPr>
                <w:rFonts w:ascii="Helvetica" w:hAnsi="Helvetica" w:cs="Helvetica"/>
                <w:i/>
                <w:iCs/>
                <w:color w:val="222222"/>
                <w:sz w:val="20"/>
                <w:szCs w:val="20"/>
                <w:bdr w:val="none" w:color="auto" w:sz="0" w:space="0" w:frame="1"/>
                <w:lang w:eastAsia="en-AU"/>
              </w:rPr>
              <w:t xml:space="preserve">B. </w:t>
            </w:r>
            <w:proofErr w:type="spellStart"/>
            <w:r w:rsidRPr="00292C02">
              <w:rPr>
                <w:rFonts w:ascii="Helvetica" w:hAnsi="Helvetica" w:cs="Helvetica"/>
                <w:i/>
                <w:iCs/>
                <w:color w:val="222222"/>
                <w:sz w:val="20"/>
                <w:szCs w:val="20"/>
                <w:bdr w:val="none" w:color="auto" w:sz="0" w:space="0" w:frame="1"/>
                <w:lang w:eastAsia="en-AU"/>
              </w:rPr>
              <w:t>canis</w:t>
            </w:r>
            <w:proofErr w:type="spellEnd"/>
          </w:p>
        </w:tc>
        <w:tc>
          <w:tcPr>
            <w:tcW w:w="1250" w:type="pct"/>
            <w:shd w:val="clear" w:color="auto" w:fill="FFFFFF"/>
            <w:tcMar>
              <w:top w:w="150" w:type="dxa"/>
              <w:left w:w="150" w:type="dxa"/>
              <w:bottom w:w="150" w:type="dxa"/>
              <w:right w:w="150" w:type="dxa"/>
            </w:tcMar>
            <w:hideMark/>
          </w:tcPr>
          <w:p w:rsidRPr="00292C02" w:rsidR="00292C02" w:rsidP="00292C02" w:rsidRDefault="00292C02" w14:paraId="77495C5F" w14:textId="77777777">
            <w:pPr>
              <w:spacing w:after="300" w:line="276" w:lineRule="auto"/>
              <w:rPr>
                <w:rFonts w:ascii="Helvetica" w:hAnsi="Helvetica" w:cs="Helvetica"/>
                <w:color w:val="222222"/>
                <w:sz w:val="20"/>
                <w:szCs w:val="20"/>
                <w:lang w:eastAsia="en-AU"/>
              </w:rPr>
            </w:pPr>
            <w:r w:rsidRPr="00292C02">
              <w:rPr>
                <w:rFonts w:ascii="Helvetica" w:hAnsi="Helvetica" w:cs="Helvetica"/>
                <w:noProof/>
                <w:color w:val="222222"/>
                <w:sz w:val="20"/>
                <w:szCs w:val="20"/>
                <w:lang w:eastAsia="en-AU"/>
              </w:rPr>
              <w:drawing>
                <wp:inline distT="0" distB="0" distL="0" distR="0" wp14:anchorId="3F2E33CB" wp14:editId="6A85D3C7">
                  <wp:extent cx="8255" cy="82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250" w:type="pct"/>
            <w:shd w:val="clear" w:color="auto" w:fill="FFFFFF"/>
            <w:tcMar>
              <w:top w:w="150" w:type="dxa"/>
              <w:left w:w="150" w:type="dxa"/>
              <w:bottom w:w="150" w:type="dxa"/>
              <w:right w:w="150" w:type="dxa"/>
            </w:tcMar>
            <w:hideMark/>
          </w:tcPr>
          <w:p w:rsidRPr="00292C02" w:rsidR="00292C02" w:rsidP="00292C02" w:rsidRDefault="00292C02" w14:paraId="54699322" w14:textId="77777777">
            <w:pPr>
              <w:spacing w:after="300" w:line="276" w:lineRule="auto"/>
              <w:rPr>
                <w:rFonts w:ascii="Helvetica" w:hAnsi="Helvetica" w:cs="Helvetica"/>
                <w:color w:val="222222"/>
                <w:sz w:val="20"/>
                <w:szCs w:val="20"/>
                <w:lang w:eastAsia="en-AU"/>
              </w:rPr>
            </w:pPr>
            <w:r w:rsidRPr="00292C02">
              <w:rPr>
                <w:rFonts w:ascii="Helvetica" w:hAnsi="Helvetica" w:cs="Helvetica"/>
                <w:color w:val="222222"/>
                <w:sz w:val="20"/>
                <w:szCs w:val="20"/>
                <w:lang w:eastAsia="en-AU"/>
              </w:rPr>
              <w:t>Dogs and man</w:t>
            </w:r>
          </w:p>
        </w:tc>
        <w:tc>
          <w:tcPr>
            <w:tcW w:w="1250" w:type="pct"/>
            <w:shd w:val="clear" w:color="auto" w:fill="FFFFFF"/>
            <w:tcMar>
              <w:top w:w="150" w:type="dxa"/>
              <w:left w:w="150" w:type="dxa"/>
              <w:bottom w:w="150" w:type="dxa"/>
              <w:right w:w="150" w:type="dxa"/>
            </w:tcMar>
            <w:hideMark/>
          </w:tcPr>
          <w:p w:rsidRPr="00292C02" w:rsidR="00292C02" w:rsidP="00292C02" w:rsidRDefault="00292C02" w14:paraId="713E6B78" w14:textId="77777777">
            <w:pPr>
              <w:spacing w:after="300" w:line="276" w:lineRule="auto"/>
              <w:rPr>
                <w:rFonts w:ascii="Helvetica" w:hAnsi="Helvetica" w:cs="Helvetica"/>
                <w:color w:val="222222"/>
                <w:sz w:val="20"/>
                <w:szCs w:val="20"/>
                <w:lang w:eastAsia="en-AU"/>
              </w:rPr>
            </w:pPr>
            <w:r w:rsidRPr="00292C02">
              <w:rPr>
                <w:rFonts w:ascii="Helvetica" w:hAnsi="Helvetica" w:cs="Helvetica"/>
                <w:color w:val="222222"/>
                <w:sz w:val="20"/>
                <w:szCs w:val="20"/>
                <w:lang w:eastAsia="en-AU"/>
              </w:rPr>
              <w:t>No</w:t>
            </w:r>
          </w:p>
        </w:tc>
      </w:tr>
      <w:tr w:rsidRPr="00292C02" w:rsidR="00292C02" w:rsidTr="00292C02" w14:paraId="61505EE3" w14:textId="77777777">
        <w:tc>
          <w:tcPr>
            <w:tcW w:w="1250" w:type="pct"/>
            <w:shd w:val="clear" w:color="auto" w:fill="FFFFFF"/>
            <w:tcMar>
              <w:top w:w="150" w:type="dxa"/>
              <w:left w:w="150" w:type="dxa"/>
              <w:bottom w:w="150" w:type="dxa"/>
              <w:right w:w="150" w:type="dxa"/>
            </w:tcMar>
            <w:hideMark/>
          </w:tcPr>
          <w:p w:rsidRPr="00292C02" w:rsidR="00292C02" w:rsidP="00292C02" w:rsidRDefault="00292C02" w14:paraId="634DAED1" w14:textId="77777777">
            <w:pPr>
              <w:spacing w:after="300" w:line="276" w:lineRule="auto"/>
              <w:rPr>
                <w:rFonts w:ascii="Helvetica" w:hAnsi="Helvetica" w:cs="Helvetica"/>
                <w:color w:val="222222"/>
                <w:sz w:val="20"/>
                <w:szCs w:val="20"/>
                <w:lang w:eastAsia="en-AU"/>
              </w:rPr>
            </w:pPr>
            <w:r w:rsidRPr="00292C02">
              <w:rPr>
                <w:rFonts w:ascii="Helvetica" w:hAnsi="Helvetica" w:cs="Helvetica"/>
                <w:i/>
                <w:iCs/>
                <w:color w:val="222222"/>
                <w:sz w:val="20"/>
                <w:szCs w:val="20"/>
                <w:bdr w:val="none" w:color="auto" w:sz="0" w:space="0" w:frame="1"/>
                <w:lang w:eastAsia="en-AU"/>
              </w:rPr>
              <w:t xml:space="preserve">B. </w:t>
            </w:r>
            <w:proofErr w:type="spellStart"/>
            <w:r w:rsidRPr="00292C02">
              <w:rPr>
                <w:rFonts w:ascii="Helvetica" w:hAnsi="Helvetica" w:cs="Helvetica"/>
                <w:i/>
                <w:iCs/>
                <w:color w:val="222222"/>
                <w:sz w:val="20"/>
                <w:szCs w:val="20"/>
                <w:bdr w:val="none" w:color="auto" w:sz="0" w:space="0" w:frame="1"/>
                <w:lang w:eastAsia="en-AU"/>
              </w:rPr>
              <w:t>neotomae</w:t>
            </w:r>
            <w:proofErr w:type="spellEnd"/>
          </w:p>
        </w:tc>
        <w:tc>
          <w:tcPr>
            <w:tcW w:w="1250" w:type="pct"/>
            <w:shd w:val="clear" w:color="auto" w:fill="FFFFFF"/>
            <w:tcMar>
              <w:top w:w="150" w:type="dxa"/>
              <w:left w:w="150" w:type="dxa"/>
              <w:bottom w:w="150" w:type="dxa"/>
              <w:right w:w="150" w:type="dxa"/>
            </w:tcMar>
            <w:hideMark/>
          </w:tcPr>
          <w:p w:rsidRPr="00292C02" w:rsidR="00292C02" w:rsidP="00292C02" w:rsidRDefault="00292C02" w14:paraId="363872C7" w14:textId="77777777">
            <w:pPr>
              <w:spacing w:after="300" w:line="276" w:lineRule="auto"/>
              <w:rPr>
                <w:rFonts w:ascii="Helvetica" w:hAnsi="Helvetica" w:cs="Helvetica"/>
                <w:color w:val="222222"/>
                <w:sz w:val="20"/>
                <w:szCs w:val="20"/>
                <w:lang w:eastAsia="en-AU"/>
              </w:rPr>
            </w:pPr>
            <w:r w:rsidRPr="00292C02">
              <w:rPr>
                <w:rFonts w:ascii="Helvetica" w:hAnsi="Helvetica" w:cs="Helvetica"/>
                <w:noProof/>
                <w:color w:val="222222"/>
                <w:sz w:val="20"/>
                <w:szCs w:val="20"/>
                <w:lang w:eastAsia="en-AU"/>
              </w:rPr>
              <w:drawing>
                <wp:inline distT="0" distB="0" distL="0" distR="0" wp14:anchorId="2B1A5BC0" wp14:editId="2D3EA227">
                  <wp:extent cx="8255" cy="82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250" w:type="pct"/>
            <w:shd w:val="clear" w:color="auto" w:fill="FFFFFF"/>
            <w:tcMar>
              <w:top w:w="150" w:type="dxa"/>
              <w:left w:w="150" w:type="dxa"/>
              <w:bottom w:w="150" w:type="dxa"/>
              <w:right w:w="150" w:type="dxa"/>
            </w:tcMar>
            <w:hideMark/>
          </w:tcPr>
          <w:p w:rsidRPr="00292C02" w:rsidR="00292C02" w:rsidP="00292C02" w:rsidRDefault="00292C02" w14:paraId="2E980786" w14:textId="77777777">
            <w:pPr>
              <w:spacing w:after="300" w:line="276" w:lineRule="auto"/>
              <w:rPr>
                <w:rFonts w:ascii="Helvetica" w:hAnsi="Helvetica" w:cs="Helvetica"/>
                <w:color w:val="222222"/>
                <w:sz w:val="20"/>
                <w:szCs w:val="20"/>
                <w:lang w:eastAsia="en-AU"/>
              </w:rPr>
            </w:pPr>
            <w:r w:rsidRPr="00292C02">
              <w:rPr>
                <w:rFonts w:ascii="Helvetica" w:hAnsi="Helvetica" w:cs="Helvetica"/>
                <w:color w:val="222222"/>
                <w:sz w:val="20"/>
                <w:szCs w:val="20"/>
                <w:lang w:eastAsia="en-AU"/>
              </w:rPr>
              <w:t>Desert wood rat</w:t>
            </w:r>
          </w:p>
        </w:tc>
        <w:tc>
          <w:tcPr>
            <w:tcW w:w="1250" w:type="pct"/>
            <w:shd w:val="clear" w:color="auto" w:fill="FFFFFF"/>
            <w:tcMar>
              <w:top w:w="150" w:type="dxa"/>
              <w:left w:w="150" w:type="dxa"/>
              <w:bottom w:w="150" w:type="dxa"/>
              <w:right w:w="150" w:type="dxa"/>
            </w:tcMar>
            <w:hideMark/>
          </w:tcPr>
          <w:p w:rsidRPr="00292C02" w:rsidR="00292C02" w:rsidP="00292C02" w:rsidRDefault="00292C02" w14:paraId="1965613F" w14:textId="77777777">
            <w:pPr>
              <w:spacing w:after="300" w:line="276" w:lineRule="auto"/>
              <w:rPr>
                <w:rFonts w:ascii="Helvetica" w:hAnsi="Helvetica" w:cs="Helvetica"/>
                <w:color w:val="222222"/>
                <w:sz w:val="20"/>
                <w:szCs w:val="20"/>
                <w:lang w:eastAsia="en-AU"/>
              </w:rPr>
            </w:pPr>
            <w:r w:rsidRPr="00292C02">
              <w:rPr>
                <w:rFonts w:ascii="Helvetica" w:hAnsi="Helvetica" w:cs="Helvetica"/>
                <w:color w:val="222222"/>
                <w:sz w:val="20"/>
                <w:szCs w:val="20"/>
                <w:lang w:eastAsia="en-AU"/>
              </w:rPr>
              <w:t>No</w:t>
            </w:r>
          </w:p>
        </w:tc>
      </w:tr>
    </w:tbl>
    <w:p w:rsidRPr="00292C02" w:rsidR="00292C02" w:rsidP="00292C02" w:rsidRDefault="0067412D" w14:paraId="635522B9" w14:textId="376BF907">
      <w:pPr>
        <w:spacing w:line="276" w:lineRule="auto"/>
        <w:rPr>
          <w:rFonts w:ascii="Times New Roman" w:hAnsi="Times New Roman"/>
          <w:sz w:val="24"/>
          <w:lang w:eastAsia="en-AU"/>
        </w:rPr>
      </w:pPr>
    </w:p>
    <w:p w:rsidRPr="00292C02" w:rsidR="00292C02" w:rsidP="00292C02" w:rsidRDefault="00292C02" w14:paraId="54220180" w14:textId="3165AC43">
      <w:pPr>
        <w:shd w:val="clear" w:color="auto" w:fill="FFFFFF"/>
        <w:spacing w:before="240" w:after="120" w:line="276" w:lineRule="auto"/>
        <w:outlineLvl w:val="1"/>
        <w:rPr>
          <w:rFonts w:ascii="Open Sans" w:hAnsi="Open Sans" w:cs="Open Sans"/>
          <w:color w:val="000000"/>
          <w:sz w:val="36"/>
          <w:szCs w:val="36"/>
          <w:lang w:eastAsia="en-AU"/>
        </w:rPr>
      </w:pPr>
      <w:r w:rsidRPr="00292C02">
        <w:rPr>
          <w:rFonts w:ascii="Open Sans" w:hAnsi="Open Sans" w:cs="Open Sans"/>
          <w:color w:val="000000"/>
          <w:sz w:val="36"/>
          <w:szCs w:val="36"/>
          <w:lang w:eastAsia="en-AU"/>
        </w:rPr>
        <w:t xml:space="preserve">3 </w:t>
      </w:r>
      <w:r>
        <w:rPr>
          <w:rFonts w:ascii="Open Sans" w:hAnsi="Open Sans" w:cs="Open Sans"/>
          <w:color w:val="000000"/>
          <w:sz w:val="36"/>
          <w:szCs w:val="36"/>
          <w:lang w:eastAsia="en-AU"/>
        </w:rPr>
        <w:t>Laboratory</w:t>
      </w:r>
      <w:r w:rsidRPr="00292C02">
        <w:rPr>
          <w:rFonts w:ascii="Open Sans" w:hAnsi="Open Sans" w:cs="Open Sans"/>
          <w:color w:val="000000"/>
          <w:sz w:val="36"/>
          <w:szCs w:val="36"/>
          <w:lang w:eastAsia="en-AU"/>
        </w:rPr>
        <w:t xml:space="preserve"> </w:t>
      </w:r>
      <w:r>
        <w:rPr>
          <w:rFonts w:ascii="Open Sans" w:hAnsi="Open Sans" w:cs="Open Sans"/>
          <w:color w:val="000000"/>
          <w:sz w:val="36"/>
          <w:szCs w:val="36"/>
          <w:lang w:eastAsia="en-AU"/>
        </w:rPr>
        <w:t>Diagnosis</w:t>
      </w:r>
      <w:r w:rsidRPr="00292C02">
        <w:rPr>
          <w:rFonts w:ascii="Open Sans" w:hAnsi="Open Sans" w:cs="Open Sans"/>
          <w:color w:val="000000"/>
          <w:sz w:val="36"/>
          <w:szCs w:val="36"/>
          <w:lang w:eastAsia="en-AU"/>
        </w:rPr>
        <w:t>/</w:t>
      </w:r>
      <w:r>
        <w:rPr>
          <w:rFonts w:ascii="Open Sans" w:hAnsi="Open Sans" w:cs="Open Sans"/>
          <w:color w:val="000000"/>
          <w:sz w:val="36"/>
          <w:szCs w:val="36"/>
          <w:lang w:eastAsia="en-AU"/>
        </w:rPr>
        <w:t>Tests</w:t>
      </w:r>
    </w:p>
    <w:p w:rsidR="00292C02" w:rsidP="00292C02" w:rsidRDefault="00292C02" w14:paraId="21847373" w14:textId="309FEC3A">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The variable symptoms, the paucity of distinctive physical signs and the occurrence of subclinical and atypical infections make the clinical diagnosis of brucellosis in humans particularly difficult.</w:t>
      </w:r>
    </w:p>
    <w:p w:rsidRPr="00292C02" w:rsidR="00292C02" w:rsidP="00292C02" w:rsidRDefault="00292C02" w14:paraId="6EF9DC0F" w14:textId="77777777">
      <w:pPr>
        <w:shd w:val="clear" w:color="auto" w:fill="FFFFFF"/>
        <w:spacing w:before="240" w:after="120" w:line="276" w:lineRule="auto"/>
        <w:outlineLvl w:val="2"/>
        <w:rPr>
          <w:rFonts w:ascii="Open Sans" w:hAnsi="Open Sans" w:cs="Open Sans"/>
          <w:color w:val="000000"/>
          <w:sz w:val="27"/>
          <w:szCs w:val="27"/>
          <w:lang w:eastAsia="en-AU"/>
        </w:rPr>
      </w:pPr>
      <w:r w:rsidRPr="00292C02">
        <w:rPr>
          <w:rFonts w:ascii="Open Sans" w:hAnsi="Open Sans" w:cs="Open Sans"/>
          <w:color w:val="000000"/>
          <w:sz w:val="27"/>
          <w:szCs w:val="27"/>
          <w:lang w:eastAsia="en-AU"/>
        </w:rPr>
        <w:t>3.1 Culture for </w:t>
      </w:r>
      <w:r w:rsidRPr="00292C02">
        <w:rPr>
          <w:rFonts w:ascii="Open Sans" w:hAnsi="Open Sans" w:cs="Open Sans"/>
          <w:i/>
          <w:iCs/>
          <w:color w:val="000000"/>
          <w:sz w:val="27"/>
          <w:szCs w:val="27"/>
          <w:lang w:eastAsia="en-AU"/>
        </w:rPr>
        <w:t>Brucella</w:t>
      </w:r>
    </w:p>
    <w:p w:rsidR="00292C02" w:rsidP="00292C02" w:rsidRDefault="00292C02" w14:paraId="4F6C553B" w14:textId="51E3F0F6">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Isolation of a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 is the most certain means of reaching a diagnosis. It is most likely to be successful during the acute phase of the infection.</w:t>
      </w:r>
    </w:p>
    <w:p w:rsidRPr="00292C02" w:rsidR="00292C02" w:rsidP="00292C02" w:rsidRDefault="00292C02" w14:paraId="027C12DB"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3.1.1 Media</w:t>
      </w:r>
    </w:p>
    <w:p w:rsidR="00292C02" w:rsidP="00292C02" w:rsidRDefault="00292C02" w14:paraId="048A4B2A"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For optimal isolation of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 3–5 mL of blood should be inoculated into 20—100 mL of serum dextrose broth, tryptone soya broth or trypticase–soy broth, or more commonly, a commercial automated blood culture broth, and incubated at 37° C in air enriched with 5–10% CO</w:t>
      </w:r>
      <w:r w:rsidRPr="00292C02">
        <w:rPr>
          <w:rFonts w:ascii="Helvetica" w:hAnsi="Helvetica" w:cs="Helvetica"/>
          <w:color w:val="222222"/>
          <w:sz w:val="15"/>
          <w:szCs w:val="15"/>
          <w:shd w:val="clear" w:color="auto" w:fill="FFFFFF"/>
          <w:vertAlign w:val="subscript"/>
          <w:lang w:eastAsia="en-AU"/>
        </w:rPr>
        <w:t>2</w:t>
      </w:r>
      <w:r w:rsidRPr="00292C02">
        <w:rPr>
          <w:rFonts w:ascii="Helvetica" w:hAnsi="Helvetica" w:cs="Helvetica"/>
          <w:color w:val="222222"/>
          <w:sz w:val="20"/>
          <w:szCs w:val="20"/>
          <w:shd w:val="clear" w:color="auto" w:fill="FFFFFF"/>
          <w:lang w:eastAsia="en-AU"/>
        </w:rPr>
        <w:t xml:space="preserve">. Selective media are not necessary for the culture of human blood samples taken with aseptic precautions but should be used if samples of excreta or contaminated tissues are to be examined. The liquid media can be made selective by the addition of an antibiotic mixture </w:t>
      </w:r>
      <w:proofErr w:type="gramStart"/>
      <w:r w:rsidRPr="00292C02">
        <w:rPr>
          <w:rFonts w:ascii="Helvetica" w:hAnsi="Helvetica" w:cs="Helvetica"/>
          <w:color w:val="222222"/>
          <w:sz w:val="20"/>
          <w:szCs w:val="20"/>
          <w:shd w:val="clear" w:color="auto" w:fill="FFFFFF"/>
          <w:lang w:eastAsia="en-AU"/>
        </w:rPr>
        <w:t>containing:</w:t>
      </w:r>
      <w:proofErr w:type="gramEnd"/>
      <w:r w:rsidRPr="00292C02">
        <w:rPr>
          <w:rFonts w:ascii="Helvetica" w:hAnsi="Helvetica" w:cs="Helvetica"/>
          <w:color w:val="222222"/>
          <w:sz w:val="20"/>
          <w:szCs w:val="20"/>
          <w:shd w:val="clear" w:color="auto" w:fill="FFFFFF"/>
          <w:lang w:eastAsia="en-AU"/>
        </w:rPr>
        <w:t xml:space="preserve"> amphotericin B 1 mg L</w:t>
      </w:r>
      <w:r w:rsidRPr="00292C02">
        <w:rPr>
          <w:rFonts w:ascii="Helvetica" w:hAnsi="Helvetica" w:cs="Helvetica"/>
          <w:color w:val="222222"/>
          <w:sz w:val="15"/>
          <w:szCs w:val="15"/>
          <w:shd w:val="clear" w:color="auto" w:fill="FFFFFF"/>
          <w:vertAlign w:val="superscript"/>
          <w:lang w:eastAsia="en-AU"/>
        </w:rPr>
        <w:t>-1, </w:t>
      </w:r>
      <w:r w:rsidRPr="00292C02">
        <w:rPr>
          <w:rFonts w:ascii="Helvetica" w:hAnsi="Helvetica" w:cs="Helvetica"/>
          <w:color w:val="222222"/>
          <w:sz w:val="20"/>
          <w:szCs w:val="20"/>
          <w:shd w:val="clear" w:color="auto" w:fill="FFFFFF"/>
          <w:lang w:eastAsia="en-AU"/>
        </w:rPr>
        <w:t>bacitracin 25 mgL</w:t>
      </w:r>
      <w:r w:rsidRPr="00292C02">
        <w:rPr>
          <w:rFonts w:ascii="Helvetica" w:hAnsi="Helvetica" w:cs="Helvetica"/>
          <w:color w:val="222222"/>
          <w:sz w:val="15"/>
          <w:szCs w:val="15"/>
          <w:shd w:val="clear" w:color="auto" w:fill="FFFFFF"/>
          <w:vertAlign w:val="superscript"/>
          <w:lang w:eastAsia="en-AU"/>
        </w:rPr>
        <w:t>-1</w:t>
      </w:r>
      <w:r w:rsidRPr="00292C02">
        <w:rPr>
          <w:rFonts w:ascii="Helvetica" w:hAnsi="Helvetica" w:cs="Helvetica"/>
          <w:color w:val="222222"/>
          <w:sz w:val="20"/>
          <w:szCs w:val="20"/>
          <w:shd w:val="clear" w:color="auto" w:fill="FFFFFF"/>
          <w:lang w:eastAsia="en-AU"/>
        </w:rPr>
        <w:t>, cycloheximide 100 mg L</w:t>
      </w:r>
      <w:r w:rsidRPr="00292C02">
        <w:rPr>
          <w:rFonts w:ascii="Helvetica" w:hAnsi="Helvetica" w:cs="Helvetica"/>
          <w:color w:val="222222"/>
          <w:sz w:val="15"/>
          <w:szCs w:val="15"/>
          <w:shd w:val="clear" w:color="auto" w:fill="FFFFFF"/>
          <w:vertAlign w:val="superscript"/>
          <w:lang w:eastAsia="en-AU"/>
        </w:rPr>
        <w:t>-1</w:t>
      </w:r>
      <w:r w:rsidRPr="00292C02">
        <w:rPr>
          <w:rFonts w:ascii="Helvetica" w:hAnsi="Helvetica" w:cs="Helvetica"/>
          <w:color w:val="222222"/>
          <w:sz w:val="20"/>
          <w:szCs w:val="20"/>
          <w:shd w:val="clear" w:color="auto" w:fill="FFFFFF"/>
          <w:lang w:eastAsia="en-AU"/>
        </w:rPr>
        <w:t>, d-</w:t>
      </w:r>
      <w:proofErr w:type="spellStart"/>
      <w:r w:rsidRPr="00292C02">
        <w:rPr>
          <w:rFonts w:ascii="Helvetica" w:hAnsi="Helvetica" w:cs="Helvetica"/>
          <w:color w:val="222222"/>
          <w:sz w:val="20"/>
          <w:szCs w:val="20"/>
          <w:shd w:val="clear" w:color="auto" w:fill="FFFFFF"/>
          <w:lang w:eastAsia="en-AU"/>
        </w:rPr>
        <w:t>cycloserine</w:t>
      </w:r>
      <w:proofErr w:type="spellEnd"/>
      <w:r w:rsidRPr="00292C02">
        <w:rPr>
          <w:rFonts w:ascii="Helvetica" w:hAnsi="Helvetica" w:cs="Helvetica"/>
          <w:color w:val="222222"/>
          <w:sz w:val="20"/>
          <w:szCs w:val="20"/>
          <w:shd w:val="clear" w:color="auto" w:fill="FFFFFF"/>
          <w:lang w:eastAsia="en-AU"/>
        </w:rPr>
        <w:t xml:space="preserve"> 100 mg L</w:t>
      </w:r>
      <w:r w:rsidRPr="00292C02">
        <w:rPr>
          <w:rFonts w:ascii="Helvetica" w:hAnsi="Helvetica" w:cs="Helvetica"/>
          <w:color w:val="222222"/>
          <w:sz w:val="15"/>
          <w:szCs w:val="15"/>
          <w:shd w:val="clear" w:color="auto" w:fill="FFFFFF"/>
          <w:vertAlign w:val="superscript"/>
          <w:lang w:eastAsia="en-AU"/>
        </w:rPr>
        <w:t>-1</w:t>
      </w:r>
      <w:r w:rsidRPr="00292C02">
        <w:rPr>
          <w:rFonts w:ascii="Helvetica" w:hAnsi="Helvetica" w:cs="Helvetica"/>
          <w:color w:val="222222"/>
          <w:sz w:val="20"/>
          <w:szCs w:val="20"/>
          <w:shd w:val="clear" w:color="auto" w:fill="FFFFFF"/>
          <w:lang w:eastAsia="en-AU"/>
        </w:rPr>
        <w:t>, nalidixic acid 5 mg L</w:t>
      </w:r>
      <w:r w:rsidRPr="00292C02">
        <w:rPr>
          <w:rFonts w:ascii="Helvetica" w:hAnsi="Helvetica" w:cs="Helvetica"/>
          <w:color w:val="222222"/>
          <w:sz w:val="15"/>
          <w:szCs w:val="15"/>
          <w:shd w:val="clear" w:color="auto" w:fill="FFFFFF"/>
          <w:vertAlign w:val="superscript"/>
          <w:lang w:eastAsia="en-AU"/>
        </w:rPr>
        <w:t>-1</w:t>
      </w:r>
      <w:r w:rsidRPr="00292C02">
        <w:rPr>
          <w:rFonts w:ascii="Helvetica" w:hAnsi="Helvetica" w:cs="Helvetica"/>
          <w:color w:val="222222"/>
          <w:sz w:val="20"/>
          <w:szCs w:val="20"/>
          <w:shd w:val="clear" w:color="auto" w:fill="FFFFFF"/>
          <w:lang w:eastAsia="en-AU"/>
        </w:rPr>
        <w:t>, polymyxin B 6 mg L</w:t>
      </w:r>
      <w:r w:rsidRPr="00292C02">
        <w:rPr>
          <w:rFonts w:ascii="Helvetica" w:hAnsi="Helvetica" w:cs="Helvetica"/>
          <w:color w:val="222222"/>
          <w:sz w:val="15"/>
          <w:szCs w:val="15"/>
          <w:shd w:val="clear" w:color="auto" w:fill="FFFFFF"/>
          <w:vertAlign w:val="superscript"/>
          <w:lang w:eastAsia="en-AU"/>
        </w:rPr>
        <w:t>-1</w:t>
      </w:r>
      <w:r w:rsidRPr="00292C02">
        <w:rPr>
          <w:rFonts w:ascii="Helvetica" w:hAnsi="Helvetica" w:cs="Helvetica"/>
          <w:color w:val="222222"/>
          <w:sz w:val="20"/>
          <w:szCs w:val="20"/>
          <w:shd w:val="clear" w:color="auto" w:fill="FFFFFF"/>
          <w:lang w:eastAsia="en-AU"/>
        </w:rPr>
        <w:t>, and vancomycin 20 mg L</w:t>
      </w:r>
      <w:r w:rsidRPr="00292C02">
        <w:rPr>
          <w:rFonts w:ascii="Helvetica" w:hAnsi="Helvetica" w:cs="Helvetica"/>
          <w:color w:val="222222"/>
          <w:sz w:val="15"/>
          <w:szCs w:val="15"/>
          <w:shd w:val="clear" w:color="auto" w:fill="FFFFFF"/>
          <w:vertAlign w:val="superscript"/>
          <w:lang w:eastAsia="en-AU"/>
        </w:rPr>
        <w:t>-1</w:t>
      </w:r>
      <w:r w:rsidRPr="00292C02">
        <w:rPr>
          <w:rFonts w:ascii="Helvetica" w:hAnsi="Helvetica" w:cs="Helvetica"/>
          <w:color w:val="222222"/>
          <w:sz w:val="20"/>
          <w:szCs w:val="20"/>
          <w:shd w:val="clear" w:color="auto" w:fill="FFFFFF"/>
          <w:lang w:eastAsia="en-AU"/>
        </w:rPr>
        <w:t>.</w:t>
      </w:r>
    </w:p>
    <w:p w:rsidR="00292C02" w:rsidP="00292C02" w:rsidRDefault="00292C02" w14:paraId="12EDD3C6" w14:textId="77777777">
      <w:pPr>
        <w:spacing w:line="276" w:lineRule="auto"/>
        <w:rPr>
          <w:rFonts w:ascii="Helvetica" w:hAnsi="Helvetica" w:cs="Helvetica"/>
          <w:color w:val="222222"/>
          <w:sz w:val="20"/>
          <w:szCs w:val="20"/>
          <w:lang w:eastAsia="en-AU"/>
        </w:rPr>
      </w:pPr>
    </w:p>
    <w:p w:rsidR="00292C02" w:rsidP="00292C02" w:rsidRDefault="00292C02" w14:paraId="6CEC0225"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lastRenderedPageBreak/>
        <w:t>When liquid media are used for enrichment or primary isolation, subcultures should be made every 3–5 days on a suitable solid medium such as horse blood agar or serum dextrose agar, which is then incubated at 37° C in air enriched with 5–10% CO</w:t>
      </w:r>
      <w:r w:rsidRPr="00292C02">
        <w:rPr>
          <w:rFonts w:ascii="Helvetica" w:hAnsi="Helvetica" w:cs="Helvetica"/>
          <w:color w:val="222222"/>
          <w:sz w:val="15"/>
          <w:szCs w:val="15"/>
          <w:shd w:val="clear" w:color="auto" w:fill="FFFFFF"/>
          <w:vertAlign w:val="subscript"/>
          <w:lang w:eastAsia="en-AU"/>
        </w:rPr>
        <w:t>2</w:t>
      </w:r>
      <w:r w:rsidRPr="00292C02">
        <w:rPr>
          <w:rFonts w:ascii="Helvetica" w:hAnsi="Helvetica" w:cs="Helvetica"/>
          <w:color w:val="222222"/>
          <w:sz w:val="20"/>
          <w:szCs w:val="20"/>
          <w:shd w:val="clear" w:color="auto" w:fill="FFFFFF"/>
          <w:lang w:eastAsia="en-AU"/>
        </w:rPr>
        <w:t>. The need for frequent subculture can be avoided by use of a 2-phase system in which both the solid and liquid phase are contained in the same bottle. Even with this system, subcultures to fresh solid medium should be made immediately growth appears to minimise the dissociation of smooth cultures to the non-smooth colony variant (Topley and Wilson, Corner and Alton)</w:t>
      </w:r>
    </w:p>
    <w:p w:rsidR="00292C02" w:rsidP="00292C02" w:rsidRDefault="00292C02" w14:paraId="6C19D895" w14:textId="76E1AAF2">
      <w:pPr>
        <w:spacing w:line="276" w:lineRule="auto"/>
        <w:rPr>
          <w:rFonts w:ascii="Helvetica" w:hAnsi="Helvetica" w:cs="Helvetica"/>
          <w:color w:val="222222"/>
          <w:sz w:val="20"/>
          <w:szCs w:val="20"/>
          <w:lang w:eastAsia="en-AU"/>
        </w:rPr>
      </w:pPr>
    </w:p>
    <w:p w:rsidR="00292C02" w:rsidP="00292C02" w:rsidRDefault="00292C02" w14:paraId="351B3430"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For human diagnosis blood cultures are now invariably performed using an automated commercial blood culture system. These systems are very sensitive and usually signal within 5 days without blind subcultures being needed. (</w:t>
      </w:r>
      <w:proofErr w:type="spellStart"/>
      <w:r w:rsidRPr="00292C02">
        <w:rPr>
          <w:rFonts w:ascii="Helvetica" w:hAnsi="Helvetica" w:cs="Helvetica"/>
          <w:color w:val="222222"/>
          <w:sz w:val="20"/>
          <w:szCs w:val="20"/>
          <w:shd w:val="clear" w:color="auto" w:fill="FFFFFF"/>
          <w:lang w:eastAsia="en-AU"/>
        </w:rPr>
        <w:t>Yagupsky</w:t>
      </w:r>
      <w:proofErr w:type="spellEnd"/>
      <w:r w:rsidRPr="00292C02">
        <w:rPr>
          <w:rFonts w:ascii="Helvetica" w:hAnsi="Helvetica" w:cs="Helvetica"/>
          <w:color w:val="222222"/>
          <w:sz w:val="20"/>
          <w:szCs w:val="20"/>
          <w:shd w:val="clear" w:color="auto" w:fill="FFFFFF"/>
          <w:lang w:eastAsia="en-AU"/>
        </w:rPr>
        <w:t>, 1999, 2004)</w:t>
      </w:r>
    </w:p>
    <w:p w:rsidRPr="00292C02" w:rsidR="00292C02" w:rsidP="00292C02" w:rsidRDefault="00292C02" w14:paraId="6FADF1D2"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3.1.2 Suitable specimens</w:t>
      </w:r>
    </w:p>
    <w:p w:rsidR="00292C02" w:rsidP="00292C02" w:rsidRDefault="00292C02" w14:paraId="4FA007DA" w14:textId="378B7112">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Samples of </w:t>
      </w:r>
      <w:proofErr w:type="spellStart"/>
      <w:r w:rsidRPr="00292C02">
        <w:rPr>
          <w:rFonts w:ascii="Helvetica" w:hAnsi="Helvetica" w:cs="Helvetica"/>
          <w:color w:val="222222"/>
          <w:sz w:val="20"/>
          <w:szCs w:val="20"/>
          <w:shd w:val="clear" w:color="auto" w:fill="FFFFFF"/>
          <w:lang w:eastAsia="en-AU"/>
        </w:rPr>
        <w:t>any body</w:t>
      </w:r>
      <w:proofErr w:type="spellEnd"/>
      <w:r w:rsidRPr="00292C02">
        <w:rPr>
          <w:rFonts w:ascii="Helvetica" w:hAnsi="Helvetica" w:cs="Helvetica"/>
          <w:color w:val="222222"/>
          <w:sz w:val="20"/>
          <w:szCs w:val="20"/>
          <w:shd w:val="clear" w:color="auto" w:fill="FFFFFF"/>
          <w:lang w:eastAsia="en-AU"/>
        </w:rPr>
        <w:t xml:space="preserve"> fluid, or of tissue collected surgically or at necropsy, may be cultured. Blood is the material </w:t>
      </w:r>
      <w:proofErr w:type="gramStart"/>
      <w:r w:rsidRPr="00292C02">
        <w:rPr>
          <w:rFonts w:ascii="Helvetica" w:hAnsi="Helvetica" w:cs="Helvetica"/>
          <w:color w:val="222222"/>
          <w:sz w:val="20"/>
          <w:szCs w:val="20"/>
          <w:shd w:val="clear" w:color="auto" w:fill="FFFFFF"/>
          <w:lang w:eastAsia="en-AU"/>
        </w:rPr>
        <w:t>most commonly examined</w:t>
      </w:r>
      <w:proofErr w:type="gramEnd"/>
      <w:r w:rsidRPr="00292C02">
        <w:rPr>
          <w:rFonts w:ascii="Helvetica" w:hAnsi="Helvetica" w:cs="Helvetica"/>
          <w:color w:val="222222"/>
          <w:sz w:val="20"/>
          <w:szCs w:val="20"/>
          <w:shd w:val="clear" w:color="auto" w:fill="FFFFFF"/>
          <w:lang w:eastAsia="en-AU"/>
        </w:rPr>
        <w:t>, but bone marrow may be more likely to give positive results. Blood cultures are best performed on samples collected during a febrile episode, preferably while the temperature is rising. The isolation rate is improved if several samples are taken over 24 hours (Topley and Wilson).</w:t>
      </w:r>
    </w:p>
    <w:p w:rsidRPr="00292C02" w:rsidR="00292C02" w:rsidP="00292C02" w:rsidRDefault="00292C02" w14:paraId="7F230410"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3.1.3 Test sensitivity</w:t>
      </w:r>
    </w:p>
    <w:p w:rsidR="00292C02" w:rsidP="00292C02" w:rsidRDefault="00292C02" w14:paraId="21B83D54" w14:textId="49615F22">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The procedure outlined above </w:t>
      </w:r>
      <w:proofErr w:type="gramStart"/>
      <w:r w:rsidRPr="00292C02">
        <w:rPr>
          <w:rFonts w:ascii="Helvetica" w:hAnsi="Helvetica" w:cs="Helvetica"/>
          <w:color w:val="222222"/>
          <w:sz w:val="20"/>
          <w:szCs w:val="20"/>
          <w:shd w:val="clear" w:color="auto" w:fill="FFFFFF"/>
          <w:lang w:eastAsia="en-AU"/>
        </w:rPr>
        <w:t>is capable of achieving</w:t>
      </w:r>
      <w:proofErr w:type="gramEnd"/>
      <w:r w:rsidRPr="00292C02">
        <w:rPr>
          <w:rFonts w:ascii="Helvetica" w:hAnsi="Helvetica" w:cs="Helvetica"/>
          <w:color w:val="222222"/>
          <w:sz w:val="20"/>
          <w:szCs w:val="20"/>
          <w:shd w:val="clear" w:color="auto" w:fill="FFFFFF"/>
          <w:lang w:eastAsia="en-AU"/>
        </w:rPr>
        <w:t xml:space="preserve"> isolation rates of up to 85% from patients with acute </w:t>
      </w:r>
      <w:r w:rsidRPr="00292C02">
        <w:rPr>
          <w:rFonts w:ascii="Helvetica" w:hAnsi="Helvetica" w:cs="Helvetica"/>
          <w:i/>
          <w:iCs/>
          <w:color w:val="222222"/>
          <w:sz w:val="20"/>
          <w:szCs w:val="20"/>
          <w:shd w:val="clear" w:color="auto" w:fill="FFFFFF"/>
          <w:lang w:eastAsia="en-AU"/>
        </w:rPr>
        <w:t xml:space="preserve">B. </w:t>
      </w:r>
      <w:proofErr w:type="spellStart"/>
      <w:r w:rsidRPr="00292C02">
        <w:rPr>
          <w:rFonts w:ascii="Helvetica" w:hAnsi="Helvetica" w:cs="Helvetica"/>
          <w:i/>
          <w:iCs/>
          <w:color w:val="222222"/>
          <w:sz w:val="20"/>
          <w:szCs w:val="20"/>
          <w:shd w:val="clear" w:color="auto" w:fill="FFFFFF"/>
          <w:lang w:eastAsia="en-AU"/>
        </w:rPr>
        <w:t>melitensis</w:t>
      </w:r>
      <w:proofErr w:type="spellEnd"/>
      <w:r w:rsidRPr="00292C02">
        <w:rPr>
          <w:rFonts w:ascii="Helvetica" w:hAnsi="Helvetica" w:cs="Helvetica"/>
          <w:color w:val="222222"/>
          <w:sz w:val="20"/>
          <w:szCs w:val="20"/>
          <w:shd w:val="clear" w:color="auto" w:fill="FFFFFF"/>
          <w:lang w:eastAsia="en-AU"/>
        </w:rPr>
        <w:t> infection.</w:t>
      </w:r>
    </w:p>
    <w:p w:rsidRPr="00292C02" w:rsidR="00292C02" w:rsidP="00292C02" w:rsidRDefault="00292C02" w14:paraId="7D5FE6E6"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3.1.4 Test specificity</w:t>
      </w:r>
    </w:p>
    <w:p w:rsidR="00292C02" w:rsidP="00292C02" w:rsidRDefault="00292C02" w14:paraId="724D24C0"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No mathematical data available</w:t>
      </w:r>
    </w:p>
    <w:p w:rsidR="00292C02" w:rsidP="00292C02" w:rsidRDefault="00292C02" w14:paraId="38255236" w14:textId="1B46FD5D">
      <w:pPr>
        <w:spacing w:line="276" w:lineRule="auto"/>
        <w:rPr>
          <w:rFonts w:ascii="Helvetica" w:hAnsi="Helvetica" w:cs="Helvetica"/>
          <w:color w:val="222222"/>
          <w:sz w:val="20"/>
          <w:szCs w:val="20"/>
          <w:lang w:eastAsia="en-AU"/>
        </w:rPr>
      </w:pPr>
    </w:p>
    <w:p w:rsidR="00292C02" w:rsidP="00292C02" w:rsidRDefault="00292C02" w14:paraId="632A06F4"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A diagnosis of brucellosis is confirmed by the isolation of small Gram-negative </w:t>
      </w:r>
      <w:proofErr w:type="spellStart"/>
      <w:r w:rsidRPr="00292C02">
        <w:rPr>
          <w:rFonts w:ascii="Helvetica" w:hAnsi="Helvetica" w:cs="Helvetica"/>
          <w:color w:val="222222"/>
          <w:sz w:val="20"/>
          <w:szCs w:val="20"/>
          <w:shd w:val="clear" w:color="auto" w:fill="FFFFFF"/>
          <w:lang w:eastAsia="en-AU"/>
        </w:rPr>
        <w:t>cocco</w:t>
      </w:r>
      <w:proofErr w:type="spellEnd"/>
      <w:r w:rsidRPr="00292C02">
        <w:rPr>
          <w:rFonts w:ascii="Helvetica" w:hAnsi="Helvetica" w:cs="Helvetica"/>
          <w:color w:val="222222"/>
          <w:sz w:val="20"/>
          <w:szCs w:val="20"/>
          <w:shd w:val="clear" w:color="auto" w:fill="FFFFFF"/>
          <w:lang w:eastAsia="en-AU"/>
        </w:rPr>
        <w:t xml:space="preserve">-bacilli from blood or other tissues, a suitable history and confirmed by specific biochemical tests. </w:t>
      </w:r>
      <w:proofErr w:type="spellStart"/>
      <w:r w:rsidRPr="00292C02">
        <w:rPr>
          <w:rFonts w:ascii="Helvetica" w:hAnsi="Helvetica" w:cs="Helvetica"/>
          <w:color w:val="222222"/>
          <w:sz w:val="20"/>
          <w:szCs w:val="20"/>
          <w:shd w:val="clear" w:color="auto" w:fill="FFFFFF"/>
          <w:lang w:eastAsia="en-AU"/>
        </w:rPr>
        <w:t>Biotyping</w:t>
      </w:r>
      <w:proofErr w:type="spellEnd"/>
      <w:r w:rsidRPr="00292C02">
        <w:rPr>
          <w:rFonts w:ascii="Helvetica" w:hAnsi="Helvetica" w:cs="Helvetica"/>
          <w:color w:val="222222"/>
          <w:sz w:val="20"/>
          <w:szCs w:val="20"/>
          <w:shd w:val="clear" w:color="auto" w:fill="FFFFFF"/>
          <w:lang w:eastAsia="en-AU"/>
        </w:rPr>
        <w:t xml:space="preserve"> at a reference laboratory can provide additional information on the aetiology of the isolate. The isolation of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w:t>
      </w:r>
      <w:proofErr w:type="spellStart"/>
      <w:r w:rsidRPr="00292C02">
        <w:rPr>
          <w:rFonts w:ascii="Helvetica" w:hAnsi="Helvetica" w:cs="Helvetica"/>
          <w:color w:val="222222"/>
          <w:sz w:val="20"/>
          <w:szCs w:val="20"/>
          <w:shd w:val="clear" w:color="auto" w:fill="FFFFFF"/>
          <w:lang w:eastAsia="en-AU"/>
        </w:rPr>
        <w:t>sp</w:t>
      </w:r>
      <w:proofErr w:type="spellEnd"/>
      <w:r w:rsidRPr="00292C02">
        <w:rPr>
          <w:rFonts w:ascii="Helvetica" w:hAnsi="Helvetica" w:cs="Helvetica"/>
          <w:color w:val="222222"/>
          <w:sz w:val="20"/>
          <w:szCs w:val="20"/>
          <w:shd w:val="clear" w:color="auto" w:fill="FFFFFF"/>
          <w:lang w:eastAsia="en-AU"/>
        </w:rPr>
        <w:t xml:space="preserve"> is notifiable in all States of Australia.</w:t>
      </w:r>
    </w:p>
    <w:p w:rsidRPr="00292C02" w:rsidR="00292C02" w:rsidP="00292C02" w:rsidRDefault="00292C02" w14:paraId="5E59B327"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3.1.5 Predictive values</w:t>
      </w:r>
    </w:p>
    <w:p w:rsidR="00292C02" w:rsidP="00292C02" w:rsidRDefault="00292C02" w14:paraId="5C1B42E9" w14:textId="7B7D9195">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A negative culture does not exclude the diagnosis of brucellosis.</w:t>
      </w:r>
    </w:p>
    <w:p w:rsidRPr="00292C02" w:rsidR="00292C02" w:rsidP="00292C02" w:rsidRDefault="00292C02" w14:paraId="323ACA51"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3.1.6 Suitable acceptance criteria</w:t>
      </w:r>
    </w:p>
    <w:p w:rsidR="00292C02" w:rsidP="00292C02" w:rsidRDefault="00292C02" w14:paraId="6B95F7A9"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No growth occurs after incubation of Blood Agar or Serum Dextrose Agar (SDA) plates for 24 hours at 37° C in 5–10% CO</w:t>
      </w:r>
      <w:r w:rsidRPr="00292C02">
        <w:rPr>
          <w:rFonts w:ascii="Helvetica" w:hAnsi="Helvetica" w:cs="Helvetica"/>
          <w:color w:val="222222"/>
          <w:sz w:val="15"/>
          <w:szCs w:val="15"/>
          <w:shd w:val="clear" w:color="auto" w:fill="FFFFFF"/>
          <w:vertAlign w:val="subscript"/>
          <w:lang w:eastAsia="en-AU"/>
        </w:rPr>
        <w:t>2.</w:t>
      </w:r>
    </w:p>
    <w:p w:rsidR="00292C02" w:rsidP="00292C02" w:rsidRDefault="00292C02" w14:paraId="6D9A3062" w14:textId="77777777">
      <w:pPr>
        <w:spacing w:line="276" w:lineRule="auto"/>
        <w:rPr>
          <w:rFonts w:ascii="Helvetica" w:hAnsi="Helvetica" w:cs="Helvetica"/>
          <w:color w:val="222222"/>
          <w:sz w:val="20"/>
          <w:szCs w:val="20"/>
          <w:lang w:eastAsia="en-AU"/>
        </w:rPr>
      </w:pPr>
    </w:p>
    <w:p w:rsidR="00292C02" w:rsidP="00292C02" w:rsidRDefault="00292C02" w14:paraId="14705587"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After incubation of Blood Agar for 48 hours at 37° C in 5–10% CO</w:t>
      </w:r>
      <w:r w:rsidRPr="00292C02">
        <w:rPr>
          <w:rFonts w:ascii="Helvetica" w:hAnsi="Helvetica" w:cs="Helvetica"/>
          <w:color w:val="222222"/>
          <w:sz w:val="15"/>
          <w:szCs w:val="15"/>
          <w:shd w:val="clear" w:color="auto" w:fill="FFFFFF"/>
          <w:vertAlign w:val="subscript"/>
          <w:lang w:eastAsia="en-AU"/>
        </w:rPr>
        <w:t>2 </w:t>
      </w:r>
      <w:r w:rsidRPr="00292C02">
        <w:rPr>
          <w:rFonts w:ascii="Helvetica" w:hAnsi="Helvetica" w:cs="Helvetica"/>
          <w:color w:val="222222"/>
          <w:sz w:val="20"/>
          <w:szCs w:val="20"/>
          <w:shd w:val="clear" w:color="auto" w:fill="FFFFFF"/>
          <w:lang w:eastAsia="en-AU"/>
        </w:rPr>
        <w:t>colonies are 1 mm, non-haemolytic and have a metallic sheen. After 48 hours incubation on SDA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w:t>
      </w:r>
      <w:proofErr w:type="spellStart"/>
      <w:r w:rsidRPr="00292C02">
        <w:rPr>
          <w:rFonts w:ascii="Helvetica" w:hAnsi="Helvetica" w:cs="Helvetica"/>
          <w:color w:val="222222"/>
          <w:sz w:val="20"/>
          <w:szCs w:val="20"/>
          <w:shd w:val="clear" w:color="auto" w:fill="FFFFFF"/>
          <w:lang w:eastAsia="en-AU"/>
        </w:rPr>
        <w:t>spp</w:t>
      </w:r>
      <w:proofErr w:type="spellEnd"/>
      <w:r w:rsidRPr="00292C02">
        <w:rPr>
          <w:rFonts w:ascii="Helvetica" w:hAnsi="Helvetica" w:cs="Helvetica"/>
          <w:color w:val="222222"/>
          <w:sz w:val="20"/>
          <w:szCs w:val="20"/>
          <w:shd w:val="clear" w:color="auto" w:fill="FFFFFF"/>
          <w:lang w:eastAsia="en-AU"/>
        </w:rPr>
        <w:t xml:space="preserve"> </w:t>
      </w:r>
      <w:proofErr w:type="gramStart"/>
      <w:r w:rsidRPr="00292C02">
        <w:rPr>
          <w:rFonts w:ascii="Helvetica" w:hAnsi="Helvetica" w:cs="Helvetica"/>
          <w:color w:val="222222"/>
          <w:sz w:val="20"/>
          <w:szCs w:val="20"/>
          <w:shd w:val="clear" w:color="auto" w:fill="FFFFFF"/>
          <w:lang w:eastAsia="en-AU"/>
        </w:rPr>
        <w:t>are</w:t>
      </w:r>
      <w:proofErr w:type="gramEnd"/>
      <w:r w:rsidRPr="00292C02">
        <w:rPr>
          <w:rFonts w:ascii="Helvetica" w:hAnsi="Helvetica" w:cs="Helvetica"/>
          <w:color w:val="222222"/>
          <w:sz w:val="20"/>
          <w:szCs w:val="20"/>
          <w:shd w:val="clear" w:color="auto" w:fill="FFFFFF"/>
          <w:lang w:eastAsia="en-AU"/>
        </w:rPr>
        <w:t xml:space="preserve"> slightly larger than on blood agar and are cream coloured.</w:t>
      </w:r>
    </w:p>
    <w:p w:rsidR="00292C02" w:rsidP="00292C02" w:rsidRDefault="00292C02" w14:paraId="1CE2CC7F" w14:textId="1A69E34C">
      <w:pPr>
        <w:spacing w:line="276" w:lineRule="auto"/>
        <w:rPr>
          <w:rFonts w:ascii="Helvetica" w:hAnsi="Helvetica" w:cs="Helvetica"/>
          <w:color w:val="222222"/>
          <w:sz w:val="20"/>
          <w:szCs w:val="20"/>
          <w:lang w:eastAsia="en-AU"/>
        </w:rPr>
      </w:pPr>
    </w:p>
    <w:p w:rsidRPr="00292C02" w:rsidR="00292C02" w:rsidP="00292C02" w:rsidRDefault="00292C02" w14:paraId="348DD630" w14:textId="77777777">
      <w:pPr>
        <w:spacing w:line="276" w:lineRule="auto"/>
        <w:rPr>
          <w:rFonts w:ascii="Times New Roman" w:hAnsi="Times New Roman"/>
          <w:sz w:val="24"/>
          <w:lang w:eastAsia="en-AU"/>
        </w:rPr>
      </w:pPr>
      <w:r w:rsidRPr="00292C02">
        <w:rPr>
          <w:rFonts w:ascii="Helvetica" w:hAnsi="Helvetica" w:cs="Helvetica"/>
          <w:color w:val="222222"/>
          <w:sz w:val="20"/>
          <w:szCs w:val="20"/>
          <w:shd w:val="clear" w:color="auto" w:fill="FFFFFF"/>
          <w:lang w:eastAsia="en-AU"/>
        </w:rPr>
        <w:t>Some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 will grow without increased CO</w:t>
      </w:r>
      <w:r w:rsidRPr="00292C02">
        <w:rPr>
          <w:rFonts w:ascii="Helvetica" w:hAnsi="Helvetica" w:cs="Helvetica"/>
          <w:color w:val="222222"/>
          <w:sz w:val="15"/>
          <w:szCs w:val="15"/>
          <w:shd w:val="clear" w:color="auto" w:fill="FFFFFF"/>
          <w:vertAlign w:val="subscript"/>
          <w:lang w:eastAsia="en-AU"/>
        </w:rPr>
        <w:t>2</w:t>
      </w:r>
      <w:r w:rsidRPr="00292C02">
        <w:rPr>
          <w:rFonts w:ascii="Helvetica" w:hAnsi="Helvetica" w:cs="Helvetica"/>
          <w:color w:val="222222"/>
          <w:sz w:val="20"/>
          <w:szCs w:val="20"/>
          <w:shd w:val="clear" w:color="auto" w:fill="FFFFFF"/>
          <w:lang w:eastAsia="en-AU"/>
        </w:rPr>
        <w:t> concentration whilst other species have a requirement of 5–10% CO</w:t>
      </w:r>
      <w:r w:rsidRPr="00292C02">
        <w:rPr>
          <w:rFonts w:ascii="Helvetica" w:hAnsi="Helvetica" w:cs="Helvetica"/>
          <w:color w:val="222222"/>
          <w:sz w:val="15"/>
          <w:szCs w:val="15"/>
          <w:shd w:val="clear" w:color="auto" w:fill="FFFFFF"/>
          <w:vertAlign w:val="subscript"/>
          <w:lang w:eastAsia="en-AU"/>
        </w:rPr>
        <w:t>2 </w:t>
      </w:r>
      <w:r w:rsidRPr="00292C02">
        <w:rPr>
          <w:rFonts w:ascii="Helvetica" w:hAnsi="Helvetica" w:cs="Helvetica"/>
          <w:color w:val="222222"/>
          <w:sz w:val="20"/>
          <w:szCs w:val="20"/>
          <w:shd w:val="clear" w:color="auto" w:fill="FFFFFF"/>
          <w:lang w:eastAsia="en-AU"/>
        </w:rPr>
        <w:t>for growth.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 will not grow anaerobically.</w:t>
      </w:r>
      <w:r w:rsidRPr="00292C02">
        <w:rPr>
          <w:rFonts w:ascii="Times New Roman" w:hAnsi="Times New Roman"/>
          <w:sz w:val="24"/>
          <w:lang w:eastAsia="en-AU"/>
        </w:rPr>
        <w:t xml:space="preserve"> </w:t>
      </w:r>
    </w:p>
    <w:p w:rsidRPr="00292C02" w:rsidR="00292C02" w:rsidP="00292C02" w:rsidRDefault="00292C02" w14:paraId="43CBF489"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3.1.7 Suitable internal controls</w:t>
      </w:r>
    </w:p>
    <w:p w:rsidR="00292C02" w:rsidP="00292C02" w:rsidRDefault="00292C02" w14:paraId="445E69F0" w14:textId="6B41A204">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A properly documented, relevant, quality control program for each type and batch of medium used</w:t>
      </w:r>
    </w:p>
    <w:p w:rsidRPr="00292C02" w:rsidR="00292C02" w:rsidP="00292C02" w:rsidRDefault="00292C02" w14:paraId="405EC77B"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lastRenderedPageBreak/>
        <w:t>3.1.8 Suitable test validation criteria</w:t>
      </w:r>
    </w:p>
    <w:p w:rsidR="00292C02" w:rsidP="00292C02" w:rsidRDefault="00292C02" w14:paraId="7624544E" w14:textId="4FF15143">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Isolation of a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 confirmed by biochemical and phenotypic parameters. Diagnosis supported by a clinical history and serology.</w:t>
      </w:r>
    </w:p>
    <w:p w:rsidRPr="00292C02" w:rsidR="00292C02" w:rsidP="00292C02" w:rsidRDefault="00292C02" w14:paraId="0F177D92"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3.1.9 Suitable external QC program</w:t>
      </w:r>
    </w:p>
    <w:p w:rsidR="00292C02" w:rsidP="00292C02" w:rsidRDefault="00292C02" w14:paraId="5E365EB4" w14:textId="77C76110">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No suitable external QC program exists.</w:t>
      </w:r>
    </w:p>
    <w:p w:rsidRPr="00292C02" w:rsidR="00292C02" w:rsidP="00292C02" w:rsidRDefault="00292C02" w14:paraId="1339133F"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3.1.10 Special considerations</w:t>
      </w:r>
    </w:p>
    <w:p w:rsidR="00292C02" w:rsidP="00292C02" w:rsidRDefault="00292C02" w14:paraId="07C47804" w14:textId="36E387F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Extreme care must be exercised when working with brucellae as humans are highly susceptible to brucellosis and laboratory infections are not uncommon. Cultures of these organisms and materials containing them, including clinical specimens, should only be handled with proper precautions by persons who are adequately trained and experienced in microbiological techniques.</w:t>
      </w:r>
    </w:p>
    <w:p w:rsidR="00292C02" w:rsidP="00292C02" w:rsidRDefault="00292C02" w14:paraId="0FA41D20"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Since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w:t>
      </w:r>
      <w:proofErr w:type="spellStart"/>
      <w:r w:rsidRPr="00292C02">
        <w:rPr>
          <w:rFonts w:ascii="Helvetica" w:hAnsi="Helvetica" w:cs="Helvetica"/>
          <w:color w:val="222222"/>
          <w:sz w:val="20"/>
          <w:szCs w:val="20"/>
          <w:shd w:val="clear" w:color="auto" w:fill="FFFFFF"/>
          <w:lang w:eastAsia="en-AU"/>
        </w:rPr>
        <w:t>spp</w:t>
      </w:r>
      <w:proofErr w:type="spellEnd"/>
      <w:r w:rsidRPr="00292C02">
        <w:rPr>
          <w:rFonts w:ascii="Helvetica" w:hAnsi="Helvetica" w:cs="Helvetica"/>
          <w:color w:val="222222"/>
          <w:sz w:val="20"/>
          <w:szCs w:val="20"/>
          <w:shd w:val="clear" w:color="auto" w:fill="FFFFFF"/>
          <w:lang w:eastAsia="en-AU"/>
        </w:rPr>
        <w:t xml:space="preserve"> are highly transmissible in the laboratory all isolates from sterile sites should be handled in a safety cabinet until their identity is known and blood culture bottles should always be sampled in safety cabinets.</w:t>
      </w:r>
    </w:p>
    <w:p w:rsidR="00292C02" w:rsidP="00292C02" w:rsidRDefault="00292C02" w14:paraId="5FF7F624" w14:textId="77777777">
      <w:pPr>
        <w:spacing w:line="276" w:lineRule="auto"/>
        <w:rPr>
          <w:rFonts w:ascii="Helvetica" w:hAnsi="Helvetica" w:cs="Helvetica"/>
          <w:color w:val="222222"/>
          <w:sz w:val="20"/>
          <w:szCs w:val="20"/>
          <w:lang w:eastAsia="en-AU"/>
        </w:rPr>
      </w:pPr>
    </w:p>
    <w:p w:rsidR="00292C02" w:rsidP="00292C02" w:rsidRDefault="00292C02" w14:paraId="25FE01CF"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If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w:t>
      </w:r>
      <w:proofErr w:type="spellStart"/>
      <w:r w:rsidRPr="00292C02">
        <w:rPr>
          <w:rFonts w:ascii="Helvetica" w:hAnsi="Helvetica" w:cs="Helvetica"/>
          <w:color w:val="222222"/>
          <w:sz w:val="20"/>
          <w:szCs w:val="20"/>
          <w:shd w:val="clear" w:color="auto" w:fill="FFFFFF"/>
          <w:lang w:eastAsia="en-AU"/>
        </w:rPr>
        <w:t>spp</w:t>
      </w:r>
      <w:proofErr w:type="spellEnd"/>
      <w:r w:rsidRPr="00292C02">
        <w:rPr>
          <w:rFonts w:ascii="Helvetica" w:hAnsi="Helvetica" w:cs="Helvetica"/>
          <w:color w:val="222222"/>
          <w:sz w:val="20"/>
          <w:szCs w:val="20"/>
          <w:shd w:val="clear" w:color="auto" w:fill="FFFFFF"/>
          <w:lang w:eastAsia="en-AU"/>
        </w:rPr>
        <w:t xml:space="preserve"> are suspected cultures should be handled in a PC3 facility or referred to a laboratory with appropriate facilities. All manipulations involving live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cultures should be done in exhaust protective cabinets of a design which enables the operator to be physically separated from any sources of contamination.</w:t>
      </w:r>
    </w:p>
    <w:p w:rsidR="00292C02" w:rsidP="00292C02" w:rsidRDefault="00292C02" w14:paraId="34B37960" w14:textId="77777777">
      <w:pPr>
        <w:spacing w:line="276" w:lineRule="auto"/>
        <w:rPr>
          <w:rFonts w:ascii="Helvetica" w:hAnsi="Helvetica" w:cs="Helvetica"/>
          <w:color w:val="222222"/>
          <w:sz w:val="20"/>
          <w:szCs w:val="20"/>
          <w:lang w:eastAsia="en-AU"/>
        </w:rPr>
      </w:pPr>
    </w:p>
    <w:p w:rsidR="00292C02" w:rsidP="00292C02" w:rsidRDefault="00292C02" w14:paraId="1C9829FC"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Culture suspensions should not be centrifuged in ordinary centrifuges unless these are fitted with aerosol-proof rotors and tube assemblies. The tubes or bottles should only be filled and emptied in a safety cabinet. The use of glass tubes or bottles should be avoided.</w:t>
      </w:r>
    </w:p>
    <w:p w:rsidR="00292C02" w:rsidP="00292C02" w:rsidRDefault="00292C02" w14:paraId="0ECEE86F" w14:textId="77777777">
      <w:pPr>
        <w:spacing w:line="276" w:lineRule="auto"/>
        <w:rPr>
          <w:rFonts w:ascii="Helvetica" w:hAnsi="Helvetica" w:cs="Helvetica"/>
          <w:color w:val="222222"/>
          <w:sz w:val="20"/>
          <w:szCs w:val="20"/>
          <w:lang w:eastAsia="en-AU"/>
        </w:rPr>
      </w:pPr>
    </w:p>
    <w:p w:rsidR="00292C02" w:rsidP="00292C02" w:rsidRDefault="00292C02" w14:paraId="148F5C7A"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Attention should be paid to the use of techniques which minimise aerosol production. Thus, pipettes should be filled and emptied using rubber bulbs or battery operated </w:t>
      </w:r>
      <w:proofErr w:type="spellStart"/>
      <w:r w:rsidRPr="00292C02">
        <w:rPr>
          <w:rFonts w:ascii="Helvetica" w:hAnsi="Helvetica" w:cs="Helvetica"/>
          <w:color w:val="222222"/>
          <w:sz w:val="20"/>
          <w:szCs w:val="20"/>
          <w:shd w:val="clear" w:color="auto" w:fill="FFFFFF"/>
          <w:lang w:eastAsia="en-AU"/>
        </w:rPr>
        <w:t>pipetters</w:t>
      </w:r>
      <w:proofErr w:type="spellEnd"/>
      <w:r w:rsidRPr="00292C02">
        <w:rPr>
          <w:rFonts w:ascii="Helvetica" w:hAnsi="Helvetica" w:cs="Helvetica"/>
          <w:color w:val="222222"/>
          <w:sz w:val="20"/>
          <w:szCs w:val="20"/>
          <w:shd w:val="clear" w:color="auto" w:fill="FFFFFF"/>
          <w:lang w:eastAsia="en-AU"/>
        </w:rPr>
        <w:t>, care being taken to avoid contaminating these and to prevent frothing or bubbling during the procedure.</w:t>
      </w:r>
    </w:p>
    <w:p w:rsidR="00292C02" w:rsidP="00292C02" w:rsidRDefault="00292C02" w14:paraId="4A2A1044" w14:textId="77777777">
      <w:pPr>
        <w:spacing w:line="276" w:lineRule="auto"/>
        <w:rPr>
          <w:rFonts w:ascii="Helvetica" w:hAnsi="Helvetica" w:cs="Helvetica"/>
          <w:color w:val="222222"/>
          <w:sz w:val="20"/>
          <w:szCs w:val="20"/>
          <w:lang w:eastAsia="en-AU"/>
        </w:rPr>
      </w:pPr>
    </w:p>
    <w:p w:rsidR="00292C02" w:rsidP="00292C02" w:rsidRDefault="00292C02" w14:paraId="5ADB6313"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Laboratory staff who have handled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w:t>
      </w:r>
      <w:proofErr w:type="spellStart"/>
      <w:r w:rsidRPr="00292C02">
        <w:rPr>
          <w:rFonts w:ascii="Helvetica" w:hAnsi="Helvetica" w:cs="Helvetica"/>
          <w:color w:val="222222"/>
          <w:sz w:val="20"/>
          <w:szCs w:val="20"/>
          <w:shd w:val="clear" w:color="auto" w:fill="FFFFFF"/>
          <w:lang w:eastAsia="en-AU"/>
        </w:rPr>
        <w:t>spp</w:t>
      </w:r>
      <w:proofErr w:type="spellEnd"/>
      <w:r w:rsidRPr="00292C02">
        <w:rPr>
          <w:rFonts w:ascii="Helvetica" w:hAnsi="Helvetica" w:cs="Helvetica"/>
          <w:color w:val="222222"/>
          <w:sz w:val="20"/>
          <w:szCs w:val="20"/>
          <w:shd w:val="clear" w:color="auto" w:fill="FFFFFF"/>
          <w:lang w:eastAsia="en-AU"/>
        </w:rPr>
        <w:t xml:space="preserve"> on an open bench should seek medical advice for consideration to be offered antibiotic prophylaxis with doxycycline (Fiori </w:t>
      </w:r>
      <w:r w:rsidRPr="00292C02">
        <w:rPr>
          <w:rFonts w:ascii="Helvetica" w:hAnsi="Helvetica" w:cs="Helvetica"/>
          <w:i/>
          <w:iCs/>
          <w:color w:val="222222"/>
          <w:sz w:val="20"/>
          <w:szCs w:val="20"/>
          <w:shd w:val="clear" w:color="auto" w:fill="FFFFFF"/>
          <w:lang w:eastAsia="en-AU"/>
        </w:rPr>
        <w:t>et al</w:t>
      </w:r>
      <w:r w:rsidRPr="00292C02">
        <w:rPr>
          <w:rFonts w:ascii="Helvetica" w:hAnsi="Helvetica" w:cs="Helvetica"/>
          <w:color w:val="222222"/>
          <w:sz w:val="20"/>
          <w:szCs w:val="20"/>
          <w:shd w:val="clear" w:color="auto" w:fill="FFFFFF"/>
          <w:lang w:eastAsia="en-AU"/>
        </w:rPr>
        <w:t>).</w:t>
      </w:r>
    </w:p>
    <w:p w:rsidR="00292C02" w:rsidP="00292C02" w:rsidRDefault="00292C02" w14:paraId="24FA044C" w14:textId="4ABEE58E">
      <w:pPr>
        <w:spacing w:line="276" w:lineRule="auto"/>
        <w:rPr>
          <w:rFonts w:ascii="Helvetica" w:hAnsi="Helvetica" w:cs="Helvetica"/>
          <w:color w:val="222222"/>
          <w:sz w:val="20"/>
          <w:szCs w:val="20"/>
          <w:lang w:eastAsia="en-AU"/>
        </w:rPr>
      </w:pPr>
    </w:p>
    <w:p w:rsidRPr="00292C02" w:rsidR="00292C02" w:rsidP="00292C02" w:rsidRDefault="00292C02" w14:paraId="2D74B6EE" w14:textId="77777777">
      <w:pPr>
        <w:shd w:val="clear" w:color="auto" w:fill="FFFFFF"/>
        <w:spacing w:before="240" w:after="120" w:line="276" w:lineRule="auto"/>
        <w:outlineLvl w:val="2"/>
        <w:rPr>
          <w:rFonts w:ascii="Open Sans" w:hAnsi="Open Sans" w:cs="Open Sans"/>
          <w:color w:val="000000"/>
          <w:sz w:val="27"/>
          <w:szCs w:val="27"/>
          <w:lang w:eastAsia="en-AU"/>
        </w:rPr>
      </w:pPr>
      <w:r w:rsidRPr="00292C02">
        <w:rPr>
          <w:rFonts w:ascii="Open Sans" w:hAnsi="Open Sans" w:cs="Open Sans"/>
          <w:color w:val="000000"/>
          <w:sz w:val="27"/>
          <w:szCs w:val="27"/>
          <w:lang w:eastAsia="en-AU"/>
        </w:rPr>
        <w:t>3.2 Identification of </w:t>
      </w:r>
      <w:r w:rsidRPr="00292C02">
        <w:rPr>
          <w:rFonts w:ascii="Open Sans" w:hAnsi="Open Sans" w:cs="Open Sans"/>
          <w:i/>
          <w:iCs/>
          <w:color w:val="000000"/>
          <w:sz w:val="27"/>
          <w:szCs w:val="27"/>
          <w:lang w:eastAsia="en-AU"/>
        </w:rPr>
        <w:t>Brucella</w:t>
      </w:r>
      <w:r w:rsidRPr="00292C02">
        <w:rPr>
          <w:rFonts w:ascii="Open Sans" w:hAnsi="Open Sans" w:cs="Open Sans"/>
          <w:color w:val="000000"/>
          <w:sz w:val="27"/>
          <w:szCs w:val="27"/>
          <w:lang w:eastAsia="en-AU"/>
        </w:rPr>
        <w:t> sp.</w:t>
      </w:r>
    </w:p>
    <w:p w:rsidR="00292C02" w:rsidP="00292C02" w:rsidRDefault="00292C02" w14:paraId="1E5ECF13"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There are two phases in the identification of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species.</w:t>
      </w:r>
    </w:p>
    <w:p w:rsidR="00292C02" w:rsidP="00292C02" w:rsidRDefault="00292C02" w14:paraId="26D848F5" w14:textId="77777777">
      <w:pPr>
        <w:spacing w:line="276" w:lineRule="auto"/>
        <w:rPr>
          <w:rFonts w:ascii="Helvetica" w:hAnsi="Helvetica" w:cs="Helvetica"/>
          <w:color w:val="222222"/>
          <w:sz w:val="20"/>
          <w:szCs w:val="20"/>
          <w:lang w:eastAsia="en-AU"/>
        </w:rPr>
      </w:pPr>
    </w:p>
    <w:p w:rsidR="00292C02" w:rsidP="00292C02" w:rsidRDefault="00292C02" w14:paraId="719A98EE"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A: A: Diagnostic laboratories – presumptive identification of a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xml:space="preserve"> species is usually made in a routine clinical laboratory. Laboratories should confirm that the presumptive isolate is not Haemophilus. Brucella is a PC3 level organism and because of the potential risk to laboratory personnel any suspect isolate should be sent to the National Brucella Reference Laboratory at the Australian Animal Health Laboratory for confirmation and </w:t>
      </w:r>
      <w:proofErr w:type="spellStart"/>
      <w:r w:rsidRPr="00292C02">
        <w:rPr>
          <w:rFonts w:ascii="Helvetica" w:hAnsi="Helvetica" w:cs="Helvetica"/>
          <w:color w:val="222222"/>
          <w:sz w:val="20"/>
          <w:szCs w:val="20"/>
          <w:shd w:val="clear" w:color="auto" w:fill="FFFFFF"/>
          <w:lang w:eastAsia="en-AU"/>
        </w:rPr>
        <w:t>biotyping</w:t>
      </w:r>
      <w:proofErr w:type="spellEnd"/>
      <w:r w:rsidRPr="00292C02">
        <w:rPr>
          <w:rFonts w:ascii="Helvetica" w:hAnsi="Helvetica" w:cs="Helvetica"/>
          <w:color w:val="222222"/>
          <w:sz w:val="20"/>
          <w:szCs w:val="20"/>
          <w:shd w:val="clear" w:color="auto" w:fill="FFFFFF"/>
          <w:lang w:eastAsia="en-AU"/>
        </w:rPr>
        <w:t>.</w:t>
      </w:r>
    </w:p>
    <w:p w:rsidR="00292C02" w:rsidP="00292C02" w:rsidRDefault="00292C02" w14:paraId="2683B054" w14:textId="18F044AA">
      <w:pPr>
        <w:spacing w:line="276" w:lineRule="auto"/>
        <w:rPr>
          <w:rFonts w:ascii="Helvetica" w:hAnsi="Helvetica" w:cs="Helvetica"/>
          <w:color w:val="222222"/>
          <w:sz w:val="20"/>
          <w:szCs w:val="20"/>
          <w:lang w:eastAsia="en-AU"/>
        </w:rPr>
      </w:pPr>
    </w:p>
    <w:p w:rsidRPr="00292C02" w:rsidR="00292C02" w:rsidP="00292C02" w:rsidRDefault="00292C02" w14:paraId="52E9E5CF" w14:textId="77777777">
      <w:pPr>
        <w:spacing w:line="276" w:lineRule="auto"/>
        <w:rPr>
          <w:rFonts w:ascii="Times New Roman" w:hAnsi="Times New Roman"/>
          <w:sz w:val="24"/>
          <w:lang w:eastAsia="en-AU"/>
        </w:rPr>
      </w:pPr>
      <w:r w:rsidRPr="00292C02">
        <w:rPr>
          <w:rFonts w:ascii="Helvetica" w:hAnsi="Helvetica" w:cs="Helvetica"/>
          <w:color w:val="222222"/>
          <w:sz w:val="20"/>
          <w:szCs w:val="20"/>
          <w:shd w:val="clear" w:color="auto" w:fill="FFFFFF"/>
          <w:lang w:eastAsia="en-AU"/>
        </w:rPr>
        <w:t>B: Reference Laboratory – all presumptive isolates should be confirmed as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w:t>
      </w:r>
      <w:proofErr w:type="spellStart"/>
      <w:r w:rsidRPr="00292C02">
        <w:rPr>
          <w:rFonts w:ascii="Helvetica" w:hAnsi="Helvetica" w:cs="Helvetica"/>
          <w:color w:val="222222"/>
          <w:sz w:val="20"/>
          <w:szCs w:val="20"/>
          <w:shd w:val="clear" w:color="auto" w:fill="FFFFFF"/>
          <w:lang w:eastAsia="en-AU"/>
        </w:rPr>
        <w:t>spp</w:t>
      </w:r>
      <w:proofErr w:type="spellEnd"/>
      <w:r w:rsidRPr="00292C02">
        <w:rPr>
          <w:rFonts w:ascii="Helvetica" w:hAnsi="Helvetica" w:cs="Helvetica"/>
          <w:color w:val="222222"/>
          <w:sz w:val="20"/>
          <w:szCs w:val="20"/>
          <w:shd w:val="clear" w:color="auto" w:fill="FFFFFF"/>
          <w:lang w:eastAsia="en-AU"/>
        </w:rPr>
        <w:t xml:space="preserve"> and </w:t>
      </w:r>
      <w:proofErr w:type="spellStart"/>
      <w:r w:rsidRPr="00292C02">
        <w:rPr>
          <w:rFonts w:ascii="Helvetica" w:hAnsi="Helvetica" w:cs="Helvetica"/>
          <w:color w:val="222222"/>
          <w:sz w:val="20"/>
          <w:szCs w:val="20"/>
          <w:shd w:val="clear" w:color="auto" w:fill="FFFFFF"/>
          <w:lang w:eastAsia="en-AU"/>
        </w:rPr>
        <w:t>biotyped</w:t>
      </w:r>
      <w:proofErr w:type="spellEnd"/>
      <w:r w:rsidRPr="00292C02">
        <w:rPr>
          <w:rFonts w:ascii="Helvetica" w:hAnsi="Helvetica" w:cs="Helvetica"/>
          <w:color w:val="222222"/>
          <w:sz w:val="20"/>
          <w:szCs w:val="20"/>
          <w:shd w:val="clear" w:color="auto" w:fill="FFFFFF"/>
          <w:lang w:eastAsia="en-AU"/>
        </w:rPr>
        <w:t>.</w:t>
      </w:r>
    </w:p>
    <w:p w:rsidRPr="00292C02" w:rsidR="00292C02" w:rsidP="00292C02" w:rsidRDefault="00292C02" w14:paraId="25103C64" w14:textId="77777777">
      <w:pPr>
        <w:keepNext/>
        <w:shd w:val="clear" w:color="auto" w:fill="FFFFFF"/>
        <w:spacing w:before="240" w:after="120" w:line="276" w:lineRule="auto"/>
        <w:outlineLvl w:val="2"/>
        <w:rPr>
          <w:rFonts w:ascii="Open Sans" w:hAnsi="Open Sans" w:cs="Open Sans"/>
          <w:color w:val="000000"/>
          <w:sz w:val="27"/>
          <w:szCs w:val="27"/>
          <w:lang w:eastAsia="en-AU"/>
        </w:rPr>
      </w:pPr>
      <w:r w:rsidRPr="00292C02">
        <w:rPr>
          <w:rFonts w:ascii="Open Sans" w:hAnsi="Open Sans" w:cs="Open Sans"/>
          <w:color w:val="000000"/>
          <w:sz w:val="27"/>
          <w:szCs w:val="27"/>
          <w:lang w:eastAsia="en-AU"/>
        </w:rPr>
        <w:lastRenderedPageBreak/>
        <w:t>Conventional biochemical tests</w:t>
      </w:r>
    </w:p>
    <w:p w:rsidRPr="00292C02" w:rsidR="00292C02" w:rsidP="00292C02" w:rsidRDefault="00292C02" w14:paraId="7AE992CE" w14:textId="77777777">
      <w:pPr>
        <w:keepNext/>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3.2.1 Suitable specimen</w:t>
      </w:r>
    </w:p>
    <w:p w:rsidR="00292C02" w:rsidP="00292C02" w:rsidRDefault="00292C02" w14:paraId="042A90F1"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A pure culture on solid medium (Blood Agar or Serum Dextrose Agar).</w:t>
      </w:r>
    </w:p>
    <w:p w:rsidR="00292C02" w:rsidP="00292C02" w:rsidRDefault="00292C02" w14:paraId="5AB0D420" w14:textId="7007261E">
      <w:pPr>
        <w:spacing w:line="276" w:lineRule="auto"/>
        <w:rPr>
          <w:rFonts w:ascii="Helvetica" w:hAnsi="Helvetica" w:cs="Helvetica"/>
          <w:color w:val="222222"/>
          <w:sz w:val="20"/>
          <w:szCs w:val="20"/>
          <w:lang w:eastAsia="en-AU"/>
        </w:rPr>
      </w:pPr>
    </w:p>
    <w:p w:rsidRPr="00292C02" w:rsidR="00292C02" w:rsidP="00292C02" w:rsidRDefault="00292C02" w14:paraId="72222012"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3.2.2 Staining</w:t>
      </w:r>
    </w:p>
    <w:p w:rsidR="00292C02" w:rsidP="00292C02" w:rsidRDefault="00292C02" w14:paraId="31150697" w14:textId="77777777">
      <w:pPr>
        <w:spacing w:line="276" w:lineRule="auto"/>
        <w:rPr>
          <w:rFonts w:ascii="Helvetica" w:hAnsi="Helvetica" w:cs="Helvetica"/>
          <w:color w:val="222222"/>
          <w:sz w:val="20"/>
          <w:szCs w:val="20"/>
          <w:lang w:eastAsia="en-AU"/>
        </w:rPr>
      </w:pPr>
      <w:proofErr w:type="spellStart"/>
      <w:r w:rsidRPr="00292C02">
        <w:rPr>
          <w:rFonts w:ascii="Helvetica" w:hAnsi="Helvetica" w:cs="Helvetica"/>
          <w:color w:val="222222"/>
          <w:sz w:val="20"/>
          <w:szCs w:val="20"/>
          <w:shd w:val="clear" w:color="auto" w:fill="FFFFFF"/>
          <w:lang w:eastAsia="en-AU"/>
        </w:rPr>
        <w:t>Gram’S</w:t>
      </w:r>
      <w:proofErr w:type="spellEnd"/>
      <w:r w:rsidRPr="00292C02">
        <w:rPr>
          <w:rFonts w:ascii="Helvetica" w:hAnsi="Helvetica" w:cs="Helvetica"/>
          <w:color w:val="222222"/>
          <w:sz w:val="20"/>
          <w:szCs w:val="20"/>
          <w:shd w:val="clear" w:color="auto" w:fill="FFFFFF"/>
          <w:lang w:eastAsia="en-AU"/>
        </w:rPr>
        <w:t xml:space="preserve"> stain—</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species are small Gram-negative rods that often appear coccobacillary.</w:t>
      </w:r>
    </w:p>
    <w:p w:rsidR="00292C02" w:rsidP="00292C02" w:rsidRDefault="00292C02" w14:paraId="7BADD3EB" w14:textId="77A24875">
      <w:pPr>
        <w:spacing w:line="276" w:lineRule="auto"/>
        <w:rPr>
          <w:rFonts w:ascii="Helvetica" w:hAnsi="Helvetica" w:cs="Helvetica"/>
          <w:color w:val="222222"/>
          <w:sz w:val="20"/>
          <w:szCs w:val="20"/>
          <w:lang w:eastAsia="en-AU"/>
        </w:rPr>
      </w:pPr>
    </w:p>
    <w:p w:rsidR="00292C02" w:rsidP="00292C02" w:rsidRDefault="00292C02" w14:paraId="223545A2"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Modified </w:t>
      </w:r>
      <w:proofErr w:type="spellStart"/>
      <w:r w:rsidRPr="00292C02">
        <w:rPr>
          <w:rFonts w:ascii="Helvetica" w:hAnsi="Helvetica" w:cs="Helvetica"/>
          <w:color w:val="222222"/>
          <w:sz w:val="20"/>
          <w:szCs w:val="20"/>
          <w:shd w:val="clear" w:color="auto" w:fill="FFFFFF"/>
          <w:lang w:eastAsia="en-AU"/>
        </w:rPr>
        <w:t>Ziehl-Neelsen</w:t>
      </w:r>
      <w:proofErr w:type="spellEnd"/>
      <w:r w:rsidRPr="00292C02">
        <w:rPr>
          <w:rFonts w:ascii="Helvetica" w:hAnsi="Helvetica" w:cs="Helvetica"/>
          <w:color w:val="222222"/>
          <w:sz w:val="20"/>
          <w:szCs w:val="20"/>
          <w:shd w:val="clear" w:color="auto" w:fill="FFFFFF"/>
          <w:lang w:eastAsia="en-AU"/>
        </w:rPr>
        <w:t>—Some of the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xml:space="preserve"> species are partially acid –fast in that they are not decolourised by 0.5 per cent acetic acid in the modified </w:t>
      </w:r>
      <w:proofErr w:type="spellStart"/>
      <w:r w:rsidRPr="00292C02">
        <w:rPr>
          <w:rFonts w:ascii="Helvetica" w:hAnsi="Helvetica" w:cs="Helvetica"/>
          <w:color w:val="222222"/>
          <w:sz w:val="20"/>
          <w:szCs w:val="20"/>
          <w:shd w:val="clear" w:color="auto" w:fill="FFFFFF"/>
          <w:lang w:eastAsia="en-AU"/>
        </w:rPr>
        <w:t>Ziehl-Neelsen</w:t>
      </w:r>
      <w:proofErr w:type="spellEnd"/>
      <w:r w:rsidRPr="00292C02">
        <w:rPr>
          <w:rFonts w:ascii="Helvetica" w:hAnsi="Helvetica" w:cs="Helvetica"/>
          <w:color w:val="222222"/>
          <w:sz w:val="20"/>
          <w:szCs w:val="20"/>
          <w:shd w:val="clear" w:color="auto" w:fill="FFFFFF"/>
          <w:lang w:eastAsia="en-AU"/>
        </w:rPr>
        <w:t xml:space="preserve"> stain. In this stain the </w:t>
      </w:r>
      <w:proofErr w:type="spellStart"/>
      <w:r w:rsidRPr="00292C02">
        <w:rPr>
          <w:rFonts w:ascii="Helvetica" w:hAnsi="Helvetica" w:cs="Helvetica"/>
          <w:color w:val="222222"/>
          <w:sz w:val="20"/>
          <w:szCs w:val="20"/>
          <w:shd w:val="clear" w:color="auto" w:fill="FFFFFF"/>
          <w:lang w:eastAsia="en-AU"/>
        </w:rPr>
        <w:t>carbol</w:t>
      </w:r>
      <w:proofErr w:type="spellEnd"/>
      <w:r w:rsidRPr="00292C02">
        <w:rPr>
          <w:rFonts w:ascii="Helvetica" w:hAnsi="Helvetica" w:cs="Helvetica"/>
          <w:color w:val="222222"/>
          <w:sz w:val="20"/>
          <w:szCs w:val="20"/>
          <w:shd w:val="clear" w:color="auto" w:fill="FFFFFF"/>
          <w:lang w:eastAsia="en-AU"/>
        </w:rPr>
        <w:t xml:space="preserve"> fuchsin is retained and the brucellae appear as red-staining coccobacilli.</w:t>
      </w:r>
    </w:p>
    <w:p w:rsidRPr="00292C02" w:rsidR="00292C02" w:rsidP="00292C02" w:rsidRDefault="00292C02" w14:paraId="70BD0B53"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3.2.3 Test details</w:t>
      </w:r>
    </w:p>
    <w:p w:rsidR="00292C02" w:rsidP="00292C02" w:rsidRDefault="00292C02" w14:paraId="7F0D166D" w14:textId="1F96253A">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For routine identification, a few biochemical tests, together with colony morphology and staining properties, will presumptively identify the isolate as a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 In summary, the brucellae are non-motile, catalase-positive, oxidase-positive hydrolyse urea, reduce nitrate and are indole negative. Using known positive antisera (</w:t>
      </w:r>
      <w:proofErr w:type="gramStart"/>
      <w:r w:rsidRPr="00292C02">
        <w:rPr>
          <w:rFonts w:ascii="Helvetica" w:hAnsi="Helvetica" w:cs="Helvetica"/>
          <w:color w:val="222222"/>
          <w:sz w:val="20"/>
          <w:szCs w:val="20"/>
          <w:shd w:val="clear" w:color="auto" w:fill="FFFFFF"/>
          <w:lang w:eastAsia="en-AU"/>
        </w:rPr>
        <w:t>e.g.</w:t>
      </w:r>
      <w:proofErr w:type="gramEnd"/>
      <w:r w:rsidRPr="00292C02">
        <w:rPr>
          <w:rFonts w:ascii="Helvetica" w:hAnsi="Helvetica" w:cs="Helvetica"/>
          <w:color w:val="222222"/>
          <w:sz w:val="20"/>
          <w:szCs w:val="20"/>
          <w:shd w:val="clear" w:color="auto" w:fill="FFFFFF"/>
          <w:lang w:eastAsia="en-AU"/>
        </w:rPr>
        <w:t xml:space="preserve"> “Murex” </w:t>
      </w:r>
      <w:r w:rsidRPr="00292C02">
        <w:rPr>
          <w:rFonts w:ascii="Helvetica" w:hAnsi="Helvetica" w:cs="Helvetica"/>
          <w:i/>
          <w:iCs/>
          <w:color w:val="222222"/>
          <w:sz w:val="20"/>
          <w:szCs w:val="20"/>
          <w:shd w:val="clear" w:color="auto" w:fill="FFFFFF"/>
          <w:lang w:eastAsia="en-AU"/>
        </w:rPr>
        <w:t>Brucella abortus</w:t>
      </w:r>
      <w:r w:rsidRPr="00292C02">
        <w:rPr>
          <w:rFonts w:ascii="Helvetica" w:hAnsi="Helvetica" w:cs="Helvetica"/>
          <w:color w:val="222222"/>
          <w:sz w:val="20"/>
          <w:szCs w:val="20"/>
          <w:shd w:val="clear" w:color="auto" w:fill="FFFFFF"/>
          <w:lang w:eastAsia="en-AU"/>
        </w:rPr>
        <w:t> and </w:t>
      </w:r>
      <w:r w:rsidRPr="00292C02">
        <w:rPr>
          <w:rFonts w:ascii="Helvetica" w:hAnsi="Helvetica" w:cs="Helvetica"/>
          <w:i/>
          <w:iCs/>
          <w:color w:val="222222"/>
          <w:sz w:val="20"/>
          <w:szCs w:val="20"/>
          <w:shd w:val="clear" w:color="auto" w:fill="FFFFFF"/>
          <w:lang w:eastAsia="en-AU"/>
        </w:rPr>
        <w:t xml:space="preserve">Brucella </w:t>
      </w:r>
      <w:proofErr w:type="spellStart"/>
      <w:r w:rsidRPr="00292C02">
        <w:rPr>
          <w:rFonts w:ascii="Helvetica" w:hAnsi="Helvetica" w:cs="Helvetica"/>
          <w:i/>
          <w:iCs/>
          <w:color w:val="222222"/>
          <w:sz w:val="20"/>
          <w:szCs w:val="20"/>
          <w:shd w:val="clear" w:color="auto" w:fill="FFFFFF"/>
          <w:lang w:eastAsia="en-AU"/>
        </w:rPr>
        <w:t>melitensis</w:t>
      </w:r>
      <w:proofErr w:type="spellEnd"/>
      <w:r w:rsidRPr="00292C02">
        <w:rPr>
          <w:rFonts w:ascii="Helvetica" w:hAnsi="Helvetica" w:cs="Helvetica"/>
          <w:color w:val="222222"/>
          <w:sz w:val="20"/>
          <w:szCs w:val="20"/>
          <w:shd w:val="clear" w:color="auto" w:fill="FFFFFF"/>
          <w:lang w:eastAsia="en-AU"/>
        </w:rPr>
        <w:t> specific antisera) a rapid slide-agglutination test can be used to presumptively identify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w:t>
      </w:r>
    </w:p>
    <w:p w:rsidRPr="00292C02" w:rsidR="00292C02" w:rsidP="00292C02" w:rsidRDefault="00292C02" w14:paraId="1F686731"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3.2.4 Test sensitivity</w:t>
      </w:r>
    </w:p>
    <w:p w:rsidR="00292C02" w:rsidP="00292C02" w:rsidRDefault="00292C02" w14:paraId="211E7204" w14:textId="5E1ED8B1">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No mathematical data available.</w:t>
      </w:r>
    </w:p>
    <w:p w:rsidRPr="00292C02" w:rsidR="00292C02" w:rsidP="00292C02" w:rsidRDefault="00292C02" w14:paraId="034B75FB"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3.2.5 Test specificity</w:t>
      </w:r>
    </w:p>
    <w:p w:rsidR="00292C02" w:rsidP="00292C02" w:rsidRDefault="00292C02" w14:paraId="74699715" w14:textId="27C29656">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The isolation of a Brucella-like organism must be confirmed by both specific biochemical and serological tests. Full </w:t>
      </w:r>
      <w:proofErr w:type="spellStart"/>
      <w:r w:rsidRPr="00292C02">
        <w:rPr>
          <w:rFonts w:ascii="Helvetica" w:hAnsi="Helvetica" w:cs="Helvetica"/>
          <w:color w:val="222222"/>
          <w:sz w:val="20"/>
          <w:szCs w:val="20"/>
          <w:shd w:val="clear" w:color="auto" w:fill="FFFFFF"/>
          <w:lang w:eastAsia="en-AU"/>
        </w:rPr>
        <w:t>biotyping</w:t>
      </w:r>
      <w:proofErr w:type="spellEnd"/>
      <w:r w:rsidRPr="00292C02">
        <w:rPr>
          <w:rFonts w:ascii="Helvetica" w:hAnsi="Helvetica" w:cs="Helvetica"/>
          <w:color w:val="222222"/>
          <w:sz w:val="20"/>
          <w:szCs w:val="20"/>
          <w:shd w:val="clear" w:color="auto" w:fill="FFFFFF"/>
          <w:lang w:eastAsia="en-AU"/>
        </w:rPr>
        <w:t xml:space="preserve"> should then be carried at a reference laboratory.</w:t>
      </w:r>
    </w:p>
    <w:p w:rsidRPr="00292C02" w:rsidR="00292C02" w:rsidP="00292C02" w:rsidRDefault="00292C02" w14:paraId="00F9D3FC"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3.2.6 Predictive values</w:t>
      </w:r>
    </w:p>
    <w:p w:rsidR="00292C02" w:rsidP="00292C02" w:rsidRDefault="00292C02" w14:paraId="5935A532" w14:textId="606BE819">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A negative culture does not exclude the diagnosis of brucellosis.</w:t>
      </w:r>
    </w:p>
    <w:p w:rsidRPr="00292C02" w:rsidR="00292C02" w:rsidP="00292C02" w:rsidRDefault="00292C02" w14:paraId="0B462E10"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3.2.7 Suitable test criteria</w:t>
      </w:r>
    </w:p>
    <w:p w:rsidR="00292C02" w:rsidP="00292C02" w:rsidRDefault="00292C02" w14:paraId="3BC8EAFD" w14:textId="6F0E1A8F">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On blood agar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w:t>
      </w:r>
      <w:proofErr w:type="spellStart"/>
      <w:r w:rsidRPr="00292C02">
        <w:rPr>
          <w:rFonts w:ascii="Helvetica" w:hAnsi="Helvetica" w:cs="Helvetica"/>
          <w:color w:val="222222"/>
          <w:sz w:val="20"/>
          <w:szCs w:val="20"/>
          <w:shd w:val="clear" w:color="auto" w:fill="FFFFFF"/>
          <w:lang w:eastAsia="en-AU"/>
        </w:rPr>
        <w:t>sp</w:t>
      </w:r>
      <w:proofErr w:type="spellEnd"/>
      <w:r w:rsidRPr="00292C02">
        <w:rPr>
          <w:rFonts w:ascii="Helvetica" w:hAnsi="Helvetica" w:cs="Helvetica"/>
          <w:color w:val="222222"/>
          <w:sz w:val="20"/>
          <w:szCs w:val="20"/>
          <w:shd w:val="clear" w:color="auto" w:fill="FFFFFF"/>
          <w:lang w:eastAsia="en-AU"/>
        </w:rPr>
        <w:t xml:space="preserve"> are non-haemolytic colonies that take at least 48 hours to grow. They do not grow anaerobically. Organisms that morphologically and biochemically fit the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species.</w:t>
      </w:r>
    </w:p>
    <w:p w:rsidRPr="00292C02" w:rsidR="00292C02" w:rsidP="00292C02" w:rsidRDefault="00292C02" w14:paraId="1E61D92D"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3.2.8 Suitable internal controls</w:t>
      </w:r>
    </w:p>
    <w:p w:rsidR="00292C02" w:rsidP="00292C02" w:rsidRDefault="00292C02" w14:paraId="5DB58EF6" w14:textId="5486E4FB">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Each batch of biochemical substrate tested with an appropriate positive and negative control organism. Results of all testing </w:t>
      </w:r>
      <w:proofErr w:type="gramStart"/>
      <w:r w:rsidRPr="00292C02">
        <w:rPr>
          <w:rFonts w:ascii="Helvetica" w:hAnsi="Helvetica" w:cs="Helvetica"/>
          <w:color w:val="222222"/>
          <w:sz w:val="20"/>
          <w:szCs w:val="20"/>
          <w:shd w:val="clear" w:color="auto" w:fill="FFFFFF"/>
          <w:lang w:eastAsia="en-AU"/>
        </w:rPr>
        <w:t>recorded</w:t>
      </w:r>
      <w:proofErr w:type="gramEnd"/>
      <w:r w:rsidRPr="00292C02">
        <w:rPr>
          <w:rFonts w:ascii="Helvetica" w:hAnsi="Helvetica" w:cs="Helvetica"/>
          <w:color w:val="222222"/>
          <w:sz w:val="20"/>
          <w:szCs w:val="20"/>
          <w:shd w:val="clear" w:color="auto" w:fill="FFFFFF"/>
          <w:lang w:eastAsia="en-AU"/>
        </w:rPr>
        <w:t xml:space="preserve"> and the results maintained.</w:t>
      </w:r>
    </w:p>
    <w:p w:rsidRPr="00292C02" w:rsidR="00292C02" w:rsidP="00292C02" w:rsidRDefault="00292C02" w14:paraId="2AD550FF"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3.2.9 Suitable validation criteria</w:t>
      </w:r>
    </w:p>
    <w:p w:rsidR="00292C02" w:rsidP="00292C02" w:rsidRDefault="00292C02" w14:paraId="6CB0BBEC" w14:textId="0B1DDE6F">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Correct biochemical and phenotypic reactions exhibited by reference strains of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w:t>
      </w:r>
    </w:p>
    <w:p w:rsidRPr="00292C02" w:rsidR="00292C02" w:rsidP="00292C02" w:rsidRDefault="00292C02" w14:paraId="549114C9"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3.2.10 Suitable external QC program</w:t>
      </w:r>
    </w:p>
    <w:p w:rsidR="00292C02" w:rsidP="00292C02" w:rsidRDefault="00292C02" w14:paraId="05B40106"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IFM Quality Services veterinary microbiology check sample program.</w:t>
      </w:r>
    </w:p>
    <w:p w:rsidR="00292C02" w:rsidP="00292C02" w:rsidRDefault="00292C02" w14:paraId="7F5125B5" w14:textId="58F31A43">
      <w:pPr>
        <w:spacing w:line="276" w:lineRule="auto"/>
        <w:rPr>
          <w:rFonts w:ascii="Helvetica" w:hAnsi="Helvetica" w:cs="Helvetica"/>
          <w:color w:val="222222"/>
          <w:sz w:val="20"/>
          <w:szCs w:val="20"/>
          <w:lang w:eastAsia="en-AU"/>
        </w:rPr>
      </w:pPr>
    </w:p>
    <w:p w:rsidR="00292C02" w:rsidP="00292C02" w:rsidRDefault="00292C02" w14:paraId="5CD74E2A"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IFM Quality Services, PO Box 351, Moorebank, NSW 1875, Australia.</w:t>
      </w:r>
    </w:p>
    <w:p w:rsidRPr="00292C02" w:rsidR="00292C02" w:rsidP="00292C02" w:rsidRDefault="00292C02" w14:paraId="4ADE97B8"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3.2.11 Kits/automated systems for biochemical identification</w:t>
      </w:r>
    </w:p>
    <w:p w:rsidR="00292C02" w:rsidP="00292C02" w:rsidRDefault="00292C02" w14:paraId="6654C4F6" w14:textId="26B3F335">
      <w:pPr>
        <w:spacing w:line="276" w:lineRule="auto"/>
        <w:rPr>
          <w:rFonts w:ascii="Helvetica" w:hAnsi="Helvetica" w:cs="Helvetica"/>
          <w:color w:val="222222"/>
          <w:sz w:val="20"/>
          <w:szCs w:val="20"/>
          <w:lang w:eastAsia="en-AU"/>
        </w:rPr>
      </w:pPr>
      <w:proofErr w:type="gramStart"/>
      <w:r w:rsidRPr="00292C02">
        <w:rPr>
          <w:rFonts w:ascii="Helvetica" w:hAnsi="Helvetica" w:cs="Helvetica"/>
          <w:color w:val="222222"/>
          <w:sz w:val="20"/>
          <w:szCs w:val="20"/>
          <w:shd w:val="clear" w:color="auto" w:fill="FFFFFF"/>
          <w:lang w:eastAsia="en-AU"/>
        </w:rPr>
        <w:t>None suitable</w:t>
      </w:r>
      <w:proofErr w:type="gramEnd"/>
      <w:r w:rsidRPr="00292C02">
        <w:rPr>
          <w:rFonts w:ascii="Helvetica" w:hAnsi="Helvetica" w:cs="Helvetica"/>
          <w:color w:val="222222"/>
          <w:sz w:val="20"/>
          <w:szCs w:val="20"/>
          <w:shd w:val="clear" w:color="auto" w:fill="FFFFFF"/>
          <w:lang w:eastAsia="en-AU"/>
        </w:rPr>
        <w:t>.</w:t>
      </w:r>
    </w:p>
    <w:p w:rsidRPr="00292C02" w:rsidR="00292C02" w:rsidP="00292C02" w:rsidRDefault="00292C02" w14:paraId="586F4E5A"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3.2.12 Molecular identification</w:t>
      </w:r>
    </w:p>
    <w:p w:rsidRPr="00292C02" w:rsidR="00292C02" w:rsidP="00292C02" w:rsidRDefault="00292C02" w14:paraId="5D14F29F" w14:textId="36A971AF">
      <w:pPr>
        <w:spacing w:line="276" w:lineRule="auto"/>
        <w:rPr>
          <w:rFonts w:ascii="Times New Roman" w:hAnsi="Times New Roman"/>
          <w:sz w:val="24"/>
          <w:lang w:eastAsia="en-AU"/>
        </w:rPr>
      </w:pPr>
      <w:r w:rsidRPr="00292C02">
        <w:rPr>
          <w:rFonts w:ascii="Helvetica" w:hAnsi="Helvetica" w:cs="Helvetica"/>
          <w:color w:val="222222"/>
          <w:sz w:val="20"/>
          <w:szCs w:val="20"/>
          <w:shd w:val="clear" w:color="auto" w:fill="FFFFFF"/>
          <w:lang w:eastAsia="en-AU"/>
        </w:rPr>
        <w:t>Several PCR targets for assays to identify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w:t>
      </w:r>
      <w:proofErr w:type="spellStart"/>
      <w:r w:rsidRPr="00292C02">
        <w:rPr>
          <w:rFonts w:ascii="Helvetica" w:hAnsi="Helvetica" w:cs="Helvetica"/>
          <w:color w:val="222222"/>
          <w:sz w:val="20"/>
          <w:szCs w:val="20"/>
          <w:shd w:val="clear" w:color="auto" w:fill="FFFFFF"/>
          <w:lang w:eastAsia="en-AU"/>
        </w:rPr>
        <w:t>spp</w:t>
      </w:r>
      <w:proofErr w:type="spellEnd"/>
      <w:r w:rsidRPr="00292C02">
        <w:rPr>
          <w:rFonts w:ascii="Helvetica" w:hAnsi="Helvetica" w:cs="Helvetica"/>
          <w:color w:val="222222"/>
          <w:sz w:val="20"/>
          <w:szCs w:val="20"/>
          <w:shd w:val="clear" w:color="auto" w:fill="FFFFFF"/>
          <w:lang w:eastAsia="en-AU"/>
        </w:rPr>
        <w:t xml:space="preserve"> have been described including </w:t>
      </w:r>
      <w:proofErr w:type="spellStart"/>
      <w:r w:rsidRPr="00292C02">
        <w:rPr>
          <w:rFonts w:ascii="Helvetica" w:hAnsi="Helvetica" w:cs="Helvetica"/>
          <w:i/>
          <w:iCs/>
          <w:color w:val="222222"/>
          <w:sz w:val="20"/>
          <w:szCs w:val="20"/>
          <w:shd w:val="clear" w:color="auto" w:fill="FFFFFF"/>
          <w:lang w:eastAsia="en-AU"/>
        </w:rPr>
        <w:t>dnaK</w:t>
      </w:r>
      <w:proofErr w:type="spellEnd"/>
      <w:r w:rsidRPr="00292C02">
        <w:rPr>
          <w:rFonts w:ascii="Helvetica" w:hAnsi="Helvetica" w:cs="Helvetica"/>
          <w:i/>
          <w:iCs/>
          <w:color w:val="222222"/>
          <w:sz w:val="20"/>
          <w:szCs w:val="20"/>
          <w:shd w:val="clear" w:color="auto" w:fill="FFFFFF"/>
          <w:lang w:eastAsia="en-AU"/>
        </w:rPr>
        <w:t>,</w:t>
      </w:r>
      <w:r w:rsidRPr="00292C02">
        <w:rPr>
          <w:rFonts w:ascii="Helvetica" w:hAnsi="Helvetica" w:cs="Helvetica"/>
          <w:color w:val="222222"/>
          <w:sz w:val="20"/>
          <w:szCs w:val="20"/>
          <w:shd w:val="clear" w:color="auto" w:fill="FFFFFF"/>
          <w:lang w:eastAsia="en-AU"/>
        </w:rPr>
        <w:t> 16S rRNA, the 16S-23S intergenic spacer region, </w:t>
      </w:r>
      <w:r w:rsidRPr="00292C02">
        <w:rPr>
          <w:rFonts w:ascii="Helvetica" w:hAnsi="Helvetica" w:cs="Helvetica"/>
          <w:i/>
          <w:iCs/>
          <w:color w:val="222222"/>
          <w:sz w:val="20"/>
          <w:szCs w:val="20"/>
          <w:shd w:val="clear" w:color="auto" w:fill="FFFFFF"/>
          <w:lang w:eastAsia="en-AU"/>
        </w:rPr>
        <w:t>omp2,</w:t>
      </w:r>
      <w:r w:rsidRPr="00292C02">
        <w:rPr>
          <w:rFonts w:ascii="Helvetica" w:hAnsi="Helvetica" w:cs="Helvetica"/>
          <w:color w:val="222222"/>
          <w:sz w:val="20"/>
          <w:szCs w:val="20"/>
          <w:shd w:val="clear" w:color="auto" w:fill="FFFFFF"/>
          <w:lang w:eastAsia="en-AU"/>
        </w:rPr>
        <w:t> and </w:t>
      </w:r>
      <w:r w:rsidRPr="00292C02">
        <w:rPr>
          <w:rFonts w:ascii="Helvetica" w:hAnsi="Helvetica" w:cs="Helvetica"/>
          <w:i/>
          <w:iCs/>
          <w:color w:val="222222"/>
          <w:sz w:val="20"/>
          <w:szCs w:val="20"/>
          <w:shd w:val="clear" w:color="auto" w:fill="FFFFFF"/>
          <w:lang w:eastAsia="en-AU"/>
        </w:rPr>
        <w:t>bcsp31</w:t>
      </w:r>
      <w:r w:rsidRPr="00292C02">
        <w:rPr>
          <w:rFonts w:ascii="Helvetica" w:hAnsi="Helvetica" w:cs="Helvetica"/>
          <w:color w:val="222222"/>
          <w:sz w:val="20"/>
          <w:szCs w:val="20"/>
          <w:shd w:val="clear" w:color="auto" w:fill="FFFFFF"/>
          <w:lang w:eastAsia="en-AU"/>
        </w:rPr>
        <w:t>(gene for an immunogenetic membrane protein specific for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xml:space="preserve"> genus). (Probert et al, 2004). Further analysis of amplification products of some of these can be used to differentiate among the </w:t>
      </w:r>
      <w:proofErr w:type="spellStart"/>
      <w:r w:rsidRPr="00292C02">
        <w:rPr>
          <w:rFonts w:ascii="Helvetica" w:hAnsi="Helvetica" w:cs="Helvetica"/>
          <w:color w:val="222222"/>
          <w:sz w:val="20"/>
          <w:szCs w:val="20"/>
          <w:shd w:val="clear" w:color="auto" w:fill="FFFFFF"/>
          <w:lang w:eastAsia="en-AU"/>
        </w:rPr>
        <w:t>nomospecies</w:t>
      </w:r>
      <w:proofErr w:type="spellEnd"/>
      <w:r w:rsidRPr="00292C02">
        <w:rPr>
          <w:rFonts w:ascii="Helvetica" w:hAnsi="Helvetica" w:cs="Helvetica"/>
          <w:color w:val="222222"/>
          <w:sz w:val="20"/>
          <w:szCs w:val="20"/>
          <w:shd w:val="clear" w:color="auto" w:fill="FFFFFF"/>
          <w:lang w:eastAsia="en-AU"/>
        </w:rPr>
        <w:t>. For example, polymorphisms in the </w:t>
      </w:r>
      <w:proofErr w:type="spellStart"/>
      <w:r w:rsidRPr="00292C02">
        <w:rPr>
          <w:rFonts w:ascii="Helvetica" w:hAnsi="Helvetica" w:cs="Helvetica"/>
          <w:i/>
          <w:iCs/>
          <w:color w:val="222222"/>
          <w:sz w:val="20"/>
          <w:szCs w:val="20"/>
          <w:shd w:val="clear" w:color="auto" w:fill="FFFFFF"/>
          <w:lang w:eastAsia="en-AU"/>
        </w:rPr>
        <w:t>dnaK</w:t>
      </w:r>
      <w:proofErr w:type="spellEnd"/>
      <w:r w:rsidRPr="00292C02">
        <w:rPr>
          <w:rFonts w:ascii="Helvetica" w:hAnsi="Helvetica" w:cs="Helvetica"/>
          <w:color w:val="222222"/>
          <w:sz w:val="20"/>
          <w:szCs w:val="20"/>
          <w:shd w:val="clear" w:color="auto" w:fill="FFFFFF"/>
          <w:lang w:eastAsia="en-AU"/>
        </w:rPr>
        <w:t> gene have been used to differentiate </w:t>
      </w:r>
      <w:r w:rsidRPr="00292C02">
        <w:rPr>
          <w:rFonts w:ascii="Helvetica" w:hAnsi="Helvetica" w:cs="Helvetica"/>
          <w:i/>
          <w:iCs/>
          <w:color w:val="222222"/>
          <w:sz w:val="20"/>
          <w:szCs w:val="20"/>
          <w:shd w:val="clear" w:color="auto" w:fill="FFFFFF"/>
          <w:lang w:eastAsia="en-AU"/>
        </w:rPr>
        <w:t xml:space="preserve">B. </w:t>
      </w:r>
      <w:proofErr w:type="spellStart"/>
      <w:r w:rsidRPr="00292C02">
        <w:rPr>
          <w:rFonts w:ascii="Helvetica" w:hAnsi="Helvetica" w:cs="Helvetica"/>
          <w:i/>
          <w:iCs/>
          <w:color w:val="222222"/>
          <w:sz w:val="20"/>
          <w:szCs w:val="20"/>
          <w:shd w:val="clear" w:color="auto" w:fill="FFFFFF"/>
          <w:lang w:eastAsia="en-AU"/>
        </w:rPr>
        <w:t>melitensis</w:t>
      </w:r>
      <w:proofErr w:type="spellEnd"/>
      <w:r w:rsidRPr="00292C02">
        <w:rPr>
          <w:rFonts w:ascii="Helvetica" w:hAnsi="Helvetica" w:cs="Helvetica"/>
          <w:color w:val="222222"/>
          <w:sz w:val="20"/>
          <w:szCs w:val="20"/>
          <w:shd w:val="clear" w:color="auto" w:fill="FFFFFF"/>
          <w:lang w:eastAsia="en-AU"/>
        </w:rPr>
        <w:t> from the other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xml:space="preserve"> species. The entire </w:t>
      </w:r>
      <w:proofErr w:type="spellStart"/>
      <w:r w:rsidRPr="00292C02">
        <w:rPr>
          <w:rFonts w:ascii="Helvetica" w:hAnsi="Helvetica" w:cs="Helvetica"/>
          <w:color w:val="222222"/>
          <w:sz w:val="20"/>
          <w:szCs w:val="20"/>
          <w:shd w:val="clear" w:color="auto" w:fill="FFFFFF"/>
          <w:lang w:eastAsia="en-AU"/>
        </w:rPr>
        <w:t>dnak</w:t>
      </w:r>
      <w:proofErr w:type="spellEnd"/>
      <w:r w:rsidRPr="00292C02">
        <w:rPr>
          <w:rFonts w:ascii="Helvetica" w:hAnsi="Helvetica" w:cs="Helvetica"/>
          <w:color w:val="222222"/>
          <w:sz w:val="20"/>
          <w:szCs w:val="20"/>
          <w:shd w:val="clear" w:color="auto" w:fill="FFFFFF"/>
          <w:lang w:eastAsia="en-AU"/>
        </w:rPr>
        <w:t xml:space="preserve"> gene is amplified and the product digested with </w:t>
      </w:r>
      <w:proofErr w:type="spellStart"/>
      <w:r w:rsidRPr="00292C02">
        <w:rPr>
          <w:rFonts w:ascii="Helvetica" w:hAnsi="Helvetica" w:cs="Helvetica"/>
          <w:i/>
          <w:iCs/>
          <w:color w:val="222222"/>
          <w:sz w:val="20"/>
          <w:szCs w:val="20"/>
          <w:shd w:val="clear" w:color="auto" w:fill="FFFFFF"/>
          <w:lang w:eastAsia="en-AU"/>
        </w:rPr>
        <w:t>Eco</w:t>
      </w:r>
      <w:r w:rsidRPr="00292C02">
        <w:rPr>
          <w:rFonts w:ascii="Helvetica" w:hAnsi="Helvetica" w:cs="Helvetica"/>
          <w:color w:val="222222"/>
          <w:sz w:val="20"/>
          <w:szCs w:val="20"/>
          <w:shd w:val="clear" w:color="auto" w:fill="FFFFFF"/>
          <w:lang w:eastAsia="en-AU"/>
        </w:rPr>
        <w:t>RV</w:t>
      </w:r>
      <w:proofErr w:type="spellEnd"/>
      <w:r w:rsidRPr="00292C02">
        <w:rPr>
          <w:rFonts w:ascii="Helvetica" w:hAnsi="Helvetica" w:cs="Helvetica"/>
          <w:color w:val="222222"/>
          <w:sz w:val="20"/>
          <w:szCs w:val="20"/>
          <w:shd w:val="clear" w:color="auto" w:fill="FFFFFF"/>
          <w:lang w:eastAsia="en-AU"/>
        </w:rPr>
        <w:t>. </w:t>
      </w:r>
      <w:r w:rsidRPr="00292C02">
        <w:rPr>
          <w:rFonts w:ascii="Helvetica" w:hAnsi="Helvetica" w:cs="Helvetica"/>
          <w:i/>
          <w:iCs/>
          <w:color w:val="222222"/>
          <w:sz w:val="20"/>
          <w:szCs w:val="20"/>
          <w:shd w:val="clear" w:color="auto" w:fill="FFFFFF"/>
          <w:lang w:eastAsia="en-AU"/>
        </w:rPr>
        <w:t xml:space="preserve">B. </w:t>
      </w:r>
      <w:proofErr w:type="spellStart"/>
      <w:r w:rsidRPr="00292C02">
        <w:rPr>
          <w:rFonts w:ascii="Helvetica" w:hAnsi="Helvetica" w:cs="Helvetica"/>
          <w:i/>
          <w:iCs/>
          <w:color w:val="222222"/>
          <w:sz w:val="20"/>
          <w:szCs w:val="20"/>
          <w:shd w:val="clear" w:color="auto" w:fill="FFFFFF"/>
          <w:lang w:eastAsia="en-AU"/>
        </w:rPr>
        <w:t>melitensis</w:t>
      </w:r>
      <w:proofErr w:type="spellEnd"/>
      <w:r w:rsidRPr="00292C02">
        <w:rPr>
          <w:rFonts w:ascii="Helvetica" w:hAnsi="Helvetica" w:cs="Helvetica"/>
          <w:color w:val="222222"/>
          <w:sz w:val="20"/>
          <w:szCs w:val="20"/>
          <w:shd w:val="clear" w:color="auto" w:fill="FFFFFF"/>
          <w:lang w:eastAsia="en-AU"/>
        </w:rPr>
        <w:t> has one </w:t>
      </w:r>
      <w:proofErr w:type="spellStart"/>
      <w:r w:rsidRPr="00292C02">
        <w:rPr>
          <w:rFonts w:ascii="Helvetica" w:hAnsi="Helvetica" w:cs="Helvetica"/>
          <w:i/>
          <w:iCs/>
          <w:color w:val="222222"/>
          <w:sz w:val="20"/>
          <w:szCs w:val="20"/>
          <w:shd w:val="clear" w:color="auto" w:fill="FFFFFF"/>
          <w:lang w:eastAsia="en-AU"/>
        </w:rPr>
        <w:t>Eco</w:t>
      </w:r>
      <w:r w:rsidRPr="00292C02">
        <w:rPr>
          <w:rFonts w:ascii="Helvetica" w:hAnsi="Helvetica" w:cs="Helvetica"/>
          <w:color w:val="222222"/>
          <w:sz w:val="20"/>
          <w:szCs w:val="20"/>
          <w:shd w:val="clear" w:color="auto" w:fill="FFFFFF"/>
          <w:lang w:eastAsia="en-AU"/>
        </w:rPr>
        <w:t>RV</w:t>
      </w:r>
      <w:proofErr w:type="spellEnd"/>
      <w:r w:rsidRPr="00292C02">
        <w:rPr>
          <w:rFonts w:ascii="Helvetica" w:hAnsi="Helvetica" w:cs="Helvetica"/>
          <w:color w:val="222222"/>
          <w:sz w:val="20"/>
          <w:szCs w:val="20"/>
          <w:shd w:val="clear" w:color="auto" w:fill="FFFFFF"/>
          <w:lang w:eastAsia="en-AU"/>
        </w:rPr>
        <w:t xml:space="preserve"> site whilst all the other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species have two </w:t>
      </w:r>
      <w:proofErr w:type="spellStart"/>
      <w:r w:rsidRPr="00292C02">
        <w:rPr>
          <w:rFonts w:ascii="Helvetica" w:hAnsi="Helvetica" w:cs="Helvetica"/>
          <w:i/>
          <w:iCs/>
          <w:color w:val="222222"/>
          <w:sz w:val="20"/>
          <w:szCs w:val="20"/>
          <w:shd w:val="clear" w:color="auto" w:fill="FFFFFF"/>
          <w:lang w:eastAsia="en-AU"/>
        </w:rPr>
        <w:t>Eco</w:t>
      </w:r>
      <w:r w:rsidRPr="00292C02">
        <w:rPr>
          <w:rFonts w:ascii="Helvetica" w:hAnsi="Helvetica" w:cs="Helvetica"/>
          <w:color w:val="222222"/>
          <w:sz w:val="20"/>
          <w:szCs w:val="20"/>
          <w:shd w:val="clear" w:color="auto" w:fill="FFFFFF"/>
          <w:lang w:eastAsia="en-AU"/>
        </w:rPr>
        <w:t>RV</w:t>
      </w:r>
      <w:proofErr w:type="spellEnd"/>
      <w:r w:rsidRPr="00292C02">
        <w:rPr>
          <w:rFonts w:ascii="Helvetica" w:hAnsi="Helvetica" w:cs="Helvetica"/>
          <w:color w:val="222222"/>
          <w:sz w:val="20"/>
          <w:szCs w:val="20"/>
          <w:shd w:val="clear" w:color="auto" w:fill="FFFFFF"/>
          <w:lang w:eastAsia="en-AU"/>
        </w:rPr>
        <w:t xml:space="preserve"> sites (</w:t>
      </w:r>
      <w:proofErr w:type="spellStart"/>
      <w:r w:rsidRPr="00292C02">
        <w:rPr>
          <w:rFonts w:ascii="Helvetica" w:hAnsi="Helvetica" w:cs="Helvetica"/>
          <w:color w:val="222222"/>
          <w:sz w:val="20"/>
          <w:szCs w:val="20"/>
          <w:shd w:val="clear" w:color="auto" w:fill="FFFFFF"/>
          <w:lang w:eastAsia="en-AU"/>
        </w:rPr>
        <w:t>Cloeckaert</w:t>
      </w:r>
      <w:proofErr w:type="spellEnd"/>
      <w:r w:rsidRPr="00292C02">
        <w:rPr>
          <w:rFonts w:ascii="Helvetica" w:hAnsi="Helvetica" w:cs="Helvetica"/>
          <w:color w:val="222222"/>
          <w:sz w:val="20"/>
          <w:szCs w:val="20"/>
          <w:shd w:val="clear" w:color="auto" w:fill="FFFFFF"/>
          <w:lang w:eastAsia="en-AU"/>
        </w:rPr>
        <w:t xml:space="preserve">). 16S sequencing cannot differentiate among </w:t>
      </w:r>
      <w:proofErr w:type="spellStart"/>
      <w:r w:rsidRPr="00292C02">
        <w:rPr>
          <w:rFonts w:ascii="Helvetica" w:hAnsi="Helvetica" w:cs="Helvetica"/>
          <w:color w:val="222222"/>
          <w:sz w:val="20"/>
          <w:szCs w:val="20"/>
          <w:shd w:val="clear" w:color="auto" w:fill="FFFFFF"/>
          <w:lang w:eastAsia="en-AU"/>
        </w:rPr>
        <w:t>nomospecies</w:t>
      </w:r>
      <w:proofErr w:type="spellEnd"/>
      <w:r w:rsidRPr="00292C02">
        <w:rPr>
          <w:rFonts w:ascii="Helvetica" w:hAnsi="Helvetica" w:cs="Helvetica"/>
          <w:color w:val="222222"/>
          <w:sz w:val="20"/>
          <w:szCs w:val="20"/>
          <w:shd w:val="clear" w:color="auto" w:fill="FFFFFF"/>
          <w:lang w:eastAsia="en-AU"/>
        </w:rPr>
        <w:t>. Recently a real-time multiplex PCR, based on </w:t>
      </w:r>
      <w:r w:rsidRPr="00292C02">
        <w:rPr>
          <w:rFonts w:ascii="Helvetica" w:hAnsi="Helvetica" w:cs="Helvetica"/>
          <w:i/>
          <w:iCs/>
          <w:color w:val="222222"/>
          <w:sz w:val="20"/>
          <w:szCs w:val="20"/>
          <w:shd w:val="clear" w:color="auto" w:fill="FFFFFF"/>
          <w:lang w:eastAsia="en-AU"/>
        </w:rPr>
        <w:t>bcsp3,1</w:t>
      </w:r>
      <w:r w:rsidRPr="00292C02">
        <w:rPr>
          <w:rFonts w:ascii="Helvetica" w:hAnsi="Helvetica" w:cs="Helvetica"/>
          <w:color w:val="222222"/>
          <w:sz w:val="20"/>
          <w:szCs w:val="20"/>
          <w:shd w:val="clear" w:color="auto" w:fill="FFFFFF"/>
          <w:lang w:eastAsia="en-AU"/>
        </w:rPr>
        <w:t> was developed to identify cultures of presumptive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species (Probert, 2004).</w:t>
      </w:r>
      <w:r w:rsidRPr="00292C02">
        <w:rPr>
          <w:rFonts w:ascii="Times New Roman" w:hAnsi="Times New Roman"/>
          <w:sz w:val="24"/>
          <w:lang w:eastAsia="en-AU"/>
        </w:rPr>
        <w:t xml:space="preserve"> </w:t>
      </w:r>
    </w:p>
    <w:p w:rsidRPr="00292C02" w:rsidR="00292C02" w:rsidP="00292C02" w:rsidRDefault="00292C02" w14:paraId="07ACB520" w14:textId="77777777">
      <w:pPr>
        <w:shd w:val="clear" w:color="auto" w:fill="FFFFFF"/>
        <w:spacing w:before="240" w:after="120" w:line="276" w:lineRule="auto"/>
        <w:outlineLvl w:val="2"/>
        <w:rPr>
          <w:rFonts w:ascii="Open Sans" w:hAnsi="Open Sans" w:cs="Open Sans"/>
          <w:color w:val="000000"/>
          <w:sz w:val="27"/>
          <w:szCs w:val="27"/>
          <w:lang w:eastAsia="en-AU"/>
        </w:rPr>
      </w:pPr>
      <w:r w:rsidRPr="00292C02">
        <w:rPr>
          <w:rFonts w:ascii="Open Sans" w:hAnsi="Open Sans" w:cs="Open Sans"/>
          <w:color w:val="000000"/>
          <w:sz w:val="27"/>
          <w:szCs w:val="27"/>
          <w:lang w:eastAsia="en-AU"/>
        </w:rPr>
        <w:t xml:space="preserve">3.3 </w:t>
      </w:r>
      <w:proofErr w:type="spellStart"/>
      <w:r w:rsidRPr="00292C02">
        <w:rPr>
          <w:rFonts w:ascii="Open Sans" w:hAnsi="Open Sans" w:cs="Open Sans"/>
          <w:color w:val="000000"/>
          <w:sz w:val="27"/>
          <w:szCs w:val="27"/>
          <w:lang w:eastAsia="en-AU"/>
        </w:rPr>
        <w:t>Biotyping</w:t>
      </w:r>
      <w:proofErr w:type="spellEnd"/>
    </w:p>
    <w:p w:rsidR="00292C02" w:rsidP="00292C02" w:rsidRDefault="00292C02" w14:paraId="1E893FB6" w14:textId="560B4600">
      <w:pPr>
        <w:spacing w:line="276" w:lineRule="auto"/>
        <w:rPr>
          <w:rFonts w:ascii="Helvetica" w:hAnsi="Helvetica" w:cs="Helvetica"/>
          <w:color w:val="222222"/>
          <w:sz w:val="20"/>
          <w:szCs w:val="20"/>
          <w:lang w:eastAsia="en-AU"/>
        </w:rPr>
      </w:pPr>
      <w:proofErr w:type="spellStart"/>
      <w:r w:rsidRPr="00292C02">
        <w:rPr>
          <w:rFonts w:ascii="Helvetica" w:hAnsi="Helvetica" w:cs="Helvetica"/>
          <w:color w:val="222222"/>
          <w:sz w:val="20"/>
          <w:szCs w:val="20"/>
          <w:shd w:val="clear" w:color="auto" w:fill="FFFFFF"/>
          <w:lang w:eastAsia="en-AU"/>
        </w:rPr>
        <w:t>Biotyping</w:t>
      </w:r>
      <w:proofErr w:type="spellEnd"/>
      <w:r w:rsidRPr="00292C02">
        <w:rPr>
          <w:rFonts w:ascii="Helvetica" w:hAnsi="Helvetica" w:cs="Helvetica"/>
          <w:color w:val="222222"/>
          <w:sz w:val="20"/>
          <w:szCs w:val="20"/>
          <w:shd w:val="clear" w:color="auto" w:fill="FFFFFF"/>
          <w:lang w:eastAsia="en-AU"/>
        </w:rPr>
        <w:t xml:space="preserve"> of presumptive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w:t>
      </w:r>
      <w:proofErr w:type="spellStart"/>
      <w:r w:rsidRPr="00292C02">
        <w:rPr>
          <w:rFonts w:ascii="Helvetica" w:hAnsi="Helvetica" w:cs="Helvetica"/>
          <w:color w:val="222222"/>
          <w:sz w:val="20"/>
          <w:szCs w:val="20"/>
          <w:shd w:val="clear" w:color="auto" w:fill="FFFFFF"/>
          <w:lang w:eastAsia="en-AU"/>
        </w:rPr>
        <w:t>spp</w:t>
      </w:r>
      <w:proofErr w:type="spellEnd"/>
      <w:r w:rsidRPr="00292C02">
        <w:rPr>
          <w:rFonts w:ascii="Helvetica" w:hAnsi="Helvetica" w:cs="Helvetica"/>
          <w:color w:val="222222"/>
          <w:sz w:val="20"/>
          <w:szCs w:val="20"/>
          <w:shd w:val="clear" w:color="auto" w:fill="FFFFFF"/>
          <w:lang w:eastAsia="en-AU"/>
        </w:rPr>
        <w:t xml:space="preserve"> isolates is carried out by determining the sensitivity of the organisms to selected aniline dyes (</w:t>
      </w:r>
      <w:proofErr w:type="spellStart"/>
      <w:r w:rsidRPr="00292C02">
        <w:rPr>
          <w:rFonts w:ascii="Helvetica" w:hAnsi="Helvetica" w:cs="Helvetica"/>
          <w:color w:val="222222"/>
          <w:sz w:val="20"/>
          <w:szCs w:val="20"/>
          <w:shd w:val="clear" w:color="auto" w:fill="FFFFFF"/>
          <w:lang w:eastAsia="en-AU"/>
        </w:rPr>
        <w:t>Thionin</w:t>
      </w:r>
      <w:proofErr w:type="spellEnd"/>
      <w:r w:rsidRPr="00292C02">
        <w:rPr>
          <w:rFonts w:ascii="Helvetica" w:hAnsi="Helvetica" w:cs="Helvetica"/>
          <w:color w:val="222222"/>
          <w:sz w:val="20"/>
          <w:szCs w:val="20"/>
          <w:shd w:val="clear" w:color="auto" w:fill="FFFFFF"/>
          <w:lang w:eastAsia="en-AU"/>
        </w:rPr>
        <w:t xml:space="preserve">, Basic Fuchsin, </w:t>
      </w:r>
      <w:proofErr w:type="spellStart"/>
      <w:r w:rsidRPr="00292C02">
        <w:rPr>
          <w:rFonts w:ascii="Helvetica" w:hAnsi="Helvetica" w:cs="Helvetica"/>
          <w:color w:val="222222"/>
          <w:sz w:val="20"/>
          <w:szCs w:val="20"/>
          <w:shd w:val="clear" w:color="auto" w:fill="FFFFFF"/>
          <w:lang w:eastAsia="en-AU"/>
        </w:rPr>
        <w:t>Thionin</w:t>
      </w:r>
      <w:proofErr w:type="spellEnd"/>
      <w:r w:rsidRPr="00292C02">
        <w:rPr>
          <w:rFonts w:ascii="Helvetica" w:hAnsi="Helvetica" w:cs="Helvetica"/>
          <w:color w:val="222222"/>
          <w:sz w:val="20"/>
          <w:szCs w:val="20"/>
          <w:shd w:val="clear" w:color="auto" w:fill="FFFFFF"/>
          <w:lang w:eastAsia="en-AU"/>
        </w:rPr>
        <w:t xml:space="preserve"> Blue and Safranin O) and Penicillin. Ability of the organism to grow in the presence of Erythritol, production of H</w:t>
      </w:r>
      <w:r w:rsidRPr="00292C02">
        <w:rPr>
          <w:rFonts w:ascii="Helvetica" w:hAnsi="Helvetica" w:cs="Helvetica"/>
          <w:color w:val="222222"/>
          <w:sz w:val="15"/>
          <w:szCs w:val="15"/>
          <w:shd w:val="clear" w:color="auto" w:fill="FFFFFF"/>
          <w:vertAlign w:val="subscript"/>
          <w:lang w:eastAsia="en-AU"/>
        </w:rPr>
        <w:t>2</w:t>
      </w:r>
      <w:r w:rsidRPr="00292C02">
        <w:rPr>
          <w:rFonts w:ascii="Helvetica" w:hAnsi="Helvetica" w:cs="Helvetica"/>
          <w:color w:val="222222"/>
          <w:sz w:val="20"/>
          <w:szCs w:val="20"/>
          <w:shd w:val="clear" w:color="auto" w:fill="FFFFFF"/>
          <w:lang w:eastAsia="en-AU"/>
        </w:rPr>
        <w:t>S, requirement of CO</w:t>
      </w:r>
      <w:r w:rsidRPr="00292C02">
        <w:rPr>
          <w:rFonts w:ascii="Helvetica" w:hAnsi="Helvetica" w:cs="Helvetica"/>
          <w:color w:val="222222"/>
          <w:sz w:val="15"/>
          <w:szCs w:val="15"/>
          <w:shd w:val="clear" w:color="auto" w:fill="FFFFFF"/>
          <w:vertAlign w:val="subscript"/>
          <w:lang w:eastAsia="en-AU"/>
        </w:rPr>
        <w:t>2</w:t>
      </w:r>
      <w:r w:rsidRPr="00292C02">
        <w:rPr>
          <w:rFonts w:ascii="Helvetica" w:hAnsi="Helvetica" w:cs="Helvetica"/>
          <w:color w:val="222222"/>
          <w:sz w:val="20"/>
          <w:szCs w:val="20"/>
          <w:shd w:val="clear" w:color="auto" w:fill="FFFFFF"/>
          <w:lang w:eastAsia="en-AU"/>
        </w:rPr>
        <w:t xml:space="preserve"> for growth, ability to hydrolyse urea, agglutination with antisera produced against A and M Brucella antigens and sensitivity to lysis using the Tbilisi and Weybridge </w:t>
      </w:r>
      <w:proofErr w:type="spellStart"/>
      <w:r w:rsidRPr="00292C02">
        <w:rPr>
          <w:rFonts w:ascii="Helvetica" w:hAnsi="Helvetica" w:cs="Helvetica"/>
          <w:color w:val="222222"/>
          <w:sz w:val="20"/>
          <w:szCs w:val="20"/>
          <w:shd w:val="clear" w:color="auto" w:fill="FFFFFF"/>
          <w:lang w:eastAsia="en-AU"/>
        </w:rPr>
        <w:t>phages</w:t>
      </w:r>
      <w:proofErr w:type="spellEnd"/>
      <w:r w:rsidRPr="00292C02">
        <w:rPr>
          <w:rFonts w:ascii="Helvetica" w:hAnsi="Helvetica" w:cs="Helvetica"/>
          <w:color w:val="222222"/>
          <w:sz w:val="20"/>
          <w:szCs w:val="20"/>
          <w:shd w:val="clear" w:color="auto" w:fill="FFFFFF"/>
          <w:lang w:eastAsia="en-AU"/>
        </w:rPr>
        <w:t>.</w:t>
      </w:r>
    </w:p>
    <w:p w:rsidRPr="00292C02" w:rsidR="00292C02" w:rsidP="00292C02" w:rsidRDefault="00292C02" w14:paraId="411DAABC"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3.3.1 Suitable and unsuitable specimens</w:t>
      </w:r>
    </w:p>
    <w:p w:rsidR="00292C02" w:rsidP="00292C02" w:rsidRDefault="00292C02" w14:paraId="390680CF" w14:textId="09895F85">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Isolates that biochemically and morphologically fit into the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spp.</w:t>
      </w:r>
      <w:r w:rsidRPr="00292C02">
        <w:rPr>
          <w:rFonts w:ascii="Helvetica" w:hAnsi="Helvetica" w:cs="Helvetica"/>
          <w:color w:val="222222"/>
          <w:sz w:val="20"/>
          <w:szCs w:val="20"/>
          <w:lang w:eastAsia="en-AU"/>
        </w:rPr>
        <w:br/>
      </w:r>
      <w:r w:rsidRPr="00292C02">
        <w:rPr>
          <w:rFonts w:ascii="Helvetica" w:hAnsi="Helvetica" w:cs="Helvetica"/>
          <w:color w:val="222222"/>
          <w:sz w:val="20"/>
          <w:szCs w:val="20"/>
          <w:shd w:val="clear" w:color="auto" w:fill="FFFFFF"/>
          <w:lang w:eastAsia="en-AU"/>
        </w:rPr>
        <w:t>Isolates must be smooth cultures.</w:t>
      </w:r>
    </w:p>
    <w:p w:rsidRPr="00292C02" w:rsidR="00292C02" w:rsidP="00292C02" w:rsidRDefault="00292C02" w14:paraId="2A2BD88C"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3.3.2 Test details</w:t>
      </w:r>
    </w:p>
    <w:p w:rsidR="00292C02" w:rsidP="00292C02" w:rsidRDefault="00292C02" w14:paraId="6A05A61C" w14:textId="77777777">
      <w:pPr>
        <w:spacing w:line="276" w:lineRule="auto"/>
        <w:rPr>
          <w:rFonts w:ascii="Helvetica" w:hAnsi="Helvetica" w:cs="Helvetica"/>
          <w:color w:val="222222"/>
          <w:sz w:val="20"/>
          <w:szCs w:val="20"/>
          <w:lang w:eastAsia="en-AU"/>
        </w:rPr>
      </w:pPr>
      <w:proofErr w:type="spellStart"/>
      <w:r w:rsidRPr="00292C02">
        <w:rPr>
          <w:rFonts w:ascii="Helvetica" w:hAnsi="Helvetica" w:cs="Helvetica"/>
          <w:color w:val="222222"/>
          <w:sz w:val="20"/>
          <w:szCs w:val="20"/>
          <w:shd w:val="clear" w:color="auto" w:fill="FFFFFF"/>
          <w:lang w:eastAsia="en-AU"/>
        </w:rPr>
        <w:t>Thionin</w:t>
      </w:r>
      <w:proofErr w:type="spellEnd"/>
      <w:r w:rsidRPr="00292C02">
        <w:rPr>
          <w:rFonts w:ascii="Helvetica" w:hAnsi="Helvetica" w:cs="Helvetica"/>
          <w:color w:val="222222"/>
          <w:sz w:val="20"/>
          <w:szCs w:val="20"/>
          <w:shd w:val="clear" w:color="auto" w:fill="FFFFFF"/>
          <w:lang w:eastAsia="en-AU"/>
        </w:rPr>
        <w:t xml:space="preserve">, basic fuchsin, </w:t>
      </w:r>
      <w:proofErr w:type="spellStart"/>
      <w:r w:rsidRPr="00292C02">
        <w:rPr>
          <w:rFonts w:ascii="Helvetica" w:hAnsi="Helvetica" w:cs="Helvetica"/>
          <w:color w:val="222222"/>
          <w:sz w:val="20"/>
          <w:szCs w:val="20"/>
          <w:shd w:val="clear" w:color="auto" w:fill="FFFFFF"/>
          <w:lang w:eastAsia="en-AU"/>
        </w:rPr>
        <w:t>thionin</w:t>
      </w:r>
      <w:proofErr w:type="spellEnd"/>
      <w:r w:rsidRPr="00292C02">
        <w:rPr>
          <w:rFonts w:ascii="Helvetica" w:hAnsi="Helvetica" w:cs="Helvetica"/>
          <w:color w:val="222222"/>
          <w:sz w:val="20"/>
          <w:szCs w:val="20"/>
          <w:shd w:val="clear" w:color="auto" w:fill="FFFFFF"/>
          <w:lang w:eastAsia="en-AU"/>
        </w:rPr>
        <w:t xml:space="preserve"> blue, and safranin O dyes of appropriate dilutions, erythritol and penicillin are all prepared and added to separate aliquots of dextrose agar to which foetal calf serum is added. Plates are poured no more than 24 hours prior to use.</w:t>
      </w:r>
      <w:r w:rsidRPr="00292C02">
        <w:rPr>
          <w:rFonts w:ascii="Helvetica" w:hAnsi="Helvetica" w:cs="Helvetica"/>
          <w:color w:val="222222"/>
          <w:sz w:val="20"/>
          <w:szCs w:val="20"/>
          <w:lang w:eastAsia="en-AU"/>
        </w:rPr>
        <w:br/>
      </w:r>
      <w:r w:rsidRPr="00292C02">
        <w:rPr>
          <w:rFonts w:ascii="Helvetica" w:hAnsi="Helvetica" w:cs="Helvetica"/>
          <w:color w:val="222222"/>
          <w:sz w:val="20"/>
          <w:szCs w:val="20"/>
          <w:shd w:val="clear" w:color="auto" w:fill="FFFFFF"/>
          <w:lang w:eastAsia="en-AU"/>
        </w:rPr>
        <w:t>A 48–</w:t>
      </w:r>
      <w:proofErr w:type="gramStart"/>
      <w:r w:rsidRPr="00292C02">
        <w:rPr>
          <w:rFonts w:ascii="Helvetica" w:hAnsi="Helvetica" w:cs="Helvetica"/>
          <w:color w:val="222222"/>
          <w:sz w:val="20"/>
          <w:szCs w:val="20"/>
          <w:shd w:val="clear" w:color="auto" w:fill="FFFFFF"/>
          <w:lang w:eastAsia="en-AU"/>
        </w:rPr>
        <w:t>72 hour</w:t>
      </w:r>
      <w:proofErr w:type="gramEnd"/>
      <w:r w:rsidRPr="00292C02">
        <w:rPr>
          <w:rFonts w:ascii="Helvetica" w:hAnsi="Helvetica" w:cs="Helvetica"/>
          <w:color w:val="222222"/>
          <w:sz w:val="20"/>
          <w:szCs w:val="20"/>
          <w:shd w:val="clear" w:color="auto" w:fill="FFFFFF"/>
          <w:lang w:eastAsia="en-AU"/>
        </w:rPr>
        <w:t xml:space="preserve"> culture of the organism to be tested is checked for smoothness using crystal violet.</w:t>
      </w:r>
    </w:p>
    <w:p w:rsidR="00292C02" w:rsidP="00292C02" w:rsidRDefault="00292C02" w14:paraId="063D8C36" w14:textId="77777777">
      <w:pPr>
        <w:spacing w:line="276" w:lineRule="auto"/>
        <w:rPr>
          <w:rFonts w:ascii="Helvetica" w:hAnsi="Helvetica" w:cs="Helvetica"/>
          <w:color w:val="222222"/>
          <w:sz w:val="20"/>
          <w:szCs w:val="20"/>
          <w:lang w:eastAsia="en-AU"/>
        </w:rPr>
      </w:pPr>
    </w:p>
    <w:p w:rsidR="00292C02" w:rsidP="00292C02" w:rsidRDefault="00292C02" w14:paraId="6F1F3C10"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If the culture is smooth a heavy inoculum is then spread onto the test plates as well as 2 slopes which are incubated under </w:t>
      </w:r>
      <w:proofErr w:type="gramStart"/>
      <w:r w:rsidRPr="00292C02">
        <w:rPr>
          <w:rFonts w:ascii="Helvetica" w:hAnsi="Helvetica" w:cs="Helvetica"/>
          <w:color w:val="222222"/>
          <w:sz w:val="20"/>
          <w:szCs w:val="20"/>
          <w:shd w:val="clear" w:color="auto" w:fill="FFFFFF"/>
          <w:lang w:eastAsia="en-AU"/>
        </w:rPr>
        <w:t>aerobic</w:t>
      </w:r>
      <w:proofErr w:type="gramEnd"/>
      <w:r w:rsidRPr="00292C02">
        <w:rPr>
          <w:rFonts w:ascii="Helvetica" w:hAnsi="Helvetica" w:cs="Helvetica"/>
          <w:color w:val="222222"/>
          <w:sz w:val="20"/>
          <w:szCs w:val="20"/>
          <w:shd w:val="clear" w:color="auto" w:fill="FFFFFF"/>
          <w:lang w:eastAsia="en-AU"/>
        </w:rPr>
        <w:t xml:space="preserve"> and air enriched with 5% CO</w:t>
      </w:r>
      <w:r w:rsidRPr="00292C02">
        <w:rPr>
          <w:rFonts w:ascii="Helvetica" w:hAnsi="Helvetica" w:cs="Helvetica"/>
          <w:color w:val="222222"/>
          <w:sz w:val="15"/>
          <w:szCs w:val="15"/>
          <w:shd w:val="clear" w:color="auto" w:fill="FFFFFF"/>
          <w:vertAlign w:val="subscript"/>
          <w:lang w:eastAsia="en-AU"/>
        </w:rPr>
        <w:t>2</w:t>
      </w:r>
      <w:r w:rsidRPr="00292C02">
        <w:rPr>
          <w:rFonts w:ascii="Helvetica" w:hAnsi="Helvetica" w:cs="Helvetica"/>
          <w:color w:val="222222"/>
          <w:sz w:val="20"/>
          <w:szCs w:val="20"/>
          <w:shd w:val="clear" w:color="auto" w:fill="FFFFFF"/>
          <w:lang w:eastAsia="en-AU"/>
        </w:rPr>
        <w:t> and to determine if the isolate requires CO</w:t>
      </w:r>
      <w:r w:rsidRPr="00292C02">
        <w:rPr>
          <w:rFonts w:ascii="Helvetica" w:hAnsi="Helvetica" w:cs="Helvetica"/>
          <w:color w:val="222222"/>
          <w:sz w:val="15"/>
          <w:szCs w:val="15"/>
          <w:shd w:val="clear" w:color="auto" w:fill="FFFFFF"/>
          <w:vertAlign w:val="subscript"/>
          <w:lang w:eastAsia="en-AU"/>
        </w:rPr>
        <w:t>2</w:t>
      </w:r>
      <w:r w:rsidRPr="00292C02">
        <w:rPr>
          <w:rFonts w:ascii="Helvetica" w:hAnsi="Helvetica" w:cs="Helvetica"/>
          <w:color w:val="222222"/>
          <w:sz w:val="20"/>
          <w:szCs w:val="20"/>
          <w:shd w:val="clear" w:color="auto" w:fill="FFFFFF"/>
          <w:lang w:eastAsia="en-AU"/>
        </w:rPr>
        <w:t> for growth. A lead acetate impregnated paper strip is added to the inside cap of the CO</w:t>
      </w:r>
      <w:r w:rsidRPr="00292C02">
        <w:rPr>
          <w:rFonts w:ascii="Helvetica" w:hAnsi="Helvetica" w:cs="Helvetica"/>
          <w:color w:val="222222"/>
          <w:sz w:val="15"/>
          <w:szCs w:val="15"/>
          <w:shd w:val="clear" w:color="auto" w:fill="FFFFFF"/>
          <w:vertAlign w:val="subscript"/>
          <w:lang w:eastAsia="en-AU"/>
        </w:rPr>
        <w:t>2</w:t>
      </w:r>
      <w:r w:rsidRPr="00292C02">
        <w:rPr>
          <w:rFonts w:ascii="Helvetica" w:hAnsi="Helvetica" w:cs="Helvetica"/>
          <w:color w:val="222222"/>
          <w:sz w:val="20"/>
          <w:szCs w:val="20"/>
          <w:shd w:val="clear" w:color="auto" w:fill="FFFFFF"/>
          <w:lang w:eastAsia="en-AU"/>
        </w:rPr>
        <w:t> tube to determine if H</w:t>
      </w:r>
      <w:r w:rsidRPr="00292C02">
        <w:rPr>
          <w:rFonts w:ascii="Helvetica" w:hAnsi="Helvetica" w:cs="Helvetica"/>
          <w:color w:val="222222"/>
          <w:sz w:val="15"/>
          <w:szCs w:val="15"/>
          <w:shd w:val="clear" w:color="auto" w:fill="FFFFFF"/>
          <w:vertAlign w:val="subscript"/>
          <w:lang w:eastAsia="en-AU"/>
        </w:rPr>
        <w:t>2</w:t>
      </w:r>
      <w:r w:rsidRPr="00292C02">
        <w:rPr>
          <w:rFonts w:ascii="Helvetica" w:hAnsi="Helvetica" w:cs="Helvetica"/>
          <w:color w:val="222222"/>
          <w:sz w:val="20"/>
          <w:szCs w:val="20"/>
          <w:shd w:val="clear" w:color="auto" w:fill="FFFFFF"/>
          <w:lang w:eastAsia="en-AU"/>
        </w:rPr>
        <w:t xml:space="preserve">S is produced. The test organism is added to urea broth to determine if the organism hydrolyses urea. A lawn culture of the isolate is </w:t>
      </w:r>
      <w:proofErr w:type="gramStart"/>
      <w:r w:rsidRPr="00292C02">
        <w:rPr>
          <w:rFonts w:ascii="Helvetica" w:hAnsi="Helvetica" w:cs="Helvetica"/>
          <w:color w:val="222222"/>
          <w:sz w:val="20"/>
          <w:szCs w:val="20"/>
          <w:shd w:val="clear" w:color="auto" w:fill="FFFFFF"/>
          <w:lang w:eastAsia="en-AU"/>
        </w:rPr>
        <w:t>made</w:t>
      </w:r>
      <w:proofErr w:type="gramEnd"/>
      <w:r w:rsidRPr="00292C02">
        <w:rPr>
          <w:rFonts w:ascii="Helvetica" w:hAnsi="Helvetica" w:cs="Helvetica"/>
          <w:color w:val="222222"/>
          <w:sz w:val="20"/>
          <w:szCs w:val="20"/>
          <w:shd w:val="clear" w:color="auto" w:fill="FFFFFF"/>
          <w:lang w:eastAsia="en-AU"/>
        </w:rPr>
        <w:t xml:space="preserve"> and the Tbilisi and Weybridge </w:t>
      </w:r>
      <w:proofErr w:type="spellStart"/>
      <w:r w:rsidRPr="00292C02">
        <w:rPr>
          <w:rFonts w:ascii="Helvetica" w:hAnsi="Helvetica" w:cs="Helvetica"/>
          <w:color w:val="222222"/>
          <w:sz w:val="20"/>
          <w:szCs w:val="20"/>
          <w:shd w:val="clear" w:color="auto" w:fill="FFFFFF"/>
          <w:lang w:eastAsia="en-AU"/>
        </w:rPr>
        <w:t>phages</w:t>
      </w:r>
      <w:proofErr w:type="spellEnd"/>
      <w:r w:rsidRPr="00292C02">
        <w:rPr>
          <w:rFonts w:ascii="Helvetica" w:hAnsi="Helvetica" w:cs="Helvetica"/>
          <w:color w:val="222222"/>
          <w:sz w:val="20"/>
          <w:szCs w:val="20"/>
          <w:shd w:val="clear" w:color="auto" w:fill="FFFFFF"/>
          <w:lang w:eastAsia="en-AU"/>
        </w:rPr>
        <w:t xml:space="preserve"> are added at a dilution that will cause confluent lysis (routine test dilution) in sensitive strains of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spp. All cultures are incubated at 37° C.</w:t>
      </w:r>
    </w:p>
    <w:p w:rsidR="00292C02" w:rsidP="00292C02" w:rsidRDefault="00292C02" w14:paraId="0FCCB325" w14:textId="76222BE8">
      <w:pPr>
        <w:spacing w:line="276" w:lineRule="auto"/>
        <w:rPr>
          <w:rFonts w:ascii="Helvetica" w:hAnsi="Helvetica" w:cs="Helvetica"/>
          <w:color w:val="222222"/>
          <w:sz w:val="20"/>
          <w:szCs w:val="20"/>
          <w:lang w:eastAsia="en-AU"/>
        </w:rPr>
      </w:pPr>
    </w:p>
    <w:p w:rsidR="00292C02" w:rsidP="00292C02" w:rsidRDefault="00292C02" w14:paraId="1C501D69"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The urea broth is examined for evidence of hydrolysis every 15 minutes for 2 hours.</w:t>
      </w:r>
      <w:r w:rsidRPr="00292C02">
        <w:rPr>
          <w:rFonts w:ascii="Helvetica" w:hAnsi="Helvetica" w:cs="Helvetica"/>
          <w:color w:val="222222"/>
          <w:sz w:val="20"/>
          <w:szCs w:val="20"/>
          <w:lang w:eastAsia="en-AU"/>
        </w:rPr>
        <w:br/>
      </w:r>
      <w:r w:rsidRPr="00292C02">
        <w:rPr>
          <w:rFonts w:ascii="Helvetica" w:hAnsi="Helvetica" w:cs="Helvetica"/>
          <w:color w:val="222222"/>
          <w:sz w:val="20"/>
          <w:szCs w:val="20"/>
          <w:shd w:val="clear" w:color="auto" w:fill="FFFFFF"/>
          <w:lang w:eastAsia="en-AU"/>
        </w:rPr>
        <w:t>The slope containing the lead acetate strip is examined daily for evidence of H</w:t>
      </w:r>
      <w:r w:rsidRPr="00292C02">
        <w:rPr>
          <w:rFonts w:ascii="Helvetica" w:hAnsi="Helvetica" w:cs="Helvetica"/>
          <w:color w:val="222222"/>
          <w:sz w:val="15"/>
          <w:szCs w:val="15"/>
          <w:shd w:val="clear" w:color="auto" w:fill="FFFFFF"/>
          <w:vertAlign w:val="subscript"/>
          <w:lang w:eastAsia="en-AU"/>
        </w:rPr>
        <w:t>2</w:t>
      </w:r>
      <w:r w:rsidRPr="00292C02">
        <w:rPr>
          <w:rFonts w:ascii="Helvetica" w:hAnsi="Helvetica" w:cs="Helvetica"/>
          <w:color w:val="222222"/>
          <w:sz w:val="20"/>
          <w:szCs w:val="20"/>
          <w:shd w:val="clear" w:color="auto" w:fill="FFFFFF"/>
          <w:lang w:eastAsia="en-AU"/>
        </w:rPr>
        <w:t xml:space="preserve">S production. All other plates are examined after 3 days and sensitivity to the dyes, and penicillin are recorded. The </w:t>
      </w:r>
      <w:proofErr w:type="gramStart"/>
      <w:r w:rsidRPr="00292C02">
        <w:rPr>
          <w:rFonts w:ascii="Helvetica" w:hAnsi="Helvetica" w:cs="Helvetica"/>
          <w:color w:val="222222"/>
          <w:sz w:val="20"/>
          <w:szCs w:val="20"/>
          <w:shd w:val="clear" w:color="auto" w:fill="FFFFFF"/>
          <w:lang w:eastAsia="en-AU"/>
        </w:rPr>
        <w:t>organisms</w:t>
      </w:r>
      <w:proofErr w:type="gramEnd"/>
      <w:r w:rsidRPr="00292C02">
        <w:rPr>
          <w:rFonts w:ascii="Helvetica" w:hAnsi="Helvetica" w:cs="Helvetica"/>
          <w:color w:val="222222"/>
          <w:sz w:val="20"/>
          <w:szCs w:val="20"/>
          <w:shd w:val="clear" w:color="auto" w:fill="FFFFFF"/>
          <w:lang w:eastAsia="en-AU"/>
        </w:rPr>
        <w:t xml:space="preserve"> ability to grow in the presence of erythritol is determined are its sensitivity to the 2 </w:t>
      </w:r>
      <w:proofErr w:type="spellStart"/>
      <w:r w:rsidRPr="00292C02">
        <w:rPr>
          <w:rFonts w:ascii="Helvetica" w:hAnsi="Helvetica" w:cs="Helvetica"/>
          <w:color w:val="222222"/>
          <w:sz w:val="20"/>
          <w:szCs w:val="20"/>
          <w:shd w:val="clear" w:color="auto" w:fill="FFFFFF"/>
          <w:lang w:eastAsia="en-AU"/>
        </w:rPr>
        <w:t>phages</w:t>
      </w:r>
      <w:proofErr w:type="spellEnd"/>
      <w:r w:rsidRPr="00292C02">
        <w:rPr>
          <w:rFonts w:ascii="Helvetica" w:hAnsi="Helvetica" w:cs="Helvetica"/>
          <w:color w:val="222222"/>
          <w:sz w:val="20"/>
          <w:szCs w:val="20"/>
          <w:shd w:val="clear" w:color="auto" w:fill="FFFFFF"/>
          <w:lang w:eastAsia="en-AU"/>
        </w:rPr>
        <w:t xml:space="preserve"> and its requirement for CO</w:t>
      </w:r>
      <w:r w:rsidRPr="00292C02">
        <w:rPr>
          <w:rFonts w:ascii="Helvetica" w:hAnsi="Helvetica" w:cs="Helvetica"/>
          <w:color w:val="222222"/>
          <w:sz w:val="15"/>
          <w:szCs w:val="15"/>
          <w:shd w:val="clear" w:color="auto" w:fill="FFFFFF"/>
          <w:vertAlign w:val="subscript"/>
          <w:lang w:eastAsia="en-AU"/>
        </w:rPr>
        <w:t>2 </w:t>
      </w:r>
      <w:r w:rsidRPr="00292C02">
        <w:rPr>
          <w:rFonts w:ascii="Helvetica" w:hAnsi="Helvetica" w:cs="Helvetica"/>
          <w:color w:val="222222"/>
          <w:sz w:val="20"/>
          <w:szCs w:val="20"/>
          <w:shd w:val="clear" w:color="auto" w:fill="FFFFFF"/>
          <w:lang w:eastAsia="en-AU"/>
        </w:rPr>
        <w:t>for growth.</w:t>
      </w:r>
    </w:p>
    <w:p w:rsidRPr="00292C02" w:rsidR="00292C02" w:rsidP="00292C02" w:rsidRDefault="00292C02" w14:paraId="488518B0"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lastRenderedPageBreak/>
        <w:t>3.3.3 Test sensitivity</w:t>
      </w:r>
    </w:p>
    <w:p w:rsidR="00292C02" w:rsidP="00292C02" w:rsidRDefault="00292C02" w14:paraId="3B03B89F" w14:textId="17FB6522">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Depends on the isolate. Rough strains are not sensitive to the Tbilisi and Weybridge </w:t>
      </w:r>
      <w:proofErr w:type="spellStart"/>
      <w:r w:rsidRPr="00292C02">
        <w:rPr>
          <w:rFonts w:ascii="Helvetica" w:hAnsi="Helvetica" w:cs="Helvetica"/>
          <w:color w:val="222222"/>
          <w:sz w:val="20"/>
          <w:szCs w:val="20"/>
          <w:shd w:val="clear" w:color="auto" w:fill="FFFFFF"/>
          <w:lang w:eastAsia="en-AU"/>
        </w:rPr>
        <w:t>phages</w:t>
      </w:r>
      <w:proofErr w:type="spellEnd"/>
      <w:r w:rsidRPr="00292C02">
        <w:rPr>
          <w:rFonts w:ascii="Helvetica" w:hAnsi="Helvetica" w:cs="Helvetica"/>
          <w:color w:val="222222"/>
          <w:sz w:val="20"/>
          <w:szCs w:val="20"/>
          <w:shd w:val="clear" w:color="auto" w:fill="FFFFFF"/>
          <w:lang w:eastAsia="en-AU"/>
        </w:rPr>
        <w:t>.</w:t>
      </w:r>
    </w:p>
    <w:p w:rsidRPr="00292C02" w:rsidR="00292C02" w:rsidP="00292C02" w:rsidRDefault="00292C02" w14:paraId="35110615"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3.3.4 Test specificity</w:t>
      </w:r>
    </w:p>
    <w:p w:rsidR="00292C02" w:rsidP="00292C02" w:rsidRDefault="00292C02" w14:paraId="44CBA36C" w14:textId="22639AF3">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Test is specific for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species.</w:t>
      </w:r>
    </w:p>
    <w:p w:rsidRPr="00292C02" w:rsidR="00292C02" w:rsidP="00292C02" w:rsidRDefault="00292C02" w14:paraId="69232DEA"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3.3.5 Predictive values</w:t>
      </w:r>
    </w:p>
    <w:p w:rsidR="00292C02" w:rsidP="00292C02" w:rsidRDefault="00292C02" w14:paraId="3A012389" w14:textId="623C2EB2">
      <w:pPr>
        <w:spacing w:line="276" w:lineRule="auto"/>
        <w:rPr>
          <w:rFonts w:ascii="Helvetica" w:hAnsi="Helvetica" w:cs="Helvetica"/>
          <w:color w:val="222222"/>
          <w:sz w:val="20"/>
          <w:szCs w:val="20"/>
          <w:lang w:eastAsia="en-AU"/>
        </w:rPr>
      </w:pPr>
      <w:proofErr w:type="gramStart"/>
      <w:r w:rsidRPr="00292C02">
        <w:rPr>
          <w:rFonts w:ascii="Helvetica" w:hAnsi="Helvetica" w:cs="Helvetica"/>
          <w:color w:val="222222"/>
          <w:sz w:val="20"/>
          <w:szCs w:val="20"/>
          <w:shd w:val="clear" w:color="auto" w:fill="FFFFFF"/>
          <w:lang w:eastAsia="en-AU"/>
        </w:rPr>
        <w:t>None available</w:t>
      </w:r>
      <w:proofErr w:type="gramEnd"/>
      <w:r w:rsidRPr="00292C02">
        <w:rPr>
          <w:rFonts w:ascii="Helvetica" w:hAnsi="Helvetica" w:cs="Helvetica"/>
          <w:color w:val="222222"/>
          <w:sz w:val="20"/>
          <w:szCs w:val="20"/>
          <w:shd w:val="clear" w:color="auto" w:fill="FFFFFF"/>
          <w:lang w:eastAsia="en-AU"/>
        </w:rPr>
        <w:t>.</w:t>
      </w:r>
    </w:p>
    <w:p w:rsidRPr="00292C02" w:rsidR="00292C02" w:rsidP="00292C02" w:rsidRDefault="00292C02" w14:paraId="05A5657E"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3.3.6 Suitable test acceptance criteria</w:t>
      </w:r>
    </w:p>
    <w:p w:rsidR="00292C02" w:rsidP="00292C02" w:rsidRDefault="00292C02" w14:paraId="67CADCD6" w14:textId="39D85B60">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All controls work as expected.</w:t>
      </w:r>
    </w:p>
    <w:p w:rsidRPr="00292C02" w:rsidR="00292C02" w:rsidP="00292C02" w:rsidRDefault="00292C02" w14:paraId="35335370"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3.3.7 Suitable internal controls</w:t>
      </w:r>
    </w:p>
    <w:p w:rsidR="00292C02" w:rsidP="00292C02" w:rsidRDefault="00292C02" w14:paraId="0E0BC9A8" w14:textId="3C363D41">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WHO reference strains of </w:t>
      </w:r>
      <w:r w:rsidRPr="00292C02">
        <w:rPr>
          <w:rFonts w:ascii="Helvetica" w:hAnsi="Helvetica" w:cs="Helvetica"/>
          <w:i/>
          <w:iCs/>
          <w:color w:val="222222"/>
          <w:sz w:val="20"/>
          <w:szCs w:val="20"/>
          <w:shd w:val="clear" w:color="auto" w:fill="FFFFFF"/>
          <w:lang w:eastAsia="en-AU"/>
        </w:rPr>
        <w:t xml:space="preserve">Brucella </w:t>
      </w:r>
      <w:proofErr w:type="spellStart"/>
      <w:r w:rsidRPr="00292C02">
        <w:rPr>
          <w:rFonts w:ascii="Helvetica" w:hAnsi="Helvetica" w:cs="Helvetica"/>
          <w:i/>
          <w:iCs/>
          <w:color w:val="222222"/>
          <w:sz w:val="20"/>
          <w:szCs w:val="20"/>
          <w:shd w:val="clear" w:color="auto" w:fill="FFFFFF"/>
          <w:lang w:eastAsia="en-AU"/>
        </w:rPr>
        <w:t>suis</w:t>
      </w:r>
      <w:proofErr w:type="spellEnd"/>
      <w:r w:rsidRPr="00292C02">
        <w:rPr>
          <w:rFonts w:ascii="Helvetica" w:hAnsi="Helvetica" w:cs="Helvetica"/>
          <w:color w:val="222222"/>
          <w:sz w:val="20"/>
          <w:szCs w:val="20"/>
          <w:shd w:val="clear" w:color="auto" w:fill="FFFFFF"/>
          <w:lang w:eastAsia="en-AU"/>
        </w:rPr>
        <w:t> biotype 1, </w:t>
      </w:r>
      <w:r w:rsidRPr="00292C02">
        <w:rPr>
          <w:rFonts w:ascii="Helvetica" w:hAnsi="Helvetica" w:cs="Helvetica"/>
          <w:i/>
          <w:iCs/>
          <w:color w:val="222222"/>
          <w:sz w:val="20"/>
          <w:szCs w:val="20"/>
          <w:shd w:val="clear" w:color="auto" w:fill="FFFFFF"/>
          <w:lang w:eastAsia="en-AU"/>
        </w:rPr>
        <w:t>Brucella abortus</w:t>
      </w:r>
      <w:r w:rsidRPr="00292C02">
        <w:rPr>
          <w:rFonts w:ascii="Helvetica" w:hAnsi="Helvetica" w:cs="Helvetica"/>
          <w:color w:val="222222"/>
          <w:sz w:val="20"/>
          <w:szCs w:val="20"/>
          <w:shd w:val="clear" w:color="auto" w:fill="FFFFFF"/>
          <w:lang w:eastAsia="en-AU"/>
        </w:rPr>
        <w:t> biotype 2 and </w:t>
      </w:r>
      <w:r w:rsidRPr="00292C02">
        <w:rPr>
          <w:rFonts w:ascii="Helvetica" w:hAnsi="Helvetica" w:cs="Helvetica"/>
          <w:i/>
          <w:iCs/>
          <w:color w:val="222222"/>
          <w:sz w:val="20"/>
          <w:szCs w:val="20"/>
          <w:shd w:val="clear" w:color="auto" w:fill="FFFFFF"/>
          <w:lang w:eastAsia="en-AU"/>
        </w:rPr>
        <w:t xml:space="preserve">Brucella </w:t>
      </w:r>
      <w:proofErr w:type="spellStart"/>
      <w:r w:rsidRPr="00292C02">
        <w:rPr>
          <w:rFonts w:ascii="Helvetica" w:hAnsi="Helvetica" w:cs="Helvetica"/>
          <w:i/>
          <w:iCs/>
          <w:color w:val="222222"/>
          <w:sz w:val="20"/>
          <w:szCs w:val="20"/>
          <w:shd w:val="clear" w:color="auto" w:fill="FFFFFF"/>
          <w:lang w:eastAsia="en-AU"/>
        </w:rPr>
        <w:t>melitensis</w:t>
      </w:r>
      <w:proofErr w:type="spellEnd"/>
      <w:r w:rsidRPr="00292C02">
        <w:rPr>
          <w:rFonts w:ascii="Helvetica" w:hAnsi="Helvetica" w:cs="Helvetica"/>
          <w:color w:val="222222"/>
          <w:sz w:val="20"/>
          <w:szCs w:val="20"/>
          <w:shd w:val="clear" w:color="auto" w:fill="FFFFFF"/>
          <w:lang w:eastAsia="en-AU"/>
        </w:rPr>
        <w:t xml:space="preserve"> biotype 1 are set up with each </w:t>
      </w:r>
      <w:proofErr w:type="gramStart"/>
      <w:r w:rsidRPr="00292C02">
        <w:rPr>
          <w:rFonts w:ascii="Helvetica" w:hAnsi="Helvetica" w:cs="Helvetica"/>
          <w:color w:val="222222"/>
          <w:sz w:val="20"/>
          <w:szCs w:val="20"/>
          <w:shd w:val="clear" w:color="auto" w:fill="FFFFFF"/>
          <w:lang w:eastAsia="en-AU"/>
        </w:rPr>
        <w:t>unknown.</w:t>
      </w:r>
      <w:proofErr w:type="gramEnd"/>
    </w:p>
    <w:p w:rsidRPr="00292C02" w:rsidR="00292C02" w:rsidP="00292C02" w:rsidRDefault="00292C02" w14:paraId="0D14C02A"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3.3.8 Suitable original test validation criteria</w:t>
      </w:r>
    </w:p>
    <w:p w:rsidR="00292C02" w:rsidP="00292C02" w:rsidRDefault="00292C02" w14:paraId="4769CDAD" w14:textId="07D8B61E">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Brucella biotype confirmed by biochemical and phenotypic parameters.</w:t>
      </w:r>
    </w:p>
    <w:p w:rsidRPr="00292C02" w:rsidR="00292C02" w:rsidP="00292C02" w:rsidRDefault="00292C02" w14:paraId="701CC1E1"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3.3.9 Suitable external quality assurance programs</w:t>
      </w:r>
    </w:p>
    <w:p w:rsidR="00292C02" w:rsidP="00292C02" w:rsidRDefault="00292C02" w14:paraId="5B960E66" w14:textId="1FCF45A9">
      <w:pPr>
        <w:spacing w:line="276" w:lineRule="auto"/>
        <w:rPr>
          <w:rFonts w:ascii="Helvetica" w:hAnsi="Helvetica" w:cs="Helvetica"/>
          <w:color w:val="222222"/>
          <w:sz w:val="20"/>
          <w:szCs w:val="20"/>
          <w:lang w:eastAsia="en-AU"/>
        </w:rPr>
      </w:pPr>
      <w:proofErr w:type="gramStart"/>
      <w:r w:rsidRPr="00292C02">
        <w:rPr>
          <w:rFonts w:ascii="Helvetica" w:hAnsi="Helvetica" w:cs="Helvetica"/>
          <w:color w:val="222222"/>
          <w:sz w:val="20"/>
          <w:szCs w:val="20"/>
          <w:shd w:val="clear" w:color="auto" w:fill="FFFFFF"/>
          <w:lang w:eastAsia="en-AU"/>
        </w:rPr>
        <w:t>None available</w:t>
      </w:r>
      <w:proofErr w:type="gramEnd"/>
      <w:r w:rsidRPr="00292C02">
        <w:rPr>
          <w:rFonts w:ascii="Helvetica" w:hAnsi="Helvetica" w:cs="Helvetica"/>
          <w:color w:val="222222"/>
          <w:sz w:val="20"/>
          <w:szCs w:val="20"/>
          <w:shd w:val="clear" w:color="auto" w:fill="FFFFFF"/>
          <w:lang w:eastAsia="en-AU"/>
        </w:rPr>
        <w:t>.</w:t>
      </w:r>
    </w:p>
    <w:p w:rsidRPr="00292C02" w:rsidR="00292C02" w:rsidP="00292C02" w:rsidRDefault="00292C02" w14:paraId="1A46BE8A"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3.3.10 Special considerations</w:t>
      </w:r>
    </w:p>
    <w:p w:rsidR="00292C02" w:rsidP="00292C02" w:rsidRDefault="00292C02" w14:paraId="77D66E98"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Brucella cultures growing in vitro may undergo changes in colonial morphology which are accompanied by alterations in antigenic structure, phage susceptibility and virulence. This process is termed dissociation and is particularly likely to occur when smooth strains are grown in static liquid culture. The variants produced may range from grossly aberrant mucoid or rough forms to others which are transitional between the extreme stages; intermediate or smooth-intermediate forms (Corbel </w:t>
      </w:r>
      <w:r w:rsidRPr="00292C02">
        <w:rPr>
          <w:rFonts w:ascii="Helvetica" w:hAnsi="Helvetica" w:cs="Helvetica"/>
          <w:i/>
          <w:iCs/>
          <w:color w:val="222222"/>
          <w:sz w:val="20"/>
          <w:szCs w:val="20"/>
          <w:shd w:val="clear" w:color="auto" w:fill="FFFFFF"/>
          <w:lang w:eastAsia="en-AU"/>
        </w:rPr>
        <w:t>et al</w:t>
      </w:r>
      <w:r w:rsidRPr="00292C02">
        <w:rPr>
          <w:rFonts w:ascii="Helvetica" w:hAnsi="Helvetica" w:cs="Helvetica"/>
          <w:color w:val="222222"/>
          <w:sz w:val="20"/>
          <w:szCs w:val="20"/>
          <w:shd w:val="clear" w:color="auto" w:fill="FFFFFF"/>
          <w:lang w:eastAsia="en-AU"/>
        </w:rPr>
        <w:t>).</w:t>
      </w:r>
    </w:p>
    <w:p w:rsidR="00292C02" w:rsidP="00292C02" w:rsidRDefault="00292C02" w14:paraId="0417E448" w14:textId="77777777">
      <w:pPr>
        <w:spacing w:line="276" w:lineRule="auto"/>
        <w:rPr>
          <w:rFonts w:ascii="Helvetica" w:hAnsi="Helvetica" w:cs="Helvetica"/>
          <w:color w:val="222222"/>
          <w:sz w:val="20"/>
          <w:szCs w:val="20"/>
          <w:lang w:eastAsia="en-AU"/>
        </w:rPr>
      </w:pPr>
    </w:p>
    <w:p w:rsidR="00292C02" w:rsidP="00292C02" w:rsidRDefault="00292C02" w14:paraId="270879E5"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Testing cultures with either crystal violet or acriflavine prior to testing for phage susceptibility or agglutination with mono-specific antisera is necessary to detect variants which may not be susceptible in these tests.</w:t>
      </w:r>
    </w:p>
    <w:p w:rsidR="00292C02" w:rsidP="00292C02" w:rsidRDefault="00292C02" w14:paraId="26B358D1" w14:textId="538400A1">
      <w:pPr>
        <w:spacing w:line="276" w:lineRule="auto"/>
        <w:rPr>
          <w:rFonts w:ascii="Helvetica" w:hAnsi="Helvetica" w:cs="Helvetica"/>
          <w:color w:val="222222"/>
          <w:sz w:val="20"/>
          <w:szCs w:val="20"/>
          <w:lang w:eastAsia="en-AU"/>
        </w:rPr>
      </w:pPr>
    </w:p>
    <w:p w:rsidRPr="00292C02" w:rsidR="00292C02" w:rsidP="00292C02" w:rsidRDefault="00292C02" w14:paraId="0B38FDCB" w14:textId="77777777">
      <w:pPr>
        <w:spacing w:line="276" w:lineRule="auto"/>
        <w:rPr>
          <w:rFonts w:ascii="Times New Roman" w:hAnsi="Times New Roman"/>
          <w:sz w:val="24"/>
          <w:lang w:eastAsia="en-AU"/>
        </w:rPr>
      </w:pPr>
      <w:r w:rsidRPr="00292C02">
        <w:rPr>
          <w:rFonts w:ascii="Helvetica" w:hAnsi="Helvetica" w:cs="Helvetica"/>
          <w:color w:val="222222"/>
          <w:sz w:val="20"/>
          <w:szCs w:val="20"/>
          <w:shd w:val="clear" w:color="auto" w:fill="FFFFFF"/>
          <w:lang w:eastAsia="en-AU"/>
        </w:rPr>
        <w:t xml:space="preserve">The Tbilisi and Weybridge </w:t>
      </w:r>
      <w:proofErr w:type="spellStart"/>
      <w:r w:rsidRPr="00292C02">
        <w:rPr>
          <w:rFonts w:ascii="Helvetica" w:hAnsi="Helvetica" w:cs="Helvetica"/>
          <w:color w:val="222222"/>
          <w:sz w:val="20"/>
          <w:szCs w:val="20"/>
          <w:shd w:val="clear" w:color="auto" w:fill="FFFFFF"/>
          <w:lang w:eastAsia="en-AU"/>
        </w:rPr>
        <w:t>phages</w:t>
      </w:r>
      <w:proofErr w:type="spellEnd"/>
      <w:r w:rsidRPr="00292C02">
        <w:rPr>
          <w:rFonts w:ascii="Helvetica" w:hAnsi="Helvetica" w:cs="Helvetica"/>
          <w:color w:val="222222"/>
          <w:sz w:val="20"/>
          <w:szCs w:val="20"/>
          <w:shd w:val="clear" w:color="auto" w:fill="FFFFFF"/>
          <w:lang w:eastAsia="en-AU"/>
        </w:rPr>
        <w:t xml:space="preserve"> have no </w:t>
      </w:r>
      <w:proofErr w:type="spellStart"/>
      <w:r w:rsidRPr="00292C02">
        <w:rPr>
          <w:rFonts w:ascii="Helvetica" w:hAnsi="Helvetica" w:cs="Helvetica"/>
          <w:color w:val="222222"/>
          <w:sz w:val="20"/>
          <w:szCs w:val="20"/>
          <w:shd w:val="clear" w:color="auto" w:fill="FFFFFF"/>
          <w:lang w:eastAsia="en-AU"/>
        </w:rPr>
        <w:t>affect</w:t>
      </w:r>
      <w:proofErr w:type="spellEnd"/>
      <w:r w:rsidRPr="00292C02">
        <w:rPr>
          <w:rFonts w:ascii="Helvetica" w:hAnsi="Helvetica" w:cs="Helvetica"/>
          <w:color w:val="222222"/>
          <w:sz w:val="20"/>
          <w:szCs w:val="20"/>
          <w:shd w:val="clear" w:color="auto" w:fill="FFFFFF"/>
          <w:lang w:eastAsia="en-AU"/>
        </w:rPr>
        <w:t xml:space="preserve"> on any non-smooth species of Brucella. Any reaction with A or M antisera should be ignored.</w:t>
      </w:r>
      <w:r w:rsidRPr="00292C02">
        <w:rPr>
          <w:rFonts w:ascii="Times New Roman" w:hAnsi="Times New Roman"/>
          <w:sz w:val="24"/>
          <w:lang w:eastAsia="en-AU"/>
        </w:rPr>
        <w:t xml:space="preserve"> </w:t>
      </w:r>
    </w:p>
    <w:p w:rsidRPr="00292C02" w:rsidR="00292C02" w:rsidP="00292C02" w:rsidRDefault="00292C02" w14:paraId="496303C5" w14:textId="77777777">
      <w:pPr>
        <w:shd w:val="clear" w:color="auto" w:fill="FFFFFF"/>
        <w:spacing w:before="240" w:after="120" w:line="276" w:lineRule="auto"/>
        <w:outlineLvl w:val="2"/>
        <w:rPr>
          <w:rFonts w:ascii="Open Sans" w:hAnsi="Open Sans" w:cs="Open Sans"/>
          <w:color w:val="000000"/>
          <w:sz w:val="27"/>
          <w:szCs w:val="27"/>
          <w:lang w:eastAsia="en-AU"/>
        </w:rPr>
      </w:pPr>
      <w:r w:rsidRPr="00292C02">
        <w:rPr>
          <w:rFonts w:ascii="Open Sans" w:hAnsi="Open Sans" w:cs="Open Sans"/>
          <w:color w:val="000000"/>
          <w:sz w:val="27"/>
          <w:szCs w:val="27"/>
          <w:lang w:eastAsia="en-AU"/>
        </w:rPr>
        <w:t>3.4 Nucleic Acid Detection</w:t>
      </w:r>
    </w:p>
    <w:p w:rsidR="00292C02" w:rsidP="00292C02" w:rsidRDefault="00292C02" w14:paraId="39DCB674" w14:textId="0A18FF0D">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PCR assays for the direct detection of brucella in human samples have a significant safety advantage over culture methods. Several targets for PCR tests have been described overseas including </w:t>
      </w:r>
      <w:r w:rsidRPr="00292C02">
        <w:rPr>
          <w:rFonts w:ascii="Helvetica" w:hAnsi="Helvetica" w:cs="Helvetica"/>
          <w:i/>
          <w:iCs/>
          <w:color w:val="222222"/>
          <w:sz w:val="20"/>
          <w:szCs w:val="20"/>
          <w:shd w:val="clear" w:color="auto" w:fill="FFFFFF"/>
          <w:lang w:eastAsia="en-AU"/>
        </w:rPr>
        <w:t>bcsp31</w:t>
      </w:r>
      <w:r w:rsidRPr="00292C02">
        <w:rPr>
          <w:rFonts w:ascii="Helvetica" w:hAnsi="Helvetica" w:cs="Helvetica"/>
          <w:color w:val="222222"/>
          <w:sz w:val="20"/>
          <w:szCs w:val="20"/>
          <w:shd w:val="clear" w:color="auto" w:fill="FFFFFF"/>
          <w:lang w:eastAsia="en-AU"/>
        </w:rPr>
        <w:t>(gene for an immunogenetic membrane protein specific for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xml:space="preserve"> genus). </w:t>
      </w:r>
      <w:proofErr w:type="spellStart"/>
      <w:r w:rsidRPr="00292C02">
        <w:rPr>
          <w:rFonts w:ascii="Helvetica" w:hAnsi="Helvetica" w:cs="Helvetica"/>
          <w:color w:val="222222"/>
          <w:sz w:val="20"/>
          <w:szCs w:val="20"/>
          <w:shd w:val="clear" w:color="auto" w:fill="FFFFFF"/>
          <w:lang w:eastAsia="en-AU"/>
        </w:rPr>
        <w:t>Queipo-Ortuno</w:t>
      </w:r>
      <w:proofErr w:type="spellEnd"/>
      <w:r w:rsidRPr="00292C02">
        <w:rPr>
          <w:rFonts w:ascii="Helvetica" w:hAnsi="Helvetica" w:cs="Helvetica"/>
          <w:color w:val="222222"/>
          <w:sz w:val="20"/>
          <w:szCs w:val="20"/>
          <w:shd w:val="clear" w:color="auto" w:fill="FFFFFF"/>
          <w:lang w:eastAsia="en-AU"/>
        </w:rPr>
        <w:t xml:space="preserve"> et al, 2005, described a real-time PCR assay to detect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w:t>
      </w:r>
      <w:proofErr w:type="spellStart"/>
      <w:r w:rsidRPr="00292C02">
        <w:rPr>
          <w:rFonts w:ascii="Helvetica" w:hAnsi="Helvetica" w:cs="Helvetica"/>
          <w:color w:val="222222"/>
          <w:sz w:val="20"/>
          <w:szCs w:val="20"/>
          <w:shd w:val="clear" w:color="auto" w:fill="FFFFFF"/>
          <w:lang w:eastAsia="en-AU"/>
        </w:rPr>
        <w:t>spp</w:t>
      </w:r>
      <w:proofErr w:type="spellEnd"/>
      <w:r w:rsidRPr="00292C02">
        <w:rPr>
          <w:rFonts w:ascii="Helvetica" w:hAnsi="Helvetica" w:cs="Helvetica"/>
          <w:color w:val="222222"/>
          <w:sz w:val="20"/>
          <w:szCs w:val="20"/>
          <w:shd w:val="clear" w:color="auto" w:fill="FFFFFF"/>
          <w:lang w:eastAsia="en-AU"/>
        </w:rPr>
        <w:t xml:space="preserve"> in serum in patients from an endemic area in Spain (serum was found to be less inhibitory than whole blood). They reported a </w:t>
      </w:r>
      <w:r w:rsidRPr="00292C02">
        <w:rPr>
          <w:rFonts w:ascii="Helvetica" w:hAnsi="Helvetica" w:cs="Helvetica"/>
          <w:color w:val="222222"/>
          <w:sz w:val="20"/>
          <w:szCs w:val="20"/>
          <w:shd w:val="clear" w:color="auto" w:fill="FFFFFF"/>
          <w:lang w:eastAsia="en-AU"/>
        </w:rPr>
        <w:lastRenderedPageBreak/>
        <w:t>sensitivity for the assay of 94.6% and specificity of 94.6%. The corresponding sensitivity of blood culture was 65%. PCR tests are not yet available commercially and not in routine use in Australia.</w:t>
      </w:r>
    </w:p>
    <w:p w:rsidRPr="00292C02" w:rsidR="00292C02" w:rsidP="00292C02" w:rsidRDefault="00292C02" w14:paraId="246CFFAF" w14:textId="77777777">
      <w:pPr>
        <w:shd w:val="clear" w:color="auto" w:fill="FFFFFF"/>
        <w:spacing w:before="240" w:after="120" w:line="276" w:lineRule="auto"/>
        <w:outlineLvl w:val="2"/>
        <w:rPr>
          <w:rFonts w:ascii="Open Sans" w:hAnsi="Open Sans" w:cs="Open Sans"/>
          <w:color w:val="000000"/>
          <w:sz w:val="27"/>
          <w:szCs w:val="27"/>
          <w:lang w:eastAsia="en-AU"/>
        </w:rPr>
      </w:pPr>
      <w:r w:rsidRPr="00292C02">
        <w:rPr>
          <w:rFonts w:ascii="Open Sans" w:hAnsi="Open Sans" w:cs="Open Sans"/>
          <w:color w:val="000000"/>
          <w:sz w:val="27"/>
          <w:szCs w:val="27"/>
          <w:lang w:eastAsia="en-AU"/>
        </w:rPr>
        <w:t>3.5 Serological tests</w:t>
      </w:r>
    </w:p>
    <w:p w:rsidR="00292C02" w:rsidP="00292C02" w:rsidRDefault="00292C02" w14:paraId="7EE3A5F0"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Several tests are in routine use in Australia, the Serum Agglutination Test (SAT), Rose Bengal, dithiothreitol test (DTT), Coombs antihuman globulin test (AHG), CFT and EIA. The antigen used in all tests should be derived from smooth cells of brucella rather than rough cells which are known to increase the incidence of cross reactions with other organisms. The most important cross reaction occurs with </w:t>
      </w:r>
      <w:r w:rsidRPr="00292C02">
        <w:rPr>
          <w:rFonts w:ascii="Helvetica" w:hAnsi="Helvetica" w:cs="Helvetica"/>
          <w:i/>
          <w:iCs/>
          <w:color w:val="222222"/>
          <w:sz w:val="20"/>
          <w:szCs w:val="20"/>
          <w:shd w:val="clear" w:color="auto" w:fill="FFFFFF"/>
          <w:lang w:eastAsia="en-AU"/>
        </w:rPr>
        <w:t>Yersinia enterocolitica</w:t>
      </w:r>
      <w:r w:rsidRPr="00292C02">
        <w:rPr>
          <w:rFonts w:ascii="Helvetica" w:hAnsi="Helvetica" w:cs="Helvetica"/>
          <w:color w:val="222222"/>
          <w:sz w:val="20"/>
          <w:szCs w:val="20"/>
          <w:shd w:val="clear" w:color="auto" w:fill="FFFFFF"/>
          <w:lang w:eastAsia="en-AU"/>
        </w:rPr>
        <w:t> O:9 which has LPS O-chain antigenic determinants in common with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All serological tests for brucella presently used in Australia for diagnosing human disease are affected by this cross reaction. Only tests using antigen suspensions free of LPS are specific for brucella. This has been successfully achieved using </w:t>
      </w:r>
      <w:r w:rsidRPr="00292C02">
        <w:rPr>
          <w:rFonts w:ascii="Helvetica" w:hAnsi="Helvetica" w:cs="Helvetica"/>
          <w:i/>
          <w:iCs/>
          <w:color w:val="222222"/>
          <w:sz w:val="20"/>
          <w:szCs w:val="20"/>
          <w:shd w:val="clear" w:color="auto" w:fill="FFFFFF"/>
          <w:lang w:eastAsia="en-AU"/>
        </w:rPr>
        <w:t>n</w:t>
      </w:r>
      <w:r w:rsidRPr="00292C02">
        <w:rPr>
          <w:rFonts w:ascii="Helvetica" w:hAnsi="Helvetica" w:cs="Helvetica"/>
          <w:color w:val="222222"/>
          <w:sz w:val="20"/>
          <w:szCs w:val="20"/>
          <w:shd w:val="clear" w:color="auto" w:fill="FFFFFF"/>
          <w:lang w:eastAsia="en-AU"/>
        </w:rPr>
        <w:t>-</w:t>
      </w:r>
      <w:proofErr w:type="spellStart"/>
      <w:r w:rsidRPr="00292C02">
        <w:rPr>
          <w:rFonts w:ascii="Helvetica" w:hAnsi="Helvetica" w:cs="Helvetica"/>
          <w:color w:val="222222"/>
          <w:sz w:val="20"/>
          <w:szCs w:val="20"/>
          <w:shd w:val="clear" w:color="auto" w:fill="FFFFFF"/>
          <w:lang w:eastAsia="en-AU"/>
        </w:rPr>
        <w:t>lauroylsarcosine</w:t>
      </w:r>
      <w:proofErr w:type="spellEnd"/>
      <w:r w:rsidRPr="00292C02">
        <w:rPr>
          <w:rFonts w:ascii="Helvetica" w:hAnsi="Helvetica" w:cs="Helvetica"/>
          <w:color w:val="222222"/>
          <w:sz w:val="20"/>
          <w:szCs w:val="20"/>
          <w:shd w:val="clear" w:color="auto" w:fill="FFFFFF"/>
          <w:lang w:eastAsia="en-AU"/>
        </w:rPr>
        <w:t xml:space="preserve"> (</w:t>
      </w:r>
      <w:proofErr w:type="spellStart"/>
      <w:r w:rsidRPr="00292C02">
        <w:rPr>
          <w:rFonts w:ascii="Helvetica" w:hAnsi="Helvetica" w:cs="Helvetica"/>
          <w:color w:val="222222"/>
          <w:sz w:val="20"/>
          <w:szCs w:val="20"/>
          <w:shd w:val="clear" w:color="auto" w:fill="FFFFFF"/>
          <w:lang w:eastAsia="en-AU"/>
        </w:rPr>
        <w:t>Erdenebaatar</w:t>
      </w:r>
      <w:proofErr w:type="spellEnd"/>
      <w:r w:rsidRPr="00292C02">
        <w:rPr>
          <w:rFonts w:ascii="Helvetica" w:hAnsi="Helvetica" w:cs="Helvetica"/>
          <w:color w:val="222222"/>
          <w:sz w:val="20"/>
          <w:szCs w:val="20"/>
          <w:shd w:val="clear" w:color="auto" w:fill="FFFFFF"/>
          <w:lang w:eastAsia="en-AU"/>
        </w:rPr>
        <w:t xml:space="preserve"> et al 2003) </w:t>
      </w:r>
      <w:proofErr w:type="spellStart"/>
      <w:r w:rsidRPr="00292C02">
        <w:rPr>
          <w:rFonts w:ascii="Helvetica" w:hAnsi="Helvetica" w:cs="Helvetica"/>
          <w:color w:val="222222"/>
          <w:sz w:val="20"/>
          <w:szCs w:val="20"/>
          <w:shd w:val="clear" w:color="auto" w:fill="FFFFFF"/>
          <w:lang w:eastAsia="en-AU"/>
        </w:rPr>
        <w:t>Counterimmunoelectrophoresis</w:t>
      </w:r>
      <w:proofErr w:type="spellEnd"/>
      <w:r w:rsidRPr="00292C02">
        <w:rPr>
          <w:rFonts w:ascii="Helvetica" w:hAnsi="Helvetica" w:cs="Helvetica"/>
          <w:color w:val="222222"/>
          <w:sz w:val="20"/>
          <w:szCs w:val="20"/>
          <w:shd w:val="clear" w:color="auto" w:fill="FFFFFF"/>
          <w:lang w:eastAsia="en-AU"/>
        </w:rPr>
        <w:t xml:space="preserve"> has been used to measure antibodies against soluble antigens but is presently unavailable in Australia.</w:t>
      </w:r>
    </w:p>
    <w:p w:rsidR="00292C02" w:rsidP="00292C02" w:rsidRDefault="00292C02" w14:paraId="19E6E2E5" w14:textId="7BFD5209">
      <w:pPr>
        <w:spacing w:line="276" w:lineRule="auto"/>
        <w:rPr>
          <w:rFonts w:ascii="Helvetica" w:hAnsi="Helvetica" w:cs="Helvetica"/>
          <w:color w:val="222222"/>
          <w:sz w:val="20"/>
          <w:szCs w:val="20"/>
          <w:lang w:eastAsia="en-AU"/>
        </w:rPr>
      </w:pPr>
    </w:p>
    <w:p w:rsidR="00292C02" w:rsidP="00292C02" w:rsidRDefault="00292C02" w14:paraId="04999320"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Since all </w:t>
      </w:r>
      <w:proofErr w:type="spellStart"/>
      <w:r w:rsidRPr="00292C02">
        <w:rPr>
          <w:rFonts w:ascii="Helvetica" w:hAnsi="Helvetica" w:cs="Helvetica"/>
          <w:color w:val="222222"/>
          <w:sz w:val="20"/>
          <w:szCs w:val="20"/>
          <w:shd w:val="clear" w:color="auto" w:fill="FFFFFF"/>
          <w:lang w:eastAsia="en-AU"/>
        </w:rPr>
        <w:t>nomospecies</w:t>
      </w:r>
      <w:proofErr w:type="spellEnd"/>
      <w:r w:rsidRPr="00292C02">
        <w:rPr>
          <w:rFonts w:ascii="Helvetica" w:hAnsi="Helvetica" w:cs="Helvetica"/>
          <w:color w:val="222222"/>
          <w:sz w:val="20"/>
          <w:szCs w:val="20"/>
          <w:shd w:val="clear" w:color="auto" w:fill="FFFFFF"/>
          <w:lang w:eastAsia="en-AU"/>
        </w:rPr>
        <w:t xml:space="preserve"> cross react with each other and </w:t>
      </w:r>
      <w:r w:rsidRPr="00292C02">
        <w:rPr>
          <w:rFonts w:ascii="Helvetica" w:hAnsi="Helvetica" w:cs="Helvetica"/>
          <w:i/>
          <w:iCs/>
          <w:color w:val="222222"/>
          <w:sz w:val="20"/>
          <w:szCs w:val="20"/>
          <w:shd w:val="clear" w:color="auto" w:fill="FFFFFF"/>
          <w:lang w:eastAsia="en-AU"/>
        </w:rPr>
        <w:t>B. abortus</w:t>
      </w:r>
      <w:r w:rsidRPr="00292C02">
        <w:rPr>
          <w:rFonts w:ascii="Helvetica" w:hAnsi="Helvetica" w:cs="Helvetica"/>
          <w:color w:val="222222"/>
          <w:sz w:val="20"/>
          <w:szCs w:val="20"/>
          <w:shd w:val="clear" w:color="auto" w:fill="FFFFFF"/>
          <w:lang w:eastAsia="en-AU"/>
        </w:rPr>
        <w:t> vaccine strains serology is not able to identify the infecting </w:t>
      </w:r>
      <w:r w:rsidRPr="00292C02">
        <w:rPr>
          <w:rFonts w:ascii="Helvetica" w:hAnsi="Helvetica" w:cs="Helvetica"/>
          <w:i/>
          <w:iCs/>
          <w:color w:val="222222"/>
          <w:sz w:val="20"/>
          <w:szCs w:val="20"/>
          <w:shd w:val="clear" w:color="auto" w:fill="FFFFFF"/>
          <w:lang w:eastAsia="en-AU"/>
        </w:rPr>
        <w:t>Brucella</w:t>
      </w:r>
      <w:r w:rsidRPr="00292C02">
        <w:rPr>
          <w:rFonts w:ascii="Helvetica" w:hAnsi="Helvetica" w:cs="Helvetica"/>
          <w:color w:val="222222"/>
          <w:sz w:val="20"/>
          <w:szCs w:val="20"/>
          <w:shd w:val="clear" w:color="auto" w:fill="FFFFFF"/>
          <w:lang w:eastAsia="en-AU"/>
        </w:rPr>
        <w:t> species. Antigen used in serological tests is most commonly whole </w:t>
      </w:r>
      <w:r w:rsidRPr="00292C02">
        <w:rPr>
          <w:rFonts w:ascii="Helvetica" w:hAnsi="Helvetica" w:cs="Helvetica"/>
          <w:i/>
          <w:iCs/>
          <w:color w:val="222222"/>
          <w:sz w:val="20"/>
          <w:szCs w:val="20"/>
          <w:shd w:val="clear" w:color="auto" w:fill="FFFFFF"/>
          <w:lang w:eastAsia="en-AU"/>
        </w:rPr>
        <w:t>B. abortus</w:t>
      </w:r>
      <w:r w:rsidRPr="00292C02">
        <w:rPr>
          <w:rFonts w:ascii="Helvetica" w:hAnsi="Helvetica" w:cs="Helvetica"/>
          <w:color w:val="222222"/>
          <w:sz w:val="20"/>
          <w:szCs w:val="20"/>
          <w:shd w:val="clear" w:color="auto" w:fill="FFFFFF"/>
          <w:lang w:eastAsia="en-AU"/>
        </w:rPr>
        <w:t> cells.</w:t>
      </w:r>
    </w:p>
    <w:p w:rsidRPr="00292C02" w:rsidR="00292C02" w:rsidP="00292C02" w:rsidRDefault="00292C02" w14:paraId="12ADEF18"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3.5.1 Serum (Tube) Agglutination Test (SAT)</w:t>
      </w:r>
    </w:p>
    <w:p w:rsidR="00292C02" w:rsidP="00292C02" w:rsidRDefault="00292C02" w14:paraId="6360E4D6" w14:textId="40412BF0">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The SAT </w:t>
      </w:r>
      <w:proofErr w:type="gramStart"/>
      <w:r w:rsidRPr="00292C02">
        <w:rPr>
          <w:rFonts w:ascii="Helvetica" w:hAnsi="Helvetica" w:cs="Helvetica"/>
          <w:color w:val="222222"/>
          <w:sz w:val="20"/>
          <w:szCs w:val="20"/>
          <w:shd w:val="clear" w:color="auto" w:fill="FFFFFF"/>
          <w:lang w:eastAsia="en-AU"/>
        </w:rPr>
        <w:t>is considered to be</w:t>
      </w:r>
      <w:proofErr w:type="gramEnd"/>
      <w:r w:rsidRPr="00292C02">
        <w:rPr>
          <w:rFonts w:ascii="Helvetica" w:hAnsi="Helvetica" w:cs="Helvetica"/>
          <w:color w:val="222222"/>
          <w:sz w:val="20"/>
          <w:szCs w:val="20"/>
          <w:shd w:val="clear" w:color="auto" w:fill="FFFFFF"/>
          <w:lang w:eastAsia="en-AU"/>
        </w:rPr>
        <w:t xml:space="preserve"> the gold standard serological test and, being simple to perform, is widely used. The antigen used is a saline suspension of washed smooth whole cells of </w:t>
      </w:r>
      <w:r w:rsidRPr="00292C02">
        <w:rPr>
          <w:rFonts w:ascii="Helvetica" w:hAnsi="Helvetica" w:cs="Helvetica"/>
          <w:i/>
          <w:iCs/>
          <w:color w:val="222222"/>
          <w:sz w:val="20"/>
          <w:szCs w:val="20"/>
          <w:shd w:val="clear" w:color="auto" w:fill="FFFFFF"/>
          <w:lang w:eastAsia="en-AU"/>
        </w:rPr>
        <w:t>Brucella abortus,</w:t>
      </w:r>
      <w:r w:rsidRPr="00292C02">
        <w:rPr>
          <w:rFonts w:ascii="Helvetica" w:hAnsi="Helvetica" w:cs="Helvetica"/>
          <w:color w:val="222222"/>
          <w:sz w:val="20"/>
          <w:szCs w:val="20"/>
          <w:shd w:val="clear" w:color="auto" w:fill="FFFFFF"/>
          <w:lang w:eastAsia="en-AU"/>
        </w:rPr>
        <w:t> usually obtained commercially. Commercial antigen preparations can vary in quality and each batch should be standardised against a panel of sera of known titre.</w:t>
      </w:r>
    </w:p>
    <w:p w:rsidRPr="00292C02" w:rsidR="00292C02" w:rsidP="00292C02" w:rsidRDefault="00292C02" w14:paraId="35BA3599" w14:textId="77777777">
      <w:pPr>
        <w:shd w:val="clear" w:color="auto" w:fill="FFFFFF"/>
        <w:spacing w:before="240" w:after="120" w:line="276" w:lineRule="auto"/>
        <w:outlineLvl w:val="4"/>
        <w:rPr>
          <w:rFonts w:ascii="Open Sans" w:hAnsi="Open Sans" w:cs="Open Sans"/>
          <w:color w:val="000000"/>
          <w:sz w:val="20"/>
          <w:szCs w:val="20"/>
          <w:lang w:eastAsia="en-AU"/>
        </w:rPr>
      </w:pPr>
      <w:r w:rsidRPr="00292C02">
        <w:rPr>
          <w:rFonts w:ascii="Open Sans" w:hAnsi="Open Sans" w:cs="Open Sans"/>
          <w:color w:val="000000"/>
          <w:sz w:val="20"/>
          <w:szCs w:val="20"/>
          <w:lang w:eastAsia="en-AU"/>
        </w:rPr>
        <w:t>3.5.1.1 Test sensitivity</w:t>
      </w:r>
    </w:p>
    <w:p w:rsidR="00292C02" w:rsidP="00292C02" w:rsidRDefault="00292C02" w14:paraId="548EDCD4" w14:textId="1F3F7C04">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High—approximately 95% compared with culture. SAT does not detect </w:t>
      </w:r>
      <w:proofErr w:type="spellStart"/>
      <w:r w:rsidRPr="00292C02">
        <w:rPr>
          <w:rFonts w:ascii="Helvetica" w:hAnsi="Helvetica" w:cs="Helvetica"/>
          <w:color w:val="222222"/>
          <w:sz w:val="20"/>
          <w:szCs w:val="20"/>
          <w:shd w:val="clear" w:color="auto" w:fill="FFFFFF"/>
          <w:lang w:eastAsia="en-AU"/>
        </w:rPr>
        <w:t>nonagglutinating</w:t>
      </w:r>
      <w:proofErr w:type="spellEnd"/>
      <w:r w:rsidRPr="00292C02">
        <w:rPr>
          <w:rFonts w:ascii="Helvetica" w:hAnsi="Helvetica" w:cs="Helvetica"/>
          <w:color w:val="222222"/>
          <w:sz w:val="20"/>
          <w:szCs w:val="20"/>
          <w:shd w:val="clear" w:color="auto" w:fill="FFFFFF"/>
          <w:lang w:eastAsia="en-AU"/>
        </w:rPr>
        <w:t xml:space="preserve"> antibodies; </w:t>
      </w:r>
      <w:proofErr w:type="gramStart"/>
      <w:r w:rsidRPr="00292C02">
        <w:rPr>
          <w:rFonts w:ascii="Helvetica" w:hAnsi="Helvetica" w:cs="Helvetica"/>
          <w:color w:val="222222"/>
          <w:sz w:val="20"/>
          <w:szCs w:val="20"/>
          <w:shd w:val="clear" w:color="auto" w:fill="FFFFFF"/>
          <w:lang w:eastAsia="en-AU"/>
        </w:rPr>
        <w:t>therefore</w:t>
      </w:r>
      <w:proofErr w:type="gramEnd"/>
      <w:r w:rsidRPr="00292C02">
        <w:rPr>
          <w:rFonts w:ascii="Helvetica" w:hAnsi="Helvetica" w:cs="Helvetica"/>
          <w:color w:val="222222"/>
          <w:sz w:val="20"/>
          <w:szCs w:val="20"/>
          <w:shd w:val="clear" w:color="auto" w:fill="FFFFFF"/>
          <w:lang w:eastAsia="en-AU"/>
        </w:rPr>
        <w:t xml:space="preserve"> false negatives can occur.</w:t>
      </w:r>
    </w:p>
    <w:p w:rsidRPr="00292C02" w:rsidR="00292C02" w:rsidP="00292C02" w:rsidRDefault="00292C02" w14:paraId="43A70C2B" w14:textId="77777777">
      <w:pPr>
        <w:shd w:val="clear" w:color="auto" w:fill="FFFFFF"/>
        <w:spacing w:before="240" w:after="120" w:line="276" w:lineRule="auto"/>
        <w:outlineLvl w:val="4"/>
        <w:rPr>
          <w:rFonts w:ascii="Open Sans" w:hAnsi="Open Sans" w:cs="Open Sans"/>
          <w:color w:val="000000"/>
          <w:sz w:val="20"/>
          <w:szCs w:val="20"/>
          <w:lang w:eastAsia="en-AU"/>
        </w:rPr>
      </w:pPr>
      <w:r w:rsidRPr="00292C02">
        <w:rPr>
          <w:rFonts w:ascii="Open Sans" w:hAnsi="Open Sans" w:cs="Open Sans"/>
          <w:color w:val="000000"/>
          <w:sz w:val="20"/>
          <w:szCs w:val="20"/>
          <w:lang w:eastAsia="en-AU"/>
        </w:rPr>
        <w:t>3.5.1.2 Test specificity</w:t>
      </w:r>
    </w:p>
    <w:p w:rsidR="00292C02" w:rsidP="00292C02" w:rsidRDefault="00292C02" w14:paraId="1D19E674" w14:textId="61857985">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Cross reactions occur with antibodies to </w:t>
      </w:r>
      <w:r w:rsidRPr="00292C02">
        <w:rPr>
          <w:rFonts w:ascii="Helvetica" w:hAnsi="Helvetica" w:cs="Helvetica"/>
          <w:i/>
          <w:iCs/>
          <w:color w:val="222222"/>
          <w:sz w:val="20"/>
          <w:szCs w:val="20"/>
          <w:shd w:val="clear" w:color="auto" w:fill="FFFFFF"/>
          <w:lang w:eastAsia="en-AU"/>
        </w:rPr>
        <w:t>Yersinia enterocolitica</w:t>
      </w:r>
      <w:r w:rsidRPr="00292C02">
        <w:rPr>
          <w:rFonts w:ascii="Helvetica" w:hAnsi="Helvetica" w:cs="Helvetica"/>
          <w:color w:val="222222"/>
          <w:sz w:val="20"/>
          <w:szCs w:val="20"/>
          <w:shd w:val="clear" w:color="auto" w:fill="FFFFFF"/>
          <w:lang w:eastAsia="en-AU"/>
        </w:rPr>
        <w:t> O:9 and </w:t>
      </w:r>
      <w:proofErr w:type="spellStart"/>
      <w:r w:rsidRPr="00292C02">
        <w:rPr>
          <w:rFonts w:ascii="Helvetica" w:hAnsi="Helvetica" w:cs="Helvetica"/>
          <w:i/>
          <w:iCs/>
          <w:color w:val="222222"/>
          <w:sz w:val="20"/>
          <w:szCs w:val="20"/>
          <w:shd w:val="clear" w:color="auto" w:fill="FFFFFF"/>
          <w:lang w:eastAsia="en-AU"/>
        </w:rPr>
        <w:t>Afipia</w:t>
      </w:r>
      <w:proofErr w:type="spellEnd"/>
      <w:r w:rsidRPr="00292C02">
        <w:rPr>
          <w:rFonts w:ascii="Helvetica" w:hAnsi="Helvetica" w:cs="Helvetica"/>
          <w:i/>
          <w:iCs/>
          <w:color w:val="222222"/>
          <w:sz w:val="20"/>
          <w:szCs w:val="20"/>
          <w:shd w:val="clear" w:color="auto" w:fill="FFFFFF"/>
          <w:lang w:eastAsia="en-AU"/>
        </w:rPr>
        <w:t xml:space="preserve"> </w:t>
      </w:r>
      <w:proofErr w:type="spellStart"/>
      <w:r w:rsidRPr="00292C02">
        <w:rPr>
          <w:rFonts w:ascii="Helvetica" w:hAnsi="Helvetica" w:cs="Helvetica"/>
          <w:i/>
          <w:iCs/>
          <w:color w:val="222222"/>
          <w:sz w:val="20"/>
          <w:szCs w:val="20"/>
          <w:shd w:val="clear" w:color="auto" w:fill="FFFFFF"/>
          <w:lang w:eastAsia="en-AU"/>
        </w:rPr>
        <w:t>clevelandensis</w:t>
      </w:r>
      <w:proofErr w:type="spellEnd"/>
      <w:r w:rsidRPr="00292C02">
        <w:rPr>
          <w:rFonts w:ascii="Helvetica" w:hAnsi="Helvetica" w:cs="Helvetica"/>
          <w:color w:val="222222"/>
          <w:sz w:val="20"/>
          <w:szCs w:val="20"/>
          <w:shd w:val="clear" w:color="auto" w:fill="FFFFFF"/>
          <w:lang w:eastAsia="en-AU"/>
        </w:rPr>
        <w:t> (</w:t>
      </w:r>
      <w:proofErr w:type="spellStart"/>
      <w:r w:rsidRPr="00292C02">
        <w:rPr>
          <w:rFonts w:ascii="Helvetica" w:hAnsi="Helvetica" w:cs="Helvetica"/>
          <w:color w:val="222222"/>
          <w:sz w:val="20"/>
          <w:szCs w:val="20"/>
          <w:shd w:val="clear" w:color="auto" w:fill="FFFFFF"/>
          <w:lang w:eastAsia="en-AU"/>
        </w:rPr>
        <w:t>Drancourt</w:t>
      </w:r>
      <w:proofErr w:type="spellEnd"/>
      <w:r w:rsidRPr="00292C02">
        <w:rPr>
          <w:rFonts w:ascii="Helvetica" w:hAnsi="Helvetica" w:cs="Helvetica"/>
          <w:color w:val="222222"/>
          <w:sz w:val="20"/>
          <w:szCs w:val="20"/>
          <w:shd w:val="clear" w:color="auto" w:fill="FFFFFF"/>
          <w:lang w:eastAsia="en-AU"/>
        </w:rPr>
        <w:t xml:space="preserve"> et al (1997).</w:t>
      </w:r>
    </w:p>
    <w:p w:rsidRPr="00292C02" w:rsidR="00292C02" w:rsidP="00292C02" w:rsidRDefault="00292C02" w14:paraId="7A8AA270" w14:textId="77777777">
      <w:pPr>
        <w:shd w:val="clear" w:color="auto" w:fill="FFFFFF"/>
        <w:spacing w:before="240" w:after="120" w:line="276" w:lineRule="auto"/>
        <w:outlineLvl w:val="4"/>
        <w:rPr>
          <w:rFonts w:ascii="Open Sans" w:hAnsi="Open Sans" w:cs="Open Sans"/>
          <w:color w:val="000000"/>
          <w:sz w:val="20"/>
          <w:szCs w:val="20"/>
          <w:lang w:eastAsia="en-AU"/>
        </w:rPr>
      </w:pPr>
      <w:r w:rsidRPr="00292C02">
        <w:rPr>
          <w:rFonts w:ascii="Open Sans" w:hAnsi="Open Sans" w:cs="Open Sans"/>
          <w:color w:val="000000"/>
          <w:sz w:val="20"/>
          <w:szCs w:val="20"/>
          <w:lang w:eastAsia="en-AU"/>
        </w:rPr>
        <w:t>3.5.1.3 Predictive values</w:t>
      </w:r>
    </w:p>
    <w:p w:rsidR="00292C02" w:rsidP="00292C02" w:rsidRDefault="00292C02" w14:paraId="00C09A24" w14:textId="5893DBE0">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High for positive titre especially in acute disease. Since the SAT detects predominantly IgM (but also IgG and IgA) it is often positive in early stages of disease and a seroconversion or rising titre may not be seen. Laboratories are often reluctant to define the titre consistent with infection. In Australia, which has a low incidence of human disease, a diagnostic titre is generally above 1:80. A prozone has been occasionally reported in the literature.</w:t>
      </w:r>
    </w:p>
    <w:p w:rsidRPr="00292C02" w:rsidR="00292C02" w:rsidP="00292C02" w:rsidRDefault="00292C02" w14:paraId="33869434" w14:textId="77777777">
      <w:pPr>
        <w:shd w:val="clear" w:color="auto" w:fill="FFFFFF"/>
        <w:spacing w:before="240" w:after="120" w:line="276" w:lineRule="auto"/>
        <w:outlineLvl w:val="4"/>
        <w:rPr>
          <w:rFonts w:ascii="Open Sans" w:hAnsi="Open Sans" w:cs="Open Sans"/>
          <w:color w:val="000000"/>
          <w:sz w:val="20"/>
          <w:szCs w:val="20"/>
          <w:lang w:eastAsia="en-AU"/>
        </w:rPr>
      </w:pPr>
      <w:r w:rsidRPr="00292C02">
        <w:rPr>
          <w:rFonts w:ascii="Open Sans" w:hAnsi="Open Sans" w:cs="Open Sans"/>
          <w:color w:val="000000"/>
          <w:sz w:val="20"/>
          <w:szCs w:val="20"/>
          <w:lang w:eastAsia="en-AU"/>
        </w:rPr>
        <w:t>3.5.1.4 Suitable acceptance criteria</w:t>
      </w:r>
    </w:p>
    <w:p w:rsidR="00292C02" w:rsidP="00292C02" w:rsidRDefault="00292C02" w14:paraId="4DF3897C" w14:textId="3B67042E">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A full epidemiological investigation should be made, to support a positive result.</w:t>
      </w:r>
    </w:p>
    <w:p w:rsidRPr="00292C02" w:rsidR="00292C02" w:rsidP="00292C02" w:rsidRDefault="00292C02" w14:paraId="4CF06FEC" w14:textId="77777777">
      <w:pPr>
        <w:shd w:val="clear" w:color="auto" w:fill="FFFFFF"/>
        <w:spacing w:before="240" w:after="120" w:line="276" w:lineRule="auto"/>
        <w:outlineLvl w:val="4"/>
        <w:rPr>
          <w:rFonts w:ascii="Open Sans" w:hAnsi="Open Sans" w:cs="Open Sans"/>
          <w:color w:val="000000"/>
          <w:sz w:val="20"/>
          <w:szCs w:val="20"/>
          <w:lang w:eastAsia="en-AU"/>
        </w:rPr>
      </w:pPr>
      <w:r w:rsidRPr="00292C02">
        <w:rPr>
          <w:rFonts w:ascii="Open Sans" w:hAnsi="Open Sans" w:cs="Open Sans"/>
          <w:color w:val="000000"/>
          <w:sz w:val="20"/>
          <w:szCs w:val="20"/>
          <w:lang w:eastAsia="en-AU"/>
        </w:rPr>
        <w:t>3.5.1.5 Suitable internal controls</w:t>
      </w:r>
    </w:p>
    <w:p w:rsidR="00292C02" w:rsidP="00292C02" w:rsidRDefault="00292C02" w14:paraId="57E49627" w14:textId="7A183073">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Standard positive and negative controls and a positive serum of known titre.</w:t>
      </w:r>
    </w:p>
    <w:p w:rsidRPr="00292C02" w:rsidR="00292C02" w:rsidP="00292C02" w:rsidRDefault="00292C02" w14:paraId="3F029331" w14:textId="77777777">
      <w:pPr>
        <w:shd w:val="clear" w:color="auto" w:fill="FFFFFF"/>
        <w:spacing w:before="240" w:after="120" w:line="276" w:lineRule="auto"/>
        <w:outlineLvl w:val="4"/>
        <w:rPr>
          <w:rFonts w:ascii="Open Sans" w:hAnsi="Open Sans" w:cs="Open Sans"/>
          <w:color w:val="000000"/>
          <w:sz w:val="20"/>
          <w:szCs w:val="20"/>
          <w:lang w:eastAsia="en-AU"/>
        </w:rPr>
      </w:pPr>
      <w:r w:rsidRPr="00292C02">
        <w:rPr>
          <w:rFonts w:ascii="Open Sans" w:hAnsi="Open Sans" w:cs="Open Sans"/>
          <w:color w:val="000000"/>
          <w:sz w:val="20"/>
          <w:szCs w:val="20"/>
          <w:lang w:eastAsia="en-AU"/>
        </w:rPr>
        <w:t>3.5.1.6 Suitable external QC program</w:t>
      </w:r>
    </w:p>
    <w:p w:rsidRPr="00292C02" w:rsidR="00292C02" w:rsidP="00292C02" w:rsidRDefault="00292C02" w14:paraId="77613732" w14:textId="0A085A6C">
      <w:pPr>
        <w:spacing w:line="276" w:lineRule="auto"/>
        <w:rPr>
          <w:rFonts w:ascii="Times New Roman" w:hAnsi="Times New Roman"/>
          <w:sz w:val="24"/>
          <w:lang w:eastAsia="en-AU"/>
        </w:rPr>
      </w:pPr>
      <w:r w:rsidRPr="00292C02">
        <w:rPr>
          <w:rFonts w:ascii="Helvetica" w:hAnsi="Helvetica" w:cs="Helvetica"/>
          <w:color w:val="222222"/>
          <w:sz w:val="20"/>
          <w:szCs w:val="20"/>
          <w:shd w:val="clear" w:color="auto" w:fill="FFFFFF"/>
          <w:lang w:eastAsia="en-AU"/>
        </w:rPr>
        <w:lastRenderedPageBreak/>
        <w:t>NATA/ RCPA QAP for serology.</w:t>
      </w:r>
      <w:r w:rsidRPr="00292C02">
        <w:rPr>
          <w:rFonts w:ascii="Times New Roman" w:hAnsi="Times New Roman"/>
          <w:sz w:val="24"/>
          <w:lang w:eastAsia="en-AU"/>
        </w:rPr>
        <w:t xml:space="preserve"> </w:t>
      </w:r>
    </w:p>
    <w:p w:rsidRPr="00292C02" w:rsidR="00292C02" w:rsidP="00292C02" w:rsidRDefault="00292C02" w14:paraId="678F81FB"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3.5.2 Rose Bengal Test</w:t>
      </w:r>
    </w:p>
    <w:p w:rsidRPr="00292C02" w:rsidR="00292C02" w:rsidP="00292C02" w:rsidRDefault="00292C02" w14:paraId="7EDE8ED8" w14:textId="590FF9A8">
      <w:pPr>
        <w:spacing w:line="276" w:lineRule="auto"/>
        <w:rPr>
          <w:rFonts w:ascii="Helvetica" w:hAnsi="Helvetica" w:cs="Helvetica"/>
          <w:color w:val="222222"/>
          <w:sz w:val="20"/>
          <w:szCs w:val="20"/>
          <w:shd w:val="clear" w:color="auto" w:fill="FFFFFF"/>
          <w:lang w:eastAsia="en-AU"/>
        </w:rPr>
      </w:pPr>
      <w:r w:rsidRPr="00292C02">
        <w:rPr>
          <w:rFonts w:ascii="Helvetica" w:hAnsi="Helvetica" w:cs="Helvetica"/>
          <w:color w:val="222222"/>
          <w:sz w:val="20"/>
          <w:szCs w:val="20"/>
          <w:shd w:val="clear" w:color="auto" w:fill="FFFFFF"/>
          <w:lang w:eastAsia="en-AU"/>
        </w:rPr>
        <w:t>The RB is a rapid plate agglutination test which was originally developed to screen cattle for </w:t>
      </w:r>
      <w:r w:rsidRPr="00292C02">
        <w:rPr>
          <w:rFonts w:ascii="Helvetica" w:hAnsi="Helvetica" w:cs="Helvetica"/>
          <w:i/>
          <w:iCs/>
          <w:color w:val="222222"/>
          <w:sz w:val="20"/>
          <w:szCs w:val="20"/>
          <w:shd w:val="clear" w:color="auto" w:fill="FFFFFF"/>
          <w:lang w:eastAsia="en-AU"/>
        </w:rPr>
        <w:t>B. abortus</w:t>
      </w:r>
      <w:r w:rsidRPr="00292C02">
        <w:rPr>
          <w:rFonts w:ascii="Helvetica" w:hAnsi="Helvetica" w:cs="Helvetica"/>
          <w:color w:val="222222"/>
          <w:sz w:val="20"/>
          <w:szCs w:val="20"/>
          <w:shd w:val="clear" w:color="auto" w:fill="FFFFFF"/>
          <w:lang w:eastAsia="en-AU"/>
        </w:rPr>
        <w:t> and is valuable for diagnosis in areas with no laboratory facilities. It is now often used for diagnosing human disease. The test uses a suspension of </w:t>
      </w:r>
      <w:r w:rsidRPr="00292C02">
        <w:rPr>
          <w:rFonts w:ascii="Helvetica" w:hAnsi="Helvetica" w:cs="Helvetica"/>
          <w:i/>
          <w:iCs/>
          <w:color w:val="222222"/>
          <w:sz w:val="20"/>
          <w:szCs w:val="20"/>
          <w:shd w:val="clear" w:color="auto" w:fill="FFFFFF"/>
          <w:lang w:eastAsia="en-AU"/>
        </w:rPr>
        <w:t>B. abortus</w:t>
      </w:r>
      <w:r w:rsidRPr="00292C02">
        <w:rPr>
          <w:rFonts w:ascii="Helvetica" w:hAnsi="Helvetica" w:cs="Helvetica"/>
          <w:color w:val="222222"/>
          <w:sz w:val="20"/>
          <w:szCs w:val="20"/>
          <w:shd w:val="clear" w:color="auto" w:fill="FFFFFF"/>
          <w:lang w:eastAsia="en-AU"/>
        </w:rPr>
        <w:t> smooth cells stained with Rose Bengal dye to detect Brucella agglutinins and has a cross reactivity with other organisms identical to the SAT.</w:t>
      </w:r>
      <w:r>
        <w:rPr>
          <w:rFonts w:ascii="Helvetica" w:hAnsi="Helvetica" w:cs="Helvetica"/>
          <w:color w:val="222222"/>
          <w:sz w:val="20"/>
          <w:szCs w:val="20"/>
          <w:shd w:val="clear" w:color="auto" w:fill="FFFFFF"/>
          <w:lang w:eastAsia="en-AU"/>
        </w:rPr>
        <w:t xml:space="preserve">  </w:t>
      </w:r>
      <w:r w:rsidRPr="00292C02">
        <w:rPr>
          <w:rFonts w:ascii="Helvetica" w:hAnsi="Helvetica" w:cs="Helvetica"/>
          <w:color w:val="222222"/>
          <w:sz w:val="20"/>
          <w:szCs w:val="20"/>
          <w:shd w:val="clear" w:color="auto" w:fill="FFFFFF"/>
          <w:lang w:eastAsia="en-AU"/>
        </w:rPr>
        <w:t xml:space="preserve">The performance characteristics of the Rose Bengal test are very similar to the </w:t>
      </w:r>
      <w:proofErr w:type="gramStart"/>
      <w:r w:rsidRPr="00292C02">
        <w:rPr>
          <w:rFonts w:ascii="Helvetica" w:hAnsi="Helvetica" w:cs="Helvetica"/>
          <w:color w:val="222222"/>
          <w:sz w:val="20"/>
          <w:szCs w:val="20"/>
          <w:shd w:val="clear" w:color="auto" w:fill="FFFFFF"/>
          <w:lang w:eastAsia="en-AU"/>
        </w:rPr>
        <w:t>SAT</w:t>
      </w:r>
      <w:proofErr w:type="gramEnd"/>
      <w:r w:rsidRPr="00292C02">
        <w:rPr>
          <w:rFonts w:ascii="Helvetica" w:hAnsi="Helvetica" w:cs="Helvetica"/>
          <w:color w:val="222222"/>
          <w:sz w:val="20"/>
          <w:szCs w:val="20"/>
          <w:shd w:val="clear" w:color="auto" w:fill="FFFFFF"/>
          <w:lang w:eastAsia="en-AU"/>
        </w:rPr>
        <w:t xml:space="preserve"> but it is more sensitive and is very useful as a screening test.</w:t>
      </w:r>
    </w:p>
    <w:p w:rsidRPr="00292C02" w:rsidR="00292C02" w:rsidP="00292C02" w:rsidRDefault="00292C02" w14:paraId="60D58C33"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3.5.3 2-Mercaptoethanol Test (2-ME)</w:t>
      </w:r>
    </w:p>
    <w:p w:rsidR="00292C02" w:rsidP="00292C02" w:rsidRDefault="00292C02" w14:paraId="11E4965C" w14:textId="54E98995">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This test was designed to measure IgG in patients with chronic brucellosis and high SAT titre where the diagnosis was unclear. Briefly a SAT is performed in the presence of 0.005</w:t>
      </w:r>
      <w:r w:rsidRPr="00292C02">
        <w:rPr>
          <w:rFonts w:ascii="Helvetica" w:hAnsi="Helvetica" w:cs="Helvetica"/>
          <w:i/>
          <w:iCs/>
          <w:color w:val="222222"/>
          <w:sz w:val="20"/>
          <w:szCs w:val="20"/>
          <w:shd w:val="clear" w:color="auto" w:fill="FFFFFF"/>
          <w:lang w:eastAsia="en-AU"/>
        </w:rPr>
        <w:t>M </w:t>
      </w:r>
      <w:r w:rsidRPr="00292C02">
        <w:rPr>
          <w:rFonts w:ascii="Helvetica" w:hAnsi="Helvetica" w:cs="Helvetica"/>
          <w:color w:val="222222"/>
          <w:sz w:val="20"/>
          <w:szCs w:val="20"/>
          <w:shd w:val="clear" w:color="auto" w:fill="FFFFFF"/>
          <w:lang w:eastAsia="en-AU"/>
        </w:rPr>
        <w:t>2-ME which splits disulphide bonds in IgM removing their ability to agglutinate Brucella antigens. Titres before and after treatment with 2-ME are compared. The test is now offered by only a few laboratories in Australia.</w:t>
      </w:r>
    </w:p>
    <w:p w:rsidRPr="00292C02" w:rsidR="00292C02" w:rsidP="00292C02" w:rsidRDefault="00292C02" w14:paraId="7B7072B7"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3.5.4 Coombs’ Test (AHG)</w:t>
      </w:r>
    </w:p>
    <w:p w:rsidR="00292C02" w:rsidP="00292C02" w:rsidRDefault="00292C02" w14:paraId="1AAD83E5" w14:textId="1E4FF405">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The Coombs’ test detects the presence of </w:t>
      </w:r>
      <w:proofErr w:type="spellStart"/>
      <w:r w:rsidRPr="00292C02">
        <w:rPr>
          <w:rFonts w:ascii="Helvetica" w:hAnsi="Helvetica" w:cs="Helvetica"/>
          <w:color w:val="222222"/>
          <w:sz w:val="20"/>
          <w:szCs w:val="20"/>
          <w:shd w:val="clear" w:color="auto" w:fill="FFFFFF"/>
          <w:lang w:eastAsia="en-AU"/>
        </w:rPr>
        <w:t>nonagglutinating</w:t>
      </w:r>
      <w:proofErr w:type="spellEnd"/>
      <w:r w:rsidRPr="00292C02">
        <w:rPr>
          <w:rFonts w:ascii="Helvetica" w:hAnsi="Helvetica" w:cs="Helvetica"/>
          <w:color w:val="222222"/>
          <w:sz w:val="20"/>
          <w:szCs w:val="20"/>
          <w:shd w:val="clear" w:color="auto" w:fill="FFFFFF"/>
          <w:lang w:eastAsia="en-AU"/>
        </w:rPr>
        <w:t xml:space="preserve"> antibodies which may not be detected by other serological tests. It is used to confirm a diagnosis in patients with a convincing history of brucellosis but in whom the SAT and RB tests are negative. Briefly serum is reacted with brucella antigens and antihuman globulin added to agglutinate any antigen – antibody complexes formed. The sensitivity of the Coombs’ test is significantly higher than SAT but is laborious to perform.</w:t>
      </w:r>
    </w:p>
    <w:p w:rsidRPr="00292C02" w:rsidR="00292C02" w:rsidP="00292C02" w:rsidRDefault="00292C02" w14:paraId="23EDCFCB"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3.5.5 Complement Fixation Test (CFT)</w:t>
      </w:r>
    </w:p>
    <w:p w:rsidR="00292C02" w:rsidP="00292C02" w:rsidRDefault="00292C02" w14:paraId="3FD6D482" w14:textId="7C5123F4">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 xml:space="preserve">CFT becomes positive after the SAT and RB. It may be useful diagnosing patients who present late in the disease when titres of the other tests have declined. The antigen used is normally whole smooth cells and its cross reactivity with other organisms is </w:t>
      </w:r>
      <w:proofErr w:type="gramStart"/>
      <w:r w:rsidRPr="00292C02">
        <w:rPr>
          <w:rFonts w:ascii="Helvetica" w:hAnsi="Helvetica" w:cs="Helvetica"/>
          <w:color w:val="222222"/>
          <w:sz w:val="20"/>
          <w:szCs w:val="20"/>
          <w:shd w:val="clear" w:color="auto" w:fill="FFFFFF"/>
          <w:lang w:eastAsia="en-AU"/>
        </w:rPr>
        <w:t>similar to</w:t>
      </w:r>
      <w:proofErr w:type="gramEnd"/>
      <w:r w:rsidRPr="00292C02">
        <w:rPr>
          <w:rFonts w:ascii="Helvetica" w:hAnsi="Helvetica" w:cs="Helvetica"/>
          <w:color w:val="222222"/>
          <w:sz w:val="20"/>
          <w:szCs w:val="20"/>
          <w:shd w:val="clear" w:color="auto" w:fill="FFFFFF"/>
          <w:lang w:eastAsia="en-AU"/>
        </w:rPr>
        <w:t xml:space="preserve"> SAT and RB. Very few Australian laboratories now offer this test.</w:t>
      </w:r>
    </w:p>
    <w:p w:rsidRPr="00292C02" w:rsidR="00292C02" w:rsidP="00292C02" w:rsidRDefault="00292C02" w14:paraId="75495537" w14:textId="77777777">
      <w:pPr>
        <w:shd w:val="clear" w:color="auto" w:fill="FFFFFF"/>
        <w:spacing w:before="240" w:after="120" w:line="276" w:lineRule="auto"/>
        <w:outlineLvl w:val="3"/>
        <w:rPr>
          <w:rFonts w:ascii="Open Sans" w:hAnsi="Open Sans" w:cs="Open Sans"/>
          <w:color w:val="000000"/>
          <w:sz w:val="24"/>
          <w:lang w:eastAsia="en-AU"/>
        </w:rPr>
      </w:pPr>
      <w:r w:rsidRPr="00292C02">
        <w:rPr>
          <w:rFonts w:ascii="Open Sans" w:hAnsi="Open Sans" w:cs="Open Sans"/>
          <w:color w:val="000000"/>
          <w:sz w:val="24"/>
          <w:lang w:eastAsia="en-AU"/>
        </w:rPr>
        <w:t>3.5.6 EIA (ELISA)</w:t>
      </w:r>
    </w:p>
    <w:p w:rsidR="00292C02" w:rsidP="00292C02" w:rsidRDefault="00292C02" w14:paraId="275DA134" w14:textId="01435881">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Several commercial Brucella EIAs have been developed in recent years. An ELISA manufactured in Australia is now used by several large private and public laboratories to screen sera for the presence of Brucella IgG and IgM antibodies. Positive sera or sera from patients with a highly suggestive history but negative EIA are then tested by at least one of the other assays. The antigen is prepared by washing whole Brucella cells and cross reactions are the same as seen in the tests described above. The performance characteristics of the assay may be accessed via the company’s website (</w:t>
      </w:r>
      <w:hyperlink w:tooltip="You are now leaving the Australian Government Department of Health and Ageing website" w:history="1" r:id="rId15">
        <w:r w:rsidRPr="00292C02">
          <w:rPr>
            <w:rFonts w:ascii="Helvetica" w:hAnsi="Helvetica" w:cs="Helvetica"/>
            <w:color w:val="1157AD"/>
            <w:sz w:val="20"/>
            <w:szCs w:val="20"/>
            <w:u w:val="single"/>
            <w:shd w:val="clear" w:color="auto" w:fill="FFFFFF"/>
            <w:lang w:eastAsia="en-AU"/>
          </w:rPr>
          <w:t>www.panbio.com.au</w:t>
        </w:r>
      </w:hyperlink>
      <w:r w:rsidRPr="00292C02">
        <w:rPr>
          <w:rFonts w:ascii="Helvetica" w:hAnsi="Helvetica" w:cs="Helvetica"/>
          <w:color w:val="222222"/>
          <w:sz w:val="20"/>
          <w:szCs w:val="20"/>
          <w:shd w:val="clear" w:color="auto" w:fill="FFFFFF"/>
          <w:lang w:eastAsia="en-AU"/>
        </w:rPr>
        <w:t>) and is similar to other EIAs reported in the literature (</w:t>
      </w:r>
      <w:proofErr w:type="spellStart"/>
      <w:r w:rsidRPr="00292C02">
        <w:rPr>
          <w:rFonts w:ascii="Helvetica" w:hAnsi="Helvetica" w:cs="Helvetica"/>
          <w:color w:val="222222"/>
          <w:sz w:val="20"/>
          <w:szCs w:val="20"/>
          <w:shd w:val="clear" w:color="auto" w:fill="FFFFFF"/>
          <w:lang w:eastAsia="en-AU"/>
        </w:rPr>
        <w:t>Araj</w:t>
      </w:r>
      <w:proofErr w:type="spellEnd"/>
      <w:r w:rsidRPr="00292C02">
        <w:rPr>
          <w:rFonts w:ascii="Helvetica" w:hAnsi="Helvetica" w:cs="Helvetica"/>
          <w:color w:val="222222"/>
          <w:sz w:val="20"/>
          <w:szCs w:val="20"/>
          <w:shd w:val="clear" w:color="auto" w:fill="FFFFFF"/>
          <w:lang w:eastAsia="en-AU"/>
        </w:rPr>
        <w:t xml:space="preserve"> et al, 1986, Diaz and </w:t>
      </w:r>
      <w:proofErr w:type="spellStart"/>
      <w:r w:rsidRPr="00292C02">
        <w:rPr>
          <w:rFonts w:ascii="Helvetica" w:hAnsi="Helvetica" w:cs="Helvetica"/>
          <w:color w:val="222222"/>
          <w:sz w:val="20"/>
          <w:szCs w:val="20"/>
          <w:shd w:val="clear" w:color="auto" w:fill="FFFFFF"/>
          <w:lang w:eastAsia="en-AU"/>
        </w:rPr>
        <w:t>Moriyon</w:t>
      </w:r>
      <w:proofErr w:type="spellEnd"/>
      <w:r w:rsidRPr="00292C02">
        <w:rPr>
          <w:rFonts w:ascii="Helvetica" w:hAnsi="Helvetica" w:cs="Helvetica"/>
          <w:color w:val="222222"/>
          <w:sz w:val="20"/>
          <w:szCs w:val="20"/>
          <w:shd w:val="clear" w:color="auto" w:fill="FFFFFF"/>
          <w:lang w:eastAsia="en-AU"/>
        </w:rPr>
        <w:t xml:space="preserve"> 1989).</w:t>
      </w:r>
    </w:p>
    <w:p w:rsidRPr="00292C02" w:rsidR="00292C02" w:rsidP="00292C02" w:rsidRDefault="00292C02" w14:paraId="19572135" w14:textId="77777777">
      <w:pPr>
        <w:shd w:val="clear" w:color="auto" w:fill="FFFFFF"/>
        <w:spacing w:before="240" w:after="120" w:line="276" w:lineRule="auto"/>
        <w:outlineLvl w:val="4"/>
        <w:rPr>
          <w:rFonts w:ascii="Open Sans" w:hAnsi="Open Sans" w:cs="Open Sans"/>
          <w:color w:val="000000"/>
          <w:sz w:val="20"/>
          <w:szCs w:val="20"/>
          <w:lang w:eastAsia="en-AU"/>
        </w:rPr>
      </w:pPr>
      <w:r w:rsidRPr="00292C02">
        <w:rPr>
          <w:rFonts w:ascii="Open Sans" w:hAnsi="Open Sans" w:cs="Open Sans"/>
          <w:color w:val="000000"/>
          <w:sz w:val="20"/>
          <w:szCs w:val="20"/>
          <w:lang w:eastAsia="en-AU"/>
        </w:rPr>
        <w:t>3.5.6.1 Test sensitivity</w:t>
      </w:r>
    </w:p>
    <w:p w:rsidR="00292C02" w:rsidP="00292C02" w:rsidRDefault="00292C02" w14:paraId="36A64328"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High.</w:t>
      </w:r>
    </w:p>
    <w:p w:rsidR="00292C02" w:rsidP="00292C02" w:rsidRDefault="00292C02" w14:paraId="60A0D834" w14:textId="77777777">
      <w:pPr>
        <w:spacing w:line="276" w:lineRule="auto"/>
        <w:rPr>
          <w:rFonts w:ascii="Helvetica" w:hAnsi="Helvetica" w:cs="Helvetica"/>
          <w:color w:val="222222"/>
          <w:sz w:val="20"/>
          <w:szCs w:val="20"/>
          <w:lang w:eastAsia="en-AU"/>
        </w:rPr>
      </w:pPr>
    </w:p>
    <w:p w:rsidR="00292C02" w:rsidP="00292C02" w:rsidRDefault="00292C02" w14:paraId="3EA1BC68"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The sensitivity of the IgM ELISA approaches 100% in acute sera. IgM may not be detectable in convalescent sera but can rarely remain positive for 19 months.</w:t>
      </w:r>
    </w:p>
    <w:p w:rsidR="00292C02" w:rsidP="00292C02" w:rsidRDefault="00292C02" w14:paraId="28DF7A6D" w14:textId="74231D5B">
      <w:pPr>
        <w:spacing w:line="276" w:lineRule="auto"/>
        <w:rPr>
          <w:rFonts w:ascii="Helvetica" w:hAnsi="Helvetica" w:cs="Helvetica"/>
          <w:color w:val="222222"/>
          <w:sz w:val="20"/>
          <w:szCs w:val="20"/>
          <w:lang w:eastAsia="en-AU"/>
        </w:rPr>
      </w:pPr>
    </w:p>
    <w:p w:rsidR="00292C02" w:rsidP="00292C02" w:rsidRDefault="00292C02" w14:paraId="5DC5A690" w14:textId="77777777">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The IgG ELISA may be negative in sera collected very early in disease but approaches 100% in convalescent sera.</w:t>
      </w:r>
    </w:p>
    <w:p w:rsidRPr="00292C02" w:rsidR="00292C02" w:rsidP="00292C02" w:rsidRDefault="00292C02" w14:paraId="0293D8C7" w14:textId="77777777">
      <w:pPr>
        <w:shd w:val="clear" w:color="auto" w:fill="FFFFFF"/>
        <w:spacing w:before="240" w:after="120" w:line="276" w:lineRule="auto"/>
        <w:outlineLvl w:val="4"/>
        <w:rPr>
          <w:rFonts w:ascii="Open Sans" w:hAnsi="Open Sans" w:cs="Open Sans"/>
          <w:color w:val="000000"/>
          <w:sz w:val="20"/>
          <w:szCs w:val="20"/>
          <w:lang w:eastAsia="en-AU"/>
        </w:rPr>
      </w:pPr>
      <w:r w:rsidRPr="00292C02">
        <w:rPr>
          <w:rFonts w:ascii="Open Sans" w:hAnsi="Open Sans" w:cs="Open Sans"/>
          <w:color w:val="000000"/>
          <w:sz w:val="20"/>
          <w:szCs w:val="20"/>
          <w:lang w:eastAsia="en-AU"/>
        </w:rPr>
        <w:lastRenderedPageBreak/>
        <w:t>3.5.6.2 Test specificity</w:t>
      </w:r>
    </w:p>
    <w:p w:rsidR="00292C02" w:rsidP="00292C02" w:rsidRDefault="00292C02" w14:paraId="6334E320" w14:textId="022A1A35">
      <w:pPr>
        <w:spacing w:line="276" w:lineRule="auto"/>
        <w:rPr>
          <w:rFonts w:ascii="Helvetica" w:hAnsi="Helvetica" w:cs="Helvetica"/>
          <w:color w:val="222222"/>
          <w:sz w:val="20"/>
          <w:szCs w:val="20"/>
          <w:lang w:eastAsia="en-AU"/>
        </w:rPr>
      </w:pPr>
      <w:r w:rsidRPr="00292C02">
        <w:rPr>
          <w:rFonts w:ascii="Helvetica" w:hAnsi="Helvetica" w:cs="Helvetica"/>
          <w:color w:val="222222"/>
          <w:sz w:val="20"/>
          <w:szCs w:val="20"/>
          <w:shd w:val="clear" w:color="auto" w:fill="FFFFFF"/>
          <w:lang w:eastAsia="en-AU"/>
        </w:rPr>
        <w:t>High but will cross react with antibodies to </w:t>
      </w:r>
      <w:r w:rsidRPr="00292C02">
        <w:rPr>
          <w:rFonts w:ascii="Helvetica" w:hAnsi="Helvetica" w:cs="Helvetica"/>
          <w:i/>
          <w:iCs/>
          <w:color w:val="222222"/>
          <w:sz w:val="20"/>
          <w:szCs w:val="20"/>
          <w:shd w:val="clear" w:color="auto" w:fill="FFFFFF"/>
          <w:lang w:eastAsia="en-AU"/>
        </w:rPr>
        <w:t>Yersinia enterocolitica</w:t>
      </w:r>
      <w:r w:rsidRPr="00292C02">
        <w:rPr>
          <w:rFonts w:ascii="Helvetica" w:hAnsi="Helvetica" w:cs="Helvetica"/>
          <w:color w:val="222222"/>
          <w:sz w:val="20"/>
          <w:szCs w:val="20"/>
          <w:shd w:val="clear" w:color="auto" w:fill="FFFFFF"/>
          <w:lang w:eastAsia="en-AU"/>
        </w:rPr>
        <w:t> LPS</w:t>
      </w:r>
    </w:p>
    <w:p w:rsidRPr="00292C02" w:rsidR="00292C02" w:rsidP="00292C02" w:rsidRDefault="00292C02" w14:paraId="7CF0046F" w14:textId="77777777">
      <w:pPr>
        <w:shd w:val="clear" w:color="auto" w:fill="FFFFFF"/>
        <w:spacing w:before="240" w:after="120" w:line="276" w:lineRule="auto"/>
        <w:outlineLvl w:val="4"/>
        <w:rPr>
          <w:rFonts w:ascii="Open Sans" w:hAnsi="Open Sans" w:cs="Open Sans"/>
          <w:color w:val="000000"/>
          <w:sz w:val="20"/>
          <w:szCs w:val="20"/>
          <w:lang w:eastAsia="en-AU"/>
        </w:rPr>
      </w:pPr>
      <w:r w:rsidRPr="00292C02">
        <w:rPr>
          <w:rFonts w:ascii="Open Sans" w:hAnsi="Open Sans" w:cs="Open Sans"/>
          <w:color w:val="000000"/>
          <w:sz w:val="20"/>
          <w:szCs w:val="20"/>
          <w:lang w:eastAsia="en-AU"/>
        </w:rPr>
        <w:t>3.5.6.3 Predictive values</w:t>
      </w:r>
    </w:p>
    <w:p w:rsidRPr="00292C02" w:rsidR="00292C02" w:rsidP="00292C02" w:rsidRDefault="00292C02" w14:paraId="7EFA39C2" w14:textId="3482DAD4">
      <w:pPr>
        <w:spacing w:line="276" w:lineRule="auto"/>
        <w:rPr>
          <w:rFonts w:ascii="Times New Roman" w:hAnsi="Times New Roman"/>
          <w:sz w:val="24"/>
          <w:lang w:eastAsia="en-AU"/>
        </w:rPr>
      </w:pPr>
      <w:r w:rsidRPr="00292C02">
        <w:rPr>
          <w:rFonts w:ascii="Helvetica" w:hAnsi="Helvetica" w:cs="Helvetica"/>
          <w:color w:val="222222"/>
          <w:sz w:val="20"/>
          <w:szCs w:val="20"/>
          <w:shd w:val="clear" w:color="auto" w:fill="FFFFFF"/>
          <w:lang w:eastAsia="en-AU"/>
        </w:rPr>
        <w:t>Negative predictive value is high but positive predictive value is less so. IgG ELISA may detect antibodies after exposure without disease in workers such as veterinarians with extreme exposure risk and remain positive in patients who have recovered from disease.</w:t>
      </w:r>
      <w:r w:rsidRPr="00292C02">
        <w:rPr>
          <w:rFonts w:ascii="Times New Roman" w:hAnsi="Times New Roman"/>
          <w:sz w:val="24"/>
          <w:lang w:eastAsia="en-AU"/>
        </w:rPr>
        <w:t xml:space="preserve"> </w:t>
      </w:r>
    </w:p>
    <w:p w:rsidRPr="00292C02" w:rsidR="00292C02" w:rsidP="00292C02" w:rsidRDefault="00292C02" w14:paraId="6086C056" w14:textId="248E62A7">
      <w:pPr>
        <w:shd w:val="clear" w:color="auto" w:fill="FFFFFF"/>
        <w:spacing w:before="240" w:after="120" w:line="276" w:lineRule="auto"/>
        <w:outlineLvl w:val="1"/>
        <w:rPr>
          <w:rFonts w:ascii="Open Sans" w:hAnsi="Open Sans" w:cs="Open Sans"/>
          <w:color w:val="000000"/>
          <w:sz w:val="36"/>
          <w:szCs w:val="36"/>
          <w:lang w:eastAsia="en-AU"/>
        </w:rPr>
      </w:pPr>
      <w:r w:rsidRPr="00292C02">
        <w:rPr>
          <w:rFonts w:ascii="Open Sans" w:hAnsi="Open Sans" w:cs="Open Sans"/>
          <w:color w:val="000000"/>
          <w:sz w:val="36"/>
          <w:szCs w:val="36"/>
          <w:lang w:eastAsia="en-AU"/>
        </w:rPr>
        <w:t xml:space="preserve">4 </w:t>
      </w:r>
      <w:r>
        <w:rPr>
          <w:rFonts w:ascii="Open Sans" w:hAnsi="Open Sans" w:cs="Open Sans"/>
          <w:color w:val="000000"/>
          <w:sz w:val="36"/>
          <w:szCs w:val="36"/>
          <w:lang w:eastAsia="en-AU"/>
        </w:rPr>
        <w:t>References</w:t>
      </w:r>
    </w:p>
    <w:p w:rsidRPr="00453737" w:rsidR="00453737" w:rsidP="00453737" w:rsidRDefault="00292C02" w14:paraId="5CB39ED0" w14:textId="77777777">
      <w:pPr>
        <w:pStyle w:val="ListParagraph"/>
        <w:numPr>
          <w:ilvl w:val="0"/>
          <w:numId w:val="21"/>
        </w:numPr>
        <w:spacing w:line="276" w:lineRule="auto"/>
        <w:rPr>
          <w:color w:val="000000" w:themeColor="text1"/>
          <w:sz w:val="21"/>
        </w:rPr>
      </w:pPr>
      <w:r w:rsidRPr="00453737">
        <w:rPr>
          <w:rFonts w:ascii="Helvetica" w:hAnsi="Helvetica" w:cs="Helvetica"/>
          <w:color w:val="222222"/>
          <w:sz w:val="20"/>
          <w:szCs w:val="20"/>
          <w:shd w:val="clear" w:color="auto" w:fill="FFFFFF"/>
          <w:lang w:eastAsia="en-AU"/>
        </w:rPr>
        <w:t xml:space="preserve">Corbel, M. J and MacMillan, A. P. Brucellosis, in Topley and Wilson’s Microbiology and Microbial Infections Vol 3 Bacterial Infections (9th Ed) London: </w:t>
      </w:r>
      <w:proofErr w:type="spellStart"/>
      <w:r w:rsidRPr="00453737">
        <w:rPr>
          <w:rFonts w:ascii="Helvetica" w:hAnsi="Helvetica" w:cs="Helvetica"/>
          <w:color w:val="222222"/>
          <w:sz w:val="20"/>
          <w:szCs w:val="20"/>
          <w:shd w:val="clear" w:color="auto" w:fill="FFFFFF"/>
          <w:lang w:eastAsia="en-AU"/>
        </w:rPr>
        <w:t>Arnold,</w:t>
      </w:r>
      <w:proofErr w:type="spellEnd"/>
      <w:r w:rsidRPr="00453737">
        <w:rPr>
          <w:rFonts w:ascii="Helvetica" w:hAnsi="Helvetica" w:cs="Helvetica"/>
          <w:color w:val="222222"/>
          <w:sz w:val="20"/>
          <w:szCs w:val="20"/>
          <w:shd w:val="clear" w:color="auto" w:fill="FFFFFF"/>
          <w:lang w:eastAsia="en-AU"/>
        </w:rPr>
        <w:t xml:space="preserve"> 1998. pp 818 – 84.</w:t>
      </w:r>
    </w:p>
    <w:p w:rsidRPr="00453737" w:rsidR="00453737" w:rsidP="00453737" w:rsidRDefault="00292C02" w14:paraId="195C2498" w14:textId="77777777">
      <w:pPr>
        <w:pStyle w:val="ListParagraph"/>
        <w:numPr>
          <w:ilvl w:val="0"/>
          <w:numId w:val="21"/>
        </w:numPr>
        <w:spacing w:line="276" w:lineRule="auto"/>
        <w:rPr>
          <w:color w:val="000000" w:themeColor="text1"/>
          <w:sz w:val="21"/>
        </w:rPr>
      </w:pPr>
      <w:r w:rsidRPr="00453737">
        <w:rPr>
          <w:rFonts w:ascii="Helvetica" w:hAnsi="Helvetica" w:cs="Helvetica"/>
          <w:color w:val="222222"/>
          <w:sz w:val="20"/>
          <w:szCs w:val="20"/>
          <w:shd w:val="clear" w:color="auto" w:fill="FFFFFF"/>
          <w:lang w:eastAsia="en-AU"/>
        </w:rPr>
        <w:t>Corner, L. A. and Alton, G. G. Bovine Brucellosis in Australian Standard Diagnostic Techniques for Animal Diseases, Standing committee on agriculture and Resource Management. Melbourne: CSIRO, 1993</w:t>
      </w:r>
    </w:p>
    <w:p w:rsidRPr="00453737" w:rsidR="00453737" w:rsidP="00453737" w:rsidRDefault="00292C02" w14:paraId="30E0E1B9" w14:textId="77777777">
      <w:pPr>
        <w:pStyle w:val="ListParagraph"/>
        <w:numPr>
          <w:ilvl w:val="0"/>
          <w:numId w:val="21"/>
        </w:numPr>
        <w:spacing w:line="276" w:lineRule="auto"/>
        <w:rPr>
          <w:color w:val="000000" w:themeColor="text1"/>
          <w:sz w:val="21"/>
        </w:rPr>
      </w:pPr>
      <w:r w:rsidRPr="00453737">
        <w:rPr>
          <w:rFonts w:ascii="Helvetica" w:hAnsi="Helvetica" w:cs="Helvetica"/>
          <w:color w:val="222222"/>
          <w:sz w:val="20"/>
          <w:szCs w:val="20"/>
          <w:shd w:val="clear" w:color="auto" w:fill="FFFFFF"/>
          <w:lang w:eastAsia="en-AU"/>
        </w:rPr>
        <w:t>Fiori, P. L. </w:t>
      </w:r>
      <w:r w:rsidRPr="00453737">
        <w:rPr>
          <w:rFonts w:ascii="Helvetica" w:hAnsi="Helvetica" w:cs="Helvetica"/>
          <w:i/>
          <w:iCs/>
          <w:color w:val="222222"/>
          <w:sz w:val="20"/>
          <w:szCs w:val="20"/>
          <w:shd w:val="clear" w:color="auto" w:fill="FFFFFF"/>
          <w:lang w:eastAsia="en-AU"/>
        </w:rPr>
        <w:t>Brucella abortus</w:t>
      </w:r>
      <w:r w:rsidRPr="00453737">
        <w:rPr>
          <w:rFonts w:ascii="Helvetica" w:hAnsi="Helvetica" w:cs="Helvetica"/>
          <w:color w:val="222222"/>
          <w:sz w:val="20"/>
          <w:szCs w:val="20"/>
          <w:shd w:val="clear" w:color="auto" w:fill="FFFFFF"/>
          <w:lang w:eastAsia="en-AU"/>
        </w:rPr>
        <w:t> infection acquired in microbiology laboratories. 2000. J Clin Microbiol 38:2005-2006</w:t>
      </w:r>
    </w:p>
    <w:p w:rsidRPr="00453737" w:rsidR="00453737" w:rsidP="00453737" w:rsidRDefault="00292C02" w14:paraId="5BA8C419" w14:textId="77777777">
      <w:pPr>
        <w:pStyle w:val="ListParagraph"/>
        <w:numPr>
          <w:ilvl w:val="0"/>
          <w:numId w:val="21"/>
        </w:numPr>
        <w:spacing w:line="276" w:lineRule="auto"/>
        <w:rPr>
          <w:color w:val="000000" w:themeColor="text1"/>
          <w:sz w:val="21"/>
        </w:rPr>
      </w:pPr>
      <w:proofErr w:type="spellStart"/>
      <w:r w:rsidRPr="00453737">
        <w:rPr>
          <w:rFonts w:ascii="Helvetica" w:hAnsi="Helvetica" w:cs="Helvetica"/>
          <w:color w:val="222222"/>
          <w:sz w:val="20"/>
          <w:szCs w:val="20"/>
          <w:shd w:val="clear" w:color="auto" w:fill="FFFFFF"/>
          <w:lang w:eastAsia="en-AU"/>
        </w:rPr>
        <w:t>Yagupsky</w:t>
      </w:r>
      <w:proofErr w:type="spellEnd"/>
      <w:r w:rsidRPr="00453737">
        <w:rPr>
          <w:rFonts w:ascii="Helvetica" w:hAnsi="Helvetica" w:cs="Helvetica"/>
          <w:color w:val="222222"/>
          <w:sz w:val="20"/>
          <w:szCs w:val="20"/>
          <w:shd w:val="clear" w:color="auto" w:fill="FFFFFF"/>
          <w:lang w:eastAsia="en-AU"/>
        </w:rPr>
        <w:t>, P. Detection of Brucellae in blood cultures. 1999 J Clin Microbiol 37:3437-3442</w:t>
      </w:r>
    </w:p>
    <w:p w:rsidRPr="00453737" w:rsidR="00453737" w:rsidP="00453737" w:rsidRDefault="00292C02" w14:paraId="6F48726B" w14:textId="77777777">
      <w:pPr>
        <w:pStyle w:val="ListParagraph"/>
        <w:numPr>
          <w:ilvl w:val="0"/>
          <w:numId w:val="21"/>
        </w:numPr>
        <w:spacing w:line="276" w:lineRule="auto"/>
        <w:rPr>
          <w:color w:val="000000" w:themeColor="text1"/>
          <w:sz w:val="21"/>
        </w:rPr>
      </w:pPr>
      <w:proofErr w:type="spellStart"/>
      <w:r w:rsidRPr="00453737">
        <w:rPr>
          <w:rFonts w:ascii="Helvetica" w:hAnsi="Helvetica" w:cs="Helvetica"/>
          <w:color w:val="222222"/>
          <w:sz w:val="20"/>
          <w:szCs w:val="20"/>
          <w:shd w:val="clear" w:color="auto" w:fill="FFFFFF"/>
          <w:lang w:eastAsia="en-AU"/>
        </w:rPr>
        <w:t>Yagupsky</w:t>
      </w:r>
      <w:proofErr w:type="spellEnd"/>
      <w:r w:rsidRPr="00453737">
        <w:rPr>
          <w:rFonts w:ascii="Helvetica" w:hAnsi="Helvetica" w:cs="Helvetica"/>
          <w:color w:val="222222"/>
          <w:sz w:val="20"/>
          <w:szCs w:val="20"/>
          <w:shd w:val="clear" w:color="auto" w:fill="FFFFFF"/>
          <w:lang w:eastAsia="en-AU"/>
        </w:rPr>
        <w:t>, P. Use of BACTEC MYCO/FLYTIC medium for detection of </w:t>
      </w:r>
      <w:r w:rsidRPr="00453737">
        <w:rPr>
          <w:rFonts w:ascii="Helvetica" w:hAnsi="Helvetica" w:cs="Helvetica"/>
          <w:i/>
          <w:iCs/>
          <w:color w:val="222222"/>
          <w:sz w:val="20"/>
          <w:szCs w:val="20"/>
          <w:shd w:val="clear" w:color="auto" w:fill="FFFFFF"/>
          <w:lang w:eastAsia="en-AU"/>
        </w:rPr>
        <w:t xml:space="preserve">Brucella </w:t>
      </w:r>
      <w:proofErr w:type="spellStart"/>
      <w:r w:rsidRPr="00453737">
        <w:rPr>
          <w:rFonts w:ascii="Helvetica" w:hAnsi="Helvetica" w:cs="Helvetica"/>
          <w:i/>
          <w:iCs/>
          <w:color w:val="222222"/>
          <w:sz w:val="20"/>
          <w:szCs w:val="20"/>
          <w:shd w:val="clear" w:color="auto" w:fill="FFFFFF"/>
          <w:lang w:eastAsia="en-AU"/>
        </w:rPr>
        <w:t>melitensis</w:t>
      </w:r>
      <w:proofErr w:type="spellEnd"/>
      <w:r w:rsidRPr="00453737">
        <w:rPr>
          <w:rFonts w:ascii="Helvetica" w:hAnsi="Helvetica" w:cs="Helvetica"/>
          <w:color w:val="222222"/>
          <w:sz w:val="20"/>
          <w:szCs w:val="20"/>
          <w:shd w:val="clear" w:color="auto" w:fill="FFFFFF"/>
          <w:lang w:eastAsia="en-AU"/>
        </w:rPr>
        <w:t> </w:t>
      </w:r>
      <w:proofErr w:type="spellStart"/>
      <w:r w:rsidRPr="00453737">
        <w:rPr>
          <w:rFonts w:ascii="Helvetica" w:hAnsi="Helvetica" w:cs="Helvetica"/>
          <w:color w:val="222222"/>
          <w:sz w:val="20"/>
          <w:szCs w:val="20"/>
          <w:shd w:val="clear" w:color="auto" w:fill="FFFFFF"/>
          <w:lang w:eastAsia="en-AU"/>
        </w:rPr>
        <w:t>bacteremia</w:t>
      </w:r>
      <w:proofErr w:type="spellEnd"/>
      <w:r w:rsidRPr="00453737">
        <w:rPr>
          <w:rFonts w:ascii="Helvetica" w:hAnsi="Helvetica" w:cs="Helvetica"/>
          <w:color w:val="222222"/>
          <w:sz w:val="20"/>
          <w:szCs w:val="20"/>
          <w:shd w:val="clear" w:color="auto" w:fill="FFFFFF"/>
          <w:lang w:eastAsia="en-AU"/>
        </w:rPr>
        <w:t>. 1999. J Clin Microbiol 42:2207-2208</w:t>
      </w:r>
    </w:p>
    <w:p w:rsidRPr="00453737" w:rsidR="00453737" w:rsidP="00453737" w:rsidRDefault="00292C02" w14:paraId="64027200" w14:textId="77777777">
      <w:pPr>
        <w:pStyle w:val="ListParagraph"/>
        <w:numPr>
          <w:ilvl w:val="0"/>
          <w:numId w:val="21"/>
        </w:numPr>
        <w:spacing w:line="276" w:lineRule="auto"/>
        <w:rPr>
          <w:color w:val="000000" w:themeColor="text1"/>
          <w:sz w:val="21"/>
        </w:rPr>
      </w:pPr>
      <w:r w:rsidRPr="00453737">
        <w:rPr>
          <w:rFonts w:ascii="Helvetica" w:hAnsi="Helvetica" w:cs="Helvetica"/>
          <w:color w:val="222222"/>
          <w:sz w:val="20"/>
          <w:szCs w:val="20"/>
          <w:shd w:val="clear" w:color="auto" w:fill="FFFFFF"/>
          <w:lang w:eastAsia="en-AU"/>
        </w:rPr>
        <w:t xml:space="preserve">Verger, J. M. and </w:t>
      </w:r>
      <w:proofErr w:type="spellStart"/>
      <w:r w:rsidRPr="00453737">
        <w:rPr>
          <w:rFonts w:ascii="Helvetica" w:hAnsi="Helvetica" w:cs="Helvetica"/>
          <w:color w:val="222222"/>
          <w:sz w:val="20"/>
          <w:szCs w:val="20"/>
          <w:shd w:val="clear" w:color="auto" w:fill="FFFFFF"/>
          <w:lang w:eastAsia="en-AU"/>
        </w:rPr>
        <w:t>Grayon</w:t>
      </w:r>
      <w:proofErr w:type="spellEnd"/>
      <w:r w:rsidRPr="00453737">
        <w:rPr>
          <w:rFonts w:ascii="Helvetica" w:hAnsi="Helvetica" w:cs="Helvetica"/>
          <w:color w:val="222222"/>
          <w:sz w:val="20"/>
          <w:szCs w:val="20"/>
          <w:shd w:val="clear" w:color="auto" w:fill="FFFFFF"/>
          <w:lang w:eastAsia="en-AU"/>
        </w:rPr>
        <w:t>, M. Present classification of the genus </w:t>
      </w:r>
      <w:r w:rsidRPr="00453737">
        <w:rPr>
          <w:rFonts w:ascii="Helvetica" w:hAnsi="Helvetica" w:cs="Helvetica"/>
          <w:i/>
          <w:iCs/>
          <w:color w:val="222222"/>
          <w:sz w:val="20"/>
          <w:szCs w:val="20"/>
          <w:shd w:val="clear" w:color="auto" w:fill="FFFFFF"/>
          <w:lang w:eastAsia="en-AU"/>
        </w:rPr>
        <w:t>Brucella,</w:t>
      </w:r>
      <w:r w:rsidRPr="00453737">
        <w:rPr>
          <w:rFonts w:ascii="Helvetica" w:hAnsi="Helvetica" w:cs="Helvetica"/>
          <w:color w:val="222222"/>
          <w:sz w:val="20"/>
          <w:szCs w:val="20"/>
          <w:shd w:val="clear" w:color="auto" w:fill="FFFFFF"/>
          <w:lang w:eastAsia="en-AU"/>
        </w:rPr>
        <w:t> in </w:t>
      </w:r>
      <w:r w:rsidRPr="00453737">
        <w:rPr>
          <w:rFonts w:ascii="Helvetica" w:hAnsi="Helvetica" w:cs="Helvetica"/>
          <w:i/>
          <w:iCs/>
          <w:color w:val="222222"/>
          <w:sz w:val="20"/>
          <w:szCs w:val="20"/>
          <w:shd w:val="clear" w:color="auto" w:fill="FFFFFF"/>
          <w:lang w:eastAsia="en-AU"/>
        </w:rPr>
        <w:t xml:space="preserve">Brucella </w:t>
      </w:r>
      <w:proofErr w:type="spellStart"/>
      <w:r w:rsidRPr="00453737">
        <w:rPr>
          <w:rFonts w:ascii="Helvetica" w:hAnsi="Helvetica" w:cs="Helvetica"/>
          <w:i/>
          <w:iCs/>
          <w:color w:val="222222"/>
          <w:sz w:val="20"/>
          <w:szCs w:val="20"/>
          <w:shd w:val="clear" w:color="auto" w:fill="FFFFFF"/>
          <w:lang w:eastAsia="en-AU"/>
        </w:rPr>
        <w:t>melitensis</w:t>
      </w:r>
      <w:proofErr w:type="spellEnd"/>
      <w:r w:rsidRPr="00453737">
        <w:rPr>
          <w:rFonts w:ascii="Helvetica" w:hAnsi="Helvetica" w:cs="Helvetica"/>
          <w:color w:val="222222"/>
          <w:sz w:val="20"/>
          <w:szCs w:val="20"/>
          <w:shd w:val="clear" w:color="auto" w:fill="FFFFFF"/>
          <w:lang w:eastAsia="en-AU"/>
        </w:rPr>
        <w:t xml:space="preserve"> (Verger and </w:t>
      </w:r>
      <w:proofErr w:type="spellStart"/>
      <w:r w:rsidRPr="00453737">
        <w:rPr>
          <w:rFonts w:ascii="Helvetica" w:hAnsi="Helvetica" w:cs="Helvetica"/>
          <w:color w:val="222222"/>
          <w:sz w:val="20"/>
          <w:szCs w:val="20"/>
          <w:shd w:val="clear" w:color="auto" w:fill="FFFFFF"/>
          <w:lang w:eastAsia="en-AU"/>
        </w:rPr>
        <w:t>Plommet</w:t>
      </w:r>
      <w:proofErr w:type="spellEnd"/>
      <w:r w:rsidRPr="00453737">
        <w:rPr>
          <w:rFonts w:ascii="Helvetica" w:hAnsi="Helvetica" w:cs="Helvetica"/>
          <w:color w:val="222222"/>
          <w:sz w:val="20"/>
          <w:szCs w:val="20"/>
          <w:shd w:val="clear" w:color="auto" w:fill="FFFFFF"/>
          <w:lang w:eastAsia="en-AU"/>
        </w:rPr>
        <w:t xml:space="preserve">), Dordrecht: </w:t>
      </w:r>
      <w:proofErr w:type="spellStart"/>
      <w:r w:rsidRPr="00453737">
        <w:rPr>
          <w:rFonts w:ascii="Helvetica" w:hAnsi="Helvetica" w:cs="Helvetica"/>
          <w:color w:val="222222"/>
          <w:sz w:val="20"/>
          <w:szCs w:val="20"/>
          <w:shd w:val="clear" w:color="auto" w:fill="FFFFFF"/>
          <w:lang w:eastAsia="en-AU"/>
        </w:rPr>
        <w:t>Martinus</w:t>
      </w:r>
      <w:proofErr w:type="spellEnd"/>
      <w:r w:rsidRPr="00453737">
        <w:rPr>
          <w:rFonts w:ascii="Helvetica" w:hAnsi="Helvetica" w:cs="Helvetica"/>
          <w:color w:val="222222"/>
          <w:sz w:val="20"/>
          <w:szCs w:val="20"/>
          <w:shd w:val="clear" w:color="auto" w:fill="FFFFFF"/>
          <w:lang w:eastAsia="en-AU"/>
        </w:rPr>
        <w:t xml:space="preserve"> Nijhoff,1985.</w:t>
      </w:r>
    </w:p>
    <w:p w:rsidRPr="00453737" w:rsidR="00453737" w:rsidP="00453737" w:rsidRDefault="00292C02" w14:paraId="172F0BAB" w14:textId="77777777">
      <w:pPr>
        <w:pStyle w:val="ListParagraph"/>
        <w:numPr>
          <w:ilvl w:val="0"/>
          <w:numId w:val="21"/>
        </w:numPr>
        <w:spacing w:line="276" w:lineRule="auto"/>
        <w:rPr>
          <w:color w:val="000000" w:themeColor="text1"/>
          <w:sz w:val="21"/>
        </w:rPr>
      </w:pPr>
      <w:proofErr w:type="spellStart"/>
      <w:r w:rsidRPr="00453737">
        <w:rPr>
          <w:rFonts w:ascii="Helvetica" w:hAnsi="Helvetica" w:cs="Helvetica"/>
          <w:color w:val="222222"/>
          <w:sz w:val="20"/>
          <w:szCs w:val="20"/>
          <w:shd w:val="clear" w:color="auto" w:fill="FFFFFF"/>
          <w:lang w:eastAsia="en-AU"/>
        </w:rPr>
        <w:t>Cloeckaert</w:t>
      </w:r>
      <w:proofErr w:type="spellEnd"/>
      <w:r w:rsidRPr="00453737">
        <w:rPr>
          <w:rFonts w:ascii="Helvetica" w:hAnsi="Helvetica" w:cs="Helvetica"/>
          <w:color w:val="222222"/>
          <w:sz w:val="20"/>
          <w:szCs w:val="20"/>
          <w:shd w:val="clear" w:color="auto" w:fill="FFFFFF"/>
          <w:lang w:eastAsia="en-AU"/>
        </w:rPr>
        <w:t xml:space="preserve">, A., Verger, J-M., </w:t>
      </w:r>
      <w:proofErr w:type="spellStart"/>
      <w:r w:rsidRPr="00453737">
        <w:rPr>
          <w:rFonts w:ascii="Helvetica" w:hAnsi="Helvetica" w:cs="Helvetica"/>
          <w:color w:val="222222"/>
          <w:sz w:val="20"/>
          <w:szCs w:val="20"/>
          <w:shd w:val="clear" w:color="auto" w:fill="FFFFFF"/>
          <w:lang w:eastAsia="en-AU"/>
        </w:rPr>
        <w:t>Grayon</w:t>
      </w:r>
      <w:proofErr w:type="spellEnd"/>
      <w:r w:rsidRPr="00453737">
        <w:rPr>
          <w:rFonts w:ascii="Helvetica" w:hAnsi="Helvetica" w:cs="Helvetica"/>
          <w:color w:val="222222"/>
          <w:sz w:val="20"/>
          <w:szCs w:val="20"/>
          <w:shd w:val="clear" w:color="auto" w:fill="FFFFFF"/>
          <w:lang w:eastAsia="en-AU"/>
        </w:rPr>
        <w:t xml:space="preserve">, M. and </w:t>
      </w:r>
      <w:proofErr w:type="spellStart"/>
      <w:r w:rsidRPr="00453737">
        <w:rPr>
          <w:rFonts w:ascii="Helvetica" w:hAnsi="Helvetica" w:cs="Helvetica"/>
          <w:color w:val="222222"/>
          <w:sz w:val="20"/>
          <w:szCs w:val="20"/>
          <w:shd w:val="clear" w:color="auto" w:fill="FFFFFF"/>
          <w:lang w:eastAsia="en-AU"/>
        </w:rPr>
        <w:t>Grepinet</w:t>
      </w:r>
      <w:proofErr w:type="spellEnd"/>
      <w:r w:rsidRPr="00453737">
        <w:rPr>
          <w:rFonts w:ascii="Helvetica" w:hAnsi="Helvetica" w:cs="Helvetica"/>
          <w:color w:val="222222"/>
          <w:sz w:val="20"/>
          <w:szCs w:val="20"/>
          <w:shd w:val="clear" w:color="auto" w:fill="FFFFFF"/>
          <w:lang w:eastAsia="en-AU"/>
        </w:rPr>
        <w:t>, O. (1996) Polymorphism at the </w:t>
      </w:r>
      <w:proofErr w:type="spellStart"/>
      <w:r w:rsidRPr="00453737">
        <w:rPr>
          <w:rFonts w:ascii="Helvetica" w:hAnsi="Helvetica" w:cs="Helvetica"/>
          <w:i/>
          <w:iCs/>
          <w:color w:val="222222"/>
          <w:sz w:val="20"/>
          <w:szCs w:val="20"/>
          <w:shd w:val="clear" w:color="auto" w:fill="FFFFFF"/>
          <w:lang w:eastAsia="en-AU"/>
        </w:rPr>
        <w:t>dnaK</w:t>
      </w:r>
      <w:proofErr w:type="spellEnd"/>
      <w:r w:rsidRPr="00453737">
        <w:rPr>
          <w:rFonts w:ascii="Helvetica" w:hAnsi="Helvetica" w:cs="Helvetica"/>
          <w:color w:val="222222"/>
          <w:sz w:val="20"/>
          <w:szCs w:val="20"/>
          <w:shd w:val="clear" w:color="auto" w:fill="FFFFFF"/>
          <w:lang w:eastAsia="en-AU"/>
        </w:rPr>
        <w:t> locus of </w:t>
      </w:r>
      <w:r w:rsidRPr="00453737">
        <w:rPr>
          <w:rFonts w:ascii="Helvetica" w:hAnsi="Helvetica" w:cs="Helvetica"/>
          <w:i/>
          <w:iCs/>
          <w:color w:val="222222"/>
          <w:sz w:val="20"/>
          <w:szCs w:val="20"/>
          <w:shd w:val="clear" w:color="auto" w:fill="FFFFFF"/>
          <w:lang w:eastAsia="en-AU"/>
        </w:rPr>
        <w:t>Brucella</w:t>
      </w:r>
      <w:r w:rsidRPr="00453737">
        <w:rPr>
          <w:rFonts w:ascii="Helvetica" w:hAnsi="Helvetica" w:cs="Helvetica"/>
          <w:color w:val="222222"/>
          <w:sz w:val="20"/>
          <w:szCs w:val="20"/>
          <w:shd w:val="clear" w:color="auto" w:fill="FFFFFF"/>
          <w:lang w:eastAsia="en-AU"/>
        </w:rPr>
        <w:t> species and identification of a </w:t>
      </w:r>
      <w:r w:rsidRPr="00453737">
        <w:rPr>
          <w:rFonts w:ascii="Helvetica" w:hAnsi="Helvetica" w:cs="Helvetica"/>
          <w:i/>
          <w:iCs/>
          <w:color w:val="222222"/>
          <w:sz w:val="20"/>
          <w:szCs w:val="20"/>
          <w:shd w:val="clear" w:color="auto" w:fill="FFFFFF"/>
          <w:lang w:eastAsia="en-AU"/>
        </w:rPr>
        <w:t xml:space="preserve">Brucella </w:t>
      </w:r>
      <w:proofErr w:type="spellStart"/>
      <w:r w:rsidRPr="00453737">
        <w:rPr>
          <w:rFonts w:ascii="Helvetica" w:hAnsi="Helvetica" w:cs="Helvetica"/>
          <w:i/>
          <w:iCs/>
          <w:color w:val="222222"/>
          <w:sz w:val="20"/>
          <w:szCs w:val="20"/>
          <w:shd w:val="clear" w:color="auto" w:fill="FFFFFF"/>
          <w:lang w:eastAsia="en-AU"/>
        </w:rPr>
        <w:t>melitensis</w:t>
      </w:r>
      <w:proofErr w:type="spellEnd"/>
      <w:r w:rsidRPr="00453737">
        <w:rPr>
          <w:rFonts w:ascii="Helvetica" w:hAnsi="Helvetica" w:cs="Helvetica"/>
          <w:color w:val="222222"/>
          <w:sz w:val="20"/>
          <w:szCs w:val="20"/>
          <w:shd w:val="clear" w:color="auto" w:fill="FFFFFF"/>
          <w:lang w:eastAsia="en-AU"/>
        </w:rPr>
        <w:t> species – specific marker. J. Med. Microbiol. 45, 200-205.</w:t>
      </w:r>
    </w:p>
    <w:p w:rsidRPr="00453737" w:rsidR="00453737" w:rsidP="00453737" w:rsidRDefault="00292C02" w14:paraId="181D4795" w14:textId="77777777">
      <w:pPr>
        <w:pStyle w:val="ListParagraph"/>
        <w:numPr>
          <w:ilvl w:val="0"/>
          <w:numId w:val="21"/>
        </w:numPr>
        <w:spacing w:line="276" w:lineRule="auto"/>
        <w:rPr>
          <w:color w:val="000000" w:themeColor="text1"/>
          <w:sz w:val="21"/>
        </w:rPr>
      </w:pPr>
      <w:r w:rsidRPr="00453737">
        <w:rPr>
          <w:rFonts w:ascii="Helvetica" w:hAnsi="Helvetica" w:cs="Helvetica"/>
          <w:color w:val="222222"/>
          <w:sz w:val="20"/>
          <w:szCs w:val="20"/>
          <w:shd w:val="clear" w:color="auto" w:fill="FFFFFF"/>
          <w:lang w:eastAsia="en-AU"/>
        </w:rPr>
        <w:t xml:space="preserve">Probert, SW, Schrader, KN, </w:t>
      </w:r>
      <w:proofErr w:type="spellStart"/>
      <w:r w:rsidRPr="00453737">
        <w:rPr>
          <w:rFonts w:ascii="Helvetica" w:hAnsi="Helvetica" w:cs="Helvetica"/>
          <w:color w:val="222222"/>
          <w:sz w:val="20"/>
          <w:szCs w:val="20"/>
          <w:shd w:val="clear" w:color="auto" w:fill="FFFFFF"/>
          <w:lang w:eastAsia="en-AU"/>
        </w:rPr>
        <w:t>Khoung</w:t>
      </w:r>
      <w:proofErr w:type="spellEnd"/>
      <w:r w:rsidRPr="00453737">
        <w:rPr>
          <w:rFonts w:ascii="Helvetica" w:hAnsi="Helvetica" w:cs="Helvetica"/>
          <w:color w:val="222222"/>
          <w:sz w:val="20"/>
          <w:szCs w:val="20"/>
          <w:shd w:val="clear" w:color="auto" w:fill="FFFFFF"/>
          <w:lang w:eastAsia="en-AU"/>
        </w:rPr>
        <w:t xml:space="preserve">, NY, </w:t>
      </w:r>
      <w:proofErr w:type="spellStart"/>
      <w:r w:rsidRPr="00453737">
        <w:rPr>
          <w:rFonts w:ascii="Helvetica" w:hAnsi="Helvetica" w:cs="Helvetica"/>
          <w:color w:val="222222"/>
          <w:sz w:val="20"/>
          <w:szCs w:val="20"/>
          <w:shd w:val="clear" w:color="auto" w:fill="FFFFFF"/>
          <w:lang w:eastAsia="en-AU"/>
        </w:rPr>
        <w:t>Bystrom</w:t>
      </w:r>
      <w:proofErr w:type="spellEnd"/>
      <w:r w:rsidRPr="00453737">
        <w:rPr>
          <w:rFonts w:ascii="Helvetica" w:hAnsi="Helvetica" w:cs="Helvetica"/>
          <w:color w:val="222222"/>
          <w:sz w:val="20"/>
          <w:szCs w:val="20"/>
          <w:shd w:val="clear" w:color="auto" w:fill="FFFFFF"/>
          <w:lang w:eastAsia="en-AU"/>
        </w:rPr>
        <w:t>, SL, Graves, MH, (2004) Real-time PCR Assay for the detection of </w:t>
      </w:r>
      <w:r w:rsidRPr="00453737">
        <w:rPr>
          <w:rFonts w:ascii="Helvetica" w:hAnsi="Helvetica" w:cs="Helvetica"/>
          <w:i/>
          <w:iCs/>
          <w:color w:val="222222"/>
          <w:sz w:val="20"/>
          <w:szCs w:val="20"/>
          <w:shd w:val="clear" w:color="auto" w:fill="FFFFFF"/>
          <w:lang w:eastAsia="en-AU"/>
        </w:rPr>
        <w:t>Brucella</w:t>
      </w:r>
      <w:r w:rsidRPr="00453737">
        <w:rPr>
          <w:rFonts w:ascii="Helvetica" w:hAnsi="Helvetica" w:cs="Helvetica"/>
          <w:color w:val="222222"/>
          <w:sz w:val="20"/>
          <w:szCs w:val="20"/>
          <w:shd w:val="clear" w:color="auto" w:fill="FFFFFF"/>
          <w:lang w:eastAsia="en-AU"/>
        </w:rPr>
        <w:t> spp., </w:t>
      </w:r>
      <w:r w:rsidRPr="00453737">
        <w:rPr>
          <w:rFonts w:ascii="Helvetica" w:hAnsi="Helvetica" w:cs="Helvetica"/>
          <w:i/>
          <w:iCs/>
          <w:color w:val="222222"/>
          <w:sz w:val="20"/>
          <w:szCs w:val="20"/>
          <w:shd w:val="clear" w:color="auto" w:fill="FFFFFF"/>
          <w:lang w:eastAsia="en-AU"/>
        </w:rPr>
        <w:t>B. abortus,</w:t>
      </w:r>
      <w:r w:rsidRPr="00453737">
        <w:rPr>
          <w:rFonts w:ascii="Helvetica" w:hAnsi="Helvetica" w:cs="Helvetica"/>
          <w:color w:val="222222"/>
          <w:sz w:val="20"/>
          <w:szCs w:val="20"/>
          <w:shd w:val="clear" w:color="auto" w:fill="FFFFFF"/>
          <w:lang w:eastAsia="en-AU"/>
        </w:rPr>
        <w:t> and </w:t>
      </w:r>
      <w:r w:rsidRPr="00453737">
        <w:rPr>
          <w:rFonts w:ascii="Helvetica" w:hAnsi="Helvetica" w:cs="Helvetica"/>
          <w:i/>
          <w:iCs/>
          <w:color w:val="222222"/>
          <w:sz w:val="20"/>
          <w:szCs w:val="20"/>
          <w:shd w:val="clear" w:color="auto" w:fill="FFFFFF"/>
          <w:lang w:eastAsia="en-AU"/>
        </w:rPr>
        <w:t xml:space="preserve">B. </w:t>
      </w:r>
      <w:proofErr w:type="spellStart"/>
      <w:r w:rsidRPr="00453737">
        <w:rPr>
          <w:rFonts w:ascii="Helvetica" w:hAnsi="Helvetica" w:cs="Helvetica"/>
          <w:i/>
          <w:iCs/>
          <w:color w:val="222222"/>
          <w:sz w:val="20"/>
          <w:szCs w:val="20"/>
          <w:shd w:val="clear" w:color="auto" w:fill="FFFFFF"/>
          <w:lang w:eastAsia="en-AU"/>
        </w:rPr>
        <w:t>melitensis</w:t>
      </w:r>
      <w:proofErr w:type="spellEnd"/>
      <w:r w:rsidRPr="00453737">
        <w:rPr>
          <w:rFonts w:ascii="Helvetica" w:hAnsi="Helvetica" w:cs="Helvetica"/>
          <w:i/>
          <w:iCs/>
          <w:color w:val="222222"/>
          <w:sz w:val="20"/>
          <w:szCs w:val="20"/>
          <w:shd w:val="clear" w:color="auto" w:fill="FFFFFF"/>
          <w:lang w:eastAsia="en-AU"/>
        </w:rPr>
        <w:t>.</w:t>
      </w:r>
      <w:r w:rsidRPr="00453737">
        <w:rPr>
          <w:rFonts w:ascii="Helvetica" w:hAnsi="Helvetica" w:cs="Helvetica"/>
          <w:color w:val="222222"/>
          <w:sz w:val="20"/>
          <w:szCs w:val="20"/>
          <w:shd w:val="clear" w:color="auto" w:fill="FFFFFF"/>
          <w:lang w:eastAsia="en-AU"/>
        </w:rPr>
        <w:t> J Clin Microbiol 42:1290-1293.</w:t>
      </w:r>
    </w:p>
    <w:p w:rsidRPr="00453737" w:rsidR="00453737" w:rsidP="00453737" w:rsidRDefault="00292C02" w14:paraId="73A65346" w14:textId="77777777">
      <w:pPr>
        <w:pStyle w:val="ListParagraph"/>
        <w:numPr>
          <w:ilvl w:val="0"/>
          <w:numId w:val="21"/>
        </w:numPr>
        <w:spacing w:line="276" w:lineRule="auto"/>
        <w:rPr>
          <w:color w:val="000000" w:themeColor="text1"/>
          <w:sz w:val="21"/>
        </w:rPr>
      </w:pPr>
      <w:r w:rsidRPr="00453737">
        <w:rPr>
          <w:rFonts w:ascii="Helvetica" w:hAnsi="Helvetica" w:cs="Helvetica"/>
          <w:color w:val="222222"/>
          <w:sz w:val="20"/>
          <w:szCs w:val="20"/>
          <w:shd w:val="clear" w:color="auto" w:fill="FFFFFF"/>
          <w:lang w:eastAsia="en-AU"/>
        </w:rPr>
        <w:t xml:space="preserve">Corbel, M. J., Gill, K. P. W., Thomas, E. L. Hendry, D Mc L.F.D, 1983 Methods for the identification of Brucella. MAFF Publications, </w:t>
      </w:r>
      <w:proofErr w:type="spellStart"/>
      <w:r w:rsidRPr="00453737">
        <w:rPr>
          <w:rFonts w:ascii="Helvetica" w:hAnsi="Helvetica" w:cs="Helvetica"/>
          <w:color w:val="222222"/>
          <w:sz w:val="20"/>
          <w:szCs w:val="20"/>
          <w:shd w:val="clear" w:color="auto" w:fill="FFFFFF"/>
          <w:lang w:eastAsia="en-AU"/>
        </w:rPr>
        <w:t>Alnwick</w:t>
      </w:r>
      <w:proofErr w:type="spellEnd"/>
      <w:r w:rsidRPr="00453737">
        <w:rPr>
          <w:rFonts w:ascii="Helvetica" w:hAnsi="Helvetica" w:cs="Helvetica"/>
          <w:color w:val="222222"/>
          <w:sz w:val="20"/>
          <w:szCs w:val="20"/>
          <w:shd w:val="clear" w:color="auto" w:fill="FFFFFF"/>
          <w:lang w:eastAsia="en-AU"/>
        </w:rPr>
        <w:t>, UK</w:t>
      </w:r>
    </w:p>
    <w:p w:rsidRPr="00453737" w:rsidR="00453737" w:rsidP="00453737" w:rsidRDefault="00292C02" w14:paraId="1DFE856E" w14:textId="77777777">
      <w:pPr>
        <w:pStyle w:val="ListParagraph"/>
        <w:numPr>
          <w:ilvl w:val="0"/>
          <w:numId w:val="21"/>
        </w:numPr>
        <w:spacing w:line="276" w:lineRule="auto"/>
        <w:rPr>
          <w:color w:val="000000" w:themeColor="text1"/>
          <w:sz w:val="21"/>
        </w:rPr>
      </w:pPr>
      <w:proofErr w:type="spellStart"/>
      <w:r w:rsidRPr="00453737">
        <w:rPr>
          <w:rFonts w:ascii="Helvetica" w:hAnsi="Helvetica" w:cs="Helvetica"/>
          <w:color w:val="222222"/>
          <w:sz w:val="20"/>
          <w:szCs w:val="20"/>
          <w:shd w:val="clear" w:color="auto" w:fill="FFFFFF"/>
          <w:lang w:eastAsia="en-AU"/>
        </w:rPr>
        <w:t>Araj</w:t>
      </w:r>
      <w:proofErr w:type="spellEnd"/>
      <w:r w:rsidRPr="00453737">
        <w:rPr>
          <w:rFonts w:ascii="Helvetica" w:hAnsi="Helvetica" w:cs="Helvetica"/>
          <w:color w:val="222222"/>
          <w:sz w:val="20"/>
          <w:szCs w:val="20"/>
          <w:shd w:val="clear" w:color="auto" w:fill="FFFFFF"/>
          <w:lang w:eastAsia="en-AU"/>
        </w:rPr>
        <w:t xml:space="preserve">, GF, Lulu, AR, Mustafa, MY, </w:t>
      </w:r>
      <w:proofErr w:type="spellStart"/>
      <w:r w:rsidRPr="00453737">
        <w:rPr>
          <w:rFonts w:ascii="Helvetica" w:hAnsi="Helvetica" w:cs="Helvetica"/>
          <w:color w:val="222222"/>
          <w:sz w:val="20"/>
          <w:szCs w:val="20"/>
          <w:shd w:val="clear" w:color="auto" w:fill="FFFFFF"/>
          <w:lang w:eastAsia="en-AU"/>
        </w:rPr>
        <w:t>Khateeb</w:t>
      </w:r>
      <w:proofErr w:type="spellEnd"/>
      <w:r w:rsidRPr="00453737">
        <w:rPr>
          <w:rFonts w:ascii="Helvetica" w:hAnsi="Helvetica" w:cs="Helvetica"/>
          <w:color w:val="222222"/>
          <w:sz w:val="20"/>
          <w:szCs w:val="20"/>
          <w:shd w:val="clear" w:color="auto" w:fill="FFFFFF"/>
          <w:lang w:eastAsia="en-AU"/>
        </w:rPr>
        <w:t xml:space="preserve">, MI. (1986) Evaluation of ELISA in the diagnosis of acute and Chronic brucellosis in human beings. J </w:t>
      </w:r>
      <w:proofErr w:type="spellStart"/>
      <w:r w:rsidRPr="00453737">
        <w:rPr>
          <w:rFonts w:ascii="Helvetica" w:hAnsi="Helvetica" w:cs="Helvetica"/>
          <w:color w:val="222222"/>
          <w:sz w:val="20"/>
          <w:szCs w:val="20"/>
          <w:shd w:val="clear" w:color="auto" w:fill="FFFFFF"/>
          <w:lang w:eastAsia="en-AU"/>
        </w:rPr>
        <w:t>Hyg</w:t>
      </w:r>
      <w:proofErr w:type="spellEnd"/>
      <w:r w:rsidRPr="00453737">
        <w:rPr>
          <w:rFonts w:ascii="Helvetica" w:hAnsi="Helvetica" w:cs="Helvetica"/>
          <w:color w:val="222222"/>
          <w:sz w:val="20"/>
          <w:szCs w:val="20"/>
          <w:shd w:val="clear" w:color="auto" w:fill="FFFFFF"/>
          <w:lang w:eastAsia="en-AU"/>
        </w:rPr>
        <w:t xml:space="preserve">. </w:t>
      </w:r>
      <w:proofErr w:type="spellStart"/>
      <w:r w:rsidRPr="00453737">
        <w:rPr>
          <w:rFonts w:ascii="Helvetica" w:hAnsi="Helvetica" w:cs="Helvetica"/>
          <w:color w:val="222222"/>
          <w:sz w:val="20"/>
          <w:szCs w:val="20"/>
          <w:shd w:val="clear" w:color="auto" w:fill="FFFFFF"/>
          <w:lang w:eastAsia="en-AU"/>
        </w:rPr>
        <w:t>Camb</w:t>
      </w:r>
      <w:proofErr w:type="spellEnd"/>
      <w:r w:rsidRPr="00453737">
        <w:rPr>
          <w:rFonts w:ascii="Helvetica" w:hAnsi="Helvetica" w:cs="Helvetica"/>
          <w:color w:val="222222"/>
          <w:sz w:val="20"/>
          <w:szCs w:val="20"/>
          <w:shd w:val="clear" w:color="auto" w:fill="FFFFFF"/>
          <w:lang w:eastAsia="en-AU"/>
        </w:rPr>
        <w:t>. 97:457-469.</w:t>
      </w:r>
    </w:p>
    <w:p w:rsidRPr="00453737" w:rsidR="00453737" w:rsidP="00453737" w:rsidRDefault="00292C02" w14:paraId="3851257F" w14:textId="77777777">
      <w:pPr>
        <w:pStyle w:val="ListParagraph"/>
        <w:numPr>
          <w:ilvl w:val="0"/>
          <w:numId w:val="21"/>
        </w:numPr>
        <w:spacing w:line="276" w:lineRule="auto"/>
        <w:rPr>
          <w:color w:val="000000" w:themeColor="text1"/>
          <w:sz w:val="21"/>
        </w:rPr>
      </w:pPr>
      <w:r w:rsidRPr="00453737">
        <w:rPr>
          <w:rFonts w:ascii="Helvetica" w:hAnsi="Helvetica" w:cs="Helvetica"/>
          <w:color w:val="222222"/>
          <w:sz w:val="20"/>
          <w:szCs w:val="20"/>
          <w:shd w:val="clear" w:color="auto" w:fill="FFFFFF"/>
          <w:lang w:eastAsia="en-AU"/>
        </w:rPr>
        <w:t xml:space="preserve">Diaz, R, </w:t>
      </w:r>
      <w:proofErr w:type="spellStart"/>
      <w:r w:rsidRPr="00453737">
        <w:rPr>
          <w:rFonts w:ascii="Helvetica" w:hAnsi="Helvetica" w:cs="Helvetica"/>
          <w:color w:val="222222"/>
          <w:sz w:val="20"/>
          <w:szCs w:val="20"/>
          <w:shd w:val="clear" w:color="auto" w:fill="FFFFFF"/>
          <w:lang w:eastAsia="en-AU"/>
        </w:rPr>
        <w:t>Moriyon</w:t>
      </w:r>
      <w:proofErr w:type="spellEnd"/>
      <w:r w:rsidRPr="00453737">
        <w:rPr>
          <w:rFonts w:ascii="Helvetica" w:hAnsi="Helvetica" w:cs="Helvetica"/>
          <w:color w:val="222222"/>
          <w:sz w:val="20"/>
          <w:szCs w:val="20"/>
          <w:shd w:val="clear" w:color="auto" w:fill="FFFFFF"/>
          <w:lang w:eastAsia="en-AU"/>
        </w:rPr>
        <w:t>, I. Laboratory techniques in the diagnosis of human brucellosis. In Brucellosis: Clinical and Laboratory Aspects. Young EJ and Corbel MJ (Ed) CRC Press 1989.</w:t>
      </w:r>
    </w:p>
    <w:p w:rsidRPr="00453737" w:rsidR="00453737" w:rsidP="00453737" w:rsidRDefault="00292C02" w14:paraId="378B7151" w14:textId="77777777">
      <w:pPr>
        <w:pStyle w:val="ListParagraph"/>
        <w:numPr>
          <w:ilvl w:val="0"/>
          <w:numId w:val="21"/>
        </w:numPr>
        <w:spacing w:line="276" w:lineRule="auto"/>
        <w:rPr>
          <w:color w:val="000000" w:themeColor="text1"/>
          <w:sz w:val="21"/>
        </w:rPr>
      </w:pPr>
      <w:proofErr w:type="spellStart"/>
      <w:r w:rsidRPr="00453737">
        <w:rPr>
          <w:rFonts w:ascii="Helvetica" w:hAnsi="Helvetica" w:cs="Helvetica"/>
          <w:color w:val="222222"/>
          <w:sz w:val="20"/>
          <w:szCs w:val="20"/>
          <w:shd w:val="clear" w:color="auto" w:fill="FFFFFF"/>
          <w:lang w:eastAsia="en-AU"/>
        </w:rPr>
        <w:t>Drancourt</w:t>
      </w:r>
      <w:proofErr w:type="spellEnd"/>
      <w:r w:rsidRPr="00453737">
        <w:rPr>
          <w:rFonts w:ascii="Helvetica" w:hAnsi="Helvetica" w:cs="Helvetica"/>
          <w:color w:val="222222"/>
          <w:sz w:val="20"/>
          <w:szCs w:val="20"/>
          <w:shd w:val="clear" w:color="auto" w:fill="FFFFFF"/>
          <w:lang w:eastAsia="en-AU"/>
        </w:rPr>
        <w:t xml:space="preserve"> M, </w:t>
      </w:r>
      <w:proofErr w:type="spellStart"/>
      <w:r w:rsidRPr="00453737">
        <w:rPr>
          <w:rFonts w:ascii="Helvetica" w:hAnsi="Helvetica" w:cs="Helvetica"/>
          <w:color w:val="222222"/>
          <w:sz w:val="20"/>
          <w:szCs w:val="20"/>
          <w:shd w:val="clear" w:color="auto" w:fill="FFFFFF"/>
          <w:lang w:eastAsia="en-AU"/>
        </w:rPr>
        <w:t>Brouqui</w:t>
      </w:r>
      <w:proofErr w:type="spellEnd"/>
      <w:r w:rsidRPr="00453737">
        <w:rPr>
          <w:rFonts w:ascii="Helvetica" w:hAnsi="Helvetica" w:cs="Helvetica"/>
          <w:color w:val="222222"/>
          <w:sz w:val="20"/>
          <w:szCs w:val="20"/>
          <w:shd w:val="clear" w:color="auto" w:fill="FFFFFF"/>
          <w:lang w:eastAsia="en-AU"/>
        </w:rPr>
        <w:t xml:space="preserve"> P, </w:t>
      </w:r>
      <w:proofErr w:type="spellStart"/>
      <w:r w:rsidRPr="00453737">
        <w:rPr>
          <w:rFonts w:ascii="Helvetica" w:hAnsi="Helvetica" w:cs="Helvetica"/>
          <w:color w:val="222222"/>
          <w:sz w:val="20"/>
          <w:szCs w:val="20"/>
          <w:shd w:val="clear" w:color="auto" w:fill="FFFFFF"/>
          <w:lang w:eastAsia="en-AU"/>
        </w:rPr>
        <w:t>Raoult</w:t>
      </w:r>
      <w:proofErr w:type="spellEnd"/>
      <w:r w:rsidRPr="00453737">
        <w:rPr>
          <w:rFonts w:ascii="Helvetica" w:hAnsi="Helvetica" w:cs="Helvetica"/>
          <w:color w:val="222222"/>
          <w:sz w:val="20"/>
          <w:szCs w:val="20"/>
          <w:shd w:val="clear" w:color="auto" w:fill="FFFFFF"/>
          <w:lang w:eastAsia="en-AU"/>
        </w:rPr>
        <w:t xml:space="preserve"> D. (1997) </w:t>
      </w:r>
      <w:proofErr w:type="spellStart"/>
      <w:r w:rsidRPr="00453737">
        <w:rPr>
          <w:rFonts w:ascii="Helvetica" w:hAnsi="Helvetica" w:cs="Helvetica"/>
          <w:i/>
          <w:iCs/>
          <w:color w:val="222222"/>
          <w:sz w:val="20"/>
          <w:szCs w:val="20"/>
          <w:shd w:val="clear" w:color="auto" w:fill="FFFFFF"/>
          <w:lang w:eastAsia="en-AU"/>
        </w:rPr>
        <w:t>Afipia</w:t>
      </w:r>
      <w:proofErr w:type="spellEnd"/>
      <w:r w:rsidRPr="00453737">
        <w:rPr>
          <w:rFonts w:ascii="Helvetica" w:hAnsi="Helvetica" w:cs="Helvetica"/>
          <w:i/>
          <w:iCs/>
          <w:color w:val="222222"/>
          <w:sz w:val="20"/>
          <w:szCs w:val="20"/>
          <w:shd w:val="clear" w:color="auto" w:fill="FFFFFF"/>
          <w:lang w:eastAsia="en-AU"/>
        </w:rPr>
        <w:t xml:space="preserve"> </w:t>
      </w:r>
      <w:proofErr w:type="spellStart"/>
      <w:r w:rsidRPr="00453737">
        <w:rPr>
          <w:rFonts w:ascii="Helvetica" w:hAnsi="Helvetica" w:cs="Helvetica"/>
          <w:i/>
          <w:iCs/>
          <w:color w:val="222222"/>
          <w:sz w:val="20"/>
          <w:szCs w:val="20"/>
          <w:shd w:val="clear" w:color="auto" w:fill="FFFFFF"/>
          <w:lang w:eastAsia="en-AU"/>
        </w:rPr>
        <w:t>clevelandensis</w:t>
      </w:r>
      <w:proofErr w:type="spellEnd"/>
      <w:r w:rsidRPr="00453737">
        <w:rPr>
          <w:rFonts w:ascii="Helvetica" w:hAnsi="Helvetica" w:cs="Helvetica"/>
          <w:color w:val="222222"/>
          <w:sz w:val="20"/>
          <w:szCs w:val="20"/>
          <w:shd w:val="clear" w:color="auto" w:fill="FFFFFF"/>
          <w:lang w:eastAsia="en-AU"/>
        </w:rPr>
        <w:t> antibodies and cross-reactivity with </w:t>
      </w:r>
      <w:r w:rsidRPr="00453737">
        <w:rPr>
          <w:rFonts w:ascii="Helvetica" w:hAnsi="Helvetica" w:cs="Helvetica"/>
          <w:i/>
          <w:iCs/>
          <w:color w:val="222222"/>
          <w:sz w:val="20"/>
          <w:szCs w:val="20"/>
          <w:shd w:val="clear" w:color="auto" w:fill="FFFFFF"/>
          <w:lang w:eastAsia="en-AU"/>
        </w:rPr>
        <w:t>Brucella</w:t>
      </w:r>
      <w:r w:rsidRPr="00453737">
        <w:rPr>
          <w:rFonts w:ascii="Helvetica" w:hAnsi="Helvetica" w:cs="Helvetica"/>
          <w:color w:val="222222"/>
          <w:sz w:val="20"/>
          <w:szCs w:val="20"/>
          <w:shd w:val="clear" w:color="auto" w:fill="FFFFFF"/>
          <w:lang w:eastAsia="en-AU"/>
        </w:rPr>
        <w:t> </w:t>
      </w:r>
      <w:proofErr w:type="spellStart"/>
      <w:r w:rsidRPr="00453737">
        <w:rPr>
          <w:rFonts w:ascii="Helvetica" w:hAnsi="Helvetica" w:cs="Helvetica"/>
          <w:color w:val="222222"/>
          <w:sz w:val="20"/>
          <w:szCs w:val="20"/>
          <w:shd w:val="clear" w:color="auto" w:fill="FFFFFF"/>
          <w:lang w:eastAsia="en-AU"/>
        </w:rPr>
        <w:t>sp</w:t>
      </w:r>
      <w:proofErr w:type="spellEnd"/>
      <w:r w:rsidRPr="00453737">
        <w:rPr>
          <w:rFonts w:ascii="Helvetica" w:hAnsi="Helvetica" w:cs="Helvetica"/>
          <w:color w:val="222222"/>
          <w:sz w:val="20"/>
          <w:szCs w:val="20"/>
          <w:shd w:val="clear" w:color="auto" w:fill="FFFFFF"/>
          <w:lang w:eastAsia="en-AU"/>
        </w:rPr>
        <w:t xml:space="preserve"> and </w:t>
      </w:r>
      <w:r w:rsidRPr="00453737">
        <w:rPr>
          <w:rFonts w:ascii="Helvetica" w:hAnsi="Helvetica" w:cs="Helvetica"/>
          <w:i/>
          <w:iCs/>
          <w:color w:val="222222"/>
          <w:sz w:val="20"/>
          <w:szCs w:val="20"/>
          <w:shd w:val="clear" w:color="auto" w:fill="FFFFFF"/>
          <w:lang w:eastAsia="en-AU"/>
        </w:rPr>
        <w:t>Yersinia enterocolitica</w:t>
      </w:r>
      <w:r w:rsidRPr="00453737">
        <w:rPr>
          <w:rFonts w:ascii="Helvetica" w:hAnsi="Helvetica" w:cs="Helvetica"/>
          <w:color w:val="222222"/>
          <w:sz w:val="20"/>
          <w:szCs w:val="20"/>
          <w:shd w:val="clear" w:color="auto" w:fill="FFFFFF"/>
          <w:lang w:eastAsia="en-AU"/>
        </w:rPr>
        <w:t> O:9. Clin. Diag. Lab Immunol. 4:748-752.</w:t>
      </w:r>
    </w:p>
    <w:p w:rsidRPr="00453737" w:rsidR="009E0B84" w:rsidP="00292C02" w:rsidRDefault="00292C02" w14:paraId="327100E2" w14:textId="22583272">
      <w:pPr>
        <w:pStyle w:val="ListParagraph"/>
        <w:numPr>
          <w:ilvl w:val="0"/>
          <w:numId w:val="21"/>
        </w:numPr>
        <w:spacing w:line="276" w:lineRule="auto"/>
        <w:rPr>
          <w:color w:val="000000" w:themeColor="text1"/>
          <w:sz w:val="21"/>
        </w:rPr>
      </w:pPr>
      <w:proofErr w:type="spellStart"/>
      <w:r w:rsidRPr="00453737">
        <w:rPr>
          <w:rFonts w:ascii="Helvetica" w:hAnsi="Helvetica" w:cs="Helvetica"/>
          <w:color w:val="222222"/>
          <w:sz w:val="20"/>
          <w:szCs w:val="20"/>
          <w:shd w:val="clear" w:color="auto" w:fill="FFFFFF"/>
          <w:lang w:eastAsia="en-AU"/>
        </w:rPr>
        <w:t>Erdenebaatar</w:t>
      </w:r>
      <w:proofErr w:type="spellEnd"/>
      <w:r w:rsidRPr="00453737">
        <w:rPr>
          <w:rFonts w:ascii="Helvetica" w:hAnsi="Helvetica" w:cs="Helvetica"/>
          <w:color w:val="222222"/>
          <w:sz w:val="20"/>
          <w:szCs w:val="20"/>
          <w:shd w:val="clear" w:color="auto" w:fill="FFFFFF"/>
          <w:lang w:eastAsia="en-AU"/>
        </w:rPr>
        <w:t xml:space="preserve">, J, </w:t>
      </w:r>
      <w:proofErr w:type="spellStart"/>
      <w:r w:rsidRPr="00453737">
        <w:rPr>
          <w:rFonts w:ascii="Helvetica" w:hAnsi="Helvetica" w:cs="Helvetica"/>
          <w:color w:val="222222"/>
          <w:sz w:val="20"/>
          <w:szCs w:val="20"/>
          <w:shd w:val="clear" w:color="auto" w:fill="FFFFFF"/>
          <w:lang w:eastAsia="en-AU"/>
        </w:rPr>
        <w:t>Bayarsaikhan</w:t>
      </w:r>
      <w:proofErr w:type="spellEnd"/>
      <w:r w:rsidRPr="00453737">
        <w:rPr>
          <w:rFonts w:ascii="Helvetica" w:hAnsi="Helvetica" w:cs="Helvetica"/>
          <w:color w:val="222222"/>
          <w:sz w:val="20"/>
          <w:szCs w:val="20"/>
          <w:shd w:val="clear" w:color="auto" w:fill="FFFFFF"/>
          <w:lang w:eastAsia="en-AU"/>
        </w:rPr>
        <w:t xml:space="preserve">, B, </w:t>
      </w:r>
      <w:proofErr w:type="spellStart"/>
      <w:r w:rsidRPr="00453737">
        <w:rPr>
          <w:rFonts w:ascii="Helvetica" w:hAnsi="Helvetica" w:cs="Helvetica"/>
          <w:color w:val="222222"/>
          <w:sz w:val="20"/>
          <w:szCs w:val="20"/>
          <w:shd w:val="clear" w:color="auto" w:fill="FFFFFF"/>
          <w:lang w:eastAsia="en-AU"/>
        </w:rPr>
        <w:t>Watarai</w:t>
      </w:r>
      <w:proofErr w:type="spellEnd"/>
      <w:r w:rsidRPr="00453737">
        <w:rPr>
          <w:rFonts w:ascii="Helvetica" w:hAnsi="Helvetica" w:cs="Helvetica"/>
          <w:color w:val="222222"/>
          <w:sz w:val="20"/>
          <w:szCs w:val="20"/>
          <w:shd w:val="clear" w:color="auto" w:fill="FFFFFF"/>
          <w:lang w:eastAsia="en-AU"/>
        </w:rPr>
        <w:t xml:space="preserve">, M, Makino, S, </w:t>
      </w:r>
      <w:proofErr w:type="spellStart"/>
      <w:r w:rsidRPr="00453737">
        <w:rPr>
          <w:rFonts w:ascii="Helvetica" w:hAnsi="Helvetica" w:cs="Helvetica"/>
          <w:color w:val="222222"/>
          <w:sz w:val="20"/>
          <w:szCs w:val="20"/>
          <w:shd w:val="clear" w:color="auto" w:fill="FFFFFF"/>
          <w:lang w:eastAsia="en-AU"/>
        </w:rPr>
        <w:t>Shirahata</w:t>
      </w:r>
      <w:proofErr w:type="spellEnd"/>
      <w:r w:rsidRPr="00453737">
        <w:rPr>
          <w:rFonts w:ascii="Helvetica" w:hAnsi="Helvetica" w:cs="Helvetica"/>
          <w:color w:val="222222"/>
          <w:sz w:val="20"/>
          <w:szCs w:val="20"/>
          <w:shd w:val="clear" w:color="auto" w:fill="FFFFFF"/>
          <w:lang w:eastAsia="en-AU"/>
        </w:rPr>
        <w:t>, T. (2003). Enzyme-Linked immunosorbent assay to differentiate the antibody responses of animals infected with </w:t>
      </w:r>
      <w:r w:rsidRPr="00453737">
        <w:rPr>
          <w:rFonts w:ascii="Helvetica" w:hAnsi="Helvetica" w:cs="Helvetica"/>
          <w:i/>
          <w:iCs/>
          <w:color w:val="222222"/>
          <w:sz w:val="20"/>
          <w:szCs w:val="20"/>
          <w:shd w:val="clear" w:color="auto" w:fill="FFFFFF"/>
          <w:lang w:eastAsia="en-AU"/>
        </w:rPr>
        <w:t>Brucella</w:t>
      </w:r>
      <w:r w:rsidRPr="00453737">
        <w:rPr>
          <w:rFonts w:ascii="Helvetica" w:hAnsi="Helvetica" w:cs="Helvetica"/>
          <w:color w:val="222222"/>
          <w:sz w:val="20"/>
          <w:szCs w:val="20"/>
          <w:shd w:val="clear" w:color="auto" w:fill="FFFFFF"/>
          <w:lang w:eastAsia="en-AU"/>
        </w:rPr>
        <w:t> species from those of animals infected with </w:t>
      </w:r>
      <w:r w:rsidRPr="00453737">
        <w:rPr>
          <w:rFonts w:ascii="Helvetica" w:hAnsi="Helvetica" w:cs="Helvetica"/>
          <w:i/>
          <w:iCs/>
          <w:color w:val="222222"/>
          <w:sz w:val="20"/>
          <w:szCs w:val="20"/>
          <w:shd w:val="clear" w:color="auto" w:fill="FFFFFF"/>
          <w:lang w:eastAsia="en-AU"/>
        </w:rPr>
        <w:t>Yersinia enterocolitica</w:t>
      </w:r>
      <w:r w:rsidRPr="00453737">
        <w:rPr>
          <w:rFonts w:ascii="Helvetica" w:hAnsi="Helvetica" w:cs="Helvetica"/>
          <w:color w:val="222222"/>
          <w:sz w:val="20"/>
          <w:szCs w:val="20"/>
          <w:shd w:val="clear" w:color="auto" w:fill="FFFFFF"/>
          <w:lang w:eastAsia="en-AU"/>
        </w:rPr>
        <w:t xml:space="preserve"> O:9. Clin. Diag. Lab. </w:t>
      </w:r>
      <w:proofErr w:type="spellStart"/>
      <w:r w:rsidRPr="00453737">
        <w:rPr>
          <w:rFonts w:ascii="Helvetica" w:hAnsi="Helvetica" w:cs="Helvetica"/>
          <w:color w:val="222222"/>
          <w:sz w:val="20"/>
          <w:szCs w:val="20"/>
          <w:shd w:val="clear" w:color="auto" w:fill="FFFFFF"/>
          <w:lang w:eastAsia="en-AU"/>
        </w:rPr>
        <w:t>Immnunol</w:t>
      </w:r>
      <w:proofErr w:type="spellEnd"/>
      <w:r w:rsidRPr="00453737">
        <w:rPr>
          <w:rFonts w:ascii="Helvetica" w:hAnsi="Helvetica" w:cs="Helvetica"/>
          <w:color w:val="222222"/>
          <w:sz w:val="20"/>
          <w:szCs w:val="20"/>
          <w:shd w:val="clear" w:color="auto" w:fill="FFFFFF"/>
          <w:lang w:eastAsia="en-AU"/>
        </w:rPr>
        <w:t>. 10:710-714.</w:t>
      </w:r>
      <w:r w:rsidRPr="00453737">
        <w:rPr>
          <w:color w:val="000000" w:themeColor="text1"/>
          <w:sz w:val="21"/>
        </w:rPr>
        <w:t xml:space="preserve"> </w:t>
      </w:r>
    </w:p>
    <w:sectPr w:rsidRPr="00453737" w:rsidR="009E0B84" w:rsidSect="00F42019">
      <w:headerReference w:type="default" r:id="rId16"/>
      <w:footerReference w:type="default" r:id="rId17"/>
      <w:headerReference w:type="first" r:id="rId18"/>
      <w:footerReference w:type="first" r:id="rId19"/>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2C02" w:rsidP="006B56BB" w:rsidRDefault="00292C02" w14:paraId="304477D7" w14:textId="77777777">
      <w:r>
        <w:separator/>
      </w:r>
    </w:p>
    <w:p w:rsidR="00292C02" w:rsidRDefault="00292C02" w14:paraId="4DB63950" w14:textId="77777777"/>
  </w:endnote>
  <w:endnote w:type="continuationSeparator" w:id="0">
    <w:p w:rsidR="00292C02" w:rsidP="006B56BB" w:rsidRDefault="00292C02" w14:paraId="37434187" w14:textId="77777777">
      <w:r>
        <w:continuationSeparator/>
      </w:r>
    </w:p>
    <w:p w:rsidR="00292C02" w:rsidRDefault="00292C02" w14:paraId="2A35B734" w14:textId="77777777"/>
  </w:endnote>
  <w:endnote w:type="continuationNotice" w:id="1">
    <w:p w:rsidR="00292C02" w:rsidRDefault="00292C02" w14:paraId="55766F8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292C02" w14:paraId="10C45249" w14:textId="464582E7">
            <w:pPr>
              <w:pStyle w:val="Footer"/>
              <w:jc w:val="right"/>
            </w:pPr>
            <w:r>
              <w:t>B</w:t>
            </w:r>
            <w:r w:rsidRPr="00292C02">
              <w:t>rucellosis</w:t>
            </w:r>
            <w:r>
              <w:t xml:space="preserve">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569578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292C02" w14:paraId="36EA7C8B" w14:textId="4EEDF05A">
    <w:pPr>
      <w:pStyle w:val="Footer"/>
      <w:jc w:val="right"/>
    </w:pPr>
    <w:r>
      <w:t>B</w:t>
    </w:r>
    <w:r w:rsidRPr="00292C02">
      <w:t>rucellosis</w:t>
    </w:r>
    <w:r w:rsidR="005E40AE">
      <w:t xml:space="preserve"> –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5CB8A4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2C02" w:rsidP="006B56BB" w:rsidRDefault="00292C02" w14:paraId="0EDFECDB" w14:textId="77777777">
      <w:r>
        <w:separator/>
      </w:r>
    </w:p>
    <w:p w:rsidR="00292C02" w:rsidRDefault="00292C02" w14:paraId="3F8E58DD" w14:textId="77777777"/>
  </w:footnote>
  <w:footnote w:type="continuationSeparator" w:id="0">
    <w:p w:rsidR="00292C02" w:rsidP="006B56BB" w:rsidRDefault="00292C02" w14:paraId="70B7CB2B" w14:textId="77777777">
      <w:r>
        <w:continuationSeparator/>
      </w:r>
    </w:p>
    <w:p w:rsidR="00292C02" w:rsidRDefault="00292C02" w14:paraId="55FA2941" w14:textId="77777777"/>
  </w:footnote>
  <w:footnote w:type="continuationNotice" w:id="1">
    <w:p w:rsidR="00292C02" w:rsidRDefault="00292C02" w14:paraId="17FBA25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64983167"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7E2015C7" w14:textId="77777777">
    <w:pPr>
      <w:pStyle w:val="Header"/>
    </w:pPr>
    <w:r>
      <w:rPr>
        <w:noProof/>
      </w:rPr>
      <w:drawing>
        <wp:inline distT="0" distB="0" distL="0" distR="0" wp14:anchorId="6848C57D" wp14:editId="4ACD44D2">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D914A6E"/>
    <w:multiLevelType w:val="hybridMultilevel"/>
    <w:tmpl w:val="76C842A8"/>
    <w:lvl w:ilvl="0" w:tplc="F1921956">
      <w:start w:val="1"/>
      <w:numFmt w:val="decimal"/>
      <w:lvlText w:val="%1."/>
      <w:lvlJc w:val="left"/>
      <w:pPr>
        <w:ind w:left="720" w:hanging="360"/>
      </w:pPr>
      <w:rPr>
        <w:rFonts w:hint="default" w:ascii="Helvetica" w:hAnsi="Helvetica" w:cs="Helvetica"/>
        <w:color w:val="222222"/>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9" w15:restartNumberingAfterBreak="0">
    <w:nsid w:val="7FB5064E"/>
    <w:multiLevelType w:val="hybridMultilevel"/>
    <w:tmpl w:val="3112E3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4"/>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3"/>
  </w:num>
  <w:num w:numId="20">
    <w:abstractNumId w:val="19"/>
  </w:num>
  <w:num w:numId="21">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3"/>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02"/>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2C0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737"/>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412D"/>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0C451391"/>
    <w:rsid w:val="6CA82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1D9885"/>
  <w15:docId w15:val="{29D93F1E-CB39-4FC5-ADCD-24A5CD2737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UnresolvedMention">
    <w:name w:val="Unresolved Mention"/>
    <w:basedOn w:val="DefaultParagraphFont"/>
    <w:uiPriority w:val="99"/>
    <w:semiHidden/>
    <w:unhideWhenUsed/>
    <w:rsid w:val="00292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549263627">
      <w:bodyDiv w:val="1"/>
      <w:marLeft w:val="0"/>
      <w:marRight w:val="0"/>
      <w:marTop w:val="0"/>
      <w:marBottom w:val="0"/>
      <w:divBdr>
        <w:top w:val="none" w:sz="0" w:space="0" w:color="auto"/>
        <w:left w:val="none" w:sz="0" w:space="0" w:color="auto"/>
        <w:bottom w:val="none" w:sz="0" w:space="0" w:color="auto"/>
        <w:right w:val="none" w:sz="0" w:space="0" w:color="auto"/>
      </w:divBdr>
      <w:divsChild>
        <w:div w:id="241529941">
          <w:marLeft w:val="0"/>
          <w:marRight w:val="0"/>
          <w:marTop w:val="0"/>
          <w:marBottom w:val="0"/>
          <w:divBdr>
            <w:top w:val="none" w:sz="0" w:space="0" w:color="C4DEEE"/>
            <w:left w:val="none" w:sz="0" w:space="0" w:color="C4DEEE"/>
            <w:bottom w:val="none" w:sz="0" w:space="0" w:color="C4DEEE"/>
            <w:right w:val="none" w:sz="0" w:space="0" w:color="C4DEEE"/>
          </w:divBdr>
        </w:div>
        <w:div w:id="497035135">
          <w:marLeft w:val="0"/>
          <w:marRight w:val="0"/>
          <w:marTop w:val="0"/>
          <w:marBottom w:val="0"/>
          <w:divBdr>
            <w:top w:val="none" w:sz="0" w:space="0" w:color="C4DEEE"/>
            <w:left w:val="none" w:sz="0" w:space="0" w:color="C4DEEE"/>
            <w:bottom w:val="none" w:sz="0" w:space="0" w:color="C4DEEE"/>
            <w:right w:val="none" w:sz="0" w:space="0" w:color="C4DEEE"/>
          </w:divBdr>
        </w:div>
        <w:div w:id="1317030570">
          <w:marLeft w:val="0"/>
          <w:marRight w:val="0"/>
          <w:marTop w:val="0"/>
          <w:marBottom w:val="0"/>
          <w:divBdr>
            <w:top w:val="none" w:sz="0" w:space="0" w:color="C4DEEE"/>
            <w:left w:val="none" w:sz="0" w:space="0" w:color="C4DEEE"/>
            <w:bottom w:val="none" w:sz="0" w:space="0" w:color="C4DEEE"/>
            <w:right w:val="none" w:sz="0" w:space="0" w:color="C4DEEE"/>
          </w:divBdr>
        </w:div>
        <w:div w:id="1972977071">
          <w:marLeft w:val="0"/>
          <w:marRight w:val="0"/>
          <w:marTop w:val="0"/>
          <w:marBottom w:val="0"/>
          <w:divBdr>
            <w:top w:val="none" w:sz="0" w:space="0" w:color="C4DEEE"/>
            <w:left w:val="none" w:sz="0" w:space="0" w:color="C4DEEE"/>
            <w:bottom w:val="none" w:sz="0" w:space="0" w:color="C4DEEE"/>
            <w:right w:val="none" w:sz="0" w:space="0" w:color="C4DEEE"/>
          </w:divBdr>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74572052">
      <w:bodyDiv w:val="1"/>
      <w:marLeft w:val="0"/>
      <w:marRight w:val="0"/>
      <w:marTop w:val="0"/>
      <w:marBottom w:val="0"/>
      <w:divBdr>
        <w:top w:val="none" w:sz="0" w:space="0" w:color="auto"/>
        <w:left w:val="none" w:sz="0" w:space="0" w:color="auto"/>
        <w:bottom w:val="none" w:sz="0" w:space="0" w:color="auto"/>
        <w:right w:val="none" w:sz="0" w:space="0" w:color="auto"/>
      </w:divBdr>
      <w:divsChild>
        <w:div w:id="1516647132">
          <w:marLeft w:val="0"/>
          <w:marRight w:val="0"/>
          <w:marTop w:val="0"/>
          <w:marBottom w:val="0"/>
          <w:divBdr>
            <w:top w:val="none" w:sz="0" w:space="0" w:color="C4DEEE"/>
            <w:left w:val="none" w:sz="0" w:space="0" w:color="C4DEEE"/>
            <w:bottom w:val="none" w:sz="0" w:space="0" w:color="C4DEEE"/>
            <w:right w:val="none" w:sz="0" w:space="0" w:color="C4DEEE"/>
          </w:divBdr>
        </w:div>
        <w:div w:id="733436376">
          <w:marLeft w:val="0"/>
          <w:marRight w:val="0"/>
          <w:marTop w:val="0"/>
          <w:marBottom w:val="0"/>
          <w:divBdr>
            <w:top w:val="none" w:sz="0" w:space="0" w:color="C4DEEE"/>
            <w:left w:val="none" w:sz="0" w:space="0" w:color="C4DEEE"/>
            <w:bottom w:val="none" w:sz="0" w:space="0" w:color="C4DEEE"/>
            <w:right w:val="none" w:sz="0" w:space="0" w:color="C4DEEE"/>
          </w:divBdr>
        </w:div>
        <w:div w:id="1559628867">
          <w:marLeft w:val="0"/>
          <w:marRight w:val="0"/>
          <w:marTop w:val="0"/>
          <w:marBottom w:val="0"/>
          <w:divBdr>
            <w:top w:val="none" w:sz="0" w:space="0" w:color="C4DEEE"/>
            <w:left w:val="none" w:sz="0" w:space="0" w:color="C4DEEE"/>
            <w:bottom w:val="none" w:sz="0" w:space="0" w:color="C4DEEE"/>
            <w:right w:val="none" w:sz="0" w:space="0" w:color="C4DEEE"/>
          </w:divBdr>
        </w:div>
        <w:div w:id="1649898171">
          <w:marLeft w:val="0"/>
          <w:marRight w:val="0"/>
          <w:marTop w:val="0"/>
          <w:marBottom w:val="0"/>
          <w:divBdr>
            <w:top w:val="none" w:sz="0" w:space="0" w:color="C4DEEE"/>
            <w:left w:val="none" w:sz="0" w:space="0" w:color="C4DEEE"/>
            <w:bottom w:val="none" w:sz="0" w:space="0" w:color="C4DEEE"/>
            <w:right w:val="none" w:sz="0" w:space="0" w:color="C4DEEE"/>
          </w:divBdr>
        </w:div>
      </w:divsChild>
    </w:div>
    <w:div w:id="1678800606">
      <w:bodyDiv w:val="1"/>
      <w:marLeft w:val="0"/>
      <w:marRight w:val="0"/>
      <w:marTop w:val="0"/>
      <w:marBottom w:val="0"/>
      <w:divBdr>
        <w:top w:val="none" w:sz="0" w:space="0" w:color="auto"/>
        <w:left w:val="none" w:sz="0" w:space="0" w:color="auto"/>
        <w:bottom w:val="none" w:sz="0" w:space="0" w:color="auto"/>
        <w:right w:val="none" w:sz="0" w:space="0" w:color="auto"/>
      </w:divBdr>
      <w:divsChild>
        <w:div w:id="664741733">
          <w:marLeft w:val="0"/>
          <w:marRight w:val="0"/>
          <w:marTop w:val="0"/>
          <w:marBottom w:val="0"/>
          <w:divBdr>
            <w:top w:val="none" w:sz="0" w:space="0" w:color="C4DEEE"/>
            <w:left w:val="none" w:sz="0" w:space="0" w:color="C4DEEE"/>
            <w:bottom w:val="none" w:sz="0" w:space="0" w:color="C4DEEE"/>
            <w:right w:val="none" w:sz="0" w:space="0" w:color="C4DEEE"/>
          </w:divBdr>
        </w:div>
        <w:div w:id="1854806396">
          <w:marLeft w:val="0"/>
          <w:marRight w:val="0"/>
          <w:marTop w:val="0"/>
          <w:marBottom w:val="0"/>
          <w:divBdr>
            <w:top w:val="none" w:sz="0" w:space="0" w:color="C4DEEE"/>
            <w:left w:val="none" w:sz="0" w:space="0" w:color="C4DEEE"/>
            <w:bottom w:val="none" w:sz="0" w:space="0" w:color="C4DEEE"/>
            <w:right w:val="none" w:sz="0" w:space="0" w:color="C4DEEE"/>
          </w:divBdr>
        </w:div>
        <w:div w:id="1264923802">
          <w:marLeft w:val="0"/>
          <w:marRight w:val="0"/>
          <w:marTop w:val="0"/>
          <w:marBottom w:val="0"/>
          <w:divBdr>
            <w:top w:val="none" w:sz="0" w:space="0" w:color="C4DEEE"/>
            <w:left w:val="none" w:sz="0" w:space="0" w:color="C4DEEE"/>
            <w:bottom w:val="none" w:sz="0" w:space="0" w:color="C4DEEE"/>
            <w:right w:val="none" w:sz="0" w:space="0" w:color="C4DEEE"/>
          </w:divBdr>
        </w:div>
        <w:div w:id="508714455">
          <w:marLeft w:val="0"/>
          <w:marRight w:val="0"/>
          <w:marTop w:val="0"/>
          <w:marBottom w:val="0"/>
          <w:divBdr>
            <w:top w:val="none" w:sz="0" w:space="0" w:color="C4DEEE"/>
            <w:left w:val="none" w:sz="0" w:space="0" w:color="C4DEEE"/>
            <w:bottom w:val="none" w:sz="0" w:space="0" w:color="C4DEEE"/>
            <w:right w:val="none" w:sz="0" w:space="0" w:color="C4DEEE"/>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1.gif"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www.panbio.com.au/"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e1b77e79fd824928" /></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b04967f-07fd-4a67-90cc-9f7afd86302e}"/>
      </w:docPartPr>
      <w:docPartBody>
        <w:p w14:paraId="5E57C0D8">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E07605C-A430-43F2-8BD3-FF2C0438BD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Brucellosis  – Laboratory case definition</dc:title>
  <dc:creator>Public Health Laboratories Network</dc:creator>
  <keywords>Communicable diseases</keywords>
  <lastModifiedBy>WATSON, Michel</lastModifiedBy>
  <revision>4</revision>
  <dcterms:created xsi:type="dcterms:W3CDTF">2022-06-03T04:44:00.0000000Z</dcterms:created>
  <dcterms:modified xsi:type="dcterms:W3CDTF">2022-06-10T00:09:48.3503704Z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