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08EDF59" w14:textId="19002369" w:rsidR="00E773BB" w:rsidRDefault="00735A3E" w:rsidP="00E773BB">
      <w:bookmarkStart w:id="0" w:name="_Hlk57319914"/>
      <w:bookmarkEnd w:id="0"/>
      <w:r>
        <w:rPr>
          <w:noProof/>
          <w:lang w:eastAsia="en-AU"/>
        </w:rPr>
        <w:drawing>
          <wp:anchor distT="0" distB="0" distL="114300" distR="114300" simplePos="0" relativeHeight="251657222" behindDoc="1" locked="0" layoutInCell="1" allowOverlap="1" wp14:anchorId="368A2FD0" wp14:editId="3D1523F8">
            <wp:simplePos x="0" y="0"/>
            <wp:positionH relativeFrom="page">
              <wp:posOffset>-718185</wp:posOffset>
            </wp:positionH>
            <wp:positionV relativeFrom="paragraph">
              <wp:posOffset>-768564</wp:posOffset>
            </wp:positionV>
            <wp:extent cx="8288592" cy="7095227"/>
            <wp:effectExtent l="0" t="0" r="0" b="0"/>
            <wp:wrapNone/>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alphaModFix amt="35000"/>
                      <a:extLst>
                        <a:ext uri="{28A0092B-C50C-407E-A947-70E740481C1C}">
                          <a14:useLocalDpi xmlns:a14="http://schemas.microsoft.com/office/drawing/2010/main" val="0"/>
                        </a:ext>
                      </a:extLst>
                    </a:blip>
                    <a:srcRect l="19549" t="5204" r="16443"/>
                    <a:stretch/>
                  </pic:blipFill>
                  <pic:spPr bwMode="auto">
                    <a:xfrm>
                      <a:off x="0" y="0"/>
                      <a:ext cx="8288592" cy="7095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D4C">
        <w:rPr>
          <w:noProof/>
          <w:lang w:eastAsia="en-AU"/>
        </w:rPr>
        <w:drawing>
          <wp:anchor distT="0" distB="0" distL="114300" distR="114300" simplePos="0" relativeHeight="251657219" behindDoc="1" locked="0" layoutInCell="1" allowOverlap="1" wp14:anchorId="11083BE1" wp14:editId="6F11B649">
            <wp:simplePos x="0" y="0"/>
            <wp:positionH relativeFrom="column">
              <wp:posOffset>-900430</wp:posOffset>
            </wp:positionH>
            <wp:positionV relativeFrom="paragraph">
              <wp:posOffset>-823743</wp:posOffset>
            </wp:positionV>
            <wp:extent cx="7575550" cy="11004634"/>
            <wp:effectExtent l="0" t="0" r="6350" b="635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88762" cy="11023826"/>
                    </a:xfrm>
                    <a:prstGeom prst="rect">
                      <a:avLst/>
                    </a:prstGeom>
                  </pic:spPr>
                </pic:pic>
              </a:graphicData>
            </a:graphic>
            <wp14:sizeRelH relativeFrom="page">
              <wp14:pctWidth>0</wp14:pctWidth>
            </wp14:sizeRelH>
            <wp14:sizeRelV relativeFrom="page">
              <wp14:pctHeight>0</wp14:pctHeight>
            </wp14:sizeRelV>
          </wp:anchor>
        </w:drawing>
      </w:r>
    </w:p>
    <w:p w14:paraId="1B9CCFCC" w14:textId="241BE490" w:rsidR="00D8064C" w:rsidRDefault="00B80C0F">
      <w:pPr>
        <w:sectPr w:rsidR="00D8064C" w:rsidSect="00D8064C">
          <w:headerReference w:type="default" r:id="rId12"/>
          <w:footerReference w:type="default" r:id="rId13"/>
          <w:pgSz w:w="11906" w:h="16838" w:code="9"/>
          <w:pgMar w:top="1247" w:right="1077" w:bottom="1247" w:left="1418" w:header="709" w:footer="709" w:gutter="0"/>
          <w:pgNumType w:start="1"/>
          <w:cols w:space="708"/>
          <w:titlePg/>
          <w:docGrid w:linePitch="360"/>
        </w:sectPr>
      </w:pPr>
      <w:r>
        <w:rPr>
          <w:noProof/>
          <w:lang w:eastAsia="en-AU"/>
        </w:rPr>
        <mc:AlternateContent>
          <mc:Choice Requires="wps">
            <w:drawing>
              <wp:anchor distT="0" distB="0" distL="114300" distR="114300" simplePos="0" relativeHeight="251657220" behindDoc="1" locked="0" layoutInCell="1" allowOverlap="1" wp14:anchorId="156D3DDC" wp14:editId="41E619C3">
                <wp:simplePos x="0" y="0"/>
                <wp:positionH relativeFrom="page">
                  <wp:align>left</wp:align>
                </wp:positionH>
                <wp:positionV relativeFrom="paragraph">
                  <wp:posOffset>6057900</wp:posOffset>
                </wp:positionV>
                <wp:extent cx="7594600" cy="2316480"/>
                <wp:effectExtent l="0" t="0" r="6350" b="762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4600" cy="2316480"/>
                        </a:xfrm>
                        <a:prstGeom prst="rect">
                          <a:avLst/>
                        </a:prstGeom>
                        <a:solidFill>
                          <a:srgbClr val="179ABB">
                            <a:alpha val="6117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52236" id="Rectangle 7" o:spid="_x0000_s1026" alt="&quot;&quot;" style="position:absolute;margin-left:0;margin-top:477pt;width:598pt;height:182.4pt;z-index:-2516592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" fillcolor="#179abb" stroked="f" strokeweight="1pt">
                <v:fill opacity="40092f"/>
                <w10:wrap anchorx="page"/>
              </v:rect>
            </w:pict>
          </mc:Fallback>
        </mc:AlternateContent>
      </w:r>
      <w:r w:rsidR="005506E7" w:rsidRPr="00D83CE3">
        <w:rPr>
          <w:noProof/>
          <w:lang w:eastAsia="en-AU"/>
        </w:rPr>
        <mc:AlternateContent>
          <mc:Choice Requires="wps">
            <w:drawing>
              <wp:anchor distT="45720" distB="45720" distL="114300" distR="114300" simplePos="0" relativeHeight="251657216" behindDoc="0" locked="0" layoutInCell="1" allowOverlap="1" wp14:anchorId="5A236826" wp14:editId="74DFDA47">
                <wp:simplePos x="0" y="0"/>
                <wp:positionH relativeFrom="page">
                  <wp:posOffset>0</wp:posOffset>
                </wp:positionH>
                <wp:positionV relativeFrom="paragraph">
                  <wp:posOffset>6043930</wp:posOffset>
                </wp:positionV>
                <wp:extent cx="7575550" cy="21526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0" cy="2152650"/>
                        </a:xfrm>
                        <a:prstGeom prst="rect">
                          <a:avLst/>
                        </a:prstGeom>
                        <a:noFill/>
                        <a:ln w="9525">
                          <a:noFill/>
                          <a:miter lim="800000"/>
                          <a:headEnd/>
                          <a:tailEnd/>
                        </a:ln>
                      </wps:spPr>
                      <wps:txbx>
                        <w:txbxContent>
                          <w:p w14:paraId="5FF01016" w14:textId="77777777" w:rsidR="00590EE6" w:rsidRPr="00B80C0F" w:rsidRDefault="00590EE6" w:rsidP="00B80C0F">
                            <w:pPr>
                              <w:pStyle w:val="Title"/>
                            </w:pPr>
                            <w:r w:rsidRPr="00B80C0F">
                              <w:t>Plain Language Summary</w:t>
                            </w:r>
                          </w:p>
                          <w:p w14:paraId="1620815F" w14:textId="7889FE63" w:rsidR="00590EE6" w:rsidRPr="00B80C0F" w:rsidRDefault="00590EE6" w:rsidP="00B80C0F">
                            <w:pPr>
                              <w:pStyle w:val="Title"/>
                            </w:pPr>
                            <w:r w:rsidRPr="00B80C0F">
                              <w:t>National Guidelines to improve coordination of treatment and supports for people with severe and complex mental illness</w:t>
                            </w:r>
                          </w:p>
                          <w:p w14:paraId="0FE1C6FA" w14:textId="6A8A0C65" w:rsidR="00590EE6" w:rsidRPr="00BE2AC1" w:rsidRDefault="00590EE6" w:rsidP="00B80C0F">
                            <w:pPr>
                              <w:pStyle w:val="Subtitle"/>
                            </w:pPr>
                            <w:r w:rsidRPr="00B80C0F">
                              <w:t>Australian</w:t>
                            </w:r>
                            <w:r w:rsidRPr="00BE2AC1">
                              <w:t xml:space="preserve"> Government Department of Health – March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36826" id="_x0000_t202" coordsize="21600,21600" o:spt="202" path="m,l,21600r21600,l21600,xe">
                <v:stroke joinstyle="miter"/>
                <v:path gradientshapeok="t" o:connecttype="rect"/>
              </v:shapetype>
              <v:shape id="Text Box 2" o:spid="_x0000_s1026" type="#_x0000_t202" alt="&quot;&quot;" style="position:absolute;margin-left:0;margin-top:475.9pt;width:596.5pt;height:169.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" filled="f" stroked="f">
                <v:textbox>
                  <w:txbxContent>
                    <w:p w14:paraId="5FF01016" w14:textId="77777777" w:rsidR="00590EE6" w:rsidRPr="00B80C0F" w:rsidRDefault="00590EE6" w:rsidP="00B80C0F">
                      <w:pPr>
                        <w:pStyle w:val="Title"/>
                      </w:pPr>
                      <w:r w:rsidRPr="00B80C0F">
                        <w:t>Plain Language Summary</w:t>
                      </w:r>
                    </w:p>
                    <w:p w14:paraId="1620815F" w14:textId="7889FE63" w:rsidR="00590EE6" w:rsidRPr="00B80C0F" w:rsidRDefault="00590EE6" w:rsidP="00B80C0F">
                      <w:pPr>
                        <w:pStyle w:val="Title"/>
                      </w:pPr>
                      <w:r w:rsidRPr="00B80C0F">
                        <w:t>National Guidelines to improve coordination of treatment and supports for people with severe and complex mental illness</w:t>
                      </w:r>
                    </w:p>
                    <w:p w14:paraId="0FE1C6FA" w14:textId="6A8A0C65" w:rsidR="00590EE6" w:rsidRPr="00BE2AC1" w:rsidRDefault="00590EE6" w:rsidP="00B80C0F">
                      <w:pPr>
                        <w:pStyle w:val="Subtitle"/>
                      </w:pPr>
                      <w:r w:rsidRPr="00B80C0F">
                        <w:t>Australian</w:t>
                      </w:r>
                      <w:r w:rsidRPr="00BE2AC1">
                        <w:t xml:space="preserve"> Government Department of Health – March 2022</w:t>
                      </w:r>
                    </w:p>
                  </w:txbxContent>
                </v:textbox>
                <w10:wrap type="square" anchorx="page"/>
              </v:shape>
            </w:pict>
          </mc:Fallback>
        </mc:AlternateContent>
      </w:r>
    </w:p>
    <w:p w14:paraId="39A6A048" w14:textId="4630F94C" w:rsidR="00AF152F" w:rsidRPr="00AF152F" w:rsidRDefault="00AF152F" w:rsidP="00BE2AC1">
      <w:pPr>
        <w:pStyle w:val="Heading1"/>
      </w:pPr>
      <w:bookmarkStart w:id="3" w:name="_Toc103342995"/>
      <w:r w:rsidRPr="00AF152F">
        <w:lastRenderedPageBreak/>
        <w:t>Contents</w:t>
      </w:r>
      <w:bookmarkEnd w:id="3"/>
    </w:p>
    <w:p w14:paraId="143284E3" w14:textId="6E8A6251" w:rsidR="00590EE6" w:rsidRDefault="0021725F">
      <w:pPr>
        <w:pStyle w:val="TOC1"/>
        <w:rPr>
          <w:rFonts w:asciiTheme="minorHAnsi" w:eastAsiaTheme="minorEastAsia" w:hAnsiTheme="minorHAnsi" w:cstheme="minorBidi"/>
          <w:b w:val="0"/>
          <w:noProof/>
          <w:szCs w:val="22"/>
          <w:lang w:eastAsia="en-AU"/>
        </w:rPr>
      </w:pPr>
      <w:r>
        <w:fldChar w:fldCharType="begin"/>
      </w:r>
      <w:r>
        <w:instrText xml:space="preserve"> TOC \o "2-2" \h \z \t "Heading 1,1,Heading 3,3,H1 nonum light,1,H1 section page white,1" </w:instrText>
      </w:r>
      <w:r>
        <w:fldChar w:fldCharType="separate"/>
      </w:r>
      <w:hyperlink w:anchor="_Toc103342995" w:history="1">
        <w:r w:rsidR="00590EE6" w:rsidRPr="00BD49F6">
          <w:rPr>
            <w:rStyle w:val="Hyperlink"/>
            <w:noProof/>
          </w:rPr>
          <w:t>Contents</w:t>
        </w:r>
        <w:r w:rsidR="00590EE6">
          <w:rPr>
            <w:noProof/>
            <w:webHidden/>
          </w:rPr>
          <w:tab/>
        </w:r>
        <w:r w:rsidR="00590EE6">
          <w:rPr>
            <w:noProof/>
            <w:webHidden/>
          </w:rPr>
          <w:fldChar w:fldCharType="begin"/>
        </w:r>
        <w:r w:rsidR="00590EE6">
          <w:rPr>
            <w:noProof/>
            <w:webHidden/>
          </w:rPr>
          <w:instrText xml:space="preserve"> PAGEREF _Toc103342995 \h </w:instrText>
        </w:r>
        <w:r w:rsidR="00590EE6">
          <w:rPr>
            <w:noProof/>
            <w:webHidden/>
          </w:rPr>
        </w:r>
        <w:r w:rsidR="00590EE6">
          <w:rPr>
            <w:noProof/>
            <w:webHidden/>
          </w:rPr>
          <w:fldChar w:fldCharType="separate"/>
        </w:r>
        <w:r w:rsidR="00590EE6">
          <w:rPr>
            <w:noProof/>
            <w:webHidden/>
          </w:rPr>
          <w:t>1</w:t>
        </w:r>
        <w:r w:rsidR="00590EE6">
          <w:rPr>
            <w:noProof/>
            <w:webHidden/>
          </w:rPr>
          <w:fldChar w:fldCharType="end"/>
        </w:r>
      </w:hyperlink>
    </w:p>
    <w:p w14:paraId="7120AC76" w14:textId="4DDED436" w:rsidR="00590EE6" w:rsidRDefault="00590EE6">
      <w:pPr>
        <w:pStyle w:val="TOC1"/>
        <w:rPr>
          <w:rFonts w:asciiTheme="minorHAnsi" w:eastAsiaTheme="minorEastAsia" w:hAnsiTheme="minorHAnsi" w:cstheme="minorBidi"/>
          <w:b w:val="0"/>
          <w:noProof/>
          <w:szCs w:val="22"/>
          <w:lang w:eastAsia="en-AU"/>
        </w:rPr>
      </w:pPr>
      <w:hyperlink w:anchor="_Toc103342996" w:history="1">
        <w:r w:rsidRPr="00BD49F6">
          <w:rPr>
            <w:rStyle w:val="Hyperlink"/>
            <w:noProof/>
          </w:rPr>
          <w:t>List of Figures</w:t>
        </w:r>
        <w:r>
          <w:rPr>
            <w:noProof/>
            <w:webHidden/>
          </w:rPr>
          <w:tab/>
        </w:r>
        <w:r>
          <w:rPr>
            <w:noProof/>
            <w:webHidden/>
          </w:rPr>
          <w:fldChar w:fldCharType="begin"/>
        </w:r>
        <w:r>
          <w:rPr>
            <w:noProof/>
            <w:webHidden/>
          </w:rPr>
          <w:instrText xml:space="preserve"> PAGEREF _Toc103342996 \h </w:instrText>
        </w:r>
        <w:r>
          <w:rPr>
            <w:noProof/>
            <w:webHidden/>
          </w:rPr>
        </w:r>
        <w:r>
          <w:rPr>
            <w:noProof/>
            <w:webHidden/>
          </w:rPr>
          <w:fldChar w:fldCharType="separate"/>
        </w:r>
        <w:r>
          <w:rPr>
            <w:noProof/>
            <w:webHidden/>
          </w:rPr>
          <w:t>2</w:t>
        </w:r>
        <w:r>
          <w:rPr>
            <w:noProof/>
            <w:webHidden/>
          </w:rPr>
          <w:fldChar w:fldCharType="end"/>
        </w:r>
      </w:hyperlink>
    </w:p>
    <w:p w14:paraId="0D852D52" w14:textId="41A41C2A" w:rsidR="00590EE6" w:rsidRDefault="00590EE6">
      <w:pPr>
        <w:pStyle w:val="TOC1"/>
        <w:rPr>
          <w:rFonts w:asciiTheme="minorHAnsi" w:eastAsiaTheme="minorEastAsia" w:hAnsiTheme="minorHAnsi" w:cstheme="minorBidi"/>
          <w:b w:val="0"/>
          <w:noProof/>
          <w:szCs w:val="22"/>
          <w:lang w:eastAsia="en-AU"/>
        </w:rPr>
      </w:pPr>
      <w:hyperlink w:anchor="_Toc103342997" w:history="1">
        <w:r w:rsidRPr="00BD49F6">
          <w:rPr>
            <w:rStyle w:val="Hyperlink"/>
            <w:noProof/>
          </w:rPr>
          <w:t>Glossary and Abbreviations</w:t>
        </w:r>
        <w:r>
          <w:rPr>
            <w:noProof/>
            <w:webHidden/>
          </w:rPr>
          <w:tab/>
        </w:r>
        <w:r>
          <w:rPr>
            <w:noProof/>
            <w:webHidden/>
          </w:rPr>
          <w:fldChar w:fldCharType="begin"/>
        </w:r>
        <w:r>
          <w:rPr>
            <w:noProof/>
            <w:webHidden/>
          </w:rPr>
          <w:instrText xml:space="preserve"> PAGEREF _Toc103342997 \h </w:instrText>
        </w:r>
        <w:r>
          <w:rPr>
            <w:noProof/>
            <w:webHidden/>
          </w:rPr>
        </w:r>
        <w:r>
          <w:rPr>
            <w:noProof/>
            <w:webHidden/>
          </w:rPr>
          <w:fldChar w:fldCharType="separate"/>
        </w:r>
        <w:r>
          <w:rPr>
            <w:noProof/>
            <w:webHidden/>
          </w:rPr>
          <w:t>3</w:t>
        </w:r>
        <w:r>
          <w:rPr>
            <w:noProof/>
            <w:webHidden/>
          </w:rPr>
          <w:fldChar w:fldCharType="end"/>
        </w:r>
      </w:hyperlink>
    </w:p>
    <w:p w14:paraId="49285F68" w14:textId="48BE34E4" w:rsidR="00590EE6" w:rsidRDefault="00590EE6">
      <w:pPr>
        <w:pStyle w:val="TOC1"/>
        <w:rPr>
          <w:rFonts w:asciiTheme="minorHAnsi" w:eastAsiaTheme="minorEastAsia" w:hAnsiTheme="minorHAnsi" w:cstheme="minorBidi"/>
          <w:b w:val="0"/>
          <w:noProof/>
          <w:szCs w:val="22"/>
          <w:lang w:eastAsia="en-AU"/>
        </w:rPr>
      </w:pPr>
      <w:hyperlink w:anchor="_Toc103342998" w:history="1">
        <w:r w:rsidRPr="00BD49F6">
          <w:rPr>
            <w:rStyle w:val="Hyperlink"/>
            <w:noProof/>
          </w:rPr>
          <w:t>Plain language summary</w:t>
        </w:r>
        <w:r>
          <w:rPr>
            <w:noProof/>
            <w:webHidden/>
          </w:rPr>
          <w:tab/>
        </w:r>
        <w:r>
          <w:rPr>
            <w:noProof/>
            <w:webHidden/>
          </w:rPr>
          <w:fldChar w:fldCharType="begin"/>
        </w:r>
        <w:r>
          <w:rPr>
            <w:noProof/>
            <w:webHidden/>
          </w:rPr>
          <w:instrText xml:space="preserve"> PAGEREF _Toc103342998 \h </w:instrText>
        </w:r>
        <w:r>
          <w:rPr>
            <w:noProof/>
            <w:webHidden/>
          </w:rPr>
        </w:r>
        <w:r>
          <w:rPr>
            <w:noProof/>
            <w:webHidden/>
          </w:rPr>
          <w:fldChar w:fldCharType="separate"/>
        </w:r>
        <w:r>
          <w:rPr>
            <w:noProof/>
            <w:webHidden/>
          </w:rPr>
          <w:t>5</w:t>
        </w:r>
        <w:r>
          <w:rPr>
            <w:noProof/>
            <w:webHidden/>
          </w:rPr>
          <w:fldChar w:fldCharType="end"/>
        </w:r>
      </w:hyperlink>
    </w:p>
    <w:p w14:paraId="2CE0F099" w14:textId="0A7F9E48" w:rsidR="00590EE6" w:rsidRDefault="00590EE6">
      <w:pPr>
        <w:pStyle w:val="TOC2"/>
        <w:rPr>
          <w:rFonts w:asciiTheme="minorHAnsi" w:eastAsiaTheme="minorEastAsia" w:hAnsiTheme="minorHAnsi" w:cstheme="minorBidi"/>
          <w:szCs w:val="22"/>
          <w:lang w:eastAsia="en-AU"/>
        </w:rPr>
      </w:pPr>
      <w:hyperlink w:anchor="_Toc103342999" w:history="1">
        <w:r w:rsidRPr="00BD49F6">
          <w:rPr>
            <w:rStyle w:val="Hyperlink"/>
          </w:rPr>
          <w:t>Why do we need national Guidelines?</w:t>
        </w:r>
        <w:r>
          <w:rPr>
            <w:webHidden/>
          </w:rPr>
          <w:tab/>
        </w:r>
        <w:r>
          <w:rPr>
            <w:webHidden/>
          </w:rPr>
          <w:fldChar w:fldCharType="begin"/>
        </w:r>
        <w:r>
          <w:rPr>
            <w:webHidden/>
          </w:rPr>
          <w:instrText xml:space="preserve"> PAGEREF _Toc103342999 \h </w:instrText>
        </w:r>
        <w:r>
          <w:rPr>
            <w:webHidden/>
          </w:rPr>
        </w:r>
        <w:r>
          <w:rPr>
            <w:webHidden/>
          </w:rPr>
          <w:fldChar w:fldCharType="separate"/>
        </w:r>
        <w:r>
          <w:rPr>
            <w:webHidden/>
          </w:rPr>
          <w:t>5</w:t>
        </w:r>
        <w:r>
          <w:rPr>
            <w:webHidden/>
          </w:rPr>
          <w:fldChar w:fldCharType="end"/>
        </w:r>
      </w:hyperlink>
    </w:p>
    <w:p w14:paraId="4C7AF2ED" w14:textId="09D6FF34" w:rsidR="00590EE6" w:rsidRDefault="00590EE6">
      <w:pPr>
        <w:pStyle w:val="TOC2"/>
        <w:rPr>
          <w:rFonts w:asciiTheme="minorHAnsi" w:eastAsiaTheme="minorEastAsia" w:hAnsiTheme="minorHAnsi" w:cstheme="minorBidi"/>
          <w:szCs w:val="22"/>
          <w:lang w:eastAsia="en-AU"/>
        </w:rPr>
      </w:pPr>
      <w:hyperlink w:anchor="_Toc103343000" w:history="1">
        <w:r w:rsidRPr="00BD49F6">
          <w:rPr>
            <w:rStyle w:val="Hyperlink"/>
          </w:rPr>
          <w:t>What does severe and complex mental illness mean?</w:t>
        </w:r>
        <w:r>
          <w:rPr>
            <w:webHidden/>
          </w:rPr>
          <w:tab/>
        </w:r>
        <w:r>
          <w:rPr>
            <w:webHidden/>
          </w:rPr>
          <w:fldChar w:fldCharType="begin"/>
        </w:r>
        <w:r>
          <w:rPr>
            <w:webHidden/>
          </w:rPr>
          <w:instrText xml:space="preserve"> PAGEREF _Toc103343000 \h </w:instrText>
        </w:r>
        <w:r>
          <w:rPr>
            <w:webHidden/>
          </w:rPr>
        </w:r>
        <w:r>
          <w:rPr>
            <w:webHidden/>
          </w:rPr>
          <w:fldChar w:fldCharType="separate"/>
        </w:r>
        <w:r>
          <w:rPr>
            <w:webHidden/>
          </w:rPr>
          <w:t>5</w:t>
        </w:r>
        <w:r>
          <w:rPr>
            <w:webHidden/>
          </w:rPr>
          <w:fldChar w:fldCharType="end"/>
        </w:r>
      </w:hyperlink>
    </w:p>
    <w:p w14:paraId="23C643AB" w14:textId="726EC366" w:rsidR="00590EE6" w:rsidRDefault="00590EE6">
      <w:pPr>
        <w:pStyle w:val="TOC2"/>
        <w:rPr>
          <w:rFonts w:asciiTheme="minorHAnsi" w:eastAsiaTheme="minorEastAsia" w:hAnsiTheme="minorHAnsi" w:cstheme="minorBidi"/>
          <w:szCs w:val="22"/>
          <w:lang w:eastAsia="en-AU"/>
        </w:rPr>
      </w:pPr>
      <w:hyperlink w:anchor="_Toc103343001" w:history="1">
        <w:r w:rsidRPr="00BD49F6">
          <w:rPr>
            <w:rStyle w:val="Hyperlink"/>
          </w:rPr>
          <w:t>What do the Guidelines do?</w:t>
        </w:r>
        <w:r>
          <w:rPr>
            <w:webHidden/>
          </w:rPr>
          <w:tab/>
        </w:r>
        <w:r>
          <w:rPr>
            <w:webHidden/>
          </w:rPr>
          <w:fldChar w:fldCharType="begin"/>
        </w:r>
        <w:r>
          <w:rPr>
            <w:webHidden/>
          </w:rPr>
          <w:instrText xml:space="preserve"> PAGEREF _Toc103343001 \h </w:instrText>
        </w:r>
        <w:r>
          <w:rPr>
            <w:webHidden/>
          </w:rPr>
        </w:r>
        <w:r>
          <w:rPr>
            <w:webHidden/>
          </w:rPr>
          <w:fldChar w:fldCharType="separate"/>
        </w:r>
        <w:r>
          <w:rPr>
            <w:webHidden/>
          </w:rPr>
          <w:t>5</w:t>
        </w:r>
        <w:r>
          <w:rPr>
            <w:webHidden/>
          </w:rPr>
          <w:fldChar w:fldCharType="end"/>
        </w:r>
      </w:hyperlink>
    </w:p>
    <w:p w14:paraId="081EBB3C" w14:textId="572643FD" w:rsidR="00590EE6" w:rsidRDefault="00590EE6">
      <w:pPr>
        <w:pStyle w:val="TOC2"/>
        <w:rPr>
          <w:rFonts w:asciiTheme="minorHAnsi" w:eastAsiaTheme="minorEastAsia" w:hAnsiTheme="minorHAnsi" w:cstheme="minorBidi"/>
          <w:szCs w:val="22"/>
          <w:lang w:eastAsia="en-AU"/>
        </w:rPr>
      </w:pPr>
      <w:hyperlink w:anchor="_Toc103343002" w:history="1">
        <w:r w:rsidRPr="00BD49F6">
          <w:rPr>
            <w:rStyle w:val="Hyperlink"/>
          </w:rPr>
          <w:t>How can the Guidelines help?</w:t>
        </w:r>
        <w:r>
          <w:rPr>
            <w:webHidden/>
          </w:rPr>
          <w:tab/>
        </w:r>
        <w:r>
          <w:rPr>
            <w:webHidden/>
          </w:rPr>
          <w:fldChar w:fldCharType="begin"/>
        </w:r>
        <w:r>
          <w:rPr>
            <w:webHidden/>
          </w:rPr>
          <w:instrText xml:space="preserve"> PAGEREF _Toc103343002 \h </w:instrText>
        </w:r>
        <w:r>
          <w:rPr>
            <w:webHidden/>
          </w:rPr>
        </w:r>
        <w:r>
          <w:rPr>
            <w:webHidden/>
          </w:rPr>
          <w:fldChar w:fldCharType="separate"/>
        </w:r>
        <w:r>
          <w:rPr>
            <w:webHidden/>
          </w:rPr>
          <w:t>5</w:t>
        </w:r>
        <w:r>
          <w:rPr>
            <w:webHidden/>
          </w:rPr>
          <w:fldChar w:fldCharType="end"/>
        </w:r>
      </w:hyperlink>
    </w:p>
    <w:p w14:paraId="1E01A48C" w14:textId="5C606A21" w:rsidR="00590EE6" w:rsidRDefault="00590EE6">
      <w:pPr>
        <w:pStyle w:val="TOC1"/>
        <w:rPr>
          <w:rFonts w:asciiTheme="minorHAnsi" w:eastAsiaTheme="minorEastAsia" w:hAnsiTheme="minorHAnsi" w:cstheme="minorBidi"/>
          <w:b w:val="0"/>
          <w:noProof/>
          <w:szCs w:val="22"/>
          <w:lang w:eastAsia="en-AU"/>
        </w:rPr>
      </w:pPr>
      <w:hyperlink w:anchor="_Toc103343003" w:history="1">
        <w:r w:rsidRPr="00BD49F6">
          <w:rPr>
            <w:rStyle w:val="Hyperlink"/>
            <w:noProof/>
          </w:rPr>
          <w:t>Guiding principles</w:t>
        </w:r>
        <w:r>
          <w:rPr>
            <w:noProof/>
            <w:webHidden/>
          </w:rPr>
          <w:tab/>
        </w:r>
        <w:r>
          <w:rPr>
            <w:noProof/>
            <w:webHidden/>
          </w:rPr>
          <w:fldChar w:fldCharType="begin"/>
        </w:r>
        <w:r>
          <w:rPr>
            <w:noProof/>
            <w:webHidden/>
          </w:rPr>
          <w:instrText xml:space="preserve"> PAGEREF _Toc103343003 \h </w:instrText>
        </w:r>
        <w:r>
          <w:rPr>
            <w:noProof/>
            <w:webHidden/>
          </w:rPr>
        </w:r>
        <w:r>
          <w:rPr>
            <w:noProof/>
            <w:webHidden/>
          </w:rPr>
          <w:fldChar w:fldCharType="separate"/>
        </w:r>
        <w:r>
          <w:rPr>
            <w:noProof/>
            <w:webHidden/>
          </w:rPr>
          <w:t>6</w:t>
        </w:r>
        <w:r>
          <w:rPr>
            <w:noProof/>
            <w:webHidden/>
          </w:rPr>
          <w:fldChar w:fldCharType="end"/>
        </w:r>
      </w:hyperlink>
    </w:p>
    <w:p w14:paraId="401247BB" w14:textId="3B4AF581" w:rsidR="00590EE6" w:rsidRDefault="00590EE6">
      <w:pPr>
        <w:pStyle w:val="TOC1"/>
        <w:rPr>
          <w:rFonts w:asciiTheme="minorHAnsi" w:eastAsiaTheme="minorEastAsia" w:hAnsiTheme="minorHAnsi" w:cstheme="minorBidi"/>
          <w:b w:val="0"/>
          <w:noProof/>
          <w:szCs w:val="22"/>
          <w:lang w:eastAsia="en-AU"/>
        </w:rPr>
      </w:pPr>
      <w:hyperlink w:anchor="_Toc103343004" w:history="1">
        <w:r w:rsidRPr="00BD49F6">
          <w:rPr>
            <w:rStyle w:val="Hyperlink"/>
            <w:noProof/>
          </w:rPr>
          <w:t>Care Coordination</w:t>
        </w:r>
        <w:r>
          <w:rPr>
            <w:noProof/>
            <w:webHidden/>
          </w:rPr>
          <w:tab/>
        </w:r>
        <w:r>
          <w:rPr>
            <w:noProof/>
            <w:webHidden/>
          </w:rPr>
          <w:fldChar w:fldCharType="begin"/>
        </w:r>
        <w:r>
          <w:rPr>
            <w:noProof/>
            <w:webHidden/>
          </w:rPr>
          <w:instrText xml:space="preserve"> PAGEREF _Toc103343004 \h </w:instrText>
        </w:r>
        <w:r>
          <w:rPr>
            <w:noProof/>
            <w:webHidden/>
          </w:rPr>
        </w:r>
        <w:r>
          <w:rPr>
            <w:noProof/>
            <w:webHidden/>
          </w:rPr>
          <w:fldChar w:fldCharType="separate"/>
        </w:r>
        <w:r>
          <w:rPr>
            <w:noProof/>
            <w:webHidden/>
          </w:rPr>
          <w:t>7</w:t>
        </w:r>
        <w:r>
          <w:rPr>
            <w:noProof/>
            <w:webHidden/>
          </w:rPr>
          <w:fldChar w:fldCharType="end"/>
        </w:r>
      </w:hyperlink>
    </w:p>
    <w:p w14:paraId="1856A59B" w14:textId="5C39D997" w:rsidR="00590EE6" w:rsidRDefault="00590EE6">
      <w:pPr>
        <w:pStyle w:val="TOC2"/>
        <w:rPr>
          <w:rFonts w:asciiTheme="minorHAnsi" w:eastAsiaTheme="minorEastAsia" w:hAnsiTheme="minorHAnsi" w:cstheme="minorBidi"/>
          <w:szCs w:val="22"/>
          <w:lang w:eastAsia="en-AU"/>
        </w:rPr>
      </w:pPr>
      <w:hyperlink w:anchor="_Toc103343005" w:history="1">
        <w:r w:rsidRPr="00BD49F6">
          <w:rPr>
            <w:rStyle w:val="Hyperlink"/>
          </w:rPr>
          <w:t>What is care coordination?</w:t>
        </w:r>
        <w:r>
          <w:rPr>
            <w:webHidden/>
          </w:rPr>
          <w:tab/>
        </w:r>
        <w:r>
          <w:rPr>
            <w:webHidden/>
          </w:rPr>
          <w:fldChar w:fldCharType="begin"/>
        </w:r>
        <w:r>
          <w:rPr>
            <w:webHidden/>
          </w:rPr>
          <w:instrText xml:space="preserve"> PAGEREF _Toc103343005 \h </w:instrText>
        </w:r>
        <w:r>
          <w:rPr>
            <w:webHidden/>
          </w:rPr>
        </w:r>
        <w:r>
          <w:rPr>
            <w:webHidden/>
          </w:rPr>
          <w:fldChar w:fldCharType="separate"/>
        </w:r>
        <w:r>
          <w:rPr>
            <w:webHidden/>
          </w:rPr>
          <w:t>8</w:t>
        </w:r>
        <w:r>
          <w:rPr>
            <w:webHidden/>
          </w:rPr>
          <w:fldChar w:fldCharType="end"/>
        </w:r>
      </w:hyperlink>
    </w:p>
    <w:p w14:paraId="4F1BE886" w14:textId="63EB1AEA" w:rsidR="00590EE6" w:rsidRDefault="00590EE6">
      <w:pPr>
        <w:pStyle w:val="TOC2"/>
        <w:rPr>
          <w:rFonts w:asciiTheme="minorHAnsi" w:eastAsiaTheme="minorEastAsia" w:hAnsiTheme="minorHAnsi" w:cstheme="minorBidi"/>
          <w:szCs w:val="22"/>
          <w:lang w:eastAsia="en-AU"/>
        </w:rPr>
      </w:pPr>
      <w:hyperlink w:anchor="_Toc103343006" w:history="1">
        <w:r w:rsidRPr="00BD49F6">
          <w:rPr>
            <w:rStyle w:val="Hyperlink"/>
          </w:rPr>
          <w:t>How does care coordination help?</w:t>
        </w:r>
        <w:r>
          <w:rPr>
            <w:webHidden/>
          </w:rPr>
          <w:tab/>
        </w:r>
        <w:r>
          <w:rPr>
            <w:webHidden/>
          </w:rPr>
          <w:fldChar w:fldCharType="begin"/>
        </w:r>
        <w:r>
          <w:rPr>
            <w:webHidden/>
          </w:rPr>
          <w:instrText xml:space="preserve"> PAGEREF _Toc103343006 \h </w:instrText>
        </w:r>
        <w:r>
          <w:rPr>
            <w:webHidden/>
          </w:rPr>
        </w:r>
        <w:r>
          <w:rPr>
            <w:webHidden/>
          </w:rPr>
          <w:fldChar w:fldCharType="separate"/>
        </w:r>
        <w:r>
          <w:rPr>
            <w:webHidden/>
          </w:rPr>
          <w:t>8</w:t>
        </w:r>
        <w:r>
          <w:rPr>
            <w:webHidden/>
          </w:rPr>
          <w:fldChar w:fldCharType="end"/>
        </w:r>
      </w:hyperlink>
    </w:p>
    <w:p w14:paraId="7CB445E0" w14:textId="78AF42F7" w:rsidR="00590EE6" w:rsidRDefault="00590EE6">
      <w:pPr>
        <w:pStyle w:val="TOC2"/>
        <w:rPr>
          <w:rFonts w:asciiTheme="minorHAnsi" w:eastAsiaTheme="minorEastAsia" w:hAnsiTheme="minorHAnsi" w:cstheme="minorBidi"/>
          <w:szCs w:val="22"/>
          <w:lang w:eastAsia="en-AU"/>
        </w:rPr>
      </w:pPr>
      <w:hyperlink w:anchor="_Toc103343007" w:history="1">
        <w:r w:rsidRPr="00BD49F6">
          <w:rPr>
            <w:rStyle w:val="Hyperlink"/>
          </w:rPr>
          <w:t>How to make coordination safe</w:t>
        </w:r>
        <w:r>
          <w:rPr>
            <w:webHidden/>
          </w:rPr>
          <w:tab/>
        </w:r>
        <w:r>
          <w:rPr>
            <w:webHidden/>
          </w:rPr>
          <w:fldChar w:fldCharType="begin"/>
        </w:r>
        <w:r>
          <w:rPr>
            <w:webHidden/>
          </w:rPr>
          <w:instrText xml:space="preserve"> PAGEREF _Toc103343007 \h </w:instrText>
        </w:r>
        <w:r>
          <w:rPr>
            <w:webHidden/>
          </w:rPr>
        </w:r>
        <w:r>
          <w:rPr>
            <w:webHidden/>
          </w:rPr>
          <w:fldChar w:fldCharType="separate"/>
        </w:r>
        <w:r>
          <w:rPr>
            <w:webHidden/>
          </w:rPr>
          <w:t>8</w:t>
        </w:r>
        <w:r>
          <w:rPr>
            <w:webHidden/>
          </w:rPr>
          <w:fldChar w:fldCharType="end"/>
        </w:r>
      </w:hyperlink>
    </w:p>
    <w:p w14:paraId="2AE9A37A" w14:textId="138BAEDB" w:rsidR="00590EE6" w:rsidRDefault="00590EE6">
      <w:pPr>
        <w:pStyle w:val="TOC2"/>
        <w:rPr>
          <w:rFonts w:asciiTheme="minorHAnsi" w:eastAsiaTheme="minorEastAsia" w:hAnsiTheme="minorHAnsi" w:cstheme="minorBidi"/>
          <w:szCs w:val="22"/>
          <w:lang w:eastAsia="en-AU"/>
        </w:rPr>
      </w:pPr>
      <w:hyperlink w:anchor="_Toc103343008" w:history="1">
        <w:r w:rsidRPr="00BD49F6">
          <w:rPr>
            <w:rStyle w:val="Hyperlink"/>
          </w:rPr>
          <w:t>What about my rights?</w:t>
        </w:r>
        <w:r>
          <w:rPr>
            <w:webHidden/>
          </w:rPr>
          <w:tab/>
        </w:r>
        <w:r>
          <w:rPr>
            <w:webHidden/>
          </w:rPr>
          <w:fldChar w:fldCharType="begin"/>
        </w:r>
        <w:r>
          <w:rPr>
            <w:webHidden/>
          </w:rPr>
          <w:instrText xml:space="preserve"> PAGEREF _Toc103343008 \h </w:instrText>
        </w:r>
        <w:r>
          <w:rPr>
            <w:webHidden/>
          </w:rPr>
        </w:r>
        <w:r>
          <w:rPr>
            <w:webHidden/>
          </w:rPr>
          <w:fldChar w:fldCharType="separate"/>
        </w:r>
        <w:r>
          <w:rPr>
            <w:webHidden/>
          </w:rPr>
          <w:t>9</w:t>
        </w:r>
        <w:r>
          <w:rPr>
            <w:webHidden/>
          </w:rPr>
          <w:fldChar w:fldCharType="end"/>
        </w:r>
      </w:hyperlink>
    </w:p>
    <w:p w14:paraId="603157F5" w14:textId="4515BD34" w:rsidR="00590EE6" w:rsidRDefault="00590EE6">
      <w:pPr>
        <w:pStyle w:val="TOC2"/>
        <w:rPr>
          <w:rFonts w:asciiTheme="minorHAnsi" w:eastAsiaTheme="minorEastAsia" w:hAnsiTheme="minorHAnsi" w:cstheme="minorBidi"/>
          <w:szCs w:val="22"/>
          <w:lang w:eastAsia="en-AU"/>
        </w:rPr>
      </w:pPr>
      <w:hyperlink w:anchor="_Toc103343009" w:history="1">
        <w:r w:rsidRPr="00BD49F6">
          <w:rPr>
            <w:rStyle w:val="Hyperlink"/>
          </w:rPr>
          <w:t>What needs to happen in good care coordination?</w:t>
        </w:r>
        <w:r>
          <w:rPr>
            <w:webHidden/>
          </w:rPr>
          <w:tab/>
        </w:r>
        <w:r>
          <w:rPr>
            <w:webHidden/>
          </w:rPr>
          <w:fldChar w:fldCharType="begin"/>
        </w:r>
        <w:r>
          <w:rPr>
            <w:webHidden/>
          </w:rPr>
          <w:instrText xml:space="preserve"> PAGEREF _Toc103343009 \h </w:instrText>
        </w:r>
        <w:r>
          <w:rPr>
            <w:webHidden/>
          </w:rPr>
        </w:r>
        <w:r>
          <w:rPr>
            <w:webHidden/>
          </w:rPr>
          <w:fldChar w:fldCharType="separate"/>
        </w:r>
        <w:r>
          <w:rPr>
            <w:webHidden/>
          </w:rPr>
          <w:t>10</w:t>
        </w:r>
        <w:r>
          <w:rPr>
            <w:webHidden/>
          </w:rPr>
          <w:fldChar w:fldCharType="end"/>
        </w:r>
      </w:hyperlink>
    </w:p>
    <w:p w14:paraId="60084DA2" w14:textId="5076C87C" w:rsidR="00590EE6" w:rsidRDefault="00590EE6">
      <w:pPr>
        <w:pStyle w:val="TOC1"/>
        <w:rPr>
          <w:rFonts w:asciiTheme="minorHAnsi" w:eastAsiaTheme="minorEastAsia" w:hAnsiTheme="minorHAnsi" w:cstheme="minorBidi"/>
          <w:b w:val="0"/>
          <w:noProof/>
          <w:szCs w:val="22"/>
          <w:lang w:eastAsia="en-AU"/>
        </w:rPr>
      </w:pPr>
      <w:hyperlink w:anchor="_Toc103343010" w:history="1">
        <w:r w:rsidRPr="00BD49F6">
          <w:rPr>
            <w:rStyle w:val="Hyperlink"/>
            <w:noProof/>
          </w:rPr>
          <w:t>Recommendations to improve care coordination</w:t>
        </w:r>
        <w:r>
          <w:rPr>
            <w:noProof/>
            <w:webHidden/>
          </w:rPr>
          <w:tab/>
        </w:r>
        <w:r>
          <w:rPr>
            <w:noProof/>
            <w:webHidden/>
          </w:rPr>
          <w:fldChar w:fldCharType="begin"/>
        </w:r>
        <w:r>
          <w:rPr>
            <w:noProof/>
            <w:webHidden/>
          </w:rPr>
          <w:instrText xml:space="preserve"> PAGEREF _Toc103343010 \h </w:instrText>
        </w:r>
        <w:r>
          <w:rPr>
            <w:noProof/>
            <w:webHidden/>
          </w:rPr>
        </w:r>
        <w:r>
          <w:rPr>
            <w:noProof/>
            <w:webHidden/>
          </w:rPr>
          <w:fldChar w:fldCharType="separate"/>
        </w:r>
        <w:r>
          <w:rPr>
            <w:noProof/>
            <w:webHidden/>
          </w:rPr>
          <w:t>11</w:t>
        </w:r>
        <w:r>
          <w:rPr>
            <w:noProof/>
            <w:webHidden/>
          </w:rPr>
          <w:fldChar w:fldCharType="end"/>
        </w:r>
      </w:hyperlink>
    </w:p>
    <w:p w14:paraId="399734D1" w14:textId="124A47C1" w:rsidR="00590EE6" w:rsidRDefault="00590EE6">
      <w:pPr>
        <w:pStyle w:val="TOC2"/>
        <w:rPr>
          <w:rFonts w:asciiTheme="minorHAnsi" w:eastAsiaTheme="minorEastAsia" w:hAnsiTheme="minorHAnsi" w:cstheme="minorBidi"/>
          <w:szCs w:val="22"/>
          <w:lang w:eastAsia="en-AU"/>
        </w:rPr>
      </w:pPr>
      <w:hyperlink w:anchor="_Toc103343011" w:history="1">
        <w:r w:rsidRPr="00BD49F6">
          <w:rPr>
            <w:rStyle w:val="Hyperlink"/>
          </w:rPr>
          <w:t>Recommendation 1. Clarify the function and role of each stakeholder</w:t>
        </w:r>
        <w:r>
          <w:rPr>
            <w:webHidden/>
          </w:rPr>
          <w:tab/>
        </w:r>
        <w:r>
          <w:rPr>
            <w:webHidden/>
          </w:rPr>
          <w:fldChar w:fldCharType="begin"/>
        </w:r>
        <w:r>
          <w:rPr>
            <w:webHidden/>
          </w:rPr>
          <w:instrText xml:space="preserve"> PAGEREF _Toc103343011 \h </w:instrText>
        </w:r>
        <w:r>
          <w:rPr>
            <w:webHidden/>
          </w:rPr>
        </w:r>
        <w:r>
          <w:rPr>
            <w:webHidden/>
          </w:rPr>
          <w:fldChar w:fldCharType="separate"/>
        </w:r>
        <w:r>
          <w:rPr>
            <w:webHidden/>
          </w:rPr>
          <w:t>12</w:t>
        </w:r>
        <w:r>
          <w:rPr>
            <w:webHidden/>
          </w:rPr>
          <w:fldChar w:fldCharType="end"/>
        </w:r>
      </w:hyperlink>
    </w:p>
    <w:p w14:paraId="78D1FE27" w14:textId="167824C3" w:rsidR="00590EE6" w:rsidRDefault="00590EE6">
      <w:pPr>
        <w:pStyle w:val="TOC3"/>
        <w:tabs>
          <w:tab w:val="right" w:leader="dot" w:pos="9401"/>
        </w:tabs>
        <w:rPr>
          <w:rFonts w:asciiTheme="minorHAnsi" w:eastAsiaTheme="minorEastAsia" w:hAnsiTheme="minorHAnsi" w:cstheme="minorBidi"/>
          <w:noProof/>
          <w:szCs w:val="22"/>
          <w:lang w:eastAsia="en-AU"/>
        </w:rPr>
      </w:pPr>
      <w:hyperlink w:anchor="_Toc103343012" w:history="1">
        <w:r w:rsidRPr="00BD49F6">
          <w:rPr>
            <w:rStyle w:val="Hyperlink"/>
            <w:noProof/>
          </w:rPr>
          <w:t>What does this mean?</w:t>
        </w:r>
        <w:r>
          <w:rPr>
            <w:noProof/>
            <w:webHidden/>
          </w:rPr>
          <w:tab/>
        </w:r>
        <w:r>
          <w:rPr>
            <w:noProof/>
            <w:webHidden/>
          </w:rPr>
          <w:fldChar w:fldCharType="begin"/>
        </w:r>
        <w:r>
          <w:rPr>
            <w:noProof/>
            <w:webHidden/>
          </w:rPr>
          <w:instrText xml:space="preserve"> PAGEREF _Toc103343012 \h </w:instrText>
        </w:r>
        <w:r>
          <w:rPr>
            <w:noProof/>
            <w:webHidden/>
          </w:rPr>
        </w:r>
        <w:r>
          <w:rPr>
            <w:noProof/>
            <w:webHidden/>
          </w:rPr>
          <w:fldChar w:fldCharType="separate"/>
        </w:r>
        <w:r>
          <w:rPr>
            <w:noProof/>
            <w:webHidden/>
          </w:rPr>
          <w:t>12</w:t>
        </w:r>
        <w:r>
          <w:rPr>
            <w:noProof/>
            <w:webHidden/>
          </w:rPr>
          <w:fldChar w:fldCharType="end"/>
        </w:r>
      </w:hyperlink>
    </w:p>
    <w:p w14:paraId="2B102245" w14:textId="4DDA453B" w:rsidR="00590EE6" w:rsidRDefault="00590EE6">
      <w:pPr>
        <w:pStyle w:val="TOC2"/>
        <w:rPr>
          <w:rFonts w:asciiTheme="minorHAnsi" w:eastAsiaTheme="minorEastAsia" w:hAnsiTheme="minorHAnsi" w:cstheme="minorBidi"/>
          <w:szCs w:val="22"/>
          <w:lang w:eastAsia="en-AU"/>
        </w:rPr>
      </w:pPr>
      <w:hyperlink w:anchor="_Toc103343013" w:history="1">
        <w:r w:rsidRPr="00BD49F6">
          <w:rPr>
            <w:rStyle w:val="Hyperlink"/>
          </w:rPr>
          <w:t>Recommendation 2. Ensure there is a care coordinator to navigate and coordinate support for consumers</w:t>
        </w:r>
        <w:r>
          <w:rPr>
            <w:webHidden/>
          </w:rPr>
          <w:tab/>
        </w:r>
        <w:r>
          <w:rPr>
            <w:webHidden/>
          </w:rPr>
          <w:fldChar w:fldCharType="begin"/>
        </w:r>
        <w:r>
          <w:rPr>
            <w:webHidden/>
          </w:rPr>
          <w:instrText xml:space="preserve"> PAGEREF _Toc103343013 \h </w:instrText>
        </w:r>
        <w:r>
          <w:rPr>
            <w:webHidden/>
          </w:rPr>
        </w:r>
        <w:r>
          <w:rPr>
            <w:webHidden/>
          </w:rPr>
          <w:fldChar w:fldCharType="separate"/>
        </w:r>
        <w:r>
          <w:rPr>
            <w:webHidden/>
          </w:rPr>
          <w:t>13</w:t>
        </w:r>
        <w:r>
          <w:rPr>
            <w:webHidden/>
          </w:rPr>
          <w:fldChar w:fldCharType="end"/>
        </w:r>
      </w:hyperlink>
    </w:p>
    <w:p w14:paraId="24FF6D89" w14:textId="35F224A6" w:rsidR="00590EE6" w:rsidRDefault="00590EE6">
      <w:pPr>
        <w:pStyle w:val="TOC3"/>
        <w:tabs>
          <w:tab w:val="right" w:leader="dot" w:pos="9401"/>
        </w:tabs>
        <w:rPr>
          <w:rFonts w:asciiTheme="minorHAnsi" w:eastAsiaTheme="minorEastAsia" w:hAnsiTheme="minorHAnsi" w:cstheme="minorBidi"/>
          <w:noProof/>
          <w:szCs w:val="22"/>
          <w:lang w:eastAsia="en-AU"/>
        </w:rPr>
      </w:pPr>
      <w:hyperlink w:anchor="_Toc103343014" w:history="1">
        <w:r w:rsidRPr="00BD49F6">
          <w:rPr>
            <w:rStyle w:val="Hyperlink"/>
            <w:noProof/>
          </w:rPr>
          <w:t>What does this mean?</w:t>
        </w:r>
        <w:r>
          <w:rPr>
            <w:noProof/>
            <w:webHidden/>
          </w:rPr>
          <w:tab/>
        </w:r>
        <w:r>
          <w:rPr>
            <w:noProof/>
            <w:webHidden/>
          </w:rPr>
          <w:fldChar w:fldCharType="begin"/>
        </w:r>
        <w:r>
          <w:rPr>
            <w:noProof/>
            <w:webHidden/>
          </w:rPr>
          <w:instrText xml:space="preserve"> PAGEREF _Toc103343014 \h </w:instrText>
        </w:r>
        <w:r>
          <w:rPr>
            <w:noProof/>
            <w:webHidden/>
          </w:rPr>
        </w:r>
        <w:r>
          <w:rPr>
            <w:noProof/>
            <w:webHidden/>
          </w:rPr>
          <w:fldChar w:fldCharType="separate"/>
        </w:r>
        <w:r>
          <w:rPr>
            <w:noProof/>
            <w:webHidden/>
          </w:rPr>
          <w:t>13</w:t>
        </w:r>
        <w:r>
          <w:rPr>
            <w:noProof/>
            <w:webHidden/>
          </w:rPr>
          <w:fldChar w:fldCharType="end"/>
        </w:r>
      </w:hyperlink>
    </w:p>
    <w:p w14:paraId="7619EAA5" w14:textId="2794EF54" w:rsidR="00590EE6" w:rsidRDefault="00590EE6">
      <w:pPr>
        <w:pStyle w:val="TOC2"/>
        <w:rPr>
          <w:rFonts w:asciiTheme="minorHAnsi" w:eastAsiaTheme="minorEastAsia" w:hAnsiTheme="minorHAnsi" w:cstheme="minorBidi"/>
          <w:szCs w:val="22"/>
          <w:lang w:eastAsia="en-AU"/>
        </w:rPr>
      </w:pPr>
      <w:hyperlink w:anchor="_Toc103343015" w:history="1">
        <w:r w:rsidRPr="00BD49F6">
          <w:rPr>
            <w:rStyle w:val="Hyperlink"/>
          </w:rPr>
          <w:t>Recommendation 3. Ensure multiagency care planning is consumer-led and recovery oriented</w:t>
        </w:r>
        <w:r>
          <w:rPr>
            <w:webHidden/>
          </w:rPr>
          <w:tab/>
        </w:r>
        <w:r>
          <w:rPr>
            <w:webHidden/>
          </w:rPr>
          <w:fldChar w:fldCharType="begin"/>
        </w:r>
        <w:r>
          <w:rPr>
            <w:webHidden/>
          </w:rPr>
          <w:instrText xml:space="preserve"> PAGEREF _Toc103343015 \h </w:instrText>
        </w:r>
        <w:r>
          <w:rPr>
            <w:webHidden/>
          </w:rPr>
        </w:r>
        <w:r>
          <w:rPr>
            <w:webHidden/>
          </w:rPr>
          <w:fldChar w:fldCharType="separate"/>
        </w:r>
        <w:r>
          <w:rPr>
            <w:webHidden/>
          </w:rPr>
          <w:t>14</w:t>
        </w:r>
        <w:r>
          <w:rPr>
            <w:webHidden/>
          </w:rPr>
          <w:fldChar w:fldCharType="end"/>
        </w:r>
      </w:hyperlink>
    </w:p>
    <w:p w14:paraId="5B4BBFE4" w14:textId="47C2457B" w:rsidR="00590EE6" w:rsidRDefault="00590EE6">
      <w:pPr>
        <w:pStyle w:val="TOC3"/>
        <w:tabs>
          <w:tab w:val="right" w:leader="dot" w:pos="9401"/>
        </w:tabs>
        <w:rPr>
          <w:rFonts w:asciiTheme="minorHAnsi" w:eastAsiaTheme="minorEastAsia" w:hAnsiTheme="minorHAnsi" w:cstheme="minorBidi"/>
          <w:noProof/>
          <w:szCs w:val="22"/>
          <w:lang w:eastAsia="en-AU"/>
        </w:rPr>
      </w:pPr>
      <w:hyperlink w:anchor="_Toc103343016" w:history="1">
        <w:r w:rsidRPr="00BD49F6">
          <w:rPr>
            <w:rStyle w:val="Hyperlink"/>
            <w:noProof/>
          </w:rPr>
          <w:t>What does this mean?</w:t>
        </w:r>
        <w:r>
          <w:rPr>
            <w:noProof/>
            <w:webHidden/>
          </w:rPr>
          <w:tab/>
        </w:r>
        <w:r>
          <w:rPr>
            <w:noProof/>
            <w:webHidden/>
          </w:rPr>
          <w:fldChar w:fldCharType="begin"/>
        </w:r>
        <w:r>
          <w:rPr>
            <w:noProof/>
            <w:webHidden/>
          </w:rPr>
          <w:instrText xml:space="preserve"> PAGEREF _Toc103343016 \h </w:instrText>
        </w:r>
        <w:r>
          <w:rPr>
            <w:noProof/>
            <w:webHidden/>
          </w:rPr>
        </w:r>
        <w:r>
          <w:rPr>
            <w:noProof/>
            <w:webHidden/>
          </w:rPr>
          <w:fldChar w:fldCharType="separate"/>
        </w:r>
        <w:r>
          <w:rPr>
            <w:noProof/>
            <w:webHidden/>
          </w:rPr>
          <w:t>14</w:t>
        </w:r>
        <w:r>
          <w:rPr>
            <w:noProof/>
            <w:webHidden/>
          </w:rPr>
          <w:fldChar w:fldCharType="end"/>
        </w:r>
      </w:hyperlink>
    </w:p>
    <w:p w14:paraId="040D62BA" w14:textId="28E0A282" w:rsidR="00590EE6" w:rsidRDefault="00590EE6">
      <w:pPr>
        <w:pStyle w:val="TOC2"/>
        <w:rPr>
          <w:rFonts w:asciiTheme="minorHAnsi" w:eastAsiaTheme="minorEastAsia" w:hAnsiTheme="minorHAnsi" w:cstheme="minorBidi"/>
          <w:szCs w:val="22"/>
          <w:lang w:eastAsia="en-AU"/>
        </w:rPr>
      </w:pPr>
      <w:hyperlink w:anchor="_Toc103343017" w:history="1">
        <w:r w:rsidRPr="00BD49F6">
          <w:rPr>
            <w:rStyle w:val="Hyperlink"/>
          </w:rPr>
          <w:t>Recommendation 4.Develop and implement practices that support communication and information sharing</w:t>
        </w:r>
        <w:r>
          <w:rPr>
            <w:webHidden/>
          </w:rPr>
          <w:tab/>
        </w:r>
        <w:r>
          <w:rPr>
            <w:webHidden/>
          </w:rPr>
          <w:fldChar w:fldCharType="begin"/>
        </w:r>
        <w:r>
          <w:rPr>
            <w:webHidden/>
          </w:rPr>
          <w:instrText xml:space="preserve"> PAGEREF _Toc103343017 \h </w:instrText>
        </w:r>
        <w:r>
          <w:rPr>
            <w:webHidden/>
          </w:rPr>
        </w:r>
        <w:r>
          <w:rPr>
            <w:webHidden/>
          </w:rPr>
          <w:fldChar w:fldCharType="separate"/>
        </w:r>
        <w:r>
          <w:rPr>
            <w:webHidden/>
          </w:rPr>
          <w:t>16</w:t>
        </w:r>
        <w:r>
          <w:rPr>
            <w:webHidden/>
          </w:rPr>
          <w:fldChar w:fldCharType="end"/>
        </w:r>
      </w:hyperlink>
    </w:p>
    <w:p w14:paraId="10912555" w14:textId="673A5803" w:rsidR="00590EE6" w:rsidRDefault="00590EE6">
      <w:pPr>
        <w:pStyle w:val="TOC3"/>
        <w:tabs>
          <w:tab w:val="right" w:leader="dot" w:pos="9401"/>
        </w:tabs>
        <w:rPr>
          <w:rFonts w:asciiTheme="minorHAnsi" w:eastAsiaTheme="minorEastAsia" w:hAnsiTheme="minorHAnsi" w:cstheme="minorBidi"/>
          <w:noProof/>
          <w:szCs w:val="22"/>
          <w:lang w:eastAsia="en-AU"/>
        </w:rPr>
      </w:pPr>
      <w:hyperlink w:anchor="_Toc103343018" w:history="1">
        <w:r w:rsidRPr="00BD49F6">
          <w:rPr>
            <w:rStyle w:val="Hyperlink"/>
            <w:noProof/>
          </w:rPr>
          <w:t>What does this mean?</w:t>
        </w:r>
        <w:r>
          <w:rPr>
            <w:noProof/>
            <w:webHidden/>
          </w:rPr>
          <w:tab/>
        </w:r>
        <w:r>
          <w:rPr>
            <w:noProof/>
            <w:webHidden/>
          </w:rPr>
          <w:fldChar w:fldCharType="begin"/>
        </w:r>
        <w:r>
          <w:rPr>
            <w:noProof/>
            <w:webHidden/>
          </w:rPr>
          <w:instrText xml:space="preserve"> PAGEREF _Toc103343018 \h </w:instrText>
        </w:r>
        <w:r>
          <w:rPr>
            <w:noProof/>
            <w:webHidden/>
          </w:rPr>
        </w:r>
        <w:r>
          <w:rPr>
            <w:noProof/>
            <w:webHidden/>
          </w:rPr>
          <w:fldChar w:fldCharType="separate"/>
        </w:r>
        <w:r>
          <w:rPr>
            <w:noProof/>
            <w:webHidden/>
          </w:rPr>
          <w:t>16</w:t>
        </w:r>
        <w:r>
          <w:rPr>
            <w:noProof/>
            <w:webHidden/>
          </w:rPr>
          <w:fldChar w:fldCharType="end"/>
        </w:r>
      </w:hyperlink>
    </w:p>
    <w:p w14:paraId="2B51E45A" w14:textId="3B2F58FA" w:rsidR="00590EE6" w:rsidRDefault="00590EE6">
      <w:pPr>
        <w:pStyle w:val="TOC2"/>
        <w:rPr>
          <w:rFonts w:asciiTheme="minorHAnsi" w:eastAsiaTheme="minorEastAsia" w:hAnsiTheme="minorHAnsi" w:cstheme="minorBidi"/>
          <w:szCs w:val="22"/>
          <w:lang w:eastAsia="en-AU"/>
        </w:rPr>
      </w:pPr>
      <w:hyperlink w:anchor="_Toc103343019" w:history="1">
        <w:r w:rsidRPr="00BD49F6">
          <w:rPr>
            <w:rStyle w:val="Hyperlink"/>
          </w:rPr>
          <w:t>Recommendation 5. Establish and support safe transitions of care</w:t>
        </w:r>
        <w:r>
          <w:rPr>
            <w:webHidden/>
          </w:rPr>
          <w:tab/>
        </w:r>
        <w:r>
          <w:rPr>
            <w:webHidden/>
          </w:rPr>
          <w:fldChar w:fldCharType="begin"/>
        </w:r>
        <w:r>
          <w:rPr>
            <w:webHidden/>
          </w:rPr>
          <w:instrText xml:space="preserve"> PAGEREF _Toc103343019 \h </w:instrText>
        </w:r>
        <w:r>
          <w:rPr>
            <w:webHidden/>
          </w:rPr>
        </w:r>
        <w:r>
          <w:rPr>
            <w:webHidden/>
          </w:rPr>
          <w:fldChar w:fldCharType="separate"/>
        </w:r>
        <w:r>
          <w:rPr>
            <w:webHidden/>
          </w:rPr>
          <w:t>18</w:t>
        </w:r>
        <w:r>
          <w:rPr>
            <w:webHidden/>
          </w:rPr>
          <w:fldChar w:fldCharType="end"/>
        </w:r>
      </w:hyperlink>
    </w:p>
    <w:p w14:paraId="7FB22C8E" w14:textId="5934DC7E" w:rsidR="00590EE6" w:rsidRDefault="00590EE6">
      <w:pPr>
        <w:pStyle w:val="TOC3"/>
        <w:tabs>
          <w:tab w:val="right" w:leader="dot" w:pos="9401"/>
        </w:tabs>
        <w:rPr>
          <w:rFonts w:asciiTheme="minorHAnsi" w:eastAsiaTheme="minorEastAsia" w:hAnsiTheme="minorHAnsi" w:cstheme="minorBidi"/>
          <w:noProof/>
          <w:szCs w:val="22"/>
          <w:lang w:eastAsia="en-AU"/>
        </w:rPr>
      </w:pPr>
      <w:hyperlink w:anchor="_Toc103343020" w:history="1">
        <w:r w:rsidRPr="00BD49F6">
          <w:rPr>
            <w:rStyle w:val="Hyperlink"/>
            <w:noProof/>
          </w:rPr>
          <w:t>What does this mean?</w:t>
        </w:r>
        <w:r>
          <w:rPr>
            <w:noProof/>
            <w:webHidden/>
          </w:rPr>
          <w:tab/>
        </w:r>
        <w:r>
          <w:rPr>
            <w:noProof/>
            <w:webHidden/>
          </w:rPr>
          <w:fldChar w:fldCharType="begin"/>
        </w:r>
        <w:r>
          <w:rPr>
            <w:noProof/>
            <w:webHidden/>
          </w:rPr>
          <w:instrText xml:space="preserve"> PAGEREF _Toc103343020 \h </w:instrText>
        </w:r>
        <w:r>
          <w:rPr>
            <w:noProof/>
            <w:webHidden/>
          </w:rPr>
        </w:r>
        <w:r>
          <w:rPr>
            <w:noProof/>
            <w:webHidden/>
          </w:rPr>
          <w:fldChar w:fldCharType="separate"/>
        </w:r>
        <w:r>
          <w:rPr>
            <w:noProof/>
            <w:webHidden/>
          </w:rPr>
          <w:t>18</w:t>
        </w:r>
        <w:r>
          <w:rPr>
            <w:noProof/>
            <w:webHidden/>
          </w:rPr>
          <w:fldChar w:fldCharType="end"/>
        </w:r>
      </w:hyperlink>
    </w:p>
    <w:p w14:paraId="716437F2" w14:textId="4434CB82" w:rsidR="00590EE6" w:rsidRDefault="00590EE6">
      <w:pPr>
        <w:pStyle w:val="TOC2"/>
        <w:rPr>
          <w:rFonts w:asciiTheme="minorHAnsi" w:eastAsiaTheme="minorEastAsia" w:hAnsiTheme="minorHAnsi" w:cstheme="minorBidi"/>
          <w:szCs w:val="22"/>
          <w:lang w:eastAsia="en-AU"/>
        </w:rPr>
      </w:pPr>
      <w:hyperlink w:anchor="_Toc103343021" w:history="1">
        <w:r w:rsidRPr="00BD49F6">
          <w:rPr>
            <w:rStyle w:val="Hyperlink"/>
          </w:rPr>
          <w:t>Recommendation 6. Ensure Aboriginal and Torres Strait Islander services are involved and available</w:t>
        </w:r>
        <w:r>
          <w:rPr>
            <w:webHidden/>
          </w:rPr>
          <w:tab/>
        </w:r>
        <w:r>
          <w:rPr>
            <w:webHidden/>
          </w:rPr>
          <w:fldChar w:fldCharType="begin"/>
        </w:r>
        <w:r>
          <w:rPr>
            <w:webHidden/>
          </w:rPr>
          <w:instrText xml:space="preserve"> PAGEREF _Toc103343021 \h </w:instrText>
        </w:r>
        <w:r>
          <w:rPr>
            <w:webHidden/>
          </w:rPr>
        </w:r>
        <w:r>
          <w:rPr>
            <w:webHidden/>
          </w:rPr>
          <w:fldChar w:fldCharType="separate"/>
        </w:r>
        <w:r>
          <w:rPr>
            <w:webHidden/>
          </w:rPr>
          <w:t>20</w:t>
        </w:r>
        <w:r>
          <w:rPr>
            <w:webHidden/>
          </w:rPr>
          <w:fldChar w:fldCharType="end"/>
        </w:r>
      </w:hyperlink>
    </w:p>
    <w:p w14:paraId="2CC34291" w14:textId="6FB5F4C2" w:rsidR="00590EE6" w:rsidRDefault="00590EE6">
      <w:pPr>
        <w:pStyle w:val="TOC3"/>
        <w:tabs>
          <w:tab w:val="right" w:leader="dot" w:pos="9401"/>
        </w:tabs>
        <w:rPr>
          <w:rFonts w:asciiTheme="minorHAnsi" w:eastAsiaTheme="minorEastAsia" w:hAnsiTheme="minorHAnsi" w:cstheme="minorBidi"/>
          <w:noProof/>
          <w:szCs w:val="22"/>
          <w:lang w:eastAsia="en-AU"/>
        </w:rPr>
      </w:pPr>
      <w:hyperlink w:anchor="_Toc103343022" w:history="1">
        <w:r w:rsidRPr="00BD49F6">
          <w:rPr>
            <w:rStyle w:val="Hyperlink"/>
            <w:noProof/>
          </w:rPr>
          <w:t>What does this mean?</w:t>
        </w:r>
        <w:r>
          <w:rPr>
            <w:noProof/>
            <w:webHidden/>
          </w:rPr>
          <w:tab/>
        </w:r>
        <w:r>
          <w:rPr>
            <w:noProof/>
            <w:webHidden/>
          </w:rPr>
          <w:fldChar w:fldCharType="begin"/>
        </w:r>
        <w:r>
          <w:rPr>
            <w:noProof/>
            <w:webHidden/>
          </w:rPr>
          <w:instrText xml:space="preserve"> PAGEREF _Toc103343022 \h </w:instrText>
        </w:r>
        <w:r>
          <w:rPr>
            <w:noProof/>
            <w:webHidden/>
          </w:rPr>
        </w:r>
        <w:r>
          <w:rPr>
            <w:noProof/>
            <w:webHidden/>
          </w:rPr>
          <w:fldChar w:fldCharType="separate"/>
        </w:r>
        <w:r>
          <w:rPr>
            <w:noProof/>
            <w:webHidden/>
          </w:rPr>
          <w:t>20</w:t>
        </w:r>
        <w:r>
          <w:rPr>
            <w:noProof/>
            <w:webHidden/>
          </w:rPr>
          <w:fldChar w:fldCharType="end"/>
        </w:r>
      </w:hyperlink>
    </w:p>
    <w:p w14:paraId="59DD6DB2" w14:textId="15A0B500" w:rsidR="00590EE6" w:rsidRDefault="00590EE6">
      <w:pPr>
        <w:pStyle w:val="TOC2"/>
        <w:rPr>
          <w:rFonts w:asciiTheme="minorHAnsi" w:eastAsiaTheme="minorEastAsia" w:hAnsiTheme="minorHAnsi" w:cstheme="minorBidi"/>
          <w:szCs w:val="22"/>
          <w:lang w:eastAsia="en-AU"/>
        </w:rPr>
      </w:pPr>
      <w:hyperlink w:anchor="_Toc103343023" w:history="1">
        <w:r w:rsidRPr="00BD49F6">
          <w:rPr>
            <w:rStyle w:val="Hyperlink"/>
          </w:rPr>
          <w:t>Recommendation 7. Promote and strengthen innovative leadership</w:t>
        </w:r>
        <w:r>
          <w:rPr>
            <w:webHidden/>
          </w:rPr>
          <w:tab/>
        </w:r>
        <w:r>
          <w:rPr>
            <w:webHidden/>
          </w:rPr>
          <w:fldChar w:fldCharType="begin"/>
        </w:r>
        <w:r>
          <w:rPr>
            <w:webHidden/>
          </w:rPr>
          <w:instrText xml:space="preserve"> PAGEREF _Toc103343023 \h </w:instrText>
        </w:r>
        <w:r>
          <w:rPr>
            <w:webHidden/>
          </w:rPr>
        </w:r>
        <w:r>
          <w:rPr>
            <w:webHidden/>
          </w:rPr>
          <w:fldChar w:fldCharType="separate"/>
        </w:r>
        <w:r>
          <w:rPr>
            <w:webHidden/>
          </w:rPr>
          <w:t>22</w:t>
        </w:r>
        <w:r>
          <w:rPr>
            <w:webHidden/>
          </w:rPr>
          <w:fldChar w:fldCharType="end"/>
        </w:r>
      </w:hyperlink>
    </w:p>
    <w:p w14:paraId="1EC62846" w14:textId="20957D12" w:rsidR="00590EE6" w:rsidRDefault="00590EE6">
      <w:pPr>
        <w:pStyle w:val="TOC3"/>
        <w:tabs>
          <w:tab w:val="right" w:leader="dot" w:pos="9401"/>
        </w:tabs>
        <w:rPr>
          <w:rFonts w:asciiTheme="minorHAnsi" w:eastAsiaTheme="minorEastAsia" w:hAnsiTheme="minorHAnsi" w:cstheme="minorBidi"/>
          <w:noProof/>
          <w:szCs w:val="22"/>
          <w:lang w:eastAsia="en-AU"/>
        </w:rPr>
      </w:pPr>
      <w:hyperlink w:anchor="_Toc103343024" w:history="1">
        <w:r w:rsidRPr="00BD49F6">
          <w:rPr>
            <w:rStyle w:val="Hyperlink"/>
            <w:noProof/>
          </w:rPr>
          <w:t>What does this mean?</w:t>
        </w:r>
        <w:r>
          <w:rPr>
            <w:noProof/>
            <w:webHidden/>
          </w:rPr>
          <w:tab/>
        </w:r>
        <w:r>
          <w:rPr>
            <w:noProof/>
            <w:webHidden/>
          </w:rPr>
          <w:fldChar w:fldCharType="begin"/>
        </w:r>
        <w:r>
          <w:rPr>
            <w:noProof/>
            <w:webHidden/>
          </w:rPr>
          <w:instrText xml:space="preserve"> PAGEREF _Toc103343024 \h </w:instrText>
        </w:r>
        <w:r>
          <w:rPr>
            <w:noProof/>
            <w:webHidden/>
          </w:rPr>
        </w:r>
        <w:r>
          <w:rPr>
            <w:noProof/>
            <w:webHidden/>
          </w:rPr>
          <w:fldChar w:fldCharType="separate"/>
        </w:r>
        <w:r>
          <w:rPr>
            <w:noProof/>
            <w:webHidden/>
          </w:rPr>
          <w:t>22</w:t>
        </w:r>
        <w:r>
          <w:rPr>
            <w:noProof/>
            <w:webHidden/>
          </w:rPr>
          <w:fldChar w:fldCharType="end"/>
        </w:r>
      </w:hyperlink>
    </w:p>
    <w:p w14:paraId="3303BA68" w14:textId="5111532C" w:rsidR="00590EE6" w:rsidRDefault="00590EE6">
      <w:pPr>
        <w:pStyle w:val="TOC2"/>
        <w:rPr>
          <w:rFonts w:asciiTheme="minorHAnsi" w:eastAsiaTheme="minorEastAsia" w:hAnsiTheme="minorHAnsi" w:cstheme="minorBidi"/>
          <w:szCs w:val="22"/>
          <w:lang w:eastAsia="en-AU"/>
        </w:rPr>
      </w:pPr>
      <w:hyperlink w:anchor="_Toc103343025" w:history="1">
        <w:r w:rsidRPr="00BD49F6">
          <w:rPr>
            <w:rStyle w:val="Hyperlink"/>
          </w:rPr>
          <w:t>Recommendation 8. Ensure workforces are equipped to deliver effective coordination</w:t>
        </w:r>
        <w:r>
          <w:rPr>
            <w:webHidden/>
          </w:rPr>
          <w:tab/>
        </w:r>
        <w:r>
          <w:rPr>
            <w:webHidden/>
          </w:rPr>
          <w:fldChar w:fldCharType="begin"/>
        </w:r>
        <w:r>
          <w:rPr>
            <w:webHidden/>
          </w:rPr>
          <w:instrText xml:space="preserve"> PAGEREF _Toc103343025 \h </w:instrText>
        </w:r>
        <w:r>
          <w:rPr>
            <w:webHidden/>
          </w:rPr>
        </w:r>
        <w:r>
          <w:rPr>
            <w:webHidden/>
          </w:rPr>
          <w:fldChar w:fldCharType="separate"/>
        </w:r>
        <w:r>
          <w:rPr>
            <w:webHidden/>
          </w:rPr>
          <w:t>23</w:t>
        </w:r>
        <w:r>
          <w:rPr>
            <w:webHidden/>
          </w:rPr>
          <w:fldChar w:fldCharType="end"/>
        </w:r>
      </w:hyperlink>
    </w:p>
    <w:p w14:paraId="3112EB5E" w14:textId="4542EC3D" w:rsidR="00590EE6" w:rsidRDefault="00590EE6">
      <w:pPr>
        <w:pStyle w:val="TOC3"/>
        <w:tabs>
          <w:tab w:val="right" w:leader="dot" w:pos="9401"/>
        </w:tabs>
        <w:rPr>
          <w:rFonts w:asciiTheme="minorHAnsi" w:eastAsiaTheme="minorEastAsia" w:hAnsiTheme="minorHAnsi" w:cstheme="minorBidi"/>
          <w:noProof/>
          <w:szCs w:val="22"/>
          <w:lang w:eastAsia="en-AU"/>
        </w:rPr>
      </w:pPr>
      <w:hyperlink w:anchor="_Toc103343026" w:history="1">
        <w:r w:rsidRPr="00BD49F6">
          <w:rPr>
            <w:rStyle w:val="Hyperlink"/>
            <w:noProof/>
          </w:rPr>
          <w:t>What does this mean?</w:t>
        </w:r>
        <w:r>
          <w:rPr>
            <w:noProof/>
            <w:webHidden/>
          </w:rPr>
          <w:tab/>
        </w:r>
        <w:r>
          <w:rPr>
            <w:noProof/>
            <w:webHidden/>
          </w:rPr>
          <w:fldChar w:fldCharType="begin"/>
        </w:r>
        <w:r>
          <w:rPr>
            <w:noProof/>
            <w:webHidden/>
          </w:rPr>
          <w:instrText xml:space="preserve"> PAGEREF _Toc103343026 \h </w:instrText>
        </w:r>
        <w:r>
          <w:rPr>
            <w:noProof/>
            <w:webHidden/>
          </w:rPr>
        </w:r>
        <w:r>
          <w:rPr>
            <w:noProof/>
            <w:webHidden/>
          </w:rPr>
          <w:fldChar w:fldCharType="separate"/>
        </w:r>
        <w:r>
          <w:rPr>
            <w:noProof/>
            <w:webHidden/>
          </w:rPr>
          <w:t>23</w:t>
        </w:r>
        <w:r>
          <w:rPr>
            <w:noProof/>
            <w:webHidden/>
          </w:rPr>
          <w:fldChar w:fldCharType="end"/>
        </w:r>
      </w:hyperlink>
    </w:p>
    <w:p w14:paraId="3DDC48D8" w14:textId="786F14D3" w:rsidR="00590EE6" w:rsidRDefault="00590EE6">
      <w:pPr>
        <w:pStyle w:val="TOC2"/>
        <w:rPr>
          <w:rFonts w:asciiTheme="minorHAnsi" w:eastAsiaTheme="minorEastAsia" w:hAnsiTheme="minorHAnsi" w:cstheme="minorBidi"/>
          <w:szCs w:val="22"/>
          <w:lang w:eastAsia="en-AU"/>
        </w:rPr>
      </w:pPr>
      <w:hyperlink w:anchor="_Toc103343027" w:history="1">
        <w:r w:rsidRPr="00BD49F6">
          <w:rPr>
            <w:rStyle w:val="Hyperlink"/>
          </w:rPr>
          <w:t>Recommendation 9. Commit to improve and increase the use of data and technology in care coordination</w:t>
        </w:r>
        <w:r>
          <w:rPr>
            <w:webHidden/>
          </w:rPr>
          <w:tab/>
        </w:r>
        <w:r>
          <w:rPr>
            <w:webHidden/>
          </w:rPr>
          <w:fldChar w:fldCharType="begin"/>
        </w:r>
        <w:r>
          <w:rPr>
            <w:webHidden/>
          </w:rPr>
          <w:instrText xml:space="preserve"> PAGEREF _Toc103343027 \h </w:instrText>
        </w:r>
        <w:r>
          <w:rPr>
            <w:webHidden/>
          </w:rPr>
        </w:r>
        <w:r>
          <w:rPr>
            <w:webHidden/>
          </w:rPr>
          <w:fldChar w:fldCharType="separate"/>
        </w:r>
        <w:r>
          <w:rPr>
            <w:webHidden/>
          </w:rPr>
          <w:t>25</w:t>
        </w:r>
        <w:r>
          <w:rPr>
            <w:webHidden/>
          </w:rPr>
          <w:fldChar w:fldCharType="end"/>
        </w:r>
      </w:hyperlink>
    </w:p>
    <w:p w14:paraId="46E35C30" w14:textId="0CB1EB28" w:rsidR="00590EE6" w:rsidRDefault="00590EE6">
      <w:pPr>
        <w:pStyle w:val="TOC3"/>
        <w:tabs>
          <w:tab w:val="right" w:leader="dot" w:pos="9401"/>
        </w:tabs>
        <w:rPr>
          <w:rFonts w:asciiTheme="minorHAnsi" w:eastAsiaTheme="minorEastAsia" w:hAnsiTheme="minorHAnsi" w:cstheme="minorBidi"/>
          <w:noProof/>
          <w:szCs w:val="22"/>
          <w:lang w:eastAsia="en-AU"/>
        </w:rPr>
      </w:pPr>
      <w:hyperlink w:anchor="_Toc103343028" w:history="1">
        <w:r w:rsidRPr="00BD49F6">
          <w:rPr>
            <w:rStyle w:val="Hyperlink"/>
            <w:noProof/>
          </w:rPr>
          <w:t>What does this mean?</w:t>
        </w:r>
        <w:r>
          <w:rPr>
            <w:noProof/>
            <w:webHidden/>
          </w:rPr>
          <w:tab/>
        </w:r>
        <w:r>
          <w:rPr>
            <w:noProof/>
            <w:webHidden/>
          </w:rPr>
          <w:fldChar w:fldCharType="begin"/>
        </w:r>
        <w:r>
          <w:rPr>
            <w:noProof/>
            <w:webHidden/>
          </w:rPr>
          <w:instrText xml:space="preserve"> PAGEREF _Toc103343028 \h </w:instrText>
        </w:r>
        <w:r>
          <w:rPr>
            <w:noProof/>
            <w:webHidden/>
          </w:rPr>
        </w:r>
        <w:r>
          <w:rPr>
            <w:noProof/>
            <w:webHidden/>
          </w:rPr>
          <w:fldChar w:fldCharType="separate"/>
        </w:r>
        <w:r>
          <w:rPr>
            <w:noProof/>
            <w:webHidden/>
          </w:rPr>
          <w:t>25</w:t>
        </w:r>
        <w:r>
          <w:rPr>
            <w:noProof/>
            <w:webHidden/>
          </w:rPr>
          <w:fldChar w:fldCharType="end"/>
        </w:r>
      </w:hyperlink>
    </w:p>
    <w:p w14:paraId="1B546F7D" w14:textId="5D010F49" w:rsidR="00590EE6" w:rsidRDefault="00590EE6">
      <w:pPr>
        <w:pStyle w:val="TOC1"/>
        <w:rPr>
          <w:rFonts w:asciiTheme="minorHAnsi" w:eastAsiaTheme="minorEastAsia" w:hAnsiTheme="minorHAnsi" w:cstheme="minorBidi"/>
          <w:b w:val="0"/>
          <w:noProof/>
          <w:szCs w:val="22"/>
          <w:lang w:eastAsia="en-AU"/>
        </w:rPr>
      </w:pPr>
      <w:hyperlink w:anchor="_Toc103343029" w:history="1">
        <w:r w:rsidRPr="00BD49F6">
          <w:rPr>
            <w:rStyle w:val="Hyperlink"/>
            <w:noProof/>
          </w:rPr>
          <w:t>Specific Populations</w:t>
        </w:r>
        <w:r>
          <w:rPr>
            <w:noProof/>
            <w:webHidden/>
          </w:rPr>
          <w:tab/>
        </w:r>
        <w:r>
          <w:rPr>
            <w:noProof/>
            <w:webHidden/>
          </w:rPr>
          <w:fldChar w:fldCharType="begin"/>
        </w:r>
        <w:r>
          <w:rPr>
            <w:noProof/>
            <w:webHidden/>
          </w:rPr>
          <w:instrText xml:space="preserve"> PAGEREF _Toc103343029 \h </w:instrText>
        </w:r>
        <w:r>
          <w:rPr>
            <w:noProof/>
            <w:webHidden/>
          </w:rPr>
        </w:r>
        <w:r>
          <w:rPr>
            <w:noProof/>
            <w:webHidden/>
          </w:rPr>
          <w:fldChar w:fldCharType="separate"/>
        </w:r>
        <w:r>
          <w:rPr>
            <w:noProof/>
            <w:webHidden/>
          </w:rPr>
          <w:t>26</w:t>
        </w:r>
        <w:r>
          <w:rPr>
            <w:noProof/>
            <w:webHidden/>
          </w:rPr>
          <w:fldChar w:fldCharType="end"/>
        </w:r>
      </w:hyperlink>
    </w:p>
    <w:p w14:paraId="1145BDEB" w14:textId="13501E86" w:rsidR="00590EE6" w:rsidRDefault="00590EE6">
      <w:pPr>
        <w:pStyle w:val="TOC2"/>
        <w:rPr>
          <w:rFonts w:asciiTheme="minorHAnsi" w:eastAsiaTheme="minorEastAsia" w:hAnsiTheme="minorHAnsi" w:cstheme="minorBidi"/>
          <w:szCs w:val="22"/>
          <w:lang w:eastAsia="en-AU"/>
        </w:rPr>
      </w:pPr>
      <w:hyperlink w:anchor="_Toc103343030" w:history="1">
        <w:r w:rsidRPr="00BD49F6">
          <w:rPr>
            <w:rStyle w:val="Hyperlink"/>
          </w:rPr>
          <w:t>Life stages and transitions</w:t>
        </w:r>
        <w:r>
          <w:rPr>
            <w:webHidden/>
          </w:rPr>
          <w:tab/>
        </w:r>
        <w:r>
          <w:rPr>
            <w:webHidden/>
          </w:rPr>
          <w:fldChar w:fldCharType="begin"/>
        </w:r>
        <w:r>
          <w:rPr>
            <w:webHidden/>
          </w:rPr>
          <w:instrText xml:space="preserve"> PAGEREF _Toc103343030 \h </w:instrText>
        </w:r>
        <w:r>
          <w:rPr>
            <w:webHidden/>
          </w:rPr>
        </w:r>
        <w:r>
          <w:rPr>
            <w:webHidden/>
          </w:rPr>
          <w:fldChar w:fldCharType="separate"/>
        </w:r>
        <w:r>
          <w:rPr>
            <w:webHidden/>
          </w:rPr>
          <w:t>27</w:t>
        </w:r>
        <w:r>
          <w:rPr>
            <w:webHidden/>
          </w:rPr>
          <w:fldChar w:fldCharType="end"/>
        </w:r>
      </w:hyperlink>
    </w:p>
    <w:p w14:paraId="3B9399FE" w14:textId="75479E51" w:rsidR="00590EE6" w:rsidRDefault="00590EE6">
      <w:pPr>
        <w:pStyle w:val="TOC2"/>
        <w:rPr>
          <w:rFonts w:asciiTheme="minorHAnsi" w:eastAsiaTheme="minorEastAsia" w:hAnsiTheme="minorHAnsi" w:cstheme="minorBidi"/>
          <w:szCs w:val="22"/>
          <w:lang w:eastAsia="en-AU"/>
        </w:rPr>
      </w:pPr>
      <w:hyperlink w:anchor="_Toc103343031" w:history="1">
        <w:r w:rsidRPr="00BD49F6">
          <w:rPr>
            <w:rStyle w:val="Hyperlink"/>
          </w:rPr>
          <w:t>Aboriginal and Torres Strait Islander</w:t>
        </w:r>
        <w:r>
          <w:rPr>
            <w:webHidden/>
          </w:rPr>
          <w:tab/>
        </w:r>
        <w:r>
          <w:rPr>
            <w:webHidden/>
          </w:rPr>
          <w:fldChar w:fldCharType="begin"/>
        </w:r>
        <w:r>
          <w:rPr>
            <w:webHidden/>
          </w:rPr>
          <w:instrText xml:space="preserve"> PAGEREF _Toc103343031 \h </w:instrText>
        </w:r>
        <w:r>
          <w:rPr>
            <w:webHidden/>
          </w:rPr>
        </w:r>
        <w:r>
          <w:rPr>
            <w:webHidden/>
          </w:rPr>
          <w:fldChar w:fldCharType="separate"/>
        </w:r>
        <w:r>
          <w:rPr>
            <w:webHidden/>
          </w:rPr>
          <w:t>27</w:t>
        </w:r>
        <w:r>
          <w:rPr>
            <w:webHidden/>
          </w:rPr>
          <w:fldChar w:fldCharType="end"/>
        </w:r>
      </w:hyperlink>
    </w:p>
    <w:p w14:paraId="288772E7" w14:textId="45C30BF2" w:rsidR="00590EE6" w:rsidRDefault="00590EE6">
      <w:pPr>
        <w:pStyle w:val="TOC2"/>
        <w:rPr>
          <w:rFonts w:asciiTheme="minorHAnsi" w:eastAsiaTheme="minorEastAsia" w:hAnsiTheme="minorHAnsi" w:cstheme="minorBidi"/>
          <w:szCs w:val="22"/>
          <w:lang w:eastAsia="en-AU"/>
        </w:rPr>
      </w:pPr>
      <w:hyperlink w:anchor="_Toc103343032" w:history="1">
        <w:r w:rsidRPr="00BD49F6">
          <w:rPr>
            <w:rStyle w:val="Hyperlink"/>
          </w:rPr>
          <w:t>Culturally and linguistically diverse</w:t>
        </w:r>
        <w:r>
          <w:rPr>
            <w:webHidden/>
          </w:rPr>
          <w:tab/>
        </w:r>
        <w:r>
          <w:rPr>
            <w:webHidden/>
          </w:rPr>
          <w:fldChar w:fldCharType="begin"/>
        </w:r>
        <w:r>
          <w:rPr>
            <w:webHidden/>
          </w:rPr>
          <w:instrText xml:space="preserve"> PAGEREF _Toc103343032 \h </w:instrText>
        </w:r>
        <w:r>
          <w:rPr>
            <w:webHidden/>
          </w:rPr>
        </w:r>
        <w:r>
          <w:rPr>
            <w:webHidden/>
          </w:rPr>
          <w:fldChar w:fldCharType="separate"/>
        </w:r>
        <w:r>
          <w:rPr>
            <w:webHidden/>
          </w:rPr>
          <w:t>27</w:t>
        </w:r>
        <w:r>
          <w:rPr>
            <w:webHidden/>
          </w:rPr>
          <w:fldChar w:fldCharType="end"/>
        </w:r>
      </w:hyperlink>
    </w:p>
    <w:p w14:paraId="6F4FC249" w14:textId="1F7C529A" w:rsidR="00590EE6" w:rsidRDefault="00590EE6">
      <w:pPr>
        <w:pStyle w:val="TOC2"/>
        <w:rPr>
          <w:rFonts w:asciiTheme="minorHAnsi" w:eastAsiaTheme="minorEastAsia" w:hAnsiTheme="minorHAnsi" w:cstheme="minorBidi"/>
          <w:szCs w:val="22"/>
          <w:lang w:eastAsia="en-AU"/>
        </w:rPr>
      </w:pPr>
      <w:hyperlink w:anchor="_Toc103343033" w:history="1">
        <w:r w:rsidRPr="00BD49F6">
          <w:rPr>
            <w:rStyle w:val="Hyperlink"/>
          </w:rPr>
          <w:t>LGBTQIA+</w:t>
        </w:r>
        <w:r>
          <w:rPr>
            <w:webHidden/>
          </w:rPr>
          <w:tab/>
        </w:r>
        <w:r>
          <w:rPr>
            <w:webHidden/>
          </w:rPr>
          <w:fldChar w:fldCharType="begin"/>
        </w:r>
        <w:r>
          <w:rPr>
            <w:webHidden/>
          </w:rPr>
          <w:instrText xml:space="preserve"> PAGEREF _Toc103343033 \h </w:instrText>
        </w:r>
        <w:r>
          <w:rPr>
            <w:webHidden/>
          </w:rPr>
        </w:r>
        <w:r>
          <w:rPr>
            <w:webHidden/>
          </w:rPr>
          <w:fldChar w:fldCharType="separate"/>
        </w:r>
        <w:r>
          <w:rPr>
            <w:webHidden/>
          </w:rPr>
          <w:t>27</w:t>
        </w:r>
        <w:r>
          <w:rPr>
            <w:webHidden/>
          </w:rPr>
          <w:fldChar w:fldCharType="end"/>
        </w:r>
      </w:hyperlink>
    </w:p>
    <w:p w14:paraId="61DD5777" w14:textId="0E74860E" w:rsidR="00590EE6" w:rsidRDefault="00590EE6">
      <w:pPr>
        <w:pStyle w:val="TOC2"/>
        <w:rPr>
          <w:rFonts w:asciiTheme="minorHAnsi" w:eastAsiaTheme="minorEastAsia" w:hAnsiTheme="minorHAnsi" w:cstheme="minorBidi"/>
          <w:szCs w:val="22"/>
          <w:lang w:eastAsia="en-AU"/>
        </w:rPr>
      </w:pPr>
      <w:hyperlink w:anchor="_Toc103343034" w:history="1">
        <w:r w:rsidRPr="00BD49F6">
          <w:rPr>
            <w:rStyle w:val="Hyperlink"/>
          </w:rPr>
          <w:t>People living with a disability</w:t>
        </w:r>
        <w:r>
          <w:rPr>
            <w:webHidden/>
          </w:rPr>
          <w:tab/>
        </w:r>
        <w:r>
          <w:rPr>
            <w:webHidden/>
          </w:rPr>
          <w:fldChar w:fldCharType="begin"/>
        </w:r>
        <w:r>
          <w:rPr>
            <w:webHidden/>
          </w:rPr>
          <w:instrText xml:space="preserve"> PAGEREF _Toc103343034 \h </w:instrText>
        </w:r>
        <w:r>
          <w:rPr>
            <w:webHidden/>
          </w:rPr>
        </w:r>
        <w:r>
          <w:rPr>
            <w:webHidden/>
          </w:rPr>
          <w:fldChar w:fldCharType="separate"/>
        </w:r>
        <w:r>
          <w:rPr>
            <w:webHidden/>
          </w:rPr>
          <w:t>27</w:t>
        </w:r>
        <w:r>
          <w:rPr>
            <w:webHidden/>
          </w:rPr>
          <w:fldChar w:fldCharType="end"/>
        </w:r>
      </w:hyperlink>
    </w:p>
    <w:p w14:paraId="03714E45" w14:textId="25B7E5D6" w:rsidR="00590EE6" w:rsidRDefault="00590EE6">
      <w:pPr>
        <w:pStyle w:val="TOC2"/>
        <w:rPr>
          <w:rFonts w:asciiTheme="minorHAnsi" w:eastAsiaTheme="minorEastAsia" w:hAnsiTheme="minorHAnsi" w:cstheme="minorBidi"/>
          <w:szCs w:val="22"/>
          <w:lang w:eastAsia="en-AU"/>
        </w:rPr>
      </w:pPr>
      <w:hyperlink w:anchor="_Toc103343035" w:history="1">
        <w:r w:rsidRPr="00BD49F6">
          <w:rPr>
            <w:rStyle w:val="Hyperlink"/>
          </w:rPr>
          <w:t>People living in rural, regional and remote communities</w:t>
        </w:r>
        <w:r>
          <w:rPr>
            <w:webHidden/>
          </w:rPr>
          <w:tab/>
        </w:r>
        <w:r>
          <w:rPr>
            <w:webHidden/>
          </w:rPr>
          <w:fldChar w:fldCharType="begin"/>
        </w:r>
        <w:r>
          <w:rPr>
            <w:webHidden/>
          </w:rPr>
          <w:instrText xml:space="preserve"> PAGEREF _Toc103343035 \h </w:instrText>
        </w:r>
        <w:r>
          <w:rPr>
            <w:webHidden/>
          </w:rPr>
        </w:r>
        <w:r>
          <w:rPr>
            <w:webHidden/>
          </w:rPr>
          <w:fldChar w:fldCharType="separate"/>
        </w:r>
        <w:r>
          <w:rPr>
            <w:webHidden/>
          </w:rPr>
          <w:t>28</w:t>
        </w:r>
        <w:r>
          <w:rPr>
            <w:webHidden/>
          </w:rPr>
          <w:fldChar w:fldCharType="end"/>
        </w:r>
      </w:hyperlink>
    </w:p>
    <w:p w14:paraId="2CD45EF8" w14:textId="4983F3D5" w:rsidR="00590EE6" w:rsidRDefault="00590EE6">
      <w:pPr>
        <w:pStyle w:val="TOC1"/>
        <w:rPr>
          <w:rFonts w:asciiTheme="minorHAnsi" w:eastAsiaTheme="minorEastAsia" w:hAnsiTheme="minorHAnsi" w:cstheme="minorBidi"/>
          <w:b w:val="0"/>
          <w:noProof/>
          <w:szCs w:val="22"/>
          <w:lang w:eastAsia="en-AU"/>
        </w:rPr>
      </w:pPr>
      <w:hyperlink w:anchor="_Toc103343036" w:history="1">
        <w:r w:rsidRPr="00BD49F6">
          <w:rPr>
            <w:rStyle w:val="Hyperlink"/>
            <w:noProof/>
          </w:rPr>
          <w:t>Acknowledgments</w:t>
        </w:r>
        <w:r>
          <w:rPr>
            <w:noProof/>
            <w:webHidden/>
          </w:rPr>
          <w:tab/>
        </w:r>
        <w:r>
          <w:rPr>
            <w:noProof/>
            <w:webHidden/>
          </w:rPr>
          <w:fldChar w:fldCharType="begin"/>
        </w:r>
        <w:r>
          <w:rPr>
            <w:noProof/>
            <w:webHidden/>
          </w:rPr>
          <w:instrText xml:space="preserve"> PAGEREF _Toc103343036 \h </w:instrText>
        </w:r>
        <w:r>
          <w:rPr>
            <w:noProof/>
            <w:webHidden/>
          </w:rPr>
        </w:r>
        <w:r>
          <w:rPr>
            <w:noProof/>
            <w:webHidden/>
          </w:rPr>
          <w:fldChar w:fldCharType="separate"/>
        </w:r>
        <w:r>
          <w:rPr>
            <w:noProof/>
            <w:webHidden/>
          </w:rPr>
          <w:t>29</w:t>
        </w:r>
        <w:r>
          <w:rPr>
            <w:noProof/>
            <w:webHidden/>
          </w:rPr>
          <w:fldChar w:fldCharType="end"/>
        </w:r>
      </w:hyperlink>
    </w:p>
    <w:p w14:paraId="42782BA3" w14:textId="6A4C28E2" w:rsidR="000A2D5B" w:rsidRPr="00590EE6" w:rsidRDefault="0021725F" w:rsidP="00590EE6">
      <w:r>
        <w:rPr>
          <w:b/>
        </w:rPr>
        <w:fldChar w:fldCharType="end"/>
      </w:r>
    </w:p>
    <w:p w14:paraId="084E2420" w14:textId="1C7F60AD" w:rsidR="0038020D" w:rsidRPr="00AF152F" w:rsidRDefault="0038020D" w:rsidP="00BE2AC1">
      <w:pPr>
        <w:pStyle w:val="Heading1"/>
      </w:pPr>
      <w:bookmarkStart w:id="4" w:name="_Toc103342996"/>
      <w:r>
        <w:t>List of Figures</w:t>
      </w:r>
      <w:bookmarkEnd w:id="4"/>
    </w:p>
    <w:p w14:paraId="7B1AA66A" w14:textId="6583A4C7" w:rsidR="00C100BE" w:rsidRDefault="00BB0479">
      <w:pPr>
        <w:pStyle w:val="TableofFigures"/>
        <w:tabs>
          <w:tab w:val="right" w:leader="dot" w:pos="9401"/>
        </w:tabs>
        <w:rPr>
          <w:rFonts w:eastAsiaTheme="minorEastAsia"/>
          <w:noProof/>
          <w:lang w:eastAsia="en-AU"/>
        </w:rPr>
      </w:pPr>
      <w:r>
        <w:fldChar w:fldCharType="begin"/>
      </w:r>
      <w:r>
        <w:instrText xml:space="preserve"> TOC \h \z \c "Figure" </w:instrText>
      </w:r>
      <w:r>
        <w:fldChar w:fldCharType="separate"/>
      </w:r>
      <w:hyperlink w:anchor="_Toc57836677" w:history="1">
        <w:r w:rsidR="00C100BE" w:rsidRPr="000420B4">
          <w:rPr>
            <w:rStyle w:val="Hyperlink"/>
            <w:noProof/>
          </w:rPr>
          <w:t>Figure 1</w:t>
        </w:r>
        <w:r w:rsidR="00C100BE">
          <w:rPr>
            <w:rFonts w:eastAsiaTheme="minorEastAsia"/>
            <w:noProof/>
            <w:lang w:eastAsia="en-AU"/>
          </w:rPr>
          <w:tab/>
        </w:r>
        <w:r w:rsidR="00C100BE" w:rsidRPr="000420B4">
          <w:rPr>
            <w:rStyle w:val="Hyperlink"/>
            <w:noProof/>
          </w:rPr>
          <w:t>Six guiding principles for the Guidelines</w:t>
        </w:r>
        <w:r w:rsidR="00C100BE">
          <w:rPr>
            <w:noProof/>
            <w:webHidden/>
          </w:rPr>
          <w:tab/>
        </w:r>
        <w:r w:rsidR="00C100BE">
          <w:rPr>
            <w:noProof/>
            <w:webHidden/>
          </w:rPr>
          <w:fldChar w:fldCharType="begin"/>
        </w:r>
        <w:r w:rsidR="00C100BE">
          <w:rPr>
            <w:noProof/>
            <w:webHidden/>
          </w:rPr>
          <w:instrText xml:space="preserve"> PAGEREF _Toc57836677 \h </w:instrText>
        </w:r>
        <w:r w:rsidR="00C100BE">
          <w:rPr>
            <w:noProof/>
            <w:webHidden/>
          </w:rPr>
        </w:r>
        <w:r w:rsidR="00C100BE">
          <w:rPr>
            <w:noProof/>
            <w:webHidden/>
          </w:rPr>
          <w:fldChar w:fldCharType="separate"/>
        </w:r>
        <w:r w:rsidR="00590EE6">
          <w:rPr>
            <w:noProof/>
            <w:webHidden/>
          </w:rPr>
          <w:t>6</w:t>
        </w:r>
        <w:r w:rsidR="00C100BE">
          <w:rPr>
            <w:noProof/>
            <w:webHidden/>
          </w:rPr>
          <w:fldChar w:fldCharType="end"/>
        </w:r>
      </w:hyperlink>
    </w:p>
    <w:p w14:paraId="486F3D99" w14:textId="5D78D1C8" w:rsidR="00C100BE" w:rsidRDefault="00D962D6">
      <w:pPr>
        <w:pStyle w:val="TableofFigures"/>
        <w:tabs>
          <w:tab w:val="right" w:leader="dot" w:pos="9401"/>
        </w:tabs>
        <w:rPr>
          <w:rFonts w:eastAsiaTheme="minorEastAsia"/>
          <w:noProof/>
          <w:lang w:eastAsia="en-AU"/>
        </w:rPr>
      </w:pPr>
      <w:hyperlink w:anchor="_Toc57836678" w:history="1">
        <w:r w:rsidR="00C100BE" w:rsidRPr="000420B4">
          <w:rPr>
            <w:rStyle w:val="Hyperlink"/>
            <w:noProof/>
          </w:rPr>
          <w:t>Figure 2</w:t>
        </w:r>
        <w:r w:rsidR="00C100BE">
          <w:rPr>
            <w:rFonts w:eastAsiaTheme="minorEastAsia"/>
            <w:noProof/>
            <w:lang w:eastAsia="en-AU"/>
          </w:rPr>
          <w:tab/>
        </w:r>
        <w:r w:rsidR="00C100BE" w:rsidRPr="000420B4">
          <w:rPr>
            <w:rStyle w:val="Hyperlink"/>
            <w:noProof/>
          </w:rPr>
          <w:t>Some of the services a consumer, carer and community may use</w:t>
        </w:r>
        <w:r w:rsidR="00C100BE">
          <w:rPr>
            <w:noProof/>
            <w:webHidden/>
          </w:rPr>
          <w:tab/>
        </w:r>
        <w:r w:rsidR="00C100BE">
          <w:rPr>
            <w:noProof/>
            <w:webHidden/>
          </w:rPr>
          <w:fldChar w:fldCharType="begin"/>
        </w:r>
        <w:r w:rsidR="00C100BE">
          <w:rPr>
            <w:noProof/>
            <w:webHidden/>
          </w:rPr>
          <w:instrText xml:space="preserve"> PAGEREF _Toc57836678 \h </w:instrText>
        </w:r>
        <w:r w:rsidR="00C100BE">
          <w:rPr>
            <w:noProof/>
            <w:webHidden/>
          </w:rPr>
        </w:r>
        <w:r w:rsidR="00C100BE">
          <w:rPr>
            <w:noProof/>
            <w:webHidden/>
          </w:rPr>
          <w:fldChar w:fldCharType="separate"/>
        </w:r>
        <w:r w:rsidR="00590EE6">
          <w:rPr>
            <w:noProof/>
            <w:webHidden/>
          </w:rPr>
          <w:t>9</w:t>
        </w:r>
        <w:r w:rsidR="00C100BE">
          <w:rPr>
            <w:noProof/>
            <w:webHidden/>
          </w:rPr>
          <w:fldChar w:fldCharType="end"/>
        </w:r>
      </w:hyperlink>
    </w:p>
    <w:p w14:paraId="6E9AF19E" w14:textId="71EC0E92" w:rsidR="00C100BE" w:rsidRDefault="00D962D6">
      <w:pPr>
        <w:pStyle w:val="TableofFigures"/>
        <w:tabs>
          <w:tab w:val="right" w:leader="dot" w:pos="9401"/>
        </w:tabs>
        <w:rPr>
          <w:rFonts w:eastAsiaTheme="minorEastAsia"/>
          <w:noProof/>
          <w:lang w:eastAsia="en-AU"/>
        </w:rPr>
      </w:pPr>
      <w:hyperlink w:anchor="_Toc57836679" w:history="1">
        <w:r w:rsidR="00C100BE" w:rsidRPr="000420B4">
          <w:rPr>
            <w:rStyle w:val="Hyperlink"/>
            <w:noProof/>
          </w:rPr>
          <w:t>Figure 3</w:t>
        </w:r>
        <w:r w:rsidR="00C100BE">
          <w:rPr>
            <w:rFonts w:eastAsiaTheme="minorEastAsia"/>
            <w:noProof/>
            <w:lang w:eastAsia="en-AU"/>
          </w:rPr>
          <w:tab/>
        </w:r>
        <w:r w:rsidR="00C100BE" w:rsidRPr="000420B4">
          <w:rPr>
            <w:rStyle w:val="Hyperlink"/>
            <w:noProof/>
          </w:rPr>
          <w:t>What happens in good care coordination</w:t>
        </w:r>
        <w:r w:rsidR="00C100BE">
          <w:rPr>
            <w:noProof/>
            <w:webHidden/>
          </w:rPr>
          <w:tab/>
        </w:r>
        <w:r w:rsidR="00C100BE">
          <w:rPr>
            <w:noProof/>
            <w:webHidden/>
          </w:rPr>
          <w:fldChar w:fldCharType="begin"/>
        </w:r>
        <w:r w:rsidR="00C100BE">
          <w:rPr>
            <w:noProof/>
            <w:webHidden/>
          </w:rPr>
          <w:instrText xml:space="preserve"> PAGEREF _Toc57836679 \h </w:instrText>
        </w:r>
        <w:r w:rsidR="00C100BE">
          <w:rPr>
            <w:noProof/>
            <w:webHidden/>
          </w:rPr>
        </w:r>
        <w:r w:rsidR="00C100BE">
          <w:rPr>
            <w:noProof/>
            <w:webHidden/>
          </w:rPr>
          <w:fldChar w:fldCharType="separate"/>
        </w:r>
        <w:r w:rsidR="00590EE6">
          <w:rPr>
            <w:noProof/>
            <w:webHidden/>
          </w:rPr>
          <w:t>10</w:t>
        </w:r>
        <w:r w:rsidR="00C100BE">
          <w:rPr>
            <w:noProof/>
            <w:webHidden/>
          </w:rPr>
          <w:fldChar w:fldCharType="end"/>
        </w:r>
      </w:hyperlink>
    </w:p>
    <w:p w14:paraId="74EC1ABD" w14:textId="49342ED6" w:rsidR="00E825C1" w:rsidRDefault="00BB0479" w:rsidP="00F82E0C">
      <w:pPr>
        <w:sectPr w:rsidR="00E825C1" w:rsidSect="00A06267">
          <w:headerReference w:type="even" r:id="rId14"/>
          <w:headerReference w:type="default" r:id="rId15"/>
          <w:headerReference w:type="first" r:id="rId16"/>
          <w:footerReference w:type="first" r:id="rId17"/>
          <w:pgSz w:w="11906" w:h="16838" w:code="9"/>
          <w:pgMar w:top="1247" w:right="1077" w:bottom="1247" w:left="1418" w:header="709" w:footer="749" w:gutter="0"/>
          <w:pgNumType w:start="1"/>
          <w:cols w:space="708"/>
          <w:titlePg/>
          <w:docGrid w:linePitch="360"/>
        </w:sectPr>
      </w:pPr>
      <w:r>
        <w:fldChar w:fldCharType="end"/>
      </w:r>
    </w:p>
    <w:p w14:paraId="63B63FD2" w14:textId="77777777" w:rsidR="00910883" w:rsidRDefault="00910883" w:rsidP="00BE2AC1">
      <w:pPr>
        <w:pStyle w:val="Heading1"/>
      </w:pPr>
      <w:bookmarkStart w:id="5" w:name="_Toc103342997"/>
      <w:r>
        <w:lastRenderedPageBreak/>
        <w:t>Glossary and Abbreviations</w:t>
      </w:r>
      <w:bookmarkEnd w:id="5"/>
    </w:p>
    <w:p w14:paraId="61BB5785" w14:textId="45988A5B" w:rsidR="00910883" w:rsidRPr="00E25322" w:rsidRDefault="00910883" w:rsidP="00910883">
      <w:pPr>
        <w:pStyle w:val="BodyText"/>
        <w:rPr>
          <w:szCs w:val="21"/>
        </w:rPr>
      </w:pPr>
      <w:r w:rsidRPr="00785251">
        <w:rPr>
          <w:rStyle w:val="Strong"/>
        </w:rPr>
        <w:t>Access:</w:t>
      </w:r>
      <w:r w:rsidRPr="003755FC">
        <w:t xml:space="preserve"> </w:t>
      </w:r>
      <w:r w:rsidRPr="00E25322">
        <w:rPr>
          <w:szCs w:val="21"/>
        </w:rPr>
        <w:t xml:space="preserve">The ability of </w:t>
      </w:r>
      <w:r w:rsidR="00553C98">
        <w:rPr>
          <w:szCs w:val="21"/>
        </w:rPr>
        <w:t>any person</w:t>
      </w:r>
      <w:r w:rsidRPr="00E25322">
        <w:rPr>
          <w:szCs w:val="21"/>
        </w:rPr>
        <w:t xml:space="preserve"> to obtain required or available services when needed within an appropriate time frame.</w:t>
      </w:r>
    </w:p>
    <w:p w14:paraId="6B19694C" w14:textId="77777777" w:rsidR="00910883" w:rsidRPr="00E25322" w:rsidRDefault="00910883" w:rsidP="00910883">
      <w:pPr>
        <w:pStyle w:val="BodyText"/>
        <w:rPr>
          <w:szCs w:val="21"/>
        </w:rPr>
      </w:pPr>
      <w:r w:rsidRPr="00785251">
        <w:rPr>
          <w:rStyle w:val="Strong"/>
        </w:rPr>
        <w:t>ACCHOS:</w:t>
      </w:r>
      <w:r w:rsidRPr="003755FC">
        <w:t xml:space="preserve"> </w:t>
      </w:r>
      <w:r w:rsidRPr="00E25322">
        <w:rPr>
          <w:szCs w:val="21"/>
        </w:rPr>
        <w:t>Aboriginal Community Controlled Health Organisation and</w:t>
      </w:r>
      <w:r>
        <w:rPr>
          <w:szCs w:val="21"/>
        </w:rPr>
        <w:t>/or</w:t>
      </w:r>
      <w:r w:rsidRPr="00E25322">
        <w:rPr>
          <w:szCs w:val="21"/>
        </w:rPr>
        <w:t xml:space="preserve"> Service</w:t>
      </w:r>
      <w:r>
        <w:rPr>
          <w:szCs w:val="21"/>
        </w:rPr>
        <w:t>.</w:t>
      </w:r>
    </w:p>
    <w:p w14:paraId="48E97C99" w14:textId="77777777" w:rsidR="00910883" w:rsidRPr="003755FC" w:rsidRDefault="00910883" w:rsidP="00910883">
      <w:pPr>
        <w:pStyle w:val="BodyText"/>
      </w:pPr>
      <w:r w:rsidRPr="00785251">
        <w:rPr>
          <w:rStyle w:val="Strong"/>
        </w:rPr>
        <w:t>AMS:</w:t>
      </w:r>
      <w:r w:rsidRPr="003755FC">
        <w:t xml:space="preserve"> Aboriginal Medical Service.</w:t>
      </w:r>
    </w:p>
    <w:p w14:paraId="405DDA51" w14:textId="48649810" w:rsidR="00910883" w:rsidRPr="003755FC" w:rsidRDefault="00910883" w:rsidP="00910883">
      <w:pPr>
        <w:pStyle w:val="BodyText"/>
      </w:pPr>
      <w:r w:rsidRPr="00785251">
        <w:rPr>
          <w:rStyle w:val="Strong"/>
        </w:rPr>
        <w:t>CALD:</w:t>
      </w:r>
      <w:r w:rsidRPr="003755FC">
        <w:t xml:space="preserve"> </w:t>
      </w:r>
      <w:r w:rsidR="00DA59B4" w:rsidRPr="003755FC">
        <w:t xml:space="preserve">Culturally </w:t>
      </w:r>
      <w:r w:rsidR="009B122E">
        <w:t>a</w:t>
      </w:r>
      <w:r w:rsidRPr="003755FC">
        <w:t xml:space="preserve">nd </w:t>
      </w:r>
      <w:r w:rsidR="00DA59B4" w:rsidRPr="003755FC">
        <w:t>L</w:t>
      </w:r>
      <w:r w:rsidRPr="003755FC">
        <w:t>i</w:t>
      </w:r>
      <w:r w:rsidR="00DA59B4" w:rsidRPr="003755FC">
        <w:t>nguistically D</w:t>
      </w:r>
      <w:r w:rsidRPr="003755FC">
        <w:t>iverse.</w:t>
      </w:r>
    </w:p>
    <w:p w14:paraId="6B8D1C02" w14:textId="2639D9C5" w:rsidR="00910883" w:rsidRPr="00E25322" w:rsidRDefault="00910883" w:rsidP="00910883">
      <w:pPr>
        <w:pStyle w:val="BodyText"/>
        <w:rPr>
          <w:szCs w:val="21"/>
        </w:rPr>
      </w:pPr>
      <w:r w:rsidRPr="00785251">
        <w:rPr>
          <w:rStyle w:val="Strong"/>
        </w:rPr>
        <w:t>Care coordination:</w:t>
      </w:r>
      <w:r w:rsidRPr="003755FC">
        <w:t xml:space="preserve"> The process of working </w:t>
      </w:r>
      <w:r w:rsidR="00141421" w:rsidRPr="003755FC">
        <w:t xml:space="preserve">with </w:t>
      </w:r>
      <w:r w:rsidR="00553C98" w:rsidRPr="003755FC">
        <w:t xml:space="preserve">and </w:t>
      </w:r>
      <w:r w:rsidR="00141421" w:rsidRPr="003755FC">
        <w:t>for</w:t>
      </w:r>
      <w:r w:rsidRPr="003755FC">
        <w:t xml:space="preserve"> the consumer, </w:t>
      </w:r>
      <w:proofErr w:type="gramStart"/>
      <w:r w:rsidRPr="003755FC">
        <w:t>carer</w:t>
      </w:r>
      <w:proofErr w:type="gramEnd"/>
      <w:r w:rsidRPr="003755FC">
        <w:t xml:space="preserve"> and community to help them </w:t>
      </w:r>
      <w:r w:rsidRPr="00E25322">
        <w:rPr>
          <w:szCs w:val="21"/>
        </w:rPr>
        <w:t>plan their care and access a range of different health and social care services and sectors.</w:t>
      </w:r>
    </w:p>
    <w:p w14:paraId="1F78569D" w14:textId="68DDD980" w:rsidR="00910883" w:rsidRPr="00E25322" w:rsidRDefault="00910883" w:rsidP="00910883">
      <w:pPr>
        <w:pStyle w:val="BodyText"/>
        <w:rPr>
          <w:szCs w:val="21"/>
        </w:rPr>
      </w:pPr>
      <w:r w:rsidRPr="00785251">
        <w:rPr>
          <w:rStyle w:val="Strong"/>
        </w:rPr>
        <w:t>Carer:</w:t>
      </w:r>
      <w:r w:rsidRPr="003755FC">
        <w:t xml:space="preserve"> Refers to persons that provide care and support to a </w:t>
      </w:r>
      <w:r w:rsidR="00B135B6" w:rsidRPr="003755FC">
        <w:t>person</w:t>
      </w:r>
      <w:r w:rsidRPr="003755FC">
        <w:t xml:space="preserve"> with severe and complex mental illness. </w:t>
      </w:r>
      <w:r w:rsidRPr="00E25322">
        <w:rPr>
          <w:szCs w:val="21"/>
        </w:rPr>
        <w:t xml:space="preserve">Carers can </w:t>
      </w:r>
      <w:r w:rsidR="004270F6">
        <w:rPr>
          <w:szCs w:val="21"/>
        </w:rPr>
        <w:t xml:space="preserve">be formal or informal and </w:t>
      </w:r>
      <w:r w:rsidRPr="00E25322">
        <w:rPr>
          <w:szCs w:val="21"/>
        </w:rPr>
        <w:t xml:space="preserve">include family, </w:t>
      </w:r>
      <w:proofErr w:type="gramStart"/>
      <w:r w:rsidRPr="00E25322">
        <w:rPr>
          <w:szCs w:val="21"/>
        </w:rPr>
        <w:t>friends</w:t>
      </w:r>
      <w:proofErr w:type="gramEnd"/>
      <w:r w:rsidRPr="00E25322">
        <w:rPr>
          <w:szCs w:val="21"/>
        </w:rPr>
        <w:t xml:space="preserve"> or community members. The role of carer can vary over time depending on the needs of the </w:t>
      </w:r>
      <w:r w:rsidR="00B135B6">
        <w:rPr>
          <w:szCs w:val="21"/>
        </w:rPr>
        <w:t>person</w:t>
      </w:r>
      <w:r w:rsidRPr="00E25322">
        <w:rPr>
          <w:szCs w:val="21"/>
        </w:rPr>
        <w:t xml:space="preserve"> and </w:t>
      </w:r>
      <w:r w:rsidR="00B135B6">
        <w:rPr>
          <w:szCs w:val="21"/>
        </w:rPr>
        <w:t xml:space="preserve">the </w:t>
      </w:r>
      <w:r w:rsidRPr="00E25322">
        <w:rPr>
          <w:szCs w:val="21"/>
        </w:rPr>
        <w:t>carer.</w:t>
      </w:r>
    </w:p>
    <w:p w14:paraId="669F8F70" w14:textId="40A11E20" w:rsidR="00910883" w:rsidRPr="00E25322" w:rsidRDefault="00910883" w:rsidP="00910883">
      <w:pPr>
        <w:pStyle w:val="BodyText"/>
        <w:rPr>
          <w:szCs w:val="21"/>
        </w:rPr>
      </w:pPr>
      <w:r w:rsidRPr="00785251">
        <w:rPr>
          <w:rStyle w:val="Strong"/>
        </w:rPr>
        <w:t>Consumer:</w:t>
      </w:r>
      <w:r w:rsidRPr="003755FC">
        <w:t xml:space="preserve"> A person who has or has had a personal lived experience of </w:t>
      </w:r>
      <w:r w:rsidR="002679F9" w:rsidRPr="003755FC">
        <w:t>severe and complex mental illness</w:t>
      </w:r>
      <w:r w:rsidRPr="003755FC">
        <w:t xml:space="preserve"> and </w:t>
      </w:r>
      <w:r w:rsidRPr="00E25322">
        <w:rPr>
          <w:szCs w:val="21"/>
        </w:rPr>
        <w:t>who is accessing or has previously accessed mental health</w:t>
      </w:r>
      <w:r>
        <w:rPr>
          <w:szCs w:val="21"/>
        </w:rPr>
        <w:t xml:space="preserve"> and social care</w:t>
      </w:r>
      <w:r w:rsidRPr="00E25322">
        <w:rPr>
          <w:szCs w:val="21"/>
        </w:rPr>
        <w:t xml:space="preserve"> service</w:t>
      </w:r>
      <w:r>
        <w:rPr>
          <w:szCs w:val="21"/>
        </w:rPr>
        <w:t>s</w:t>
      </w:r>
      <w:r w:rsidRPr="00E25322">
        <w:rPr>
          <w:szCs w:val="21"/>
        </w:rPr>
        <w:t>.</w:t>
      </w:r>
    </w:p>
    <w:p w14:paraId="124EA3B1" w14:textId="294C3195" w:rsidR="00910883" w:rsidRPr="003755FC" w:rsidRDefault="00910883" w:rsidP="00910883">
      <w:pPr>
        <w:pStyle w:val="BodyText"/>
      </w:pPr>
      <w:r w:rsidRPr="00785251">
        <w:rPr>
          <w:rStyle w:val="Strong"/>
        </w:rPr>
        <w:t xml:space="preserve">Consumer-led: </w:t>
      </w:r>
      <w:r w:rsidRPr="003755FC">
        <w:t xml:space="preserve">Coordination of supports is directed by the </w:t>
      </w:r>
      <w:r w:rsidR="005C35C7" w:rsidRPr="003755FC">
        <w:t>person with severe and complex mental illness</w:t>
      </w:r>
      <w:r w:rsidRPr="003755FC">
        <w:t xml:space="preserve">. </w:t>
      </w:r>
      <w:r w:rsidRPr="00E25322">
        <w:rPr>
          <w:szCs w:val="21"/>
        </w:rPr>
        <w:t>The</w:t>
      </w:r>
      <w:r w:rsidR="00294697">
        <w:rPr>
          <w:szCs w:val="21"/>
        </w:rPr>
        <w:t>y have a</w:t>
      </w:r>
      <w:r w:rsidRPr="00E25322">
        <w:rPr>
          <w:szCs w:val="21"/>
        </w:rPr>
        <w:t xml:space="preserve"> right to make their own decisions. These decisions should be respected and supported</w:t>
      </w:r>
      <w:r w:rsidR="00294697">
        <w:rPr>
          <w:szCs w:val="21"/>
        </w:rPr>
        <w:t xml:space="preserve"> by carers, communities, services, </w:t>
      </w:r>
      <w:proofErr w:type="gramStart"/>
      <w:r w:rsidR="00294697">
        <w:rPr>
          <w:szCs w:val="21"/>
        </w:rPr>
        <w:t>sectors</w:t>
      </w:r>
      <w:proofErr w:type="gramEnd"/>
      <w:r w:rsidR="00294697">
        <w:rPr>
          <w:szCs w:val="21"/>
        </w:rPr>
        <w:t xml:space="preserve"> and professionals</w:t>
      </w:r>
      <w:r w:rsidRPr="00E25322">
        <w:rPr>
          <w:szCs w:val="21"/>
        </w:rPr>
        <w:t>.</w:t>
      </w:r>
    </w:p>
    <w:p w14:paraId="6DEA7545" w14:textId="77777777" w:rsidR="00910883" w:rsidRPr="00E25322" w:rsidRDefault="00910883" w:rsidP="00910883">
      <w:pPr>
        <w:pStyle w:val="BodyText"/>
        <w:rPr>
          <w:szCs w:val="21"/>
        </w:rPr>
      </w:pPr>
      <w:r w:rsidRPr="00785251">
        <w:rPr>
          <w:rStyle w:val="Strong"/>
        </w:rPr>
        <w:t xml:space="preserve">Communities: </w:t>
      </w:r>
      <w:r w:rsidRPr="003755FC">
        <w:t xml:space="preserve">Refers to any persons involved in the consumers life. This includes families, friends, aunties, </w:t>
      </w:r>
      <w:r w:rsidRPr="00E25322">
        <w:rPr>
          <w:szCs w:val="21"/>
        </w:rPr>
        <w:t xml:space="preserve">uncles, cousins, teachers, </w:t>
      </w:r>
      <w:proofErr w:type="gramStart"/>
      <w:r w:rsidRPr="00E25322">
        <w:rPr>
          <w:szCs w:val="21"/>
        </w:rPr>
        <w:t>colleagues</w:t>
      </w:r>
      <w:proofErr w:type="gramEnd"/>
      <w:r w:rsidRPr="00E25322">
        <w:rPr>
          <w:szCs w:val="21"/>
        </w:rPr>
        <w:t xml:space="preserve"> and neighbours.</w:t>
      </w:r>
    </w:p>
    <w:p w14:paraId="56A1CC34" w14:textId="690BEBC4" w:rsidR="00910883" w:rsidRPr="00E25322" w:rsidRDefault="00910883" w:rsidP="00910883">
      <w:pPr>
        <w:pStyle w:val="BodyText"/>
        <w:rPr>
          <w:szCs w:val="21"/>
        </w:rPr>
      </w:pPr>
      <w:r w:rsidRPr="00785251">
        <w:rPr>
          <w:rStyle w:val="Strong"/>
        </w:rPr>
        <w:t>Cultural safety:</w:t>
      </w:r>
      <w:r w:rsidRPr="003755FC">
        <w:t xml:space="preserve"> </w:t>
      </w:r>
      <w:r w:rsidR="00282C41" w:rsidRPr="003755FC">
        <w:t xml:space="preserve">Determined by Aboriginal and Torres Strait Islander individuals, </w:t>
      </w:r>
      <w:proofErr w:type="gramStart"/>
      <w:r w:rsidR="00282C41" w:rsidRPr="003755FC">
        <w:t>families</w:t>
      </w:r>
      <w:proofErr w:type="gramEnd"/>
      <w:r w:rsidR="00282C41" w:rsidRPr="003755FC">
        <w:t xml:space="preserve"> and communities. </w:t>
      </w:r>
      <w:r w:rsidRPr="00E25322">
        <w:rPr>
          <w:szCs w:val="21"/>
        </w:rPr>
        <w:t xml:space="preserve">Ensuring respect for cultural and social differences in the provision of health and </w:t>
      </w:r>
      <w:r w:rsidR="00282C41">
        <w:rPr>
          <w:szCs w:val="21"/>
        </w:rPr>
        <w:t>social care</w:t>
      </w:r>
      <w:r w:rsidRPr="00E25322">
        <w:rPr>
          <w:szCs w:val="21"/>
        </w:rPr>
        <w:t xml:space="preserve"> services</w:t>
      </w:r>
      <w:r>
        <w:rPr>
          <w:szCs w:val="21"/>
        </w:rPr>
        <w:t>.</w:t>
      </w:r>
    </w:p>
    <w:p w14:paraId="69871BB4" w14:textId="39853F0C" w:rsidR="000A6EF2" w:rsidRPr="00E25322" w:rsidRDefault="000A6EF2" w:rsidP="00910883">
      <w:pPr>
        <w:pStyle w:val="BodyText"/>
        <w:rPr>
          <w:szCs w:val="21"/>
        </w:rPr>
      </w:pPr>
      <w:r w:rsidRPr="00785251">
        <w:rPr>
          <w:rStyle w:val="Strong"/>
        </w:rPr>
        <w:t>Culturally safe:</w:t>
      </w:r>
      <w:r w:rsidRPr="003755FC">
        <w:t xml:space="preserve"> Practices that include ongoing critical reflection of health practitioner knowledge, skills, </w:t>
      </w:r>
      <w:r>
        <w:rPr>
          <w:szCs w:val="21"/>
        </w:rPr>
        <w:t xml:space="preserve">attitudes, practicing behaviours and power differentials in delivering competent, appropriate, safe, </w:t>
      </w:r>
      <w:proofErr w:type="gramStart"/>
      <w:r>
        <w:rPr>
          <w:szCs w:val="21"/>
        </w:rPr>
        <w:t>accessibly</w:t>
      </w:r>
      <w:proofErr w:type="gramEnd"/>
      <w:r>
        <w:rPr>
          <w:szCs w:val="21"/>
        </w:rPr>
        <w:t xml:space="preserve"> and responsive care that is free from racism.</w:t>
      </w:r>
    </w:p>
    <w:p w14:paraId="1823D5B6" w14:textId="3CF61B08" w:rsidR="00910883" w:rsidRPr="00E25322" w:rsidRDefault="00910883" w:rsidP="00910883">
      <w:pPr>
        <w:pStyle w:val="BodyText"/>
        <w:rPr>
          <w:szCs w:val="21"/>
        </w:rPr>
      </w:pPr>
      <w:r w:rsidRPr="00785251">
        <w:rPr>
          <w:rStyle w:val="Strong"/>
        </w:rPr>
        <w:t>Information sharing:</w:t>
      </w:r>
      <w:r w:rsidRPr="003755FC">
        <w:t xml:space="preserve"> Refers to the sharing of appropriate clinical and nonclinical information between </w:t>
      </w:r>
      <w:r w:rsidRPr="00E25322">
        <w:rPr>
          <w:szCs w:val="21"/>
        </w:rPr>
        <w:t xml:space="preserve">professionals, </w:t>
      </w:r>
      <w:r w:rsidR="000A6EF2">
        <w:rPr>
          <w:szCs w:val="21"/>
        </w:rPr>
        <w:t>services,</w:t>
      </w:r>
      <w:r w:rsidRPr="00E25322">
        <w:rPr>
          <w:szCs w:val="21"/>
        </w:rPr>
        <w:t xml:space="preserve"> consumers, </w:t>
      </w:r>
      <w:proofErr w:type="gramStart"/>
      <w:r w:rsidRPr="00E25322">
        <w:rPr>
          <w:szCs w:val="21"/>
        </w:rPr>
        <w:t>carers</w:t>
      </w:r>
      <w:proofErr w:type="gramEnd"/>
      <w:r w:rsidRPr="00E25322">
        <w:rPr>
          <w:szCs w:val="21"/>
        </w:rPr>
        <w:t xml:space="preserve"> and communities.</w:t>
      </w:r>
    </w:p>
    <w:p w14:paraId="31CA7365" w14:textId="77777777" w:rsidR="00910883" w:rsidRDefault="00910883" w:rsidP="00910883">
      <w:pPr>
        <w:pStyle w:val="BodyText"/>
        <w:rPr>
          <w:szCs w:val="21"/>
        </w:rPr>
      </w:pPr>
      <w:r w:rsidRPr="00785251">
        <w:rPr>
          <w:rStyle w:val="Strong"/>
        </w:rPr>
        <w:t>Kinship:</w:t>
      </w:r>
      <w:r w:rsidRPr="003755FC">
        <w:t xml:space="preserve"> The kinship is based on direct blood lines through family such as grandparents, parents and </w:t>
      </w:r>
      <w:r w:rsidRPr="00E25322">
        <w:rPr>
          <w:szCs w:val="21"/>
        </w:rPr>
        <w:t xml:space="preserve">child(ren); AND/OR there </w:t>
      </w:r>
      <w:proofErr w:type="gramStart"/>
      <w:r w:rsidRPr="00E25322">
        <w:rPr>
          <w:szCs w:val="21"/>
        </w:rPr>
        <w:t>is</w:t>
      </w:r>
      <w:proofErr w:type="gramEnd"/>
      <w:r w:rsidRPr="00E25322">
        <w:rPr>
          <w:szCs w:val="21"/>
        </w:rPr>
        <w:t xml:space="preserve"> also traditional kinship systems which include nations and clan groups who have ties across extended families, such as grandparents (and their siblings), aunties, uncles, cousins, parents (siblings) and child(ren).</w:t>
      </w:r>
    </w:p>
    <w:p w14:paraId="3EB9C016" w14:textId="0960BB1D" w:rsidR="00910883" w:rsidRPr="00E25322" w:rsidRDefault="00910883" w:rsidP="00910883">
      <w:pPr>
        <w:pStyle w:val="BodyText"/>
        <w:rPr>
          <w:szCs w:val="21"/>
        </w:rPr>
      </w:pPr>
      <w:r w:rsidRPr="00785251">
        <w:rPr>
          <w:rStyle w:val="Strong"/>
        </w:rPr>
        <w:t xml:space="preserve">Leadership teams: </w:t>
      </w:r>
      <w:r w:rsidRPr="003755FC">
        <w:t xml:space="preserve">Refers to persons who lead services and workers to </w:t>
      </w:r>
      <w:r w:rsidR="0029054B" w:rsidRPr="003755FC">
        <w:t>adapt and improve</w:t>
      </w:r>
      <w:r w:rsidRPr="003755FC">
        <w:t xml:space="preserve"> the way services </w:t>
      </w:r>
      <w:r w:rsidRPr="00E25322">
        <w:rPr>
          <w:szCs w:val="21"/>
        </w:rPr>
        <w:t xml:space="preserve">are developed and delivered to consumers, </w:t>
      </w:r>
      <w:proofErr w:type="gramStart"/>
      <w:r w:rsidRPr="00E25322">
        <w:rPr>
          <w:szCs w:val="21"/>
        </w:rPr>
        <w:t>carers</w:t>
      </w:r>
      <w:proofErr w:type="gramEnd"/>
      <w:r w:rsidRPr="00E25322">
        <w:rPr>
          <w:szCs w:val="21"/>
        </w:rPr>
        <w:t xml:space="preserve"> and communities.</w:t>
      </w:r>
    </w:p>
    <w:p w14:paraId="770AD006" w14:textId="4D77D4C9" w:rsidR="00910883" w:rsidRPr="00E25322" w:rsidRDefault="00910883" w:rsidP="00910883">
      <w:pPr>
        <w:pStyle w:val="BodyText"/>
        <w:rPr>
          <w:szCs w:val="21"/>
        </w:rPr>
      </w:pPr>
      <w:r w:rsidRPr="00785251">
        <w:rPr>
          <w:rStyle w:val="Strong"/>
        </w:rPr>
        <w:t>LGBTQIA+:</w:t>
      </w:r>
      <w:r w:rsidRPr="003755FC">
        <w:t xml:space="preserve"> Refers collectively to people who identify as lesbian, gay, bisexual, transgender, intersex</w:t>
      </w:r>
      <w:r w:rsidR="001E62B5" w:rsidRPr="003755FC">
        <w:t>ed</w:t>
      </w:r>
      <w:r w:rsidRPr="003755FC">
        <w:t>,</w:t>
      </w:r>
      <w:r w:rsidR="001E62B5" w:rsidRPr="003755FC">
        <w:t xml:space="preserve"> </w:t>
      </w:r>
      <w:r w:rsidR="001E62B5">
        <w:rPr>
          <w:szCs w:val="21"/>
        </w:rPr>
        <w:t>Genderqueer, Queer, Agender, Asexual,</w:t>
      </w:r>
      <w:r w:rsidRPr="00712000">
        <w:rPr>
          <w:szCs w:val="21"/>
        </w:rPr>
        <w:t xml:space="preserve"> bodily diverse, </w:t>
      </w:r>
      <w:r>
        <w:rPr>
          <w:szCs w:val="21"/>
        </w:rPr>
        <w:t xml:space="preserve">gender fluid, </w:t>
      </w:r>
      <w:r w:rsidRPr="00712000">
        <w:rPr>
          <w:szCs w:val="21"/>
        </w:rPr>
        <w:t>queer, pansexual</w:t>
      </w:r>
      <w:r w:rsidR="00DE5E8F">
        <w:rPr>
          <w:szCs w:val="21"/>
        </w:rPr>
        <w:t>,</w:t>
      </w:r>
      <w:r w:rsidRPr="00712000">
        <w:rPr>
          <w:szCs w:val="21"/>
        </w:rPr>
        <w:t xml:space="preserve"> sister-girls, brother-boys and other sexually </w:t>
      </w:r>
      <w:r>
        <w:rPr>
          <w:szCs w:val="21"/>
        </w:rPr>
        <w:t xml:space="preserve">and gender </w:t>
      </w:r>
      <w:r w:rsidRPr="00712000">
        <w:rPr>
          <w:szCs w:val="21"/>
        </w:rPr>
        <w:t>diverse populations</w:t>
      </w:r>
      <w:r>
        <w:rPr>
          <w:szCs w:val="21"/>
        </w:rPr>
        <w:t>.</w:t>
      </w:r>
    </w:p>
    <w:p w14:paraId="74DB73AF" w14:textId="350C610D" w:rsidR="00910883" w:rsidRPr="003755FC" w:rsidRDefault="00910883" w:rsidP="00910883">
      <w:pPr>
        <w:pStyle w:val="BodyText"/>
      </w:pPr>
      <w:r w:rsidRPr="00785251">
        <w:rPr>
          <w:rStyle w:val="Strong"/>
        </w:rPr>
        <w:t>MOU:</w:t>
      </w:r>
      <w:r w:rsidRPr="003755FC">
        <w:t xml:space="preserve"> Memorandum </w:t>
      </w:r>
      <w:r w:rsidR="009B122E">
        <w:t>o</w:t>
      </w:r>
      <w:r w:rsidRPr="003755FC">
        <w:t xml:space="preserve">f </w:t>
      </w:r>
      <w:r w:rsidR="00DA59B4" w:rsidRPr="003755FC">
        <w:t>U</w:t>
      </w:r>
      <w:r w:rsidRPr="003755FC">
        <w:t>nderstanding.</w:t>
      </w:r>
    </w:p>
    <w:p w14:paraId="21F1E402" w14:textId="61F959F0" w:rsidR="00910883" w:rsidRPr="00E25322" w:rsidRDefault="00910883" w:rsidP="00910883">
      <w:pPr>
        <w:pStyle w:val="BodyText"/>
        <w:rPr>
          <w:szCs w:val="21"/>
        </w:rPr>
      </w:pPr>
      <w:r w:rsidRPr="00785251">
        <w:rPr>
          <w:rStyle w:val="Strong"/>
        </w:rPr>
        <w:t xml:space="preserve">Multiagency: </w:t>
      </w:r>
      <w:r w:rsidRPr="003755FC">
        <w:t xml:space="preserve">Refers to </w:t>
      </w:r>
      <w:proofErr w:type="gramStart"/>
      <w:r w:rsidRPr="003755FC">
        <w:t>a number of</w:t>
      </w:r>
      <w:proofErr w:type="gramEnd"/>
      <w:r w:rsidRPr="003755FC">
        <w:t xml:space="preserve"> different services working together </w:t>
      </w:r>
      <w:r w:rsidR="00141421" w:rsidRPr="003755FC">
        <w:t xml:space="preserve">with and </w:t>
      </w:r>
      <w:r w:rsidRPr="003755FC">
        <w:t>for the consumer</w:t>
      </w:r>
      <w:r w:rsidR="009114B3" w:rsidRPr="003755FC">
        <w:t xml:space="preserve">, carer and </w:t>
      </w:r>
      <w:r w:rsidR="009114B3">
        <w:rPr>
          <w:szCs w:val="21"/>
        </w:rPr>
        <w:t>community</w:t>
      </w:r>
      <w:r>
        <w:rPr>
          <w:szCs w:val="21"/>
        </w:rPr>
        <w:t>.</w:t>
      </w:r>
    </w:p>
    <w:p w14:paraId="57C4D5B3" w14:textId="77777777" w:rsidR="00910883" w:rsidRPr="00785251" w:rsidRDefault="00910883" w:rsidP="00785251">
      <w:pPr>
        <w:rPr>
          <w:rStyle w:val="Strong"/>
        </w:rPr>
      </w:pPr>
      <w:r w:rsidRPr="00785251">
        <w:rPr>
          <w:rStyle w:val="Strong"/>
        </w:rPr>
        <w:lastRenderedPageBreak/>
        <w:t>NDIS:</w:t>
      </w:r>
      <w:r w:rsidRPr="008B0FCE">
        <w:t xml:space="preserve"> National Disability Insurance Scheme.</w:t>
      </w:r>
    </w:p>
    <w:p w14:paraId="35471DFA" w14:textId="77777777" w:rsidR="00910883" w:rsidRPr="008B0FCE" w:rsidRDefault="00910883" w:rsidP="00785251">
      <w:r w:rsidRPr="00785251">
        <w:rPr>
          <w:rStyle w:val="Strong"/>
        </w:rPr>
        <w:t xml:space="preserve">Organisation: </w:t>
      </w:r>
      <w:r w:rsidRPr="008B0FCE">
        <w:t>Group of people with a particular purpose such as a business or government department.</w:t>
      </w:r>
    </w:p>
    <w:p w14:paraId="0455D385" w14:textId="77777777" w:rsidR="00910883" w:rsidRPr="00785251" w:rsidRDefault="00910883" w:rsidP="00910883">
      <w:pPr>
        <w:pStyle w:val="BodyText"/>
      </w:pPr>
      <w:r w:rsidRPr="00785251">
        <w:rPr>
          <w:rStyle w:val="Strong"/>
        </w:rPr>
        <w:t>Peer worker:</w:t>
      </w:r>
      <w:r w:rsidRPr="003755FC">
        <w:t xml:space="preserve"> Refers to a person employed specifically from either their personal lived experiences of mental </w:t>
      </w:r>
      <w:r>
        <w:rPr>
          <w:szCs w:val="21"/>
        </w:rPr>
        <w:t xml:space="preserve">illness and recovery, or their lived experience of supporting family or friends with mental illness, along with their professional experience, training, </w:t>
      </w:r>
      <w:proofErr w:type="gramStart"/>
      <w:r>
        <w:rPr>
          <w:szCs w:val="21"/>
        </w:rPr>
        <w:t>strengths</w:t>
      </w:r>
      <w:proofErr w:type="gramEnd"/>
      <w:r>
        <w:rPr>
          <w:szCs w:val="21"/>
        </w:rPr>
        <w:t xml:space="preserve"> and abilities.</w:t>
      </w:r>
    </w:p>
    <w:p w14:paraId="6BA044AB" w14:textId="77777777" w:rsidR="00910883" w:rsidRDefault="00910883" w:rsidP="00910883">
      <w:pPr>
        <w:pStyle w:val="BodyText"/>
        <w:rPr>
          <w:szCs w:val="21"/>
        </w:rPr>
      </w:pPr>
      <w:r w:rsidRPr="00785251">
        <w:rPr>
          <w:rStyle w:val="Strong"/>
        </w:rPr>
        <w:t xml:space="preserve">Person-centred: </w:t>
      </w:r>
      <w:r w:rsidRPr="003755FC">
        <w:t xml:space="preserve">Involving the person, their carer and community in planning, </w:t>
      </w:r>
      <w:proofErr w:type="gramStart"/>
      <w:r w:rsidRPr="003755FC">
        <w:t>designing</w:t>
      </w:r>
      <w:proofErr w:type="gramEnd"/>
      <w:r w:rsidRPr="003755FC">
        <w:t xml:space="preserve"> and delivering of </w:t>
      </w:r>
      <w:r w:rsidRPr="00E25322">
        <w:rPr>
          <w:szCs w:val="21"/>
        </w:rPr>
        <w:t>services.</w:t>
      </w:r>
    </w:p>
    <w:p w14:paraId="7E774C87" w14:textId="586C6AB5" w:rsidR="00910883" w:rsidRPr="00E25322" w:rsidRDefault="00910883" w:rsidP="00910883">
      <w:pPr>
        <w:pStyle w:val="BodyText"/>
        <w:rPr>
          <w:szCs w:val="21"/>
        </w:rPr>
      </w:pPr>
      <w:r w:rsidRPr="00785251">
        <w:rPr>
          <w:rStyle w:val="Strong"/>
        </w:rPr>
        <w:t>Recovery oriented:</w:t>
      </w:r>
      <w:r w:rsidRPr="003755FC">
        <w:t xml:space="preserve"> Refers to the practice of supporting people to recognise and own their recovery </w:t>
      </w:r>
      <w:r w:rsidR="009114B3" w:rsidRPr="003755FC">
        <w:t>journey</w:t>
      </w:r>
      <w:r w:rsidR="00B15D3F" w:rsidRPr="003755FC">
        <w:t xml:space="preserve">. </w:t>
      </w:r>
      <w:r w:rsidR="00B15D3F">
        <w:rPr>
          <w:szCs w:val="21"/>
        </w:rPr>
        <w:t>People should be supported</w:t>
      </w:r>
      <w:r>
        <w:rPr>
          <w:szCs w:val="21"/>
        </w:rPr>
        <w:t xml:space="preserve"> to define their goals and desires.</w:t>
      </w:r>
    </w:p>
    <w:p w14:paraId="41BFD359" w14:textId="77777777" w:rsidR="00910883" w:rsidRPr="003755FC" w:rsidRDefault="00910883" w:rsidP="00910883">
      <w:pPr>
        <w:pStyle w:val="BodyText"/>
      </w:pPr>
      <w:r w:rsidRPr="00785251">
        <w:rPr>
          <w:rStyle w:val="Strong"/>
        </w:rPr>
        <w:t xml:space="preserve">Sectors: </w:t>
      </w:r>
      <w:r w:rsidRPr="003755FC">
        <w:t xml:space="preserve">Refers to different departments and services of care, including health, psychosocial, housing, justice, </w:t>
      </w:r>
      <w:proofErr w:type="gramStart"/>
      <w:r w:rsidRPr="00E25322">
        <w:rPr>
          <w:szCs w:val="21"/>
        </w:rPr>
        <w:t>education</w:t>
      </w:r>
      <w:proofErr w:type="gramEnd"/>
      <w:r w:rsidRPr="00E25322">
        <w:rPr>
          <w:szCs w:val="21"/>
        </w:rPr>
        <w:t xml:space="preserve"> and employment</w:t>
      </w:r>
      <w:r>
        <w:rPr>
          <w:szCs w:val="21"/>
        </w:rPr>
        <w:t>.</w:t>
      </w:r>
    </w:p>
    <w:p w14:paraId="771BE45B" w14:textId="5246955E" w:rsidR="00910883" w:rsidRPr="00785251" w:rsidRDefault="00910883" w:rsidP="00910883">
      <w:pPr>
        <w:pStyle w:val="BodyText"/>
      </w:pPr>
      <w:r w:rsidRPr="00785251">
        <w:rPr>
          <w:rStyle w:val="Strong"/>
        </w:rPr>
        <w:t xml:space="preserve">Services: </w:t>
      </w:r>
      <w:r w:rsidRPr="003755FC">
        <w:t xml:space="preserve">Refers to a person, business or organisation who carries out actions or work that help </w:t>
      </w:r>
      <w:r w:rsidR="003B3F7A" w:rsidRPr="003755FC">
        <w:t xml:space="preserve">people with </w:t>
      </w:r>
      <w:r w:rsidR="003B3F7A">
        <w:rPr>
          <w:szCs w:val="21"/>
        </w:rPr>
        <w:t>severe and complex mental illness, their carer/</w:t>
      </w:r>
      <w:proofErr w:type="gramStart"/>
      <w:r w:rsidR="003B3F7A">
        <w:rPr>
          <w:szCs w:val="21"/>
        </w:rPr>
        <w:t>s</w:t>
      </w:r>
      <w:proofErr w:type="gramEnd"/>
      <w:r w:rsidR="003B3F7A">
        <w:rPr>
          <w:szCs w:val="21"/>
        </w:rPr>
        <w:t xml:space="preserve"> and communities</w:t>
      </w:r>
      <w:r>
        <w:rPr>
          <w:szCs w:val="21"/>
        </w:rPr>
        <w:t>.</w:t>
      </w:r>
    </w:p>
    <w:p w14:paraId="04146DE6" w14:textId="77777777" w:rsidR="00910883" w:rsidRPr="00785251" w:rsidRDefault="00910883" w:rsidP="00910883">
      <w:pPr>
        <w:pStyle w:val="BodyText"/>
      </w:pPr>
      <w:r w:rsidRPr="00785251">
        <w:rPr>
          <w:rStyle w:val="Strong"/>
        </w:rPr>
        <w:t xml:space="preserve">Severe and complex mental illness: </w:t>
      </w:r>
      <w:r w:rsidRPr="003755FC">
        <w:t xml:space="preserve">Encompasses severity (reflected through diagnosis and episodic nature of illness), persistence (reflected through duration of illness or service needs) and complexity (reflected by </w:t>
      </w:r>
      <w:r w:rsidRPr="00E25322">
        <w:rPr>
          <w:szCs w:val="21"/>
        </w:rPr>
        <w:t>impact to daily living, comorbidities and/or trauma).</w:t>
      </w:r>
    </w:p>
    <w:p w14:paraId="1EC8C754" w14:textId="6EF02B65" w:rsidR="00910883" w:rsidRPr="00E25322" w:rsidRDefault="00910883" w:rsidP="00910883">
      <w:pPr>
        <w:pStyle w:val="BodyText"/>
        <w:rPr>
          <w:szCs w:val="21"/>
        </w:rPr>
      </w:pPr>
      <w:r w:rsidRPr="00785251">
        <w:rPr>
          <w:rStyle w:val="Strong"/>
        </w:rPr>
        <w:t xml:space="preserve">Shared decision-making: </w:t>
      </w:r>
      <w:r w:rsidRPr="003755FC">
        <w:t xml:space="preserve">Involves collaboration and discussion between </w:t>
      </w:r>
      <w:r w:rsidR="003B3F7A" w:rsidRPr="003755FC">
        <w:t>the person</w:t>
      </w:r>
      <w:r w:rsidRPr="003755FC">
        <w:t xml:space="preserve">, their carer, </w:t>
      </w:r>
      <w:proofErr w:type="gramStart"/>
      <w:r w:rsidRPr="003755FC">
        <w:t>community</w:t>
      </w:r>
      <w:proofErr w:type="gramEnd"/>
      <w:r w:rsidRPr="003755FC">
        <w:t xml:space="preserve"> </w:t>
      </w:r>
      <w:r w:rsidRPr="00E25322">
        <w:rPr>
          <w:szCs w:val="21"/>
        </w:rPr>
        <w:t xml:space="preserve">and the service provider. </w:t>
      </w:r>
      <w:r w:rsidR="003B3F7A">
        <w:rPr>
          <w:szCs w:val="21"/>
        </w:rPr>
        <w:t>The person should be</w:t>
      </w:r>
      <w:r w:rsidRPr="00E25322">
        <w:rPr>
          <w:szCs w:val="21"/>
        </w:rPr>
        <w:t xml:space="preserve"> supported to make decisions, exercise their legal capacity, make day-to-day </w:t>
      </w:r>
      <w:proofErr w:type="gramStart"/>
      <w:r w:rsidRPr="00E25322">
        <w:rPr>
          <w:szCs w:val="21"/>
        </w:rPr>
        <w:t>choices</w:t>
      </w:r>
      <w:proofErr w:type="gramEnd"/>
      <w:r w:rsidRPr="00E25322">
        <w:rPr>
          <w:szCs w:val="21"/>
        </w:rPr>
        <w:t xml:space="preserve"> and draw upon their personal strengths and support networks to reach the most appropriate decision for that person.</w:t>
      </w:r>
    </w:p>
    <w:p w14:paraId="1793B2E4" w14:textId="77777777" w:rsidR="00910883" w:rsidRPr="00785251" w:rsidRDefault="00910883" w:rsidP="00910883">
      <w:pPr>
        <w:pStyle w:val="BodyText"/>
      </w:pPr>
      <w:r w:rsidRPr="00785251">
        <w:rPr>
          <w:rStyle w:val="Strong"/>
        </w:rPr>
        <w:t xml:space="preserve">Social and emotional wellbeing: </w:t>
      </w:r>
      <w:r w:rsidRPr="003755FC">
        <w:t xml:space="preserve">A whole-of-life view that is multidimensional and intrinsically connected to </w:t>
      </w:r>
      <w:r w:rsidRPr="00E25322">
        <w:rPr>
          <w:szCs w:val="21"/>
        </w:rPr>
        <w:t xml:space="preserve">all aspects of living, including family and kinship, culture and spirituality, connection, sense of belonging, </w:t>
      </w:r>
      <w:proofErr w:type="gramStart"/>
      <w:r w:rsidRPr="00E25322">
        <w:rPr>
          <w:szCs w:val="21"/>
        </w:rPr>
        <w:t>reciprocity</w:t>
      </w:r>
      <w:proofErr w:type="gramEnd"/>
      <w:r w:rsidRPr="00E25322">
        <w:rPr>
          <w:szCs w:val="21"/>
        </w:rPr>
        <w:t xml:space="preserve"> and the land.</w:t>
      </w:r>
    </w:p>
    <w:p w14:paraId="18429259" w14:textId="0EBDA49A" w:rsidR="00910883" w:rsidRDefault="00910883" w:rsidP="00910883">
      <w:pPr>
        <w:pStyle w:val="BodyText"/>
      </w:pPr>
      <w:r w:rsidRPr="00785251">
        <w:rPr>
          <w:rStyle w:val="Strong"/>
        </w:rPr>
        <w:t xml:space="preserve">Trauma-informed care: </w:t>
      </w:r>
      <w:r w:rsidRPr="003755FC">
        <w:t xml:space="preserve">Practices that understand and recognise the widespread impact of trauma for </w:t>
      </w:r>
      <w:r w:rsidR="003B3F7A" w:rsidRPr="003755FC">
        <w:t xml:space="preserve">people </w:t>
      </w:r>
      <w:r w:rsidR="003B3F7A">
        <w:t>with severe and complex mental illness</w:t>
      </w:r>
      <w:r w:rsidRPr="00E25322">
        <w:t xml:space="preserve">, carers, communities, </w:t>
      </w:r>
      <w:proofErr w:type="gramStart"/>
      <w:r w:rsidRPr="00E25322">
        <w:t>workers</w:t>
      </w:r>
      <w:proofErr w:type="gramEnd"/>
      <w:r w:rsidRPr="00E25322">
        <w:t xml:space="preserve"> and others. Practices that respond by integrating trauma</w:t>
      </w:r>
      <w:r>
        <w:t>-</w:t>
      </w:r>
      <w:r w:rsidRPr="00E25322">
        <w:t xml:space="preserve">informed knowledge and principles into policies, </w:t>
      </w:r>
      <w:proofErr w:type="gramStart"/>
      <w:r w:rsidRPr="00E25322">
        <w:t>procedures</w:t>
      </w:r>
      <w:proofErr w:type="gramEnd"/>
      <w:r w:rsidRPr="00E25322">
        <w:t xml:space="preserve"> and practices</w:t>
      </w:r>
      <w:r>
        <w:t>.</w:t>
      </w:r>
    </w:p>
    <w:p w14:paraId="4CF518AD" w14:textId="77777777" w:rsidR="00910883" w:rsidRPr="00785251" w:rsidRDefault="00910883" w:rsidP="00785251">
      <w:r w:rsidRPr="00785251">
        <w:br w:type="page"/>
      </w:r>
    </w:p>
    <w:p w14:paraId="5ED6CC1C" w14:textId="0FE88F67" w:rsidR="0099134A" w:rsidRPr="009B122E" w:rsidRDefault="00C01844" w:rsidP="009B122E">
      <w:pPr>
        <w:pStyle w:val="Heading1"/>
      </w:pPr>
      <w:bookmarkStart w:id="6" w:name="_Toc103342998"/>
      <w:r>
        <w:lastRenderedPageBreak/>
        <w:t>Plain language s</w:t>
      </w:r>
      <w:r w:rsidR="0099134A">
        <w:t>ummary</w:t>
      </w:r>
      <w:bookmarkEnd w:id="6"/>
    </w:p>
    <w:p w14:paraId="692DEBFF" w14:textId="47D076B1" w:rsidR="00880C43" w:rsidRPr="003755FC" w:rsidRDefault="00880C43" w:rsidP="00880C43">
      <w:pPr>
        <w:pStyle w:val="BodyText"/>
      </w:pPr>
      <w:r w:rsidRPr="003755FC">
        <w:t xml:space="preserve">This plain language summary is designed to inform the reader about the </w:t>
      </w:r>
      <w:r w:rsidRPr="003755FC">
        <w:rPr>
          <w:rStyle w:val="Emphasis"/>
        </w:rPr>
        <w:t>National Guidelines to improve the coordination of treatment and supports</w:t>
      </w:r>
      <w:r w:rsidR="00603646" w:rsidRPr="003755FC">
        <w:rPr>
          <w:rStyle w:val="Emphasis"/>
        </w:rPr>
        <w:t xml:space="preserve"> </w:t>
      </w:r>
      <w:r w:rsidRPr="003755FC">
        <w:rPr>
          <w:rStyle w:val="Emphasis"/>
        </w:rPr>
        <w:t>for people with severe and complex mental illness</w:t>
      </w:r>
      <w:r w:rsidRPr="003755FC">
        <w:t xml:space="preserve"> (the Guidelines).</w:t>
      </w:r>
    </w:p>
    <w:p w14:paraId="21C395FE" w14:textId="2AD7555A" w:rsidR="00880C43" w:rsidRPr="00993158" w:rsidRDefault="00880C43" w:rsidP="009B122E">
      <w:pPr>
        <w:pStyle w:val="Heading2"/>
      </w:pPr>
      <w:bookmarkStart w:id="7" w:name="_Toc103342999"/>
      <w:r w:rsidRPr="00993158">
        <w:t>Why do we need national Guidelines?</w:t>
      </w:r>
      <w:bookmarkEnd w:id="7"/>
    </w:p>
    <w:p w14:paraId="18FAC177" w14:textId="6F862B36" w:rsidR="00880C43" w:rsidRPr="003755FC" w:rsidRDefault="00880C43" w:rsidP="00880C43">
      <w:pPr>
        <w:pStyle w:val="BodyText"/>
      </w:pPr>
      <w:r w:rsidRPr="003755FC">
        <w:t>Services work hard to support people with severe and complex mental illness (mental illness). Sometimes this is not enough. Some people do not receive the support</w:t>
      </w:r>
      <w:r w:rsidR="007C09A4" w:rsidRPr="003755FC">
        <w:t xml:space="preserve"> and coordination that</w:t>
      </w:r>
      <w:r w:rsidRPr="003755FC">
        <w:t xml:space="preserve"> they need.</w:t>
      </w:r>
      <w:r w:rsidR="00BE2AC1" w:rsidRPr="003755FC">
        <w:t xml:space="preserve"> </w:t>
      </w:r>
      <w:r w:rsidRPr="003755FC">
        <w:t xml:space="preserve">Action 9 of the </w:t>
      </w:r>
      <w:r w:rsidRPr="003755FC">
        <w:rPr>
          <w:rStyle w:val="Emphasis"/>
        </w:rPr>
        <w:t>Fifth National Mental Health and Suicide Prevention Plan</w:t>
      </w:r>
      <w:r w:rsidRPr="003755FC">
        <w:t xml:space="preserve"> recognises the need for better coordination to help people access and receive the support they need.</w:t>
      </w:r>
    </w:p>
    <w:p w14:paraId="66DCC134" w14:textId="26AD0836" w:rsidR="00880C43" w:rsidRPr="00993158" w:rsidRDefault="00880C43" w:rsidP="009B122E">
      <w:pPr>
        <w:pStyle w:val="Heading2"/>
      </w:pPr>
      <w:bookmarkStart w:id="8" w:name="_Toc103343000"/>
      <w:r w:rsidRPr="00993158">
        <w:t>What does severe and complex mental illness mean</w:t>
      </w:r>
      <w:r w:rsidR="00177E3C" w:rsidRPr="00993158">
        <w:t>?</w:t>
      </w:r>
      <w:bookmarkEnd w:id="8"/>
    </w:p>
    <w:p w14:paraId="3DECD2F7" w14:textId="7B0F3F5C" w:rsidR="00880C43" w:rsidRPr="00785251" w:rsidRDefault="007836D5" w:rsidP="00785251">
      <w:r w:rsidRPr="00785251">
        <w:t xml:space="preserve">The meaning of severe and complex mental illness is different for different people. </w:t>
      </w:r>
      <w:r w:rsidR="000A15A1" w:rsidRPr="00785251">
        <w:t>The</w:t>
      </w:r>
      <w:r w:rsidR="0061429D" w:rsidRPr="00785251">
        <w:t xml:space="preserve"> definition used in this document may not represent everyone’s experiences and recovery journey. </w:t>
      </w:r>
      <w:r w:rsidR="00880C43" w:rsidRPr="00785251">
        <w:t>In these Guidelines, severe and complex mental illness includes:</w:t>
      </w:r>
    </w:p>
    <w:p w14:paraId="416616DC" w14:textId="19AEFBA1" w:rsidR="00880C43" w:rsidRPr="00880C43" w:rsidRDefault="00880C43" w:rsidP="00E36BE9">
      <w:pPr>
        <w:pStyle w:val="ListBullet"/>
      </w:pPr>
      <w:r w:rsidRPr="00880C43">
        <w:t>Severity (which means how many episodes a person may experience or how a person’s mental illness may impact their life)</w:t>
      </w:r>
      <w:r w:rsidR="003D5280">
        <w:t>.</w:t>
      </w:r>
    </w:p>
    <w:p w14:paraId="0487DA8E" w14:textId="39C1BF0D" w:rsidR="00880C43" w:rsidRPr="00880C43" w:rsidRDefault="00880C43" w:rsidP="00E36BE9">
      <w:pPr>
        <w:pStyle w:val="ListBullet"/>
      </w:pPr>
      <w:r w:rsidRPr="00880C43">
        <w:t>Persistence (which means how long a person has been living with a mental illness)</w:t>
      </w:r>
      <w:r w:rsidR="003D5280">
        <w:t>.</w:t>
      </w:r>
    </w:p>
    <w:p w14:paraId="6AD82AE3" w14:textId="4C298514" w:rsidR="00880C43" w:rsidRPr="00880C43" w:rsidRDefault="00880C43" w:rsidP="00E36BE9">
      <w:pPr>
        <w:pStyle w:val="ListBullet"/>
      </w:pPr>
      <w:r w:rsidRPr="00880C43">
        <w:t xml:space="preserve">Complexity (which means other challenges a person may be experiencing at the same time, such as homelessness, </w:t>
      </w:r>
      <w:proofErr w:type="gramStart"/>
      <w:r w:rsidRPr="00880C43">
        <w:t>trauma</w:t>
      </w:r>
      <w:proofErr w:type="gramEnd"/>
      <w:r w:rsidRPr="00880C43">
        <w:t xml:space="preserve"> or substance use).</w:t>
      </w:r>
    </w:p>
    <w:p w14:paraId="01F2343D" w14:textId="2EABD1A4" w:rsidR="00880C43" w:rsidRPr="00785251" w:rsidRDefault="00880C43" w:rsidP="00785251">
      <w:r w:rsidRPr="00785251">
        <w:t>Social and emotional wellbeing needs to be included for Aboriginal and Torres Strait Islander people. This means acknowledging the whole-of-life view when providing support.</w:t>
      </w:r>
    </w:p>
    <w:p w14:paraId="1C48482A" w14:textId="12FE9566" w:rsidR="0061429D" w:rsidRPr="00785251" w:rsidRDefault="0061429D" w:rsidP="00785251">
      <w:r w:rsidRPr="00785251">
        <w:t xml:space="preserve">Throughout the Guidelines, </w:t>
      </w:r>
      <w:r w:rsidR="004978C9" w:rsidRPr="00785251">
        <w:t xml:space="preserve">people with severe and complex mental illness may be </w:t>
      </w:r>
      <w:r w:rsidR="00B475B8" w:rsidRPr="00785251">
        <w:t>referred to as consumers. We</w:t>
      </w:r>
      <w:r w:rsidR="009A524C" w:rsidRPr="00785251">
        <w:t xml:space="preserve"> understand that not everyone will </w:t>
      </w:r>
      <w:r w:rsidR="00DE4F5E" w:rsidRPr="00785251">
        <w:t>see themselves as a consumer. In this document</w:t>
      </w:r>
      <w:r w:rsidR="009F71CF" w:rsidRPr="00785251">
        <w:t xml:space="preserve"> a</w:t>
      </w:r>
      <w:r w:rsidR="00DE4F5E" w:rsidRPr="00785251">
        <w:t xml:space="preserve"> consumer is </w:t>
      </w:r>
      <w:r w:rsidR="00E51FE1" w:rsidRPr="00785251">
        <w:t>a person</w:t>
      </w:r>
      <w:r w:rsidR="00DE4F5E" w:rsidRPr="00785251">
        <w:t xml:space="preserve"> </w:t>
      </w:r>
      <w:r w:rsidR="00042050" w:rsidRPr="00785251">
        <w:t xml:space="preserve">who is using </w:t>
      </w:r>
      <w:r w:rsidR="00B6475C" w:rsidRPr="00785251">
        <w:t xml:space="preserve">a service to </w:t>
      </w:r>
      <w:r w:rsidR="00C01D2C" w:rsidRPr="00785251">
        <w:t>help their recovery journey.</w:t>
      </w:r>
    </w:p>
    <w:p w14:paraId="43CABFAF" w14:textId="28F75058" w:rsidR="00880C43" w:rsidRPr="00993158" w:rsidRDefault="00880C43" w:rsidP="009B122E">
      <w:pPr>
        <w:pStyle w:val="Heading2"/>
      </w:pPr>
      <w:bookmarkStart w:id="9" w:name="_Toc103343001"/>
      <w:r w:rsidRPr="00993158">
        <w:t xml:space="preserve">What do </w:t>
      </w:r>
      <w:r w:rsidR="0055621A" w:rsidRPr="00993158">
        <w:t xml:space="preserve">the </w:t>
      </w:r>
      <w:r w:rsidRPr="00993158">
        <w:t>Guidelines do</w:t>
      </w:r>
      <w:r w:rsidR="00177E3C" w:rsidRPr="00993158">
        <w:t>?</w:t>
      </w:r>
      <w:bookmarkEnd w:id="9"/>
    </w:p>
    <w:p w14:paraId="542866E8" w14:textId="603A3CA1" w:rsidR="00880C43" w:rsidRPr="00785251" w:rsidRDefault="00D818C3" w:rsidP="00785251">
      <w:r>
        <w:rPr>
          <w:noProof/>
          <w:lang w:eastAsia="en-AU"/>
        </w:rPr>
        <w:drawing>
          <wp:anchor distT="0" distB="0" distL="114300" distR="114300" simplePos="0" relativeHeight="251657255" behindDoc="0" locked="0" layoutInCell="1" allowOverlap="1" wp14:anchorId="3582793C" wp14:editId="56122DB2">
            <wp:simplePos x="0" y="0"/>
            <wp:positionH relativeFrom="column">
              <wp:posOffset>3623945</wp:posOffset>
            </wp:positionH>
            <wp:positionV relativeFrom="paragraph">
              <wp:posOffset>101600</wp:posOffset>
            </wp:positionV>
            <wp:extent cx="2543175" cy="2721610"/>
            <wp:effectExtent l="0" t="0" r="9525" b="254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2721610"/>
                    </a:xfrm>
                    <a:prstGeom prst="rect">
                      <a:avLst/>
                    </a:prstGeom>
                    <a:noFill/>
                  </pic:spPr>
                </pic:pic>
              </a:graphicData>
            </a:graphic>
            <wp14:sizeRelH relativeFrom="margin">
              <wp14:pctWidth>0</wp14:pctWidth>
            </wp14:sizeRelH>
            <wp14:sizeRelV relativeFrom="margin">
              <wp14:pctHeight>0</wp14:pctHeight>
            </wp14:sizeRelV>
          </wp:anchor>
        </w:drawing>
      </w:r>
      <w:r w:rsidR="00880C43" w:rsidRPr="00785251">
        <w:t xml:space="preserve">The Guidelines have been </w:t>
      </w:r>
      <w:r w:rsidR="007C09A4" w:rsidRPr="00785251">
        <w:t>created</w:t>
      </w:r>
      <w:r w:rsidR="00880C43" w:rsidRPr="00785251">
        <w:t xml:space="preserve"> to improve the coordination of treatment and supports for people living with severe and complex mental illness. There are nine recommendations that help services:</w:t>
      </w:r>
    </w:p>
    <w:p w14:paraId="2D00A3F4" w14:textId="2D2D1099" w:rsidR="00880C43" w:rsidRPr="00880C43" w:rsidRDefault="00880C43" w:rsidP="00E36BE9">
      <w:pPr>
        <w:pStyle w:val="ListBullet"/>
      </w:pPr>
      <w:r w:rsidRPr="00880C43">
        <w:t>Work with the person living with a mental illness</w:t>
      </w:r>
      <w:r w:rsidR="003D5280">
        <w:t>.</w:t>
      </w:r>
    </w:p>
    <w:p w14:paraId="0C9EA109" w14:textId="5DB64D18" w:rsidR="00880C43" w:rsidRPr="00880C43" w:rsidRDefault="00880C43" w:rsidP="00E36BE9">
      <w:pPr>
        <w:pStyle w:val="ListBullet"/>
      </w:pPr>
      <w:r w:rsidRPr="00880C43">
        <w:t>Work with the carers and communities of a person living with mental illness</w:t>
      </w:r>
      <w:r w:rsidR="003D5280">
        <w:t>.</w:t>
      </w:r>
    </w:p>
    <w:p w14:paraId="3C947E22" w14:textId="4A0308DE" w:rsidR="00880C43" w:rsidRPr="00880C43" w:rsidRDefault="00880C43" w:rsidP="00E36BE9">
      <w:pPr>
        <w:pStyle w:val="ListBullet"/>
      </w:pPr>
      <w:r w:rsidRPr="00880C43">
        <w:t>Work with other services to meet the needs of the person living with mental illness.</w:t>
      </w:r>
    </w:p>
    <w:p w14:paraId="27B7AA1B" w14:textId="13C84D80" w:rsidR="00880C43" w:rsidRPr="00993158" w:rsidRDefault="00880C43" w:rsidP="009B122E">
      <w:pPr>
        <w:pStyle w:val="Heading2"/>
      </w:pPr>
      <w:bookmarkStart w:id="10" w:name="_Toc103343002"/>
      <w:r w:rsidRPr="00993158">
        <w:t>How can the Guidelines help?</w:t>
      </w:r>
      <w:bookmarkEnd w:id="10"/>
    </w:p>
    <w:p w14:paraId="4CC9674F" w14:textId="602A01B7" w:rsidR="00E36BE9" w:rsidRPr="00785251" w:rsidRDefault="00880C43" w:rsidP="00785251">
      <w:r w:rsidRPr="00785251">
        <w:t>When supports are coordinated, it can help people feel good about their health and wellbeing. It can also help carers</w:t>
      </w:r>
      <w:r w:rsidR="005E574B" w:rsidRPr="00785251">
        <w:t xml:space="preserve"> and communities</w:t>
      </w:r>
      <w:r w:rsidRPr="00785251">
        <w:t xml:space="preserve"> understand how they can support a </w:t>
      </w:r>
      <w:r w:rsidR="006966B5" w:rsidRPr="00785251">
        <w:t>person</w:t>
      </w:r>
      <w:r w:rsidRPr="00785251">
        <w:t xml:space="preserve"> living with a mental illness.</w:t>
      </w:r>
      <w:r w:rsidR="00EA0DB0" w:rsidRPr="00785251">
        <w:t xml:space="preserve"> </w:t>
      </w:r>
      <w:r w:rsidR="00E36BE9" w:rsidRPr="00785251">
        <w:br w:type="page"/>
      </w:r>
    </w:p>
    <w:p w14:paraId="5697B58F" w14:textId="77777777" w:rsidR="005260E6" w:rsidRPr="005260E6" w:rsidRDefault="005260E6" w:rsidP="008E529F">
      <w:pPr>
        <w:pStyle w:val="Heading1"/>
      </w:pPr>
      <w:bookmarkStart w:id="11" w:name="_Toc103343003"/>
      <w:r w:rsidRPr="005260E6">
        <w:lastRenderedPageBreak/>
        <w:t>Guiding principles</w:t>
      </w:r>
      <w:bookmarkEnd w:id="11"/>
    </w:p>
    <w:p w14:paraId="151D0F4F" w14:textId="70EEC266" w:rsidR="005260E6" w:rsidRPr="00785251" w:rsidRDefault="005260E6" w:rsidP="005260E6">
      <w:pPr>
        <w:pStyle w:val="BodyText"/>
      </w:pPr>
      <w:r w:rsidRPr="00785251">
        <w:t>The Guidelines are supported by six principles (see</w:t>
      </w:r>
      <w:r w:rsidR="004D4C79" w:rsidRPr="00785251">
        <w:t xml:space="preserve"> </w:t>
      </w:r>
      <w:r w:rsidR="004D4C79">
        <w:rPr>
          <w:rFonts w:cstheme="minorHAnsi"/>
          <w:color w:val="1A3A3C" w:themeColor="accent1" w:themeShade="80"/>
        </w:rPr>
        <w:fldChar w:fldCharType="begin"/>
      </w:r>
      <w:r w:rsidR="004D4C79">
        <w:rPr>
          <w:rFonts w:cstheme="minorHAnsi"/>
          <w:color w:val="1A3A3C" w:themeColor="accent1" w:themeShade="80"/>
        </w:rPr>
        <w:instrText xml:space="preserve"> REF _Ref55572252 \h </w:instrText>
      </w:r>
      <w:r w:rsidR="004D4C79">
        <w:rPr>
          <w:rFonts w:cstheme="minorHAnsi"/>
          <w:color w:val="1A3A3C" w:themeColor="accent1" w:themeShade="80"/>
        </w:rPr>
      </w:r>
      <w:r w:rsidR="004D4C79">
        <w:rPr>
          <w:rFonts w:cstheme="minorHAnsi"/>
          <w:color w:val="1A3A3C" w:themeColor="accent1" w:themeShade="80"/>
        </w:rPr>
        <w:fldChar w:fldCharType="separate"/>
      </w:r>
      <w:r w:rsidR="00B8350C" w:rsidRPr="0033517F">
        <w:rPr>
          <w:color w:val="766E9A" w:themeColor="accent4"/>
        </w:rPr>
        <w:t xml:space="preserve">Figure </w:t>
      </w:r>
      <w:r w:rsidR="00B8350C">
        <w:rPr>
          <w:noProof/>
          <w:color w:val="766E9A" w:themeColor="accent4"/>
        </w:rPr>
        <w:t>1</w:t>
      </w:r>
      <w:r w:rsidR="004D4C79">
        <w:rPr>
          <w:rFonts w:cstheme="minorHAnsi"/>
          <w:color w:val="1A3A3C" w:themeColor="accent1" w:themeShade="80"/>
        </w:rPr>
        <w:fldChar w:fldCharType="end"/>
      </w:r>
      <w:r w:rsidRPr="00785251">
        <w:t xml:space="preserve">). These principles help to keep the focus on the person and what the person needs </w:t>
      </w:r>
      <w:r w:rsidR="008F2816" w:rsidRPr="00785251">
        <w:t>in their recovery.</w:t>
      </w:r>
    </w:p>
    <w:p w14:paraId="3CC33AD7" w14:textId="3524E23D" w:rsidR="00143FB9" w:rsidRPr="00785251" w:rsidRDefault="00143FB9" w:rsidP="00785251">
      <w:pPr>
        <w:pStyle w:val="ListBullet"/>
      </w:pPr>
      <w:r w:rsidRPr="00785251">
        <w:t>Consumer-led Coordination of supports is directed by the consumer. The consumer has the right to make their own decisions. These decisions should be respected and supported.</w:t>
      </w:r>
    </w:p>
    <w:p w14:paraId="47845458" w14:textId="7640CB8C" w:rsidR="00143FB9" w:rsidRPr="00785251" w:rsidRDefault="00143FB9" w:rsidP="00785251">
      <w:pPr>
        <w:pStyle w:val="ListBullet"/>
      </w:pPr>
      <w:r w:rsidRPr="00785251">
        <w:t>Co-design</w:t>
      </w:r>
      <w:r w:rsidR="00785251" w:rsidRPr="00785251">
        <w:t xml:space="preserve"> </w:t>
      </w:r>
      <w:r w:rsidRPr="00785251">
        <w:t xml:space="preserve">Coordination of supports are designed, </w:t>
      </w:r>
      <w:proofErr w:type="gramStart"/>
      <w:r w:rsidRPr="00785251">
        <w:t>delivered</w:t>
      </w:r>
      <w:proofErr w:type="gramEnd"/>
      <w:r w:rsidRPr="00785251">
        <w:t xml:space="preserve"> and monitored with services, consumers, carers and communities. Consumers, </w:t>
      </w:r>
      <w:proofErr w:type="gramStart"/>
      <w:r w:rsidRPr="00785251">
        <w:t>carers</w:t>
      </w:r>
      <w:proofErr w:type="gramEnd"/>
      <w:r w:rsidRPr="00785251">
        <w:t xml:space="preserve"> and communities have an active role in all processes that affect them.</w:t>
      </w:r>
    </w:p>
    <w:p w14:paraId="585F3329" w14:textId="3CCD9048" w:rsidR="00143FB9" w:rsidRPr="00785251" w:rsidRDefault="00143FB9" w:rsidP="00785251">
      <w:pPr>
        <w:pStyle w:val="ListBullet"/>
      </w:pPr>
      <w:r w:rsidRPr="00785251">
        <w:t>Information sharing and communication</w:t>
      </w:r>
      <w:r w:rsidR="00785251" w:rsidRPr="00785251">
        <w:t xml:space="preserve"> </w:t>
      </w:r>
      <w:r w:rsidRPr="00785251">
        <w:t>Services should share relevant information</w:t>
      </w:r>
      <w:r w:rsidR="00912F76" w:rsidRPr="00785251">
        <w:t xml:space="preserve"> with</w:t>
      </w:r>
      <w:r w:rsidRPr="00785251">
        <w:t xml:space="preserve"> </w:t>
      </w:r>
      <w:r w:rsidR="00D87C48" w:rsidRPr="00785251">
        <w:t>c</w:t>
      </w:r>
      <w:r w:rsidRPr="00785251">
        <w:t xml:space="preserve">onsumer consent and involvement. </w:t>
      </w:r>
      <w:r w:rsidR="003D4F28" w:rsidRPr="00785251">
        <w:t xml:space="preserve">Services should also seek to include the </w:t>
      </w:r>
      <w:r w:rsidR="00F730E4" w:rsidRPr="00785251">
        <w:t xml:space="preserve">carers and communities </w:t>
      </w:r>
      <w:r w:rsidR="003D4F28" w:rsidRPr="00785251">
        <w:t>with the consent of the consumer.</w:t>
      </w:r>
      <w:r w:rsidR="00AD2A86" w:rsidRPr="00785251">
        <w:t xml:space="preserve"> </w:t>
      </w:r>
      <w:r w:rsidRPr="00785251">
        <w:t>Communication should be trauma-informed and culturally safe.</w:t>
      </w:r>
    </w:p>
    <w:p w14:paraId="7BF845A7" w14:textId="0DC54C39" w:rsidR="00143FB9" w:rsidRPr="00785251" w:rsidRDefault="00143FB9" w:rsidP="00785251">
      <w:pPr>
        <w:pStyle w:val="ListBullet"/>
      </w:pPr>
      <w:r w:rsidRPr="00785251">
        <w:t>Collaboration</w:t>
      </w:r>
      <w:r w:rsidR="00785251" w:rsidRPr="00785251">
        <w:t xml:space="preserve"> </w:t>
      </w:r>
      <w:r w:rsidRPr="00785251">
        <w:t xml:space="preserve">Services should communicate, share </w:t>
      </w:r>
      <w:proofErr w:type="gramStart"/>
      <w:r w:rsidRPr="00785251">
        <w:t>decisions</w:t>
      </w:r>
      <w:proofErr w:type="gramEnd"/>
      <w:r w:rsidRPr="00785251">
        <w:t xml:space="preserve"> and trust each other. It should be clear what service is responsible for what when coordinating care.</w:t>
      </w:r>
    </w:p>
    <w:p w14:paraId="3A3746F2" w14:textId="198848D9" w:rsidR="00143FB9" w:rsidRPr="00785251" w:rsidRDefault="00143FB9" w:rsidP="00785251">
      <w:pPr>
        <w:pStyle w:val="ListBullet"/>
      </w:pPr>
      <w:r w:rsidRPr="00785251">
        <w:t xml:space="preserve">Comprehensive </w:t>
      </w:r>
      <w:r w:rsidR="007B3E12" w:rsidRPr="00785251">
        <w:t>and</w:t>
      </w:r>
      <w:r w:rsidRPr="00785251">
        <w:t xml:space="preserve"> </w:t>
      </w:r>
      <w:proofErr w:type="gramStart"/>
      <w:r w:rsidRPr="00785251">
        <w:t>recovery</w:t>
      </w:r>
      <w:r w:rsidR="002D5E57" w:rsidRPr="00785251">
        <w:t xml:space="preserve"> </w:t>
      </w:r>
      <w:r w:rsidRPr="00785251">
        <w:t>oriented</w:t>
      </w:r>
      <w:proofErr w:type="gramEnd"/>
      <w:r w:rsidR="00785251" w:rsidRPr="00785251">
        <w:t xml:space="preserve"> </w:t>
      </w:r>
      <w:r w:rsidRPr="00785251">
        <w:t>Services should meet the person</w:t>
      </w:r>
      <w:r w:rsidR="007831BA" w:rsidRPr="00785251">
        <w:t>’</w:t>
      </w:r>
      <w:r w:rsidRPr="00785251">
        <w:t>s health care, social and other support needs.</w:t>
      </w:r>
    </w:p>
    <w:p w14:paraId="0593EF15" w14:textId="760E179E" w:rsidR="00143FB9" w:rsidRPr="00785251" w:rsidRDefault="00143FB9" w:rsidP="00785251">
      <w:pPr>
        <w:pStyle w:val="ListBullet"/>
        <w:rPr>
          <w:lang w:val="en-IN"/>
        </w:rPr>
      </w:pPr>
      <w:r w:rsidRPr="00785251">
        <w:t>Continuity of care</w:t>
      </w:r>
      <w:r w:rsidR="00785251" w:rsidRPr="00785251">
        <w:t xml:space="preserve"> </w:t>
      </w:r>
      <w:r w:rsidRPr="00785251">
        <w:t>Support is consistent and delivered on time.</w:t>
      </w:r>
    </w:p>
    <w:p w14:paraId="06AE29CC" w14:textId="226B5A6C" w:rsidR="00994B36" w:rsidRPr="00785251" w:rsidRDefault="0033517F" w:rsidP="0033517F">
      <w:pPr>
        <w:pStyle w:val="Caption"/>
      </w:pPr>
      <w:bookmarkStart w:id="12" w:name="_Ref55572252"/>
      <w:bookmarkStart w:id="13" w:name="_Toc57836677"/>
      <w:r w:rsidRPr="00D962D6">
        <w:t xml:space="preserve">Figure </w:t>
      </w:r>
      <w:r w:rsidRPr="0033517F">
        <w:rPr>
          <w:color w:val="766E9A" w:themeColor="accent4"/>
        </w:rPr>
        <w:fldChar w:fldCharType="begin"/>
      </w:r>
      <w:r w:rsidRPr="0033517F">
        <w:rPr>
          <w:color w:val="766E9A" w:themeColor="accent4"/>
        </w:rPr>
        <w:instrText xml:space="preserve"> SEQ Figure \* ARABIC </w:instrText>
      </w:r>
      <w:r w:rsidRPr="0033517F">
        <w:rPr>
          <w:color w:val="766E9A" w:themeColor="accent4"/>
        </w:rPr>
        <w:fldChar w:fldCharType="separate"/>
      </w:r>
      <w:r w:rsidR="00B8350C">
        <w:rPr>
          <w:noProof/>
          <w:color w:val="766E9A" w:themeColor="accent4"/>
        </w:rPr>
        <w:t>1</w:t>
      </w:r>
      <w:r w:rsidRPr="0033517F">
        <w:rPr>
          <w:color w:val="766E9A" w:themeColor="accent4"/>
        </w:rPr>
        <w:fldChar w:fldCharType="end"/>
      </w:r>
      <w:bookmarkEnd w:id="12"/>
      <w:r w:rsidRPr="00D962D6">
        <w:tab/>
      </w:r>
      <w:r>
        <w:t>Six guiding principles for the Guidelines</w:t>
      </w:r>
      <w:bookmarkEnd w:id="13"/>
    </w:p>
    <w:p w14:paraId="0FC1517C" w14:textId="28AC3897" w:rsidR="00143FB9" w:rsidRPr="003755FC" w:rsidRDefault="00994B36" w:rsidP="003755FC">
      <w:r w:rsidRPr="003755FC">
        <w:drawing>
          <wp:inline distT="0" distB="0" distL="0" distR="0" wp14:anchorId="7203BDC9" wp14:editId="126FEBF2">
            <wp:extent cx="5695950" cy="2844038"/>
            <wp:effectExtent l="0" t="0" r="0" b="0"/>
            <wp:docPr id="46" name="Picture 46" descr="Figure 1 is an infographic showing 6 guiding principles are consumer-led, co-designed, information sharing and communication, collaboration, comprehensive and recovery oriented, and continuity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1 is an infographic showing 6 guiding principles are consumer-led, co-designed, information sharing and communication, collaboration, comprehensive and recovery oriented, and continuity of ca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9425" cy="2845773"/>
                    </a:xfrm>
                    <a:prstGeom prst="rect">
                      <a:avLst/>
                    </a:prstGeom>
                    <a:noFill/>
                    <a:ln>
                      <a:noFill/>
                    </a:ln>
                  </pic:spPr>
                </pic:pic>
              </a:graphicData>
            </a:graphic>
          </wp:inline>
        </w:drawing>
      </w:r>
    </w:p>
    <w:p w14:paraId="7EA1E20E" w14:textId="47FF952E" w:rsidR="0054123E" w:rsidRPr="00993158" w:rsidRDefault="00994B36" w:rsidP="00993158">
      <w:r w:rsidRPr="00993158">
        <w:br w:type="page"/>
      </w:r>
    </w:p>
    <w:p w14:paraId="48139AAD" w14:textId="2CE1CB66" w:rsidR="00275B63" w:rsidRPr="00275B63" w:rsidRDefault="00275B63" w:rsidP="00275B63">
      <w:pPr>
        <w:sectPr w:rsidR="00275B63" w:rsidRPr="00275B63" w:rsidSect="00C96FF5">
          <w:headerReference w:type="even" r:id="rId20"/>
          <w:headerReference w:type="default" r:id="rId21"/>
          <w:headerReference w:type="first" r:id="rId22"/>
          <w:footerReference w:type="first" r:id="rId23"/>
          <w:pgSz w:w="11906" w:h="16838" w:code="9"/>
          <w:pgMar w:top="1418" w:right="1077" w:bottom="1247" w:left="1418" w:header="568" w:footer="479" w:gutter="0"/>
          <w:cols w:space="708"/>
          <w:titlePg/>
          <w:docGrid w:linePitch="360"/>
        </w:sectPr>
      </w:pPr>
    </w:p>
    <w:p w14:paraId="59077D5A" w14:textId="7A6FDD9B" w:rsidR="00A83760" w:rsidRPr="00590EE6" w:rsidRDefault="00F051CE" w:rsidP="00590EE6">
      <w:r>
        <w:rPr>
          <w:noProof/>
        </w:rPr>
        <w:lastRenderedPageBreak/>
        <mc:AlternateContent>
          <mc:Choice Requires="wps">
            <w:drawing>
              <wp:anchor distT="0" distB="0" distL="114300" distR="114300" simplePos="0" relativeHeight="251659303" behindDoc="1" locked="0" layoutInCell="1" allowOverlap="1" wp14:anchorId="30957414" wp14:editId="0B17BAB7">
                <wp:simplePos x="0" y="0"/>
                <wp:positionH relativeFrom="column">
                  <wp:posOffset>-976630</wp:posOffset>
                </wp:positionH>
                <wp:positionV relativeFrom="paragraph">
                  <wp:posOffset>166370</wp:posOffset>
                </wp:positionV>
                <wp:extent cx="4676775" cy="6450965"/>
                <wp:effectExtent l="0" t="0" r="9525" b="6985"/>
                <wp:wrapNone/>
                <wp:docPr id="261" name="Rectangle 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6775" cy="645096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57AEA" id="Rectangle 261" o:spid="_x0000_s1026" alt="&quot;&quot;" style="position:absolute;margin-left:-76.9pt;margin-top:13.1pt;width:368.25pt;height:507.95pt;z-index:-2516571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" fillcolor="#dceef0 [661]" stroked="f" strokeweight="1pt"/>
            </w:pict>
          </mc:Fallback>
        </mc:AlternateContent>
      </w:r>
      <w:r w:rsidR="00824E09" w:rsidRPr="00993158">
        <w:drawing>
          <wp:anchor distT="0" distB="0" distL="114300" distR="114300" simplePos="0" relativeHeight="251657225" behindDoc="1" locked="0" layoutInCell="1" allowOverlap="1" wp14:anchorId="337B1029" wp14:editId="2F94F003">
            <wp:simplePos x="0" y="0"/>
            <wp:positionH relativeFrom="page">
              <wp:posOffset>-918483</wp:posOffset>
            </wp:positionH>
            <wp:positionV relativeFrom="paragraph">
              <wp:posOffset>-931091</wp:posOffset>
            </wp:positionV>
            <wp:extent cx="8900007" cy="7618612"/>
            <wp:effectExtent l="0" t="0" r="0" b="190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alphaModFix amt="50000"/>
                      <a:extLst>
                        <a:ext uri="{28A0092B-C50C-407E-A947-70E740481C1C}">
                          <a14:useLocalDpi xmlns:a14="http://schemas.microsoft.com/office/drawing/2010/main" val="0"/>
                        </a:ext>
                      </a:extLst>
                    </a:blip>
                    <a:srcRect l="19549" t="5204" r="16443"/>
                    <a:stretch/>
                  </pic:blipFill>
                  <pic:spPr bwMode="auto">
                    <a:xfrm>
                      <a:off x="0" y="0"/>
                      <a:ext cx="8900007" cy="7618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87D" w:rsidRPr="00993158">
        <mc:AlternateContent>
          <mc:Choice Requires="wps">
            <w:drawing>
              <wp:anchor distT="0" distB="0" distL="114300" distR="114300" simplePos="0" relativeHeight="251657226" behindDoc="0" locked="0" layoutInCell="1" allowOverlap="1" wp14:anchorId="22FD4DCD" wp14:editId="7FC862C6">
                <wp:simplePos x="0" y="0"/>
                <wp:positionH relativeFrom="column">
                  <wp:posOffset>5681345</wp:posOffset>
                </wp:positionH>
                <wp:positionV relativeFrom="paragraph">
                  <wp:posOffset>137795</wp:posOffset>
                </wp:positionV>
                <wp:extent cx="914400" cy="914400"/>
                <wp:effectExtent l="0" t="0" r="19050" b="1905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B03DE" id="Straight Connector 32" o:spid="_x0000_s1026" alt="&quot;&quot;" style="position:absolute;z-index:251657226;visibility:visible;mso-wrap-style:square;mso-wrap-distance-left:9pt;mso-wrap-distance-top:0;mso-wrap-distance-right:9pt;mso-wrap-distance-bottom:0;mso-position-horizontal:absolute;mso-position-horizontal-relative:text;mso-position-vertical:absolute;mso-position-vertical-relative:text" from="447.35pt,10.85pt" to="519.3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" strokecolor="#347578 [3204]" strokeweight=".5pt">
                <v:stroke joinstyle="miter"/>
              </v:line>
            </w:pict>
          </mc:Fallback>
        </mc:AlternateContent>
      </w:r>
      <w:r w:rsidR="00681854" w:rsidRPr="00993158">
        <w:drawing>
          <wp:anchor distT="0" distB="0" distL="114300" distR="114300" simplePos="0" relativeHeight="251657218" behindDoc="1" locked="0" layoutInCell="1" allowOverlap="1" wp14:anchorId="35A90A2F" wp14:editId="45825544">
            <wp:simplePos x="0" y="0"/>
            <wp:positionH relativeFrom="column">
              <wp:posOffset>-924181</wp:posOffset>
            </wp:positionH>
            <wp:positionV relativeFrom="paragraph">
              <wp:posOffset>-912305</wp:posOffset>
            </wp:positionV>
            <wp:extent cx="7600950" cy="10806817"/>
            <wp:effectExtent l="0" t="0" r="0" b="0"/>
            <wp:wrapNone/>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pic:nvPicPr>
                  <pic:blipFill>
                    <a:blip r:embed="rId24">
                      <a:alphaModFix/>
                      <a:extLst>
                        <a:ext uri="{28A0092B-C50C-407E-A947-70E740481C1C}">
                          <a14:useLocalDpi xmlns:a14="http://schemas.microsoft.com/office/drawing/2010/main" val="0"/>
                        </a:ext>
                      </a:extLst>
                    </a:blip>
                    <a:stretch>
                      <a:fillRect/>
                    </a:stretch>
                  </pic:blipFill>
                  <pic:spPr>
                    <a:xfrm>
                      <a:off x="0" y="0"/>
                      <a:ext cx="7603953" cy="10811086"/>
                    </a:xfrm>
                    <a:prstGeom prst="rect">
                      <a:avLst/>
                    </a:prstGeom>
                  </pic:spPr>
                </pic:pic>
              </a:graphicData>
            </a:graphic>
            <wp14:sizeRelH relativeFrom="page">
              <wp14:pctWidth>0</wp14:pctWidth>
            </wp14:sizeRelH>
            <wp14:sizeRelV relativeFrom="page">
              <wp14:pctHeight>0</wp14:pctHeight>
            </wp14:sizeRelV>
          </wp:anchor>
        </w:drawing>
      </w:r>
    </w:p>
    <w:p w14:paraId="1EEBE8D1" w14:textId="77777777" w:rsidR="00FC5AAA" w:rsidRDefault="00F051CE" w:rsidP="00FC5AAA">
      <w:pPr>
        <w:pStyle w:val="Sectionsummarybold"/>
      </w:pPr>
      <w:r>
        <w:t xml:space="preserve">Care </w:t>
      </w:r>
      <w:r w:rsidRPr="00FC5AAA">
        <w:t>coordination</w:t>
      </w:r>
      <w:r>
        <w:t xml:space="preserve"> is…</w:t>
      </w:r>
    </w:p>
    <w:p w14:paraId="1F781C2C" w14:textId="079CA17D" w:rsidR="00FC5AAA" w:rsidRPr="00FC5AAA" w:rsidRDefault="00F051CE" w:rsidP="00FC5AAA">
      <w:pPr>
        <w:pStyle w:val="Sectionsummary"/>
      </w:pPr>
      <w:r>
        <w:t>Providing a person with all the right supports they need and want at the right time.</w:t>
      </w:r>
    </w:p>
    <w:p w14:paraId="3C676690" w14:textId="2CEF6ED3" w:rsidR="00A83760" w:rsidRPr="00590EE6" w:rsidRDefault="00A83760" w:rsidP="00F9652A"/>
    <w:p w14:paraId="5324B27D" w14:textId="1AC7FADC" w:rsidR="00022657" w:rsidRPr="009B3639" w:rsidRDefault="00022657" w:rsidP="00590EE6">
      <w:pPr>
        <w:pStyle w:val="List"/>
        <w:ind w:left="0" w:firstLine="0"/>
        <w:sectPr w:rsidR="00022657" w:rsidRPr="009B3639" w:rsidSect="00A83760">
          <w:headerReference w:type="even" r:id="rId25"/>
          <w:headerReference w:type="default" r:id="rId26"/>
          <w:headerReference w:type="first" r:id="rId27"/>
          <w:footerReference w:type="first" r:id="rId28"/>
          <w:pgSz w:w="11906" w:h="16838" w:code="9"/>
          <w:pgMar w:top="1418" w:right="1077" w:bottom="1247" w:left="1418" w:header="568" w:footer="479" w:gutter="0"/>
          <w:cols w:space="708"/>
          <w:titlePg/>
          <w:docGrid w:linePitch="360"/>
        </w:sectPr>
      </w:pPr>
    </w:p>
    <w:p w14:paraId="556676CE" w14:textId="787B657F" w:rsidR="004E222F" w:rsidRPr="00785251" w:rsidRDefault="00462CF4" w:rsidP="00590EE6">
      <w:r w:rsidRPr="00993158">
        <mc:AlternateContent>
          <mc:Choice Requires="wps">
            <w:drawing>
              <wp:anchor distT="0" distB="0" distL="114300" distR="114300" simplePos="0" relativeHeight="251660327" behindDoc="1" locked="0" layoutInCell="1" allowOverlap="1" wp14:anchorId="75E4121A" wp14:editId="34143423">
                <wp:simplePos x="0" y="0"/>
                <wp:positionH relativeFrom="page">
                  <wp:align>right</wp:align>
                </wp:positionH>
                <wp:positionV relativeFrom="paragraph">
                  <wp:posOffset>1354364</wp:posOffset>
                </wp:positionV>
                <wp:extent cx="7652113" cy="1883228"/>
                <wp:effectExtent l="0" t="0" r="6350" b="3175"/>
                <wp:wrapNone/>
                <wp:docPr id="210"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2113" cy="1883228"/>
                        </a:xfrm>
                        <a:custGeom>
                          <a:avLst/>
                          <a:gdLst/>
                          <a:ahLst/>
                          <a:cxnLst/>
                          <a:rect l="l" t="t" r="r" b="b"/>
                          <a:pathLst>
                            <a:path w="7524750" h="1933575">
                              <a:moveTo>
                                <a:pt x="6656638" y="174172"/>
                              </a:moveTo>
                              <a:cubicBezTo>
                                <a:pt x="6650848" y="174172"/>
                                <a:pt x="6643193" y="174471"/>
                                <a:pt x="6633674" y="175068"/>
                              </a:cubicBezTo>
                              <a:cubicBezTo>
                                <a:pt x="6624154" y="175665"/>
                                <a:pt x="6616069" y="176672"/>
                                <a:pt x="6609419" y="178091"/>
                              </a:cubicBezTo>
                              <a:cubicBezTo>
                                <a:pt x="6602769" y="179510"/>
                                <a:pt x="6596651" y="181333"/>
                                <a:pt x="6591066" y="183560"/>
                              </a:cubicBezTo>
                              <a:cubicBezTo>
                                <a:pt x="6585482" y="185788"/>
                                <a:pt x="6580950" y="188095"/>
                                <a:pt x="6577470" y="190483"/>
                              </a:cubicBezTo>
                              <a:lnTo>
                                <a:pt x="6196787" y="433456"/>
                              </a:lnTo>
                              <a:cubicBezTo>
                                <a:pt x="6193552" y="435767"/>
                                <a:pt x="6189206" y="439952"/>
                                <a:pt x="6183750" y="446012"/>
                              </a:cubicBezTo>
                              <a:cubicBezTo>
                                <a:pt x="6178294" y="452071"/>
                                <a:pt x="6173845" y="459107"/>
                                <a:pt x="6170404" y="467118"/>
                              </a:cubicBezTo>
                              <a:cubicBezTo>
                                <a:pt x="6166964" y="475129"/>
                                <a:pt x="6164775" y="483583"/>
                                <a:pt x="6163838" y="492480"/>
                              </a:cubicBezTo>
                              <a:cubicBezTo>
                                <a:pt x="6162900" y="501377"/>
                                <a:pt x="6162432" y="511827"/>
                                <a:pt x="6162432" y="523831"/>
                              </a:cubicBezTo>
                              <a:cubicBezTo>
                                <a:pt x="6162432" y="539520"/>
                                <a:pt x="6163497" y="553491"/>
                                <a:pt x="6165629" y="565746"/>
                              </a:cubicBezTo>
                              <a:cubicBezTo>
                                <a:pt x="6167760" y="578000"/>
                                <a:pt x="6173871" y="588055"/>
                                <a:pt x="6183962" y="595912"/>
                              </a:cubicBezTo>
                              <a:cubicBezTo>
                                <a:pt x="6194053" y="603770"/>
                                <a:pt x="6205874" y="606957"/>
                                <a:pt x="6219425" y="605474"/>
                              </a:cubicBezTo>
                              <a:cubicBezTo>
                                <a:pt x="6232975" y="603991"/>
                                <a:pt x="6247614" y="598339"/>
                                <a:pt x="6263341" y="588518"/>
                              </a:cubicBezTo>
                              <a:lnTo>
                                <a:pt x="6556826" y="389857"/>
                              </a:lnTo>
                              <a:lnTo>
                                <a:pt x="6556826" y="1624805"/>
                              </a:lnTo>
                              <a:lnTo>
                                <a:pt x="6234378" y="1624805"/>
                              </a:lnTo>
                              <a:cubicBezTo>
                                <a:pt x="6224249" y="1624805"/>
                                <a:pt x="6215031" y="1627221"/>
                                <a:pt x="6206724" y="1632055"/>
                              </a:cubicBezTo>
                              <a:cubicBezTo>
                                <a:pt x="6198418" y="1636889"/>
                                <a:pt x="6191427" y="1643404"/>
                                <a:pt x="6185753" y="1651601"/>
                              </a:cubicBezTo>
                              <a:cubicBezTo>
                                <a:pt x="6180078" y="1659799"/>
                                <a:pt x="6176005" y="1668840"/>
                                <a:pt x="6173534" y="1678726"/>
                              </a:cubicBezTo>
                              <a:cubicBezTo>
                                <a:pt x="6171062" y="1688611"/>
                                <a:pt x="6169827" y="1699800"/>
                                <a:pt x="6169827" y="1712292"/>
                              </a:cubicBezTo>
                              <a:cubicBezTo>
                                <a:pt x="6169827" y="1727094"/>
                                <a:pt x="6171415" y="1739512"/>
                                <a:pt x="6174593" y="1749545"/>
                              </a:cubicBezTo>
                              <a:cubicBezTo>
                                <a:pt x="6177770" y="1759578"/>
                                <a:pt x="6182463" y="1768312"/>
                                <a:pt x="6188670" y="1775745"/>
                              </a:cubicBezTo>
                              <a:cubicBezTo>
                                <a:pt x="6194878" y="1783179"/>
                                <a:pt x="6201817" y="1788638"/>
                                <a:pt x="6209488" y="1792124"/>
                              </a:cubicBezTo>
                              <a:cubicBezTo>
                                <a:pt x="6217159" y="1795609"/>
                                <a:pt x="6225468" y="1797352"/>
                                <a:pt x="6234417" y="1797352"/>
                              </a:cubicBezTo>
                              <a:lnTo>
                                <a:pt x="7028386" y="1797352"/>
                              </a:lnTo>
                              <a:cubicBezTo>
                                <a:pt x="7037231" y="1797352"/>
                                <a:pt x="7045791" y="1795629"/>
                                <a:pt x="7054066" y="1792182"/>
                              </a:cubicBezTo>
                              <a:cubicBezTo>
                                <a:pt x="7062340" y="1788734"/>
                                <a:pt x="7069664" y="1783198"/>
                                <a:pt x="7076039" y="1775572"/>
                              </a:cubicBezTo>
                              <a:cubicBezTo>
                                <a:pt x="7082413" y="1767946"/>
                                <a:pt x="7087237" y="1758956"/>
                                <a:pt x="7090511" y="1748602"/>
                              </a:cubicBezTo>
                              <a:cubicBezTo>
                                <a:pt x="7093785" y="1738247"/>
                                <a:pt x="7095421" y="1726144"/>
                                <a:pt x="7095421" y="1712292"/>
                              </a:cubicBezTo>
                              <a:cubicBezTo>
                                <a:pt x="7095421" y="1700930"/>
                                <a:pt x="7094131" y="1690094"/>
                                <a:pt x="7091551" y="1679785"/>
                              </a:cubicBezTo>
                              <a:cubicBezTo>
                                <a:pt x="7088970" y="1669476"/>
                                <a:pt x="7084798" y="1660165"/>
                                <a:pt x="7079033" y="1651852"/>
                              </a:cubicBezTo>
                              <a:cubicBezTo>
                                <a:pt x="7073269" y="1643539"/>
                                <a:pt x="7065864" y="1636953"/>
                                <a:pt x="7056820" y="1632093"/>
                              </a:cubicBezTo>
                              <a:cubicBezTo>
                                <a:pt x="7047775" y="1627234"/>
                                <a:pt x="7038297" y="1624805"/>
                                <a:pt x="7028386" y="1624805"/>
                              </a:cubicBezTo>
                              <a:lnTo>
                                <a:pt x="6756489" y="1624805"/>
                              </a:lnTo>
                              <a:lnTo>
                                <a:pt x="6756489" y="230250"/>
                              </a:lnTo>
                              <a:cubicBezTo>
                                <a:pt x="6756489" y="221404"/>
                                <a:pt x="6753979" y="212819"/>
                                <a:pt x="6748959" y="204493"/>
                              </a:cubicBezTo>
                              <a:cubicBezTo>
                                <a:pt x="6743939" y="196168"/>
                                <a:pt x="6736682" y="189973"/>
                                <a:pt x="6727188" y="185910"/>
                              </a:cubicBezTo>
                              <a:cubicBezTo>
                                <a:pt x="6717694" y="181846"/>
                                <a:pt x="6707286" y="178874"/>
                                <a:pt x="6695962" y="176993"/>
                              </a:cubicBezTo>
                              <a:cubicBezTo>
                                <a:pt x="6684639" y="175113"/>
                                <a:pt x="6671531" y="174172"/>
                                <a:pt x="6656638" y="174172"/>
                              </a:cubicBezTo>
                              <a:close/>
                              <a:moveTo>
                                <a:pt x="0" y="0"/>
                              </a:moveTo>
                              <a:lnTo>
                                <a:pt x="7524750" y="0"/>
                              </a:lnTo>
                              <a:lnTo>
                                <a:pt x="7524750" y="1933575"/>
                              </a:lnTo>
                              <a:lnTo>
                                <a:pt x="0" y="1933575"/>
                              </a:lnTo>
                              <a:close/>
                            </a:path>
                          </a:pathLst>
                        </a:custGeom>
                        <a:solidFill>
                          <a:srgbClr val="179ABB">
                            <a:alpha val="70000"/>
                          </a:srgbClr>
                        </a:solidFill>
                        <a:ln w="22225">
                          <a:noFill/>
                          <a:prstDash val="solid"/>
                        </a:ln>
                        <a:effectLst/>
                      </wps:spPr>
                      <wps:txbx>
                        <w:txbxContent>
                          <w:p w14:paraId="727DAEC4" w14:textId="30610624" w:rsidR="00590EE6" w:rsidRPr="00F9652A" w:rsidRDefault="00FC5AAA" w:rsidP="00462CF4">
                            <w:pPr>
                              <w:pStyle w:val="H1sectionpagewhite"/>
                              <w:ind w:left="1134"/>
                            </w:pPr>
                            <w:r>
                              <w:t>Care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121A" id="Freeform: Shape 4" o:spid="_x0000_s1027" alt="&quot;&quot;" style="position:absolute;margin-left:551.35pt;margin-top:106.65pt;width:602.55pt;height:148.3pt;z-index:-2516561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7524750,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" adj="-11796480,,5400" path="m6656638,174172v-5790,,-13445,299,-22964,896c6624154,175665,6616069,176672,6609419,178091v-6650,1419,-12768,3242,-18353,5469c6585482,185788,6580950,188095,6577470,190483l6196787,433456v-3235,2311,-7581,6496,-13037,12556c6178294,452071,6173845,459107,6170404,467118v-3440,8011,-5629,16465,-6566,25362c6162900,501377,6162432,511827,6162432,523831v,15689,1065,29660,3197,41915c6167760,578000,6173871,588055,6183962,595912v10091,7858,21912,11045,35463,9562c6232975,603991,6247614,598339,6263341,588518l6556826,389857r,1234948l6234378,1624805v-10129,,-19347,2416,-27654,7250c6198418,1636889,6191427,1643404,6185753,1651601v-5675,8198,-9748,17239,-12219,27125c6171062,1688611,6169827,1699800,6169827,1712292v,14802,1588,27220,4766,37253c6177770,1759578,6182463,1768312,6188670,1775745v6208,7434,13147,12893,20818,16379c6217159,1795609,6225468,1797352,6234417,1797352r793969,c7037231,1797352,7045791,1795629,7054066,1792182v8274,-3448,15598,-8984,21973,-16610c7082413,1767946,7087237,1758956,7090511,1748602v3274,-10355,4910,-22458,4910,-36310c7095421,1700930,7094131,1690094,7091551,1679785v-2581,-10309,-6753,-19620,-12518,-27933c7073269,1643539,7065864,1636953,7056820,1632093v-9045,-4859,-18523,-7288,-28434,-7288l6756489,1624805r,-1394555c6756489,221404,6753979,212819,6748959,204493v-5020,-8325,-12277,-14520,-21771,-18583c6717694,181846,6707286,178874,6695962,176993v-11323,-1880,-24431,-2821,-39324,-2821xm,l7524750,r,1933575l,1933575,,xe" fillcolor="#179abb" stroked="f" strokeweight="1.75pt">
                <v:fill opacity="46003f"/>
                <v:stroke joinstyle="miter"/>
                <v:formulas/>
                <v:path arrowok="t" o:connecttype="custom" textboxrect="0,0,7524750,1933575"/>
                <v:textbox>
                  <w:txbxContent>
                    <w:p w14:paraId="727DAEC4" w14:textId="30610624" w:rsidR="00590EE6" w:rsidRPr="00F9652A" w:rsidRDefault="00FC5AAA" w:rsidP="00462CF4">
                      <w:pPr>
                        <w:pStyle w:val="H1sectionpagewhite"/>
                        <w:ind w:left="1134"/>
                      </w:pPr>
                      <w:r>
                        <w:t>Care Coordination</w:t>
                      </w:r>
                    </w:p>
                  </w:txbxContent>
                </v:textbox>
                <w10:wrap anchorx="page"/>
              </v:shape>
            </w:pict>
          </mc:Fallback>
        </mc:AlternateContent>
      </w:r>
      <w:r w:rsidR="004E222F">
        <w:br w:type="page"/>
      </w:r>
    </w:p>
    <w:p w14:paraId="330346DE" w14:textId="6C2D1D3B" w:rsidR="004E222F" w:rsidRPr="00590EE6" w:rsidRDefault="00590EE6" w:rsidP="00590EE6">
      <w:pPr>
        <w:sectPr w:rsidR="004E222F" w:rsidRPr="00590EE6" w:rsidSect="00C96FF5">
          <w:headerReference w:type="even" r:id="rId29"/>
          <w:headerReference w:type="default" r:id="rId30"/>
          <w:headerReference w:type="first" r:id="rId31"/>
          <w:type w:val="continuous"/>
          <w:pgSz w:w="11906" w:h="16838" w:code="9"/>
          <w:pgMar w:top="1418" w:right="1077" w:bottom="1247" w:left="1418" w:header="568" w:footer="479" w:gutter="0"/>
          <w:cols w:num="2" w:space="708"/>
          <w:titlePg/>
          <w:docGrid w:linePitch="360"/>
        </w:sectPr>
      </w:pPr>
      <w:r>
        <w:lastRenderedPageBreak/>
        <w:tab/>
      </w:r>
    </w:p>
    <w:p w14:paraId="2341F052" w14:textId="56E890AE" w:rsidR="00E367F8" w:rsidRPr="00522226" w:rsidRDefault="00E367F8" w:rsidP="008E529F">
      <w:pPr>
        <w:pStyle w:val="Heading2"/>
      </w:pPr>
      <w:bookmarkStart w:id="14" w:name="_Toc103343005"/>
      <w:r w:rsidRPr="0053464E">
        <w:t xml:space="preserve">What </w:t>
      </w:r>
      <w:r w:rsidR="003E348A" w:rsidRPr="0053464E">
        <w:t>is care coordination</w:t>
      </w:r>
      <w:r w:rsidR="003E348A" w:rsidRPr="00642B87">
        <w:t>?</w:t>
      </w:r>
      <w:bookmarkEnd w:id="14"/>
    </w:p>
    <w:p w14:paraId="78F910E3" w14:textId="79D1671B" w:rsidR="00BD6936" w:rsidRDefault="00BD6936" w:rsidP="00BD6936">
      <w:pPr>
        <w:pStyle w:val="BodyText"/>
      </w:pPr>
      <w:r>
        <w:t xml:space="preserve">Care coordination brings people, </w:t>
      </w:r>
      <w:proofErr w:type="gramStart"/>
      <w:r>
        <w:t>services</w:t>
      </w:r>
      <w:proofErr w:type="gramEnd"/>
      <w:r>
        <w:t xml:space="preserve"> and communities together. It helps people receive the care they need to reach good mental health and wellbeing.</w:t>
      </w:r>
    </w:p>
    <w:p w14:paraId="0609DC8A" w14:textId="77777777" w:rsidR="00BD6936" w:rsidRDefault="00BD6936" w:rsidP="00BD6936">
      <w:pPr>
        <w:pStyle w:val="BodyText"/>
      </w:pPr>
      <w:r>
        <w:t>Care coordination is about the person and reflects the person’s needs and goals. Good coordination includes:</w:t>
      </w:r>
    </w:p>
    <w:p w14:paraId="435E4837" w14:textId="38DF7D9A" w:rsidR="00BD6936" w:rsidRPr="00785251" w:rsidRDefault="00BD6936" w:rsidP="00785251">
      <w:pPr>
        <w:pStyle w:val="ListBullet"/>
      </w:pPr>
      <w:r w:rsidRPr="00785251">
        <w:t xml:space="preserve">Whole of </w:t>
      </w:r>
      <w:proofErr w:type="gramStart"/>
      <w:r w:rsidRPr="00785251">
        <w:t xml:space="preserve">person </w:t>
      </w:r>
      <w:r w:rsidR="00785251" w:rsidRPr="00785251">
        <w:t xml:space="preserve"> </w:t>
      </w:r>
      <w:r w:rsidRPr="00785251">
        <w:t>The</w:t>
      </w:r>
      <w:proofErr w:type="gramEnd"/>
      <w:r w:rsidRPr="00785251">
        <w:t xml:space="preserve"> person’s physical, mental, emotional and social health and wellbeing</w:t>
      </w:r>
      <w:r w:rsidR="008C6338" w:rsidRPr="00785251">
        <w:t>.</w:t>
      </w:r>
    </w:p>
    <w:p w14:paraId="130534A9" w14:textId="13D07C28" w:rsidR="00BD6936" w:rsidRPr="00785251" w:rsidRDefault="00BD6936" w:rsidP="00785251">
      <w:pPr>
        <w:pStyle w:val="ListBullet"/>
      </w:pPr>
      <w:r w:rsidRPr="00785251">
        <w:t>Timely and targeted care</w:t>
      </w:r>
      <w:r w:rsidR="00785251" w:rsidRPr="00785251">
        <w:t xml:space="preserve"> </w:t>
      </w:r>
      <w:proofErr w:type="gramStart"/>
      <w:r w:rsidRPr="00785251">
        <w:t>The</w:t>
      </w:r>
      <w:proofErr w:type="gramEnd"/>
      <w:r w:rsidRPr="00785251">
        <w:t xml:space="preserve"> right supports at the right time</w:t>
      </w:r>
      <w:r w:rsidR="008C6338" w:rsidRPr="00785251">
        <w:t>.</w:t>
      </w:r>
    </w:p>
    <w:p w14:paraId="49C1E03B" w14:textId="3308DEC8" w:rsidR="00BD6936" w:rsidRPr="00785251" w:rsidRDefault="00BD6936" w:rsidP="00785251">
      <w:pPr>
        <w:pStyle w:val="ListBullet"/>
      </w:pPr>
      <w:r w:rsidRPr="00785251">
        <w:t xml:space="preserve">Consumers, </w:t>
      </w:r>
      <w:proofErr w:type="gramStart"/>
      <w:r w:rsidRPr="00785251">
        <w:t>carers</w:t>
      </w:r>
      <w:proofErr w:type="gramEnd"/>
      <w:r w:rsidRPr="00785251">
        <w:t xml:space="preserve"> and communities</w:t>
      </w:r>
      <w:r w:rsidR="00785251" w:rsidRPr="00785251">
        <w:t xml:space="preserve"> </w:t>
      </w:r>
      <w:r w:rsidRPr="00785251">
        <w:t xml:space="preserve">Coordination is designed with </w:t>
      </w:r>
      <w:r w:rsidR="00141421" w:rsidRPr="00785251">
        <w:t>and for</w:t>
      </w:r>
      <w:r w:rsidRPr="00785251">
        <w:t xml:space="preserve"> the consumer</w:t>
      </w:r>
      <w:r w:rsidR="008C6338" w:rsidRPr="00785251">
        <w:t>.</w:t>
      </w:r>
    </w:p>
    <w:p w14:paraId="2DC4110D" w14:textId="17F7084C" w:rsidR="00BD6936" w:rsidRPr="00785251" w:rsidRDefault="00BD6936" w:rsidP="00785251">
      <w:pPr>
        <w:pStyle w:val="ListBullet"/>
      </w:pPr>
      <w:r w:rsidRPr="00785251">
        <w:t>Navigation and leadership</w:t>
      </w:r>
      <w:r w:rsidR="00785251" w:rsidRPr="00785251">
        <w:t xml:space="preserve"> </w:t>
      </w:r>
      <w:r w:rsidRPr="00785251">
        <w:t>Support when accessing and coordinating care</w:t>
      </w:r>
      <w:r w:rsidR="008C6338" w:rsidRPr="00785251">
        <w:t>.</w:t>
      </w:r>
    </w:p>
    <w:p w14:paraId="55CEDC7D" w14:textId="63B6D9B5" w:rsidR="00BD6936" w:rsidRPr="00785251" w:rsidRDefault="00BD6936" w:rsidP="00785251">
      <w:pPr>
        <w:pStyle w:val="ListBullet"/>
      </w:pPr>
      <w:r w:rsidRPr="00785251">
        <w:t>Culturally safe</w:t>
      </w:r>
      <w:r w:rsidR="00785251" w:rsidRPr="00785251">
        <w:t xml:space="preserve"> </w:t>
      </w:r>
      <w:r w:rsidRPr="00785251">
        <w:t xml:space="preserve">Access to supports that </w:t>
      </w:r>
      <w:r w:rsidR="000E6917" w:rsidRPr="00785251">
        <w:t>are</w:t>
      </w:r>
      <w:r w:rsidRPr="00785251">
        <w:t xml:space="preserve"> safe and supported</w:t>
      </w:r>
      <w:r w:rsidR="008C6338" w:rsidRPr="00785251">
        <w:t>.</w:t>
      </w:r>
    </w:p>
    <w:p w14:paraId="7BED8D29" w14:textId="2F8881D2" w:rsidR="00BD6936" w:rsidRPr="00785251" w:rsidRDefault="00BD6936" w:rsidP="00785251">
      <w:pPr>
        <w:pStyle w:val="ListBullet"/>
      </w:pPr>
      <w:r w:rsidRPr="00785251">
        <w:t>Information and data sharing Always includes the consumer and their consent.</w:t>
      </w:r>
    </w:p>
    <w:p w14:paraId="634D515B" w14:textId="07CCEDA3" w:rsidR="00BD6936" w:rsidRPr="008E529F" w:rsidRDefault="00BD6936" w:rsidP="008E529F">
      <w:pPr>
        <w:pStyle w:val="Heading2"/>
      </w:pPr>
      <w:bookmarkStart w:id="15" w:name="_Toc54968063"/>
      <w:bookmarkStart w:id="16" w:name="_Toc103343006"/>
      <w:r w:rsidRPr="008E529F">
        <w:t>How does care coordination help</w:t>
      </w:r>
      <w:bookmarkEnd w:id="15"/>
      <w:r w:rsidR="00695249" w:rsidRPr="008E529F">
        <w:t>?</w:t>
      </w:r>
      <w:bookmarkEnd w:id="16"/>
    </w:p>
    <w:p w14:paraId="28370CD1" w14:textId="2FA49BA5" w:rsidR="00BD6936" w:rsidRDefault="00BD6936" w:rsidP="00BD6936">
      <w:pPr>
        <w:pStyle w:val="BodyText"/>
      </w:pPr>
      <w:r w:rsidRPr="00D919EA">
        <w:t xml:space="preserve">People with </w:t>
      </w:r>
      <w:r w:rsidR="00097E67">
        <w:t>a</w:t>
      </w:r>
      <w:r w:rsidRPr="00D919EA">
        <w:t xml:space="preserve"> mental </w:t>
      </w:r>
      <w:r>
        <w:t>illness</w:t>
      </w:r>
      <w:r w:rsidRPr="00D919EA">
        <w:t xml:space="preserve"> may need help from different health and social care services</w:t>
      </w:r>
      <w:r w:rsidR="004D4C79">
        <w:t xml:space="preserve">. </w:t>
      </w:r>
      <w:r w:rsidR="004D4C79">
        <w:fldChar w:fldCharType="begin"/>
      </w:r>
      <w:r w:rsidR="004D4C79">
        <w:instrText xml:space="preserve"> REF _Ref55565533 \h </w:instrText>
      </w:r>
      <w:r w:rsidR="004D4C79">
        <w:fldChar w:fldCharType="separate"/>
      </w:r>
      <w:r w:rsidR="00B8350C" w:rsidRPr="008901F9">
        <w:rPr>
          <w:color w:val="766E9A" w:themeColor="accent4"/>
        </w:rPr>
        <w:t xml:space="preserve">Figure </w:t>
      </w:r>
      <w:r w:rsidR="00B8350C">
        <w:rPr>
          <w:noProof/>
          <w:color w:val="766E9A" w:themeColor="accent4"/>
        </w:rPr>
        <w:t>2</w:t>
      </w:r>
      <w:r w:rsidR="004D4C79">
        <w:fldChar w:fldCharType="end"/>
      </w:r>
      <w:r w:rsidRPr="00C236EB">
        <w:t xml:space="preserve"> </w:t>
      </w:r>
      <w:r>
        <w:t>below shows some of the services a person may choose to access</w:t>
      </w:r>
      <w:r w:rsidRPr="001E7027">
        <w:t>.</w:t>
      </w:r>
    </w:p>
    <w:p w14:paraId="62F371F5" w14:textId="071120F7" w:rsidR="00BD6936" w:rsidRDefault="00BD6936" w:rsidP="00BD6936">
      <w:pPr>
        <w:pStyle w:val="BodyText"/>
      </w:pPr>
      <w:r w:rsidRPr="00332816">
        <w:t xml:space="preserve">This means that </w:t>
      </w:r>
      <w:r>
        <w:t>people</w:t>
      </w:r>
      <w:r w:rsidRPr="00332816">
        <w:t xml:space="preserve"> are given care that is not just about their mental health. It means care is also about their physical, </w:t>
      </w:r>
      <w:proofErr w:type="gramStart"/>
      <w:r w:rsidRPr="00332816">
        <w:t>emotional</w:t>
      </w:r>
      <w:proofErr w:type="gramEnd"/>
      <w:r w:rsidRPr="00332816">
        <w:t xml:space="preserve"> and social wellbeing.</w:t>
      </w:r>
    </w:p>
    <w:p w14:paraId="5B933AEA" w14:textId="35818EBA" w:rsidR="004E222F" w:rsidRDefault="00BD6936" w:rsidP="00457D77">
      <w:pPr>
        <w:pStyle w:val="BodyText"/>
      </w:pPr>
      <w:r w:rsidRPr="003206CC">
        <w:t xml:space="preserve">Good care coordination makes experiences better for consumers, </w:t>
      </w:r>
      <w:proofErr w:type="gramStart"/>
      <w:r w:rsidRPr="003206CC">
        <w:t>carers</w:t>
      </w:r>
      <w:proofErr w:type="gramEnd"/>
      <w:r w:rsidRPr="003206CC">
        <w:t xml:space="preserve"> and communities. When there is good coordination there is better quality of care given from services and workers. This means consumers may have a higher quality of life. It also means consumers, carers and communities can feel confident they are getting the right care and services.</w:t>
      </w:r>
    </w:p>
    <w:p w14:paraId="6F9E43B1" w14:textId="20A831D2" w:rsidR="003A078E" w:rsidRDefault="003A078E" w:rsidP="003A078E">
      <w:pPr>
        <w:pStyle w:val="BodyText"/>
      </w:pPr>
      <w:r>
        <w:t>Good care coordination also helps services. It means less hospital visits and ensures referrals to the right services. This means that people can use the right services at the right time.</w:t>
      </w:r>
    </w:p>
    <w:p w14:paraId="74A905B5" w14:textId="77777777" w:rsidR="007F3F27" w:rsidRPr="008E529F" w:rsidRDefault="007F3F27" w:rsidP="008E529F">
      <w:pPr>
        <w:pStyle w:val="Heading2"/>
      </w:pPr>
      <w:bookmarkStart w:id="17" w:name="_Toc54968064"/>
      <w:bookmarkStart w:id="18" w:name="_Toc103343007"/>
      <w:r w:rsidRPr="008E529F">
        <w:t>How to make coordination safe</w:t>
      </w:r>
      <w:bookmarkEnd w:id="17"/>
      <w:bookmarkEnd w:id="18"/>
    </w:p>
    <w:p w14:paraId="134CE499" w14:textId="2E8F93C4" w:rsidR="007F3F27" w:rsidRDefault="007F3F27" w:rsidP="007F3F27">
      <w:pPr>
        <w:pStyle w:val="BodyText"/>
      </w:pPr>
      <w:r>
        <w:t xml:space="preserve">In Australia, there are lots of different cultures, </w:t>
      </w:r>
      <w:proofErr w:type="gramStart"/>
      <w:r>
        <w:t>beliefs</w:t>
      </w:r>
      <w:proofErr w:type="gramEnd"/>
      <w:r>
        <w:t xml:space="preserve"> and values. This means that people can have different views on what is important to their mental health and wellbeing. Services need to work </w:t>
      </w:r>
      <w:r w:rsidR="00141421">
        <w:t xml:space="preserve">with and </w:t>
      </w:r>
      <w:r w:rsidR="00613A40">
        <w:t xml:space="preserve">for </w:t>
      </w:r>
      <w:r>
        <w:t>people. Services also need to work together for each consumer. This</w:t>
      </w:r>
      <w:r w:rsidDel="007332ED">
        <w:t xml:space="preserve"> </w:t>
      </w:r>
      <w:r>
        <w:t xml:space="preserve">makes sure supports are about the person and what they need. When this happens, consumers, carers and communities can trust that they will receive the best </w:t>
      </w:r>
      <w:r w:rsidR="00613A40">
        <w:t>care and</w:t>
      </w:r>
      <w:r>
        <w:t xml:space="preserve"> support.</w:t>
      </w:r>
    </w:p>
    <w:p w14:paraId="07EA6E2B" w14:textId="40CF325F" w:rsidR="007F3F27" w:rsidRDefault="007F3F27" w:rsidP="007F3F27">
      <w:pPr>
        <w:pStyle w:val="BodyText"/>
      </w:pPr>
      <w:r>
        <w:t xml:space="preserve">Services need to work with lots of other health and social care services to meet the physical, </w:t>
      </w:r>
      <w:proofErr w:type="gramStart"/>
      <w:r>
        <w:t>emotional</w:t>
      </w:r>
      <w:proofErr w:type="gramEnd"/>
      <w:r>
        <w:t xml:space="preserve"> and social wellbeing of each person. They also need to work with different communities so that services reflect and support the different cultures, </w:t>
      </w:r>
      <w:proofErr w:type="gramStart"/>
      <w:r>
        <w:t>beliefs</w:t>
      </w:r>
      <w:proofErr w:type="gramEnd"/>
      <w:r>
        <w:t xml:space="preserve"> and values. This includes working with:</w:t>
      </w:r>
    </w:p>
    <w:p w14:paraId="47911E05" w14:textId="39BE7428" w:rsidR="007F3F27" w:rsidRDefault="007F3F27" w:rsidP="007F3F27">
      <w:pPr>
        <w:pStyle w:val="ListBullet"/>
        <w:ind w:left="360"/>
      </w:pPr>
      <w:r>
        <w:t>Aboriginal and Torres Strait Islander communities</w:t>
      </w:r>
      <w:r w:rsidR="00A02F10">
        <w:t>.</w:t>
      </w:r>
    </w:p>
    <w:p w14:paraId="25397AB6" w14:textId="5A7AF9D2" w:rsidR="007F3F27" w:rsidRDefault="007F3F27" w:rsidP="007F3F27">
      <w:pPr>
        <w:pStyle w:val="ListBullet"/>
        <w:ind w:left="360"/>
      </w:pPr>
      <w:r>
        <w:t>Culturally and linguistically diverse communities</w:t>
      </w:r>
      <w:r w:rsidR="00A02F10">
        <w:t>.</w:t>
      </w:r>
    </w:p>
    <w:p w14:paraId="312FC3AB" w14:textId="4CD89371" w:rsidR="007F3F27" w:rsidRDefault="00F16E74" w:rsidP="005E7422">
      <w:pPr>
        <w:pStyle w:val="ListBullet"/>
        <w:ind w:left="360"/>
      </w:pPr>
      <w:r>
        <w:t>LGTBQIA+</w:t>
      </w:r>
      <w:r w:rsidR="007F3F27">
        <w:t xml:space="preserve"> communities</w:t>
      </w:r>
      <w:r w:rsidR="00A02F10">
        <w:t>.</w:t>
      </w:r>
    </w:p>
    <w:p w14:paraId="335E420F" w14:textId="58877A79" w:rsidR="003A078E" w:rsidRDefault="007F3F27" w:rsidP="005E7422">
      <w:pPr>
        <w:pStyle w:val="ListBullet"/>
        <w:ind w:left="360"/>
      </w:pPr>
      <w:r>
        <w:t xml:space="preserve">People living with </w:t>
      </w:r>
      <w:r w:rsidR="00F16E74">
        <w:t xml:space="preserve">a </w:t>
      </w:r>
      <w:r>
        <w:t>disability</w:t>
      </w:r>
      <w:r w:rsidR="00A02F10">
        <w:t>.</w:t>
      </w:r>
    </w:p>
    <w:p w14:paraId="10F1B73C" w14:textId="32354EB8" w:rsidR="004E222F" w:rsidRDefault="008901F9" w:rsidP="008901F9">
      <w:pPr>
        <w:pStyle w:val="Caption"/>
      </w:pPr>
      <w:bookmarkStart w:id="19" w:name="_Ref55565533"/>
      <w:bookmarkStart w:id="20" w:name="_Toc57836678"/>
      <w:r w:rsidRPr="00D962D6">
        <w:lastRenderedPageBreak/>
        <w:t xml:space="preserve">Figure </w:t>
      </w:r>
      <w:r w:rsidRPr="008901F9">
        <w:rPr>
          <w:color w:val="766E9A" w:themeColor="accent4"/>
        </w:rPr>
        <w:fldChar w:fldCharType="begin"/>
      </w:r>
      <w:r w:rsidRPr="008901F9">
        <w:rPr>
          <w:color w:val="766E9A" w:themeColor="accent4"/>
        </w:rPr>
        <w:instrText xml:space="preserve"> SEQ Figure \* ARABIC </w:instrText>
      </w:r>
      <w:r w:rsidRPr="008901F9">
        <w:rPr>
          <w:color w:val="766E9A" w:themeColor="accent4"/>
        </w:rPr>
        <w:fldChar w:fldCharType="separate"/>
      </w:r>
      <w:r w:rsidR="00B8350C">
        <w:rPr>
          <w:noProof/>
          <w:color w:val="766E9A" w:themeColor="accent4"/>
        </w:rPr>
        <w:t>2</w:t>
      </w:r>
      <w:r w:rsidRPr="008901F9">
        <w:rPr>
          <w:color w:val="766E9A" w:themeColor="accent4"/>
        </w:rPr>
        <w:fldChar w:fldCharType="end"/>
      </w:r>
      <w:bookmarkEnd w:id="19"/>
      <w:r w:rsidRPr="00D962D6">
        <w:tab/>
      </w:r>
      <w:r>
        <w:t xml:space="preserve">Some of the services a consumer, carer and community may </w:t>
      </w:r>
      <w:r w:rsidR="00681D18">
        <w:t>use</w:t>
      </w:r>
      <w:bookmarkEnd w:id="20"/>
    </w:p>
    <w:p w14:paraId="1E9C85EE" w14:textId="18B0EBCD" w:rsidR="00083A54" w:rsidRDefault="008901F9" w:rsidP="00457D77">
      <w:pPr>
        <w:pStyle w:val="BodyText"/>
      </w:pPr>
      <w:r>
        <w:rPr>
          <w:noProof/>
          <w:lang w:eastAsia="en-AU"/>
        </w:rPr>
        <w:drawing>
          <wp:inline distT="0" distB="0" distL="0" distR="0" wp14:anchorId="122FCED5" wp14:editId="17D5255B">
            <wp:extent cx="4843780" cy="5279390"/>
            <wp:effectExtent l="0" t="0" r="0" b="0"/>
            <wp:docPr id="1749322152" name="Picture 1749322152" descr="Figure 2 is an infographic showing the range of services a person may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152" name="Picture 1749322152" descr="Figure 2 is an infographic showing the range of services a person may us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843780" cy="5279390"/>
                    </a:xfrm>
                    <a:prstGeom prst="rect">
                      <a:avLst/>
                    </a:prstGeom>
                    <a:noFill/>
                  </pic:spPr>
                </pic:pic>
              </a:graphicData>
            </a:graphic>
          </wp:inline>
        </w:drawing>
      </w:r>
    </w:p>
    <w:p w14:paraId="16478815" w14:textId="77777777" w:rsidR="00C96FF5" w:rsidRPr="00993158" w:rsidRDefault="00C96FF5" w:rsidP="00993158">
      <w:pPr>
        <w:sectPr w:rsidR="00C96FF5" w:rsidRPr="00993158" w:rsidSect="00D614DC">
          <w:type w:val="continuous"/>
          <w:pgSz w:w="11906" w:h="16838" w:code="9"/>
          <w:pgMar w:top="1418" w:right="1077" w:bottom="1247" w:left="1418" w:header="568" w:footer="479" w:gutter="0"/>
          <w:cols w:space="708"/>
          <w:titlePg/>
          <w:docGrid w:linePitch="360"/>
        </w:sectPr>
      </w:pPr>
    </w:p>
    <w:p w14:paraId="29A83A1B" w14:textId="67CC49A4" w:rsidR="00447E9B" w:rsidRPr="008E529F" w:rsidRDefault="00447E9B" w:rsidP="008E529F">
      <w:pPr>
        <w:pStyle w:val="Heading2"/>
      </w:pPr>
      <w:bookmarkStart w:id="21" w:name="_Toc54968065"/>
      <w:bookmarkStart w:id="22" w:name="_Toc103343008"/>
      <w:r w:rsidRPr="008E529F">
        <w:t>What about my rights</w:t>
      </w:r>
      <w:bookmarkEnd w:id="21"/>
      <w:r w:rsidR="00DD3D6D" w:rsidRPr="008E529F">
        <w:t>?</w:t>
      </w:r>
      <w:bookmarkEnd w:id="22"/>
    </w:p>
    <w:p w14:paraId="35C9EB5C" w14:textId="3F1724F4" w:rsidR="00447E9B" w:rsidRDefault="00447E9B" w:rsidP="00447E9B">
      <w:r w:rsidRPr="00173FE7">
        <w:t xml:space="preserve">Consumers, </w:t>
      </w:r>
      <w:proofErr w:type="gramStart"/>
      <w:r w:rsidRPr="00173FE7">
        <w:t>carers</w:t>
      </w:r>
      <w:proofErr w:type="gramEnd"/>
      <w:r w:rsidRPr="00173FE7">
        <w:t xml:space="preserve"> and communities have many rights when accessing and receiving support. Some key rights include</w:t>
      </w:r>
      <w:r>
        <w:t>:</w:t>
      </w:r>
    </w:p>
    <w:p w14:paraId="1E570230" w14:textId="2F607872" w:rsidR="00447E9B" w:rsidRDefault="00447E9B" w:rsidP="008A3D53">
      <w:pPr>
        <w:pStyle w:val="ListBullet"/>
        <w:ind w:left="720"/>
      </w:pPr>
      <w:r>
        <w:t xml:space="preserve">The right to receive timely and appropriate treatment, </w:t>
      </w:r>
      <w:proofErr w:type="gramStart"/>
      <w:r>
        <w:t>care</w:t>
      </w:r>
      <w:proofErr w:type="gramEnd"/>
      <w:r>
        <w:t xml:space="preserve"> and support</w:t>
      </w:r>
      <w:r w:rsidR="00A02F10">
        <w:t>.</w:t>
      </w:r>
    </w:p>
    <w:p w14:paraId="0AFBB625" w14:textId="22F97DAA" w:rsidR="00447E9B" w:rsidRDefault="00447E9B" w:rsidP="008A3D53">
      <w:pPr>
        <w:pStyle w:val="ListBullet"/>
        <w:ind w:left="720"/>
      </w:pPr>
      <w:r>
        <w:t>The right to their privacy and confidentiality</w:t>
      </w:r>
      <w:r w:rsidR="00A02F10">
        <w:t>.</w:t>
      </w:r>
    </w:p>
    <w:p w14:paraId="75876096" w14:textId="5856AAD6" w:rsidR="00447E9B" w:rsidRDefault="00447E9B" w:rsidP="008A3D53">
      <w:pPr>
        <w:pStyle w:val="ListBullet"/>
        <w:ind w:left="720"/>
      </w:pPr>
      <w:r>
        <w:t>The right to be an active participant in decision-making</w:t>
      </w:r>
      <w:r w:rsidR="00A02F10">
        <w:t>.</w:t>
      </w:r>
    </w:p>
    <w:p w14:paraId="65914EB4" w14:textId="0FE4C9E8" w:rsidR="00447E9B" w:rsidRDefault="00447E9B" w:rsidP="008A3D53">
      <w:pPr>
        <w:pStyle w:val="ListBullet"/>
        <w:ind w:left="720"/>
      </w:pPr>
      <w:r>
        <w:t xml:space="preserve">The right to have their lived experiences </w:t>
      </w:r>
      <w:proofErr w:type="gramStart"/>
      <w:r>
        <w:t>taken into account</w:t>
      </w:r>
      <w:proofErr w:type="gramEnd"/>
      <w:r w:rsidR="00A02F10">
        <w:t>.</w:t>
      </w:r>
    </w:p>
    <w:p w14:paraId="1285451B" w14:textId="57228DEA" w:rsidR="00447E9B" w:rsidRDefault="00447E9B" w:rsidP="008A3D53">
      <w:pPr>
        <w:pStyle w:val="ListBullet"/>
        <w:ind w:left="720"/>
      </w:pPr>
      <w:r>
        <w:t>The right to have families, carers and support persons involved to the extent requested by the consumer</w:t>
      </w:r>
      <w:r w:rsidR="00A02F10">
        <w:t>.</w:t>
      </w:r>
    </w:p>
    <w:p w14:paraId="1DB8DE00" w14:textId="3F91FB5A" w:rsidR="00447E9B" w:rsidRDefault="00447E9B" w:rsidP="008A3D53">
      <w:pPr>
        <w:pStyle w:val="ListBullet"/>
        <w:ind w:left="720"/>
      </w:pPr>
      <w:r>
        <w:t>The right to have kinship family involved to the extent requested by the consumer</w:t>
      </w:r>
      <w:r w:rsidR="008C6338">
        <w:t>.</w:t>
      </w:r>
    </w:p>
    <w:p w14:paraId="74F42F96" w14:textId="39FF7E37" w:rsidR="005F3B09" w:rsidRDefault="005F3B09" w:rsidP="008A3D53">
      <w:pPr>
        <w:pStyle w:val="ListBullet"/>
        <w:ind w:left="720"/>
      </w:pPr>
      <w:r>
        <w:t xml:space="preserve">The right to be advised by the treating clinicians or services of events </w:t>
      </w:r>
      <w:r w:rsidR="00696179">
        <w:t>affecting the consumer.</w:t>
      </w:r>
    </w:p>
    <w:p w14:paraId="58295A86" w14:textId="0E48320E" w:rsidR="00447E9B" w:rsidRDefault="00447E9B" w:rsidP="009B122E">
      <w:r w:rsidRPr="00654377">
        <w:t xml:space="preserve">The </w:t>
      </w:r>
      <w:r w:rsidRPr="009B122E">
        <w:rPr>
          <w:rStyle w:val="Emphasis"/>
        </w:rPr>
        <w:t>Mental Health Statement of Rights and Responsibilities</w:t>
      </w:r>
      <w:r w:rsidRPr="00654377">
        <w:t xml:space="preserve"> provides more details</w:t>
      </w:r>
      <w:r w:rsidR="00696179">
        <w:t xml:space="preserve"> for consumers, carers, communities</w:t>
      </w:r>
      <w:r w:rsidR="00A95019">
        <w:t>,</w:t>
      </w:r>
      <w:r w:rsidR="00696179">
        <w:t xml:space="preserve"> </w:t>
      </w:r>
      <w:proofErr w:type="gramStart"/>
      <w:r w:rsidR="00696179">
        <w:t>services</w:t>
      </w:r>
      <w:proofErr w:type="gramEnd"/>
      <w:r w:rsidR="00A95019">
        <w:t xml:space="preserve"> and workers</w:t>
      </w:r>
      <w:r>
        <w:t>.</w:t>
      </w:r>
    </w:p>
    <w:p w14:paraId="4582AD2E" w14:textId="02B4EEB3" w:rsidR="00447E9B" w:rsidRPr="008E529F" w:rsidRDefault="00447E9B" w:rsidP="005348FA">
      <w:pPr>
        <w:pStyle w:val="Heading2"/>
        <w:pageBreakBefore/>
      </w:pPr>
      <w:bookmarkStart w:id="23" w:name="_Toc54968066"/>
      <w:bookmarkStart w:id="24" w:name="_Toc103343009"/>
      <w:r w:rsidRPr="008E529F">
        <w:lastRenderedPageBreak/>
        <w:t>What needs to happen in good care coordination</w:t>
      </w:r>
      <w:bookmarkEnd w:id="23"/>
      <w:r w:rsidR="00A95019" w:rsidRPr="008E529F">
        <w:t>?</w:t>
      </w:r>
      <w:bookmarkEnd w:id="24"/>
    </w:p>
    <w:p w14:paraId="413AAA22" w14:textId="0C764EA9" w:rsidR="00447E9B" w:rsidRDefault="00447E9B" w:rsidP="00447E9B">
      <w:pPr>
        <w:pStyle w:val="BodyText"/>
      </w:pPr>
      <w:r w:rsidRPr="000733FB">
        <w:t xml:space="preserve">There are certain activities that services should do when working </w:t>
      </w:r>
      <w:r w:rsidR="00141421">
        <w:t xml:space="preserve">with and </w:t>
      </w:r>
      <w:r w:rsidR="008817D2">
        <w:t xml:space="preserve">for </w:t>
      </w:r>
      <w:r w:rsidRPr="000733FB">
        <w:t>consumers. These are shown in</w:t>
      </w:r>
      <w:r w:rsidR="001A3B33">
        <w:t xml:space="preserve"> </w:t>
      </w:r>
      <w:r w:rsidR="001A3B33">
        <w:fldChar w:fldCharType="begin"/>
      </w:r>
      <w:r w:rsidR="001A3B33">
        <w:instrText xml:space="preserve"> REF _Ref55574034 \h </w:instrText>
      </w:r>
      <w:r w:rsidR="001A3B33">
        <w:fldChar w:fldCharType="separate"/>
      </w:r>
      <w:r w:rsidR="00B8350C" w:rsidRPr="008A3D53">
        <w:rPr>
          <w:color w:val="766E9A" w:themeColor="accent4"/>
        </w:rPr>
        <w:t xml:space="preserve">Figure </w:t>
      </w:r>
      <w:r w:rsidR="00B8350C">
        <w:rPr>
          <w:noProof/>
          <w:color w:val="766E9A" w:themeColor="accent4"/>
        </w:rPr>
        <w:t>3</w:t>
      </w:r>
      <w:r w:rsidR="001A3B33">
        <w:fldChar w:fldCharType="end"/>
      </w:r>
      <w:r>
        <w:t xml:space="preserve"> and include:</w:t>
      </w:r>
    </w:p>
    <w:p w14:paraId="76223876" w14:textId="6BB2A1DA" w:rsidR="00447E9B" w:rsidRPr="00785251" w:rsidRDefault="00447E9B" w:rsidP="00785251">
      <w:pPr>
        <w:pStyle w:val="ListBullet"/>
      </w:pPr>
      <w:r w:rsidRPr="00785251">
        <w:t>Engage</w:t>
      </w:r>
      <w:r w:rsidR="00785251" w:rsidRPr="00785251">
        <w:t xml:space="preserve"> </w:t>
      </w:r>
      <w:r w:rsidRPr="00785251">
        <w:t>Whether a person engages with a service for the first time or tenth time, services must have a no wrong door policy.</w:t>
      </w:r>
    </w:p>
    <w:p w14:paraId="50147E66" w14:textId="2CAAFD36" w:rsidR="00447E9B" w:rsidRPr="00785251" w:rsidRDefault="00447E9B" w:rsidP="00785251">
      <w:pPr>
        <w:pStyle w:val="ListBullet"/>
      </w:pPr>
      <w:r w:rsidRPr="00785251">
        <w:t>Consent</w:t>
      </w:r>
      <w:r w:rsidR="00785251" w:rsidRPr="00785251">
        <w:t xml:space="preserve"> </w:t>
      </w:r>
      <w:r w:rsidRPr="00785251">
        <w:t>Consumer consent is essential.</w:t>
      </w:r>
      <w:r w:rsidR="007E702B" w:rsidRPr="00785251">
        <w:t xml:space="preserve"> Consumers should </w:t>
      </w:r>
      <w:r w:rsidR="00125D3D" w:rsidRPr="00785251">
        <w:t>have enough information to make an informed decision.</w:t>
      </w:r>
      <w:r w:rsidRPr="00785251">
        <w:t xml:space="preserve"> Services must tell consumers what information is recorded and check if they can share this with other services.</w:t>
      </w:r>
      <w:r w:rsidR="002F3830" w:rsidRPr="00785251">
        <w:t xml:space="preserve"> Consent needs to be reassessed regularly.</w:t>
      </w:r>
    </w:p>
    <w:p w14:paraId="3D41F781" w14:textId="71E655F8" w:rsidR="00447E9B" w:rsidRPr="00785251" w:rsidRDefault="00447E9B" w:rsidP="00785251">
      <w:pPr>
        <w:pStyle w:val="ListBullet"/>
      </w:pPr>
      <w:r w:rsidRPr="00785251">
        <w:t>Assess</w:t>
      </w:r>
      <w:r w:rsidR="00785251" w:rsidRPr="00785251">
        <w:t xml:space="preserve"> </w:t>
      </w:r>
      <w:r w:rsidRPr="00785251">
        <w:t xml:space="preserve">Services should work with the consumer, </w:t>
      </w:r>
      <w:proofErr w:type="gramStart"/>
      <w:r w:rsidRPr="00785251">
        <w:t>carer</w:t>
      </w:r>
      <w:proofErr w:type="gramEnd"/>
      <w:r w:rsidRPr="00785251">
        <w:t xml:space="preserve"> and </w:t>
      </w:r>
      <w:r w:rsidR="0034749F" w:rsidRPr="00785251">
        <w:t xml:space="preserve">community </w:t>
      </w:r>
      <w:r w:rsidRPr="00785251">
        <w:t>to understand and assess their physical, mental, emotional and social needs. Care plans should be consumer-led and co-designed to meet these needs.</w:t>
      </w:r>
      <w:r w:rsidR="005C7571" w:rsidRPr="00785251">
        <w:t xml:space="preserve"> Wherever possible, the persons carer </w:t>
      </w:r>
      <w:r w:rsidR="002E1192" w:rsidRPr="00785251">
        <w:t>and community should be included.</w:t>
      </w:r>
    </w:p>
    <w:p w14:paraId="26C0F1A6" w14:textId="3C550B21" w:rsidR="00447E9B" w:rsidRPr="00785251" w:rsidRDefault="00447E9B" w:rsidP="00785251">
      <w:pPr>
        <w:pStyle w:val="ListBullet"/>
      </w:pPr>
      <w:r w:rsidRPr="00785251">
        <w:t>Plan</w:t>
      </w:r>
      <w:r w:rsidR="00785251" w:rsidRPr="00785251">
        <w:t xml:space="preserve"> </w:t>
      </w:r>
      <w:r w:rsidRPr="00785251">
        <w:t>Supports should be provided according to the consumers care plan. There should be no duplication of services.</w:t>
      </w:r>
      <w:r w:rsidR="008933F5" w:rsidRPr="00785251">
        <w:t xml:space="preserve"> </w:t>
      </w:r>
      <w:r w:rsidR="00E34C8B" w:rsidRPr="00785251">
        <w:t xml:space="preserve">There should be </w:t>
      </w:r>
      <w:r w:rsidR="006F4985" w:rsidRPr="00785251">
        <w:t xml:space="preserve">clear </w:t>
      </w:r>
      <w:r w:rsidR="00E34C8B" w:rsidRPr="00785251">
        <w:t>p</w:t>
      </w:r>
      <w:r w:rsidR="008933F5" w:rsidRPr="00785251">
        <w:t>athways to</w:t>
      </w:r>
      <w:r w:rsidR="00E34C8B" w:rsidRPr="00785251">
        <w:t xml:space="preserve"> help people</w:t>
      </w:r>
      <w:r w:rsidR="008933F5" w:rsidRPr="00785251">
        <w:t xml:space="preserve"> access services</w:t>
      </w:r>
      <w:r w:rsidR="00E34C8B" w:rsidRPr="00785251">
        <w:t>.</w:t>
      </w:r>
    </w:p>
    <w:p w14:paraId="5303225A" w14:textId="052ADA03" w:rsidR="00447E9B" w:rsidRPr="00785251" w:rsidRDefault="00447E9B" w:rsidP="00785251">
      <w:pPr>
        <w:pStyle w:val="ListBullet"/>
      </w:pPr>
      <w:r w:rsidRPr="00785251">
        <w:t>Action</w:t>
      </w:r>
      <w:r w:rsidR="00785251" w:rsidRPr="00785251">
        <w:t xml:space="preserve"> </w:t>
      </w:r>
      <w:r w:rsidRPr="00785251">
        <w:t>Services should carry out their agreed roles and responsibilities in the care plan.</w:t>
      </w:r>
    </w:p>
    <w:p w14:paraId="13C24170" w14:textId="3C1F8880" w:rsidR="008A3D53" w:rsidRPr="00785251" w:rsidRDefault="00447E9B" w:rsidP="00785251">
      <w:pPr>
        <w:pStyle w:val="ListBullet"/>
      </w:pPr>
      <w:r w:rsidRPr="00785251">
        <w:t>Reassess</w:t>
      </w:r>
      <w:r w:rsidR="00785251" w:rsidRPr="00785251">
        <w:t xml:space="preserve"> </w:t>
      </w:r>
      <w:r w:rsidRPr="00785251">
        <w:t>Services should check in with the consumer regularly. This is to make sure consumer’s expectations, needs and goals are met.</w:t>
      </w:r>
      <w:r w:rsidR="003E404A" w:rsidRPr="00785251">
        <w:t xml:space="preserve"> Care plans and actions should change if needed.</w:t>
      </w:r>
    </w:p>
    <w:p w14:paraId="12C0AC39" w14:textId="3E60D2FA" w:rsidR="008A3D53" w:rsidRDefault="008A3D53" w:rsidP="008A3D53">
      <w:pPr>
        <w:pStyle w:val="Caption"/>
      </w:pPr>
      <w:bookmarkStart w:id="25" w:name="_Ref55574034"/>
      <w:bookmarkStart w:id="26" w:name="_Toc57836679"/>
      <w:r w:rsidRPr="00D962D6">
        <w:t xml:space="preserve">Figure </w:t>
      </w:r>
      <w:r w:rsidRPr="008A3D53">
        <w:rPr>
          <w:color w:val="766E9A" w:themeColor="accent4"/>
        </w:rPr>
        <w:fldChar w:fldCharType="begin"/>
      </w:r>
      <w:r w:rsidRPr="008A3D53">
        <w:rPr>
          <w:color w:val="766E9A" w:themeColor="accent4"/>
        </w:rPr>
        <w:instrText xml:space="preserve"> SEQ Figure \* ARABIC </w:instrText>
      </w:r>
      <w:r w:rsidRPr="008A3D53">
        <w:rPr>
          <w:color w:val="766E9A" w:themeColor="accent4"/>
        </w:rPr>
        <w:fldChar w:fldCharType="separate"/>
      </w:r>
      <w:r w:rsidR="00B8350C">
        <w:rPr>
          <w:noProof/>
          <w:color w:val="766E9A" w:themeColor="accent4"/>
        </w:rPr>
        <w:t>3</w:t>
      </w:r>
      <w:r w:rsidRPr="008A3D53">
        <w:rPr>
          <w:color w:val="766E9A" w:themeColor="accent4"/>
        </w:rPr>
        <w:fldChar w:fldCharType="end"/>
      </w:r>
      <w:bookmarkEnd w:id="25"/>
      <w:r>
        <w:tab/>
        <w:t>What happens in good care coordination</w:t>
      </w:r>
      <w:bookmarkEnd w:id="26"/>
    </w:p>
    <w:p w14:paraId="0323DA75" w14:textId="3E5E9D97" w:rsidR="00FE4E5C" w:rsidRPr="003755FC" w:rsidRDefault="001D4666" w:rsidP="003755FC">
      <w:r w:rsidRPr="003755FC">
        <w:drawing>
          <wp:inline distT="0" distB="0" distL="0" distR="0" wp14:anchorId="35B9179A" wp14:editId="6706DD1D">
            <wp:extent cx="2438589" cy="3578018"/>
            <wp:effectExtent l="0" t="0" r="0" b="3810"/>
            <wp:docPr id="13" name="Picture 13" descr="Figure 3 is a diagram of what happens in good care coordin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 is a diagram of what happens in good care coordination &#10;"/>
                    <pic:cNvPicPr/>
                  </pic:nvPicPr>
                  <pic:blipFill>
                    <a:blip r:embed="rId33"/>
                    <a:stretch>
                      <a:fillRect/>
                    </a:stretch>
                  </pic:blipFill>
                  <pic:spPr>
                    <a:xfrm>
                      <a:off x="0" y="0"/>
                      <a:ext cx="2474534" cy="3630758"/>
                    </a:xfrm>
                    <a:prstGeom prst="rect">
                      <a:avLst/>
                    </a:prstGeom>
                  </pic:spPr>
                </pic:pic>
              </a:graphicData>
            </a:graphic>
          </wp:inline>
        </w:drawing>
      </w:r>
    </w:p>
    <w:p w14:paraId="65AB2283" w14:textId="22342922" w:rsidR="00BB333A" w:rsidRDefault="00BB333A" w:rsidP="00E367F8">
      <w:pPr>
        <w:pStyle w:val="BodyText"/>
        <w:sectPr w:rsidR="00BB333A" w:rsidSect="00663A98">
          <w:type w:val="continuous"/>
          <w:pgSz w:w="11906" w:h="16838" w:code="9"/>
          <w:pgMar w:top="1418" w:right="1077" w:bottom="1247" w:left="1418" w:header="568" w:footer="479" w:gutter="0"/>
          <w:cols w:space="708"/>
          <w:titlePg/>
          <w:docGrid w:linePitch="360"/>
        </w:sectPr>
      </w:pPr>
    </w:p>
    <w:p w14:paraId="0D770208" w14:textId="19888679" w:rsidR="00A83760" w:rsidRPr="00993158" w:rsidRDefault="006B0C0B" w:rsidP="00993158">
      <w:r w:rsidRPr="00993158">
        <w:lastRenderedPageBreak/>
        <w:drawing>
          <wp:anchor distT="0" distB="0" distL="114300" distR="114300" simplePos="0" relativeHeight="251657230" behindDoc="1" locked="0" layoutInCell="1" allowOverlap="1" wp14:anchorId="4F1584C7" wp14:editId="0D5D7F33">
            <wp:simplePos x="0" y="0"/>
            <wp:positionH relativeFrom="page">
              <wp:posOffset>-1502410</wp:posOffset>
            </wp:positionH>
            <wp:positionV relativeFrom="paragraph">
              <wp:posOffset>-890270</wp:posOffset>
            </wp:positionV>
            <wp:extent cx="9594858" cy="7795555"/>
            <wp:effectExtent l="0" t="0" r="6350" b="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alphaModFix amt="50000"/>
                      <a:extLst>
                        <a:ext uri="{28A0092B-C50C-407E-A947-70E740481C1C}">
                          <a14:useLocalDpi xmlns:a14="http://schemas.microsoft.com/office/drawing/2010/main" val="0"/>
                        </a:ext>
                      </a:extLst>
                    </a:blip>
                    <a:srcRect l="19549" t="5204" r="16443"/>
                    <a:stretch/>
                  </pic:blipFill>
                  <pic:spPr bwMode="auto">
                    <a:xfrm>
                      <a:off x="0" y="0"/>
                      <a:ext cx="9594858" cy="779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2CA" w:rsidRPr="00993158">
        <w:drawing>
          <wp:anchor distT="0" distB="0" distL="114300" distR="114300" simplePos="0" relativeHeight="251657228" behindDoc="1" locked="0" layoutInCell="1" allowOverlap="1" wp14:anchorId="47756E3C" wp14:editId="56E57CF3">
            <wp:simplePos x="0" y="0"/>
            <wp:positionH relativeFrom="column">
              <wp:posOffset>-934720</wp:posOffset>
            </wp:positionH>
            <wp:positionV relativeFrom="paragraph">
              <wp:posOffset>-1132205</wp:posOffset>
            </wp:positionV>
            <wp:extent cx="7597140" cy="10923905"/>
            <wp:effectExtent l="0" t="0" r="3810" b="0"/>
            <wp:wrapNone/>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pic:nvPicPr>
                  <pic:blipFill>
                    <a:blip r:embed="rId34">
                      <a:alphaModFix/>
                      <a:extLst>
                        <a:ext uri="{28A0092B-C50C-407E-A947-70E740481C1C}">
                          <a14:useLocalDpi xmlns:a14="http://schemas.microsoft.com/office/drawing/2010/main" val="0"/>
                        </a:ext>
                      </a:extLst>
                    </a:blip>
                    <a:stretch>
                      <a:fillRect/>
                    </a:stretch>
                  </pic:blipFill>
                  <pic:spPr>
                    <a:xfrm>
                      <a:off x="0" y="0"/>
                      <a:ext cx="7597140" cy="10923905"/>
                    </a:xfrm>
                    <a:prstGeom prst="rect">
                      <a:avLst/>
                    </a:prstGeom>
                  </pic:spPr>
                </pic:pic>
              </a:graphicData>
            </a:graphic>
            <wp14:sizeRelH relativeFrom="page">
              <wp14:pctWidth>0</wp14:pctWidth>
            </wp14:sizeRelH>
            <wp14:sizeRelV relativeFrom="page">
              <wp14:pctHeight>0</wp14:pctHeight>
            </wp14:sizeRelV>
          </wp:anchor>
        </w:drawing>
      </w:r>
      <w:r w:rsidR="00EB4A82" w:rsidRPr="00993158">
        <mc:AlternateContent>
          <mc:Choice Requires="wps">
            <w:drawing>
              <wp:anchor distT="0" distB="0" distL="114300" distR="114300" simplePos="0" relativeHeight="251657229" behindDoc="1" locked="0" layoutInCell="1" allowOverlap="1" wp14:anchorId="7E0458C3" wp14:editId="5BDE6F54">
                <wp:simplePos x="0" y="0"/>
                <wp:positionH relativeFrom="column">
                  <wp:posOffset>-941373</wp:posOffset>
                </wp:positionH>
                <wp:positionV relativeFrom="paragraph">
                  <wp:posOffset>54914</wp:posOffset>
                </wp:positionV>
                <wp:extent cx="4694830" cy="6575084"/>
                <wp:effectExtent l="0" t="0" r="0" b="0"/>
                <wp:wrapNone/>
                <wp:docPr id="229" name="Rectangle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94830" cy="6575084"/>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8D326" id="Rectangle 229" o:spid="_x0000_s1026" alt="&quot;&quot;" style="position:absolute;margin-left:-74.1pt;margin-top:4.3pt;width:369.65pt;height:517.7pt;z-index:-251659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" fillcolor="#dceef0 [661]" stroked="f" strokeweight="1pt"/>
            </w:pict>
          </mc:Fallback>
        </mc:AlternateContent>
      </w:r>
    </w:p>
    <w:p w14:paraId="31012760" w14:textId="77777777" w:rsidR="00F9652A" w:rsidRDefault="00F9652A" w:rsidP="00F9652A">
      <w:pPr>
        <w:pStyle w:val="Sectionsummarybold"/>
      </w:pPr>
      <w:r>
        <w:t>The recommendations…</w:t>
      </w:r>
    </w:p>
    <w:p w14:paraId="47C9FBB9" w14:textId="2ACAC306" w:rsidR="00F9652A" w:rsidRDefault="00F9652A" w:rsidP="00F9652A">
      <w:pPr>
        <w:pStyle w:val="Sectionsummary"/>
        <w:sectPr w:rsidR="00F9652A" w:rsidSect="00566072">
          <w:headerReference w:type="even" r:id="rId35"/>
          <w:headerReference w:type="default" r:id="rId36"/>
          <w:headerReference w:type="first" r:id="rId37"/>
          <w:pgSz w:w="11906" w:h="16838" w:code="9"/>
          <w:pgMar w:top="1418" w:right="1077" w:bottom="1247" w:left="1418" w:header="568" w:footer="479" w:gutter="0"/>
          <w:cols w:space="708"/>
          <w:titlePg/>
          <w:docGrid w:linePitch="360"/>
        </w:sectPr>
      </w:pPr>
      <w:r>
        <w:t>This is what services need to be doing to support consumers and carers to get the supports they want and need at the right time.</w:t>
      </w:r>
    </w:p>
    <w:p w14:paraId="00D3A40D" w14:textId="199CDD5F" w:rsidR="00AE5C77" w:rsidRDefault="00E02B0D" w:rsidP="00AE5C77">
      <w:pPr>
        <w:pStyle w:val="BodyText"/>
      </w:pPr>
      <w:r w:rsidRPr="00292EB2">
        <w:rPr>
          <w:noProof/>
          <w:lang w:eastAsia="en-AU"/>
        </w:rPr>
        <mc:AlternateContent>
          <mc:Choice Requires="wps">
            <w:drawing>
              <wp:anchor distT="0" distB="0" distL="114300" distR="114300" simplePos="0" relativeHeight="251661351" behindDoc="1" locked="0" layoutInCell="1" allowOverlap="1" wp14:anchorId="2475A076" wp14:editId="4F235251">
                <wp:simplePos x="0" y="0"/>
                <wp:positionH relativeFrom="page">
                  <wp:align>right</wp:align>
                </wp:positionH>
                <wp:positionV relativeFrom="paragraph">
                  <wp:posOffset>148409</wp:posOffset>
                </wp:positionV>
                <wp:extent cx="7600950" cy="2264228"/>
                <wp:effectExtent l="0" t="0" r="0" b="3175"/>
                <wp:wrapNone/>
                <wp:docPr id="212"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2264228"/>
                        </a:xfrm>
                        <a:custGeom>
                          <a:avLst/>
                          <a:gdLst/>
                          <a:ahLst/>
                          <a:cxnLst/>
                          <a:rect l="l" t="t" r="r" b="b"/>
                          <a:pathLst>
                            <a:path w="7600951" h="1933200">
                              <a:moveTo>
                                <a:pt x="6630250" y="114084"/>
                              </a:moveTo>
                              <a:cubicBezTo>
                                <a:pt x="6581772" y="114084"/>
                                <a:pt x="6535554" y="119014"/>
                                <a:pt x="6491596" y="128874"/>
                              </a:cubicBezTo>
                              <a:cubicBezTo>
                                <a:pt x="6447637" y="138734"/>
                                <a:pt x="6407376" y="150853"/>
                                <a:pt x="6370812" y="165232"/>
                              </a:cubicBezTo>
                              <a:cubicBezTo>
                                <a:pt x="6334249" y="179611"/>
                                <a:pt x="6303848" y="194196"/>
                                <a:pt x="6279609" y="208985"/>
                              </a:cubicBezTo>
                              <a:cubicBezTo>
                                <a:pt x="6255370" y="223775"/>
                                <a:pt x="6238321" y="235484"/>
                                <a:pt x="6228461" y="244111"/>
                              </a:cubicBezTo>
                              <a:cubicBezTo>
                                <a:pt x="6218601" y="252738"/>
                                <a:pt x="6212028" y="259928"/>
                                <a:pt x="6208741" y="265680"/>
                              </a:cubicBezTo>
                              <a:cubicBezTo>
                                <a:pt x="6205455" y="271431"/>
                                <a:pt x="6202784" y="277593"/>
                                <a:pt x="6200730" y="284167"/>
                              </a:cubicBezTo>
                              <a:cubicBezTo>
                                <a:pt x="6198676" y="290740"/>
                                <a:pt x="6197238" y="298546"/>
                                <a:pt x="6196416" y="307584"/>
                              </a:cubicBezTo>
                              <a:cubicBezTo>
                                <a:pt x="6195595" y="316622"/>
                                <a:pt x="6195184" y="327304"/>
                                <a:pt x="6195184" y="339628"/>
                              </a:cubicBezTo>
                              <a:cubicBezTo>
                                <a:pt x="6195184" y="356883"/>
                                <a:pt x="6196031" y="371673"/>
                                <a:pt x="6197726" y="383998"/>
                              </a:cubicBezTo>
                              <a:cubicBezTo>
                                <a:pt x="6199421" y="396323"/>
                                <a:pt x="6201751" y="406183"/>
                                <a:pt x="6204716" y="413578"/>
                              </a:cubicBezTo>
                              <a:cubicBezTo>
                                <a:pt x="6207682" y="420972"/>
                                <a:pt x="6211498" y="426313"/>
                                <a:pt x="6216165" y="429600"/>
                              </a:cubicBezTo>
                              <a:cubicBezTo>
                                <a:pt x="6220832" y="432886"/>
                                <a:pt x="6226131" y="434530"/>
                                <a:pt x="6232062" y="434530"/>
                              </a:cubicBezTo>
                              <a:cubicBezTo>
                                <a:pt x="6242243" y="434530"/>
                                <a:pt x="6257716" y="427546"/>
                                <a:pt x="6278482" y="413578"/>
                              </a:cubicBezTo>
                              <a:cubicBezTo>
                                <a:pt x="6299248" y="399609"/>
                                <a:pt x="6325105" y="384409"/>
                                <a:pt x="6356052" y="367976"/>
                              </a:cubicBezTo>
                              <a:cubicBezTo>
                                <a:pt x="6386998" y="351542"/>
                                <a:pt x="6423032" y="336342"/>
                                <a:pt x="6464154" y="322374"/>
                              </a:cubicBezTo>
                              <a:cubicBezTo>
                                <a:pt x="6505275" y="308406"/>
                                <a:pt x="6551692" y="301422"/>
                                <a:pt x="6603405" y="301422"/>
                              </a:cubicBezTo>
                              <a:cubicBezTo>
                                <a:pt x="6647492" y="301422"/>
                                <a:pt x="6686492" y="308406"/>
                                <a:pt x="6720404" y="322374"/>
                              </a:cubicBezTo>
                              <a:cubicBezTo>
                                <a:pt x="6754317" y="336342"/>
                                <a:pt x="6782507" y="355240"/>
                                <a:pt x="6804974" y="379068"/>
                              </a:cubicBezTo>
                              <a:cubicBezTo>
                                <a:pt x="6827441" y="402896"/>
                                <a:pt x="6844609" y="430627"/>
                                <a:pt x="6856478" y="462261"/>
                              </a:cubicBezTo>
                              <a:cubicBezTo>
                                <a:pt x="6868347" y="493894"/>
                                <a:pt x="6874282" y="527377"/>
                                <a:pt x="6874282" y="562708"/>
                              </a:cubicBezTo>
                              <a:cubicBezTo>
                                <a:pt x="6874282" y="598039"/>
                                <a:pt x="6870472" y="635835"/>
                                <a:pt x="6862852" y="676096"/>
                              </a:cubicBezTo>
                              <a:cubicBezTo>
                                <a:pt x="6855233" y="716357"/>
                                <a:pt x="6839358" y="761138"/>
                                <a:pt x="6815228" y="810437"/>
                              </a:cubicBezTo>
                              <a:cubicBezTo>
                                <a:pt x="6791099" y="859736"/>
                                <a:pt x="6756807" y="914376"/>
                                <a:pt x="6712355" y="974357"/>
                              </a:cubicBezTo>
                              <a:cubicBezTo>
                                <a:pt x="6667902" y="1034338"/>
                                <a:pt x="6608842" y="1102125"/>
                                <a:pt x="6535176" y="1177717"/>
                              </a:cubicBezTo>
                              <a:lnTo>
                                <a:pt x="6216406" y="1505557"/>
                              </a:lnTo>
                              <a:cubicBezTo>
                                <a:pt x="6206251" y="1516239"/>
                                <a:pt x="6197995" y="1526304"/>
                                <a:pt x="6191641" y="1535753"/>
                              </a:cubicBezTo>
                              <a:cubicBezTo>
                                <a:pt x="6185286" y="1545202"/>
                                <a:pt x="6179993" y="1554651"/>
                                <a:pt x="6175763" y="1564100"/>
                              </a:cubicBezTo>
                              <a:cubicBezTo>
                                <a:pt x="6171532" y="1573549"/>
                                <a:pt x="6168782" y="1584436"/>
                                <a:pt x="6167511" y="1596761"/>
                              </a:cubicBezTo>
                              <a:cubicBezTo>
                                <a:pt x="6166240" y="1609086"/>
                                <a:pt x="6165604" y="1623465"/>
                                <a:pt x="6165604" y="1639898"/>
                              </a:cubicBezTo>
                              <a:cubicBezTo>
                                <a:pt x="6165604" y="1657974"/>
                                <a:pt x="6167042" y="1673175"/>
                                <a:pt x="6169918" y="1685500"/>
                              </a:cubicBezTo>
                              <a:cubicBezTo>
                                <a:pt x="6172794" y="1697825"/>
                                <a:pt x="6177313" y="1707274"/>
                                <a:pt x="6183475" y="1713847"/>
                              </a:cubicBezTo>
                              <a:cubicBezTo>
                                <a:pt x="6189638" y="1720420"/>
                                <a:pt x="6197033" y="1725145"/>
                                <a:pt x="6205660" y="1728020"/>
                              </a:cubicBezTo>
                              <a:cubicBezTo>
                                <a:pt x="6214287" y="1730896"/>
                                <a:pt x="6224353" y="1732334"/>
                                <a:pt x="6235856" y="1732334"/>
                              </a:cubicBezTo>
                              <a:lnTo>
                                <a:pt x="7117081" y="1732334"/>
                              </a:lnTo>
                              <a:cubicBezTo>
                                <a:pt x="7124476" y="1732334"/>
                                <a:pt x="7131254" y="1730485"/>
                                <a:pt x="7137417" y="1726788"/>
                              </a:cubicBezTo>
                              <a:cubicBezTo>
                                <a:pt x="7143579" y="1723091"/>
                                <a:pt x="7148509" y="1717339"/>
                                <a:pt x="7152207" y="1709533"/>
                              </a:cubicBezTo>
                              <a:cubicBezTo>
                                <a:pt x="7155904" y="1701727"/>
                                <a:pt x="7158780" y="1692073"/>
                                <a:pt x="7160834" y="1680570"/>
                              </a:cubicBezTo>
                              <a:cubicBezTo>
                                <a:pt x="7162888" y="1669067"/>
                                <a:pt x="7163915" y="1655920"/>
                                <a:pt x="7163915" y="1641130"/>
                              </a:cubicBezTo>
                              <a:cubicBezTo>
                                <a:pt x="7163915" y="1626341"/>
                                <a:pt x="7162888" y="1613400"/>
                                <a:pt x="7160834" y="1602307"/>
                              </a:cubicBezTo>
                              <a:cubicBezTo>
                                <a:pt x="7158780" y="1591215"/>
                                <a:pt x="7155493" y="1581971"/>
                                <a:pt x="7150974" y="1574576"/>
                              </a:cubicBezTo>
                              <a:cubicBezTo>
                                <a:pt x="7146455" y="1567181"/>
                                <a:pt x="7141114" y="1561635"/>
                                <a:pt x="7134952" y="1557938"/>
                              </a:cubicBezTo>
                              <a:cubicBezTo>
                                <a:pt x="7128789" y="1554240"/>
                                <a:pt x="7122422" y="1552392"/>
                                <a:pt x="7115848" y="1552392"/>
                              </a:cubicBezTo>
                              <a:lnTo>
                                <a:pt x="6421961" y="1552392"/>
                              </a:lnTo>
                              <a:lnTo>
                                <a:pt x="6674620" y="1288640"/>
                              </a:lnTo>
                              <a:cubicBezTo>
                                <a:pt x="6765823" y="1194972"/>
                                <a:pt x="6838950" y="1112190"/>
                                <a:pt x="6894001" y="1040295"/>
                              </a:cubicBezTo>
                              <a:cubicBezTo>
                                <a:pt x="6949052" y="968400"/>
                                <a:pt x="6991162" y="903079"/>
                                <a:pt x="7020331" y="844330"/>
                              </a:cubicBezTo>
                              <a:cubicBezTo>
                                <a:pt x="7049500" y="785582"/>
                                <a:pt x="7068603" y="730942"/>
                                <a:pt x="7077641" y="680410"/>
                              </a:cubicBezTo>
                              <a:cubicBezTo>
                                <a:pt x="7086680" y="629878"/>
                                <a:pt x="7091199" y="579141"/>
                                <a:pt x="7091199" y="528198"/>
                              </a:cubicBezTo>
                              <a:cubicBezTo>
                                <a:pt x="7091199" y="471504"/>
                                <a:pt x="7081750" y="418097"/>
                                <a:pt x="7062852" y="367976"/>
                              </a:cubicBezTo>
                              <a:cubicBezTo>
                                <a:pt x="7043954" y="317855"/>
                                <a:pt x="7015401" y="273896"/>
                                <a:pt x="6977194" y="236100"/>
                              </a:cubicBezTo>
                              <a:cubicBezTo>
                                <a:pt x="6938987" y="198304"/>
                                <a:pt x="6890920" y="168519"/>
                                <a:pt x="6832994" y="146745"/>
                              </a:cubicBezTo>
                              <a:cubicBezTo>
                                <a:pt x="6775067" y="124971"/>
                                <a:pt x="6707486" y="114084"/>
                                <a:pt x="6630250" y="114084"/>
                              </a:cubicBezTo>
                              <a:close/>
                              <a:moveTo>
                                <a:pt x="0" y="0"/>
                              </a:moveTo>
                              <a:lnTo>
                                <a:pt x="7600951" y="0"/>
                              </a:lnTo>
                              <a:lnTo>
                                <a:pt x="7600951" y="1933200"/>
                              </a:lnTo>
                              <a:lnTo>
                                <a:pt x="0" y="1933200"/>
                              </a:lnTo>
                              <a:close/>
                            </a:path>
                          </a:pathLst>
                        </a:custGeom>
                        <a:solidFill>
                          <a:srgbClr val="179ABB">
                            <a:alpha val="76863"/>
                          </a:srgbClr>
                        </a:solidFill>
                        <a:ln w="22225">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7CB73" id="Freeform: Shape 5" o:spid="_x0000_s1026" alt="&quot;&quot;" style="position:absolute;margin-left:547.3pt;margin-top:11.7pt;width:598.5pt;height:178.3pt;z-index:-251655129;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7600951,19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" path="m6630250,114084v-48478,,-94696,4930,-138654,14790c6447637,138734,6407376,150853,6370812,165232v-36563,14379,-66964,28964,-91203,43753c6255370,223775,6238321,235484,6228461,244111v-9860,8627,-16433,15817,-19720,21569c6205455,271431,6202784,277593,6200730,284167v-2054,6573,-3492,14379,-4314,23417c6195595,316622,6195184,327304,6195184,339628v,17255,847,32045,2542,44370c6199421,396323,6201751,406183,6204716,413578v2966,7394,6782,12735,11449,16022c6220832,432886,6226131,434530,6232062,434530v10181,,25654,-6984,46420,-20952c6299248,399609,6325105,384409,6356052,367976v30946,-16434,66980,-31634,108102,-45602c6505275,308406,6551692,301422,6603405,301422v44087,,83087,6984,116999,20952c6754317,336342,6782507,355240,6804974,379068v22467,23828,39635,51559,51504,83193c6868347,493894,6874282,527377,6874282,562708v,35331,-3810,73127,-11430,113388c6855233,716357,6839358,761138,6815228,810437v-24129,49299,-58421,103939,-102873,163920c6667902,1034338,6608842,1102125,6535176,1177717r-318770,327840c6206251,1516239,6197995,1526304,6191641,1535753v-6355,9449,-11648,18898,-15878,28347c6171532,1573549,6168782,1584436,6167511,1596761v-1271,12325,-1907,26704,-1907,43137c6165604,1657974,6167042,1673175,6169918,1685500v2876,12325,7395,21774,13557,28347c6189638,1720420,6197033,1725145,6205660,1728020v8627,2876,18693,4314,30196,4314l7117081,1732334v7395,,14173,-1849,20336,-5546c7143579,1723091,7148509,1717339,7152207,1709533v3697,-7806,6573,-17460,8627,-28963c7162888,1669067,7163915,1655920,7163915,1641130v,-14789,-1027,-27730,-3081,-38823c7158780,1591215,7155493,1581971,7150974,1574576v-4519,-7395,-9860,-12941,-16022,-16638c7128789,1554240,7122422,1552392,7115848,1552392r-693887,l6674620,1288640v91203,-93668,164330,-176450,219381,-248345c6949052,968400,6991162,903079,7020331,844330v29169,-58748,48272,-113388,57310,-163920c7086680,629878,7091199,579141,7091199,528198v,-56694,-9449,-110101,-28347,-160222c7043954,317855,7015401,273896,6977194,236100v-38207,-37796,-86274,-67581,-144200,-89355c6775067,124971,6707486,114084,6630250,114084xm,l7600951,r,1933200l,1933200,,xe" fillcolor="#179abb" stroked="f" strokeweight="1.75pt">
                <v:fill opacity="50372f"/>
                <v:path arrowok="t"/>
                <w10:wrap anchorx="page"/>
              </v:shape>
            </w:pict>
          </mc:Fallback>
        </mc:AlternateContent>
      </w:r>
    </w:p>
    <w:p w14:paraId="3128025A" w14:textId="585DD213" w:rsidR="00AA32CA" w:rsidRPr="00F9652A" w:rsidRDefault="00234249" w:rsidP="00F9652A">
      <w:pPr>
        <w:pStyle w:val="H1sectionpagewhite"/>
      </w:pPr>
      <w:bookmarkStart w:id="27" w:name="_Toc103343010"/>
      <w:r w:rsidRPr="00F9652A">
        <w:t xml:space="preserve">Recommendations </w:t>
      </w:r>
      <w:r w:rsidR="007D5D3D" w:rsidRPr="00F9652A">
        <w:t>to</w:t>
      </w:r>
      <w:r w:rsidRPr="00F9652A">
        <w:t xml:space="preserve"> improve care coordination</w:t>
      </w:r>
      <w:bookmarkEnd w:id="27"/>
      <w:r w:rsidR="00AA32CA" w:rsidRPr="00F9652A">
        <w:br w:type="page"/>
      </w:r>
    </w:p>
    <w:p w14:paraId="7D221445" w14:textId="79FC4C62" w:rsidR="002F34E8" w:rsidRPr="00785251" w:rsidRDefault="002F34E8" w:rsidP="00785251">
      <w:pPr>
        <w:sectPr w:rsidR="002F34E8" w:rsidRPr="00785251" w:rsidSect="00F9652A">
          <w:type w:val="continuous"/>
          <w:pgSz w:w="11906" w:h="16838" w:code="9"/>
          <w:pgMar w:top="1418" w:right="1077" w:bottom="1247" w:left="1418" w:header="568" w:footer="479" w:gutter="0"/>
          <w:cols w:space="708"/>
          <w:titlePg/>
          <w:docGrid w:linePitch="360"/>
        </w:sectPr>
      </w:pPr>
    </w:p>
    <w:p w14:paraId="45237807" w14:textId="23FD5BBA" w:rsidR="00445F01" w:rsidRPr="00785251" w:rsidRDefault="00022FA0" w:rsidP="00D962D6">
      <w:pPr>
        <w:pStyle w:val="Heading2"/>
      </w:pPr>
      <w:bookmarkStart w:id="28" w:name="_Toc103343011"/>
      <w:r>
        <w:rPr>
          <w:noProof/>
          <w:lang w:eastAsia="en-AU"/>
        </w:rPr>
        <w:lastRenderedPageBreak/>
        <mc:AlternateContent>
          <mc:Choice Requires="wps">
            <w:drawing>
              <wp:anchor distT="0" distB="0" distL="114300" distR="114300" simplePos="0" relativeHeight="251657227" behindDoc="1" locked="0" layoutInCell="1" allowOverlap="1" wp14:anchorId="0585ABD7" wp14:editId="0B210143">
                <wp:simplePos x="0" y="0"/>
                <wp:positionH relativeFrom="column">
                  <wp:posOffset>-128905</wp:posOffset>
                </wp:positionH>
                <wp:positionV relativeFrom="paragraph">
                  <wp:posOffset>-71755</wp:posOffset>
                </wp:positionV>
                <wp:extent cx="2447925" cy="476250"/>
                <wp:effectExtent l="0" t="0" r="0" b="0"/>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4792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5AF290" id="Rectangle 209" o:spid="_x0000_s1026" alt="&quot;&quot;" style="position:absolute;margin-left:-10.15pt;margin-top:-5.65pt;width:192.75pt;height:37.5pt;z-index:-251659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" fillcolor="white [3212]" stroked="f" strokeweight="1pt"/>
            </w:pict>
          </mc:Fallback>
        </mc:AlternateContent>
      </w:r>
      <w:r w:rsidR="002F34E8" w:rsidRPr="00785251">
        <w:t>Recommendation</w:t>
      </w:r>
      <w:r w:rsidR="002A5D7F" w:rsidRPr="00785251">
        <w:t xml:space="preserve"> 1.</w:t>
      </w:r>
      <w:r w:rsidR="00D962D6">
        <w:t xml:space="preserve"> </w:t>
      </w:r>
      <w:r w:rsidR="00380E09" w:rsidRPr="00785251">
        <w:t>Clarify the function and role of each stakeholder</w:t>
      </w:r>
      <w:bookmarkEnd w:id="28"/>
    </w:p>
    <w:p w14:paraId="4BF55967" w14:textId="669B1CC3" w:rsidR="00F41751" w:rsidRPr="00FF2CAD" w:rsidRDefault="00FF2CAD" w:rsidP="00FF2CAD">
      <w:pPr>
        <w:pStyle w:val="Boxtext"/>
      </w:pPr>
      <w:r>
        <w:t xml:space="preserve">1.1 </w:t>
      </w:r>
      <w:r w:rsidR="00445F01" w:rsidRPr="00FF2CAD">
        <w:t xml:space="preserve">Ensure that all functions, </w:t>
      </w:r>
      <w:proofErr w:type="gramStart"/>
      <w:r w:rsidR="00445F01" w:rsidRPr="00FF2CAD">
        <w:t>roles</w:t>
      </w:r>
      <w:proofErr w:type="gramEnd"/>
      <w:r w:rsidR="00445F01" w:rsidRPr="00FF2CAD">
        <w:t xml:space="preserve"> and responsibilities are designed and developed </w:t>
      </w:r>
      <w:r w:rsidR="00141421" w:rsidRPr="00FF2CAD">
        <w:t>with</w:t>
      </w:r>
      <w:r w:rsidR="007C5729" w:rsidRPr="00FF2CAD">
        <w:t xml:space="preserve"> and </w:t>
      </w:r>
      <w:r w:rsidR="00141421" w:rsidRPr="00FF2CAD">
        <w:t>for</w:t>
      </w:r>
      <w:r w:rsidR="000603A3" w:rsidRPr="00FF2CAD">
        <w:t xml:space="preserve"> </w:t>
      </w:r>
      <w:r w:rsidR="00445F01" w:rsidRPr="00FF2CAD">
        <w:t>the consumer</w:t>
      </w:r>
      <w:r w:rsidR="000603A3" w:rsidRPr="00FF2CAD">
        <w:t>s</w:t>
      </w:r>
      <w:r w:rsidR="00445F01" w:rsidRPr="00FF2CAD">
        <w:t>, carer</w:t>
      </w:r>
      <w:r w:rsidR="000603A3" w:rsidRPr="00FF2CAD">
        <w:t>s</w:t>
      </w:r>
      <w:r w:rsidR="00445F01" w:rsidRPr="00FF2CAD">
        <w:t xml:space="preserve"> and communi</w:t>
      </w:r>
      <w:r w:rsidR="000603A3" w:rsidRPr="00FF2CAD">
        <w:t>ties</w:t>
      </w:r>
      <w:r w:rsidR="00445F01" w:rsidRPr="00FF2CAD">
        <w:t xml:space="preserve"> and are clear</w:t>
      </w:r>
      <w:r w:rsidR="000603A3" w:rsidRPr="00FF2CAD">
        <w:t xml:space="preserve">, </w:t>
      </w:r>
      <w:r w:rsidR="00445F01" w:rsidRPr="00FF2CAD">
        <w:t>transparent</w:t>
      </w:r>
      <w:r w:rsidR="000603A3" w:rsidRPr="00FF2CAD">
        <w:t xml:space="preserve"> and understood.</w:t>
      </w:r>
    </w:p>
    <w:p w14:paraId="1BE88282" w14:textId="3B5E88B0" w:rsidR="00445F01" w:rsidRPr="00FF2CAD" w:rsidRDefault="00FF2CAD" w:rsidP="00FF2CAD">
      <w:pPr>
        <w:pStyle w:val="Boxtext"/>
      </w:pPr>
      <w:r>
        <w:t xml:space="preserve">1.2 </w:t>
      </w:r>
      <w:r w:rsidR="00445F01" w:rsidRPr="00FF2CAD">
        <w:t xml:space="preserve">Clearly outline the requirements and expectations of each role for all stakeholders to understand, including consumers, </w:t>
      </w:r>
      <w:proofErr w:type="gramStart"/>
      <w:r w:rsidR="00445F01" w:rsidRPr="00FF2CAD">
        <w:t>carers</w:t>
      </w:r>
      <w:proofErr w:type="gramEnd"/>
      <w:r w:rsidR="00445F01" w:rsidRPr="00FF2CAD">
        <w:t xml:space="preserve"> and communities</w:t>
      </w:r>
      <w:r w:rsidR="000603A3" w:rsidRPr="00FF2CAD">
        <w:t>.</w:t>
      </w:r>
    </w:p>
    <w:p w14:paraId="14E47C0B" w14:textId="57601EBD" w:rsidR="00C70846" w:rsidRDefault="00C70846" w:rsidP="00785251">
      <w:pPr>
        <w:pStyle w:val="Heading3"/>
      </w:pPr>
      <w:bookmarkStart w:id="29" w:name="_Toc103343012"/>
      <w:r>
        <w:t>Wh</w:t>
      </w:r>
      <w:r w:rsidR="0073778B">
        <w:t>at</w:t>
      </w:r>
      <w:r w:rsidR="00011C97">
        <w:t xml:space="preserve"> does</w:t>
      </w:r>
      <w:r>
        <w:t xml:space="preserve"> this </w:t>
      </w:r>
      <w:r w:rsidR="00011C97">
        <w:t>mean</w:t>
      </w:r>
      <w:r>
        <w:t>?</w:t>
      </w:r>
      <w:bookmarkEnd w:id="29"/>
    </w:p>
    <w:p w14:paraId="4D3F53B0" w14:textId="1EA5178B" w:rsidR="00513742" w:rsidRDefault="00513742" w:rsidP="00C70846">
      <w:pPr>
        <w:pStyle w:val="BodyText"/>
      </w:pPr>
      <w:r w:rsidRPr="00B12890">
        <w:t xml:space="preserve">People with </w:t>
      </w:r>
      <w:r w:rsidR="00F310B2">
        <w:t xml:space="preserve">a </w:t>
      </w:r>
      <w:r w:rsidRPr="00B12890">
        <w:t>mental illness often need help and support f</w:t>
      </w:r>
      <w:r>
        <w:t>rom</w:t>
      </w:r>
      <w:r w:rsidRPr="00B12890">
        <w:t xml:space="preserve"> lots of people and services. Everyone involved needs to know what they </w:t>
      </w:r>
      <w:proofErr w:type="gramStart"/>
      <w:r w:rsidRPr="00B12890">
        <w:t>have to</w:t>
      </w:r>
      <w:proofErr w:type="gramEnd"/>
      <w:r w:rsidRPr="00B12890">
        <w:t xml:space="preserve"> do to best help someone with </w:t>
      </w:r>
      <w:r w:rsidR="00460AD9">
        <w:t>a</w:t>
      </w:r>
      <w:r w:rsidRPr="00B12890">
        <w:t xml:space="preserve"> mental illness</w:t>
      </w:r>
      <w:r w:rsidR="00D24858">
        <w:t xml:space="preserve">, including the </w:t>
      </w:r>
      <w:r w:rsidR="00590BBF">
        <w:t xml:space="preserve">person’s </w:t>
      </w:r>
      <w:r w:rsidR="00CA7C82">
        <w:t xml:space="preserve">carer and </w:t>
      </w:r>
      <w:r w:rsidR="004B189C">
        <w:t>community</w:t>
      </w:r>
      <w:r>
        <w:t>.</w:t>
      </w:r>
    </w:p>
    <w:p w14:paraId="4546D3E9" w14:textId="2695D5FA" w:rsidR="00216D3B" w:rsidRPr="00D962D6" w:rsidRDefault="00216D3B" w:rsidP="00D962D6">
      <w:pPr>
        <w:pStyle w:val="quotecallout"/>
      </w:pPr>
      <w:r w:rsidRPr="00D962D6">
        <w:t xml:space="preserve">Everyone needs to know what they need to do to best help someone with </w:t>
      </w:r>
      <w:r w:rsidR="00460AD9" w:rsidRPr="00D962D6">
        <w:t xml:space="preserve">a </w:t>
      </w:r>
      <w:r w:rsidRPr="00D962D6">
        <w:t>mental illness</w:t>
      </w:r>
      <w:r w:rsidR="00DE450A" w:rsidRPr="00D962D6">
        <w:t>.</w:t>
      </w:r>
    </w:p>
    <w:p w14:paraId="031EEA05" w14:textId="3AE3E782" w:rsidR="002F34E8" w:rsidRPr="00785251" w:rsidRDefault="002F34E8" w:rsidP="00785251">
      <w:pPr>
        <w:pStyle w:val="Heading4"/>
      </w:pPr>
      <w:r w:rsidRPr="002A339E">
        <w:t>Recommendation 1.1</w:t>
      </w:r>
    </w:p>
    <w:p w14:paraId="1A506983" w14:textId="71796953" w:rsidR="00BB021C" w:rsidRDefault="00BB021C" w:rsidP="00BB021C">
      <w:pPr>
        <w:pStyle w:val="BodyText"/>
      </w:pPr>
      <w:r>
        <w:t xml:space="preserve">Everyone will help in a different way. The role of governments is to make sure the services available are designed to meet the needs of people with </w:t>
      </w:r>
      <w:r w:rsidR="00E02B5D">
        <w:t>a</w:t>
      </w:r>
      <w:r>
        <w:t xml:space="preserve"> mental illness.</w:t>
      </w:r>
      <w:r w:rsidR="006E79DA">
        <w:t xml:space="preserve"> </w:t>
      </w:r>
    </w:p>
    <w:p w14:paraId="209AC9C6" w14:textId="73D2E7EB" w:rsidR="00BB021C" w:rsidRDefault="00BB021C" w:rsidP="00BB021C">
      <w:pPr>
        <w:pStyle w:val="BodyText"/>
      </w:pPr>
      <w:r>
        <w:t xml:space="preserve">Services have a role to work with the consumer. They also have a role to work with other services to meet the </w:t>
      </w:r>
      <w:r w:rsidR="00F046EF">
        <w:t xml:space="preserve">person’s </w:t>
      </w:r>
      <w:r>
        <w:t xml:space="preserve">needs. The care coordinator is there to help the </w:t>
      </w:r>
      <w:r w:rsidR="00476F23">
        <w:t xml:space="preserve">person </w:t>
      </w:r>
      <w:r>
        <w:t xml:space="preserve">develop their care plan. They support the </w:t>
      </w:r>
      <w:r w:rsidR="00476F23">
        <w:t xml:space="preserve">person </w:t>
      </w:r>
      <w:r>
        <w:t>to access services and reach their goals.</w:t>
      </w:r>
      <w:r w:rsidR="002A4F53">
        <w:t xml:space="preserve"> </w:t>
      </w:r>
      <w:r>
        <w:t xml:space="preserve">Consumers, </w:t>
      </w:r>
      <w:proofErr w:type="gramStart"/>
      <w:r>
        <w:t>carers</w:t>
      </w:r>
      <w:proofErr w:type="gramEnd"/>
      <w:r>
        <w:t xml:space="preserve"> and communities are key stakeholders. The consumer’s role is an active participant and decision-maker</w:t>
      </w:r>
      <w:r w:rsidR="00476F23">
        <w:t xml:space="preserve"> in their mental wellbeing and recovery journey</w:t>
      </w:r>
      <w:r>
        <w:t>.</w:t>
      </w:r>
    </w:p>
    <w:p w14:paraId="6D3B6215" w14:textId="77777777" w:rsidR="00BB021C" w:rsidRPr="00785251" w:rsidRDefault="00BB021C" w:rsidP="00785251">
      <w:pPr>
        <w:pStyle w:val="Heading4"/>
      </w:pPr>
      <w:r w:rsidRPr="00785251">
        <w:t>Recommendation 1.2</w:t>
      </w:r>
    </w:p>
    <w:p w14:paraId="1A2E9F77" w14:textId="77777777" w:rsidR="00BB021C" w:rsidRDefault="00BB021C" w:rsidP="00BB021C">
      <w:pPr>
        <w:pStyle w:val="BodyText"/>
      </w:pPr>
      <w:r>
        <w:t>Services need to be clear about:</w:t>
      </w:r>
    </w:p>
    <w:p w14:paraId="09A85800" w14:textId="28521EEE" w:rsidR="00BB021C" w:rsidRPr="005348FA" w:rsidRDefault="00BB021C" w:rsidP="005348FA">
      <w:pPr>
        <w:pStyle w:val="ListBullet"/>
      </w:pPr>
      <w:r>
        <w:t xml:space="preserve">What they </w:t>
      </w:r>
      <w:r w:rsidRPr="005348FA">
        <w:t>will achieve.</w:t>
      </w:r>
    </w:p>
    <w:p w14:paraId="1A449B38" w14:textId="7D180BCB" w:rsidR="00BB021C" w:rsidRPr="005348FA" w:rsidRDefault="00BB021C" w:rsidP="005348FA">
      <w:pPr>
        <w:pStyle w:val="ListBullet"/>
      </w:pPr>
      <w:r w:rsidRPr="005348FA">
        <w:t>How they will work with the consumer</w:t>
      </w:r>
      <w:r w:rsidR="00BC136E" w:rsidRPr="005348FA">
        <w:t xml:space="preserve">, </w:t>
      </w:r>
      <w:proofErr w:type="gramStart"/>
      <w:r w:rsidR="00BC136E" w:rsidRPr="005348FA">
        <w:t>carer</w:t>
      </w:r>
      <w:proofErr w:type="gramEnd"/>
      <w:r w:rsidR="00BC136E" w:rsidRPr="005348FA">
        <w:t xml:space="preserve"> and community</w:t>
      </w:r>
      <w:r w:rsidRPr="005348FA">
        <w:t xml:space="preserve"> to coordinate care.</w:t>
      </w:r>
    </w:p>
    <w:p w14:paraId="5503750E" w14:textId="77777777" w:rsidR="00BB021C" w:rsidRPr="005348FA" w:rsidRDefault="00BB021C" w:rsidP="005348FA">
      <w:pPr>
        <w:pStyle w:val="ListBullet"/>
      </w:pPr>
      <w:r w:rsidRPr="005348FA">
        <w:t>How they will work with other services.</w:t>
      </w:r>
    </w:p>
    <w:p w14:paraId="00AE7F65" w14:textId="77777777" w:rsidR="00BB021C" w:rsidRPr="005348FA" w:rsidRDefault="00BB021C" w:rsidP="005348FA">
      <w:pPr>
        <w:pStyle w:val="ListBullet"/>
      </w:pPr>
      <w:r w:rsidRPr="005348FA">
        <w:t>The skills and experiences required.</w:t>
      </w:r>
    </w:p>
    <w:p w14:paraId="612B0C7C" w14:textId="77777777" w:rsidR="007F4D4D" w:rsidRDefault="00BB021C" w:rsidP="00BB021C">
      <w:pPr>
        <w:pStyle w:val="BodyText"/>
      </w:pPr>
      <w:r>
        <w:t xml:space="preserve">For example, a community mental health service will provide care to </w:t>
      </w:r>
      <w:r w:rsidR="00FC3523">
        <w:t>consumers</w:t>
      </w:r>
      <w:r>
        <w:t xml:space="preserve"> experiencing homelessness. They will partner with the local hospital, housing department and other services. The</w:t>
      </w:r>
      <w:r w:rsidR="00427F5F">
        <w:t xml:space="preserve"> mental health</w:t>
      </w:r>
      <w:r>
        <w:t xml:space="preserve"> service will communicate how they can help. </w:t>
      </w:r>
      <w:r w:rsidR="00427F5F">
        <w:t>For example, how they can connect them to accommodation support</w:t>
      </w:r>
      <w:r w:rsidR="000E7837">
        <w:t>.</w:t>
      </w:r>
      <w:r>
        <w:t xml:space="preserve"> If </w:t>
      </w:r>
      <w:r w:rsidR="00427EB9">
        <w:t xml:space="preserve">there </w:t>
      </w:r>
      <w:r w:rsidR="009C3565">
        <w:t>are</w:t>
      </w:r>
      <w:r w:rsidR="00427EB9">
        <w:t xml:space="preserve"> </w:t>
      </w:r>
      <w:r w:rsidR="00386536">
        <w:t>gaps in service delivery</w:t>
      </w:r>
      <w:r>
        <w:t xml:space="preserve">, the service will connect them with </w:t>
      </w:r>
      <w:r w:rsidR="00386536">
        <w:t>the</w:t>
      </w:r>
      <w:r>
        <w:t xml:space="preserve"> appropriate services.</w:t>
      </w:r>
      <w:r w:rsidR="00EE16D3">
        <w:t xml:space="preserve"> </w:t>
      </w:r>
    </w:p>
    <w:p w14:paraId="4519A1B7" w14:textId="326ED696" w:rsidR="00BB021C" w:rsidRDefault="00BB021C" w:rsidP="00BB021C">
      <w:pPr>
        <w:pStyle w:val="BodyText"/>
      </w:pPr>
      <w:r>
        <w:t>All services should understand the role of other services. Services should work with each other to support consumers.</w:t>
      </w:r>
      <w:r w:rsidR="00E47F1E">
        <w:t xml:space="preserve"> </w:t>
      </w:r>
      <w:r>
        <w:t xml:space="preserve">Consumers, </w:t>
      </w:r>
      <w:proofErr w:type="gramStart"/>
      <w:r>
        <w:t>carers</w:t>
      </w:r>
      <w:proofErr w:type="gramEnd"/>
      <w:r>
        <w:t xml:space="preserve"> and communities should feel confident about who is involved and how care will be coordinated. This means they know which service provides what. It also means there are no gaps in their care.</w:t>
      </w:r>
    </w:p>
    <w:p w14:paraId="645CE75C" w14:textId="7DB7106D" w:rsidR="007C7985" w:rsidRPr="00785251" w:rsidRDefault="002F34E8" w:rsidP="00D962D6">
      <w:pPr>
        <w:pStyle w:val="Heading2"/>
      </w:pPr>
      <w:bookmarkStart w:id="30" w:name="Two"/>
      <w:bookmarkStart w:id="31" w:name="_Toc103343013"/>
      <w:r>
        <w:lastRenderedPageBreak/>
        <w:t>Recommendation 2</w:t>
      </w:r>
      <w:bookmarkEnd w:id="30"/>
      <w:r w:rsidR="00C31D5A">
        <w:t>.</w:t>
      </w:r>
      <w:r w:rsidR="00D962D6">
        <w:t xml:space="preserve"> </w:t>
      </w:r>
      <w:r w:rsidR="007C5729" w:rsidRPr="00785251">
        <w:t>Ensure there is a care</w:t>
      </w:r>
      <w:r w:rsidRPr="00785251">
        <w:t xml:space="preserve"> coordinat</w:t>
      </w:r>
      <w:r w:rsidR="00FD709C" w:rsidRPr="00785251">
        <w:t>or</w:t>
      </w:r>
      <w:r w:rsidRPr="00785251">
        <w:t xml:space="preserve"> </w:t>
      </w:r>
      <w:r w:rsidR="00FD709C" w:rsidRPr="00785251">
        <w:t xml:space="preserve">to </w:t>
      </w:r>
      <w:r w:rsidRPr="00785251">
        <w:t>navigat</w:t>
      </w:r>
      <w:r w:rsidR="00FD709C" w:rsidRPr="00785251">
        <w:t>e and coordinate</w:t>
      </w:r>
      <w:r w:rsidRPr="00785251">
        <w:t xml:space="preserve"> support for consumers</w:t>
      </w:r>
      <w:bookmarkEnd w:id="31"/>
    </w:p>
    <w:p w14:paraId="53950FE8" w14:textId="621018E5" w:rsidR="00FF2CAD" w:rsidRDefault="00FF2CAD" w:rsidP="00FF2CAD">
      <w:pPr>
        <w:pStyle w:val="Boxtext"/>
      </w:pPr>
      <w:r>
        <w:t>2.1</w:t>
      </w:r>
      <w:r>
        <w:tab/>
      </w:r>
      <w:r w:rsidR="002F34E8" w:rsidRPr="00785251">
        <w:t xml:space="preserve">With consumer consent, engage a </w:t>
      </w:r>
      <w:r w:rsidR="007C5729" w:rsidRPr="00785251">
        <w:t xml:space="preserve">care </w:t>
      </w:r>
      <w:r w:rsidR="002F34E8" w:rsidRPr="00785251">
        <w:t xml:space="preserve">coordinator to identify needs and support </w:t>
      </w:r>
      <w:r w:rsidR="000603A3" w:rsidRPr="00785251">
        <w:t xml:space="preserve">the </w:t>
      </w:r>
      <w:r w:rsidR="002F34E8" w:rsidRPr="00785251">
        <w:t>coordination and navigation</w:t>
      </w:r>
      <w:r w:rsidR="000603A3" w:rsidRPr="00785251">
        <w:t xml:space="preserve"> of services and sectors.</w:t>
      </w:r>
    </w:p>
    <w:p w14:paraId="45DC8AB1" w14:textId="5281E52C" w:rsidR="002F34E8" w:rsidRPr="00785251" w:rsidRDefault="00FF2CAD" w:rsidP="00FF2CAD">
      <w:pPr>
        <w:pStyle w:val="Boxtext"/>
      </w:pPr>
      <w:r>
        <w:t>2.2</w:t>
      </w:r>
      <w:r>
        <w:tab/>
      </w:r>
      <w:r w:rsidR="00C74A16" w:rsidRPr="00785251">
        <w:t>Provide</w:t>
      </w:r>
      <w:r w:rsidR="007C5729" w:rsidRPr="00785251">
        <w:t xml:space="preserve"> care</w:t>
      </w:r>
      <w:r w:rsidR="002F34E8" w:rsidRPr="00785251">
        <w:t xml:space="preserve"> coordinators with appropriate</w:t>
      </w:r>
      <w:r w:rsidR="00C74A16" w:rsidRPr="00785251">
        <w:t xml:space="preserve"> support,</w:t>
      </w:r>
      <w:r w:rsidR="000603A3" w:rsidRPr="00785251">
        <w:t xml:space="preserve"> </w:t>
      </w:r>
      <w:proofErr w:type="gramStart"/>
      <w:r w:rsidR="000603A3" w:rsidRPr="00785251">
        <w:t>resources</w:t>
      </w:r>
      <w:proofErr w:type="gramEnd"/>
      <w:r w:rsidR="000603A3" w:rsidRPr="00785251">
        <w:t xml:space="preserve"> and</w:t>
      </w:r>
      <w:r w:rsidR="002F34E8" w:rsidRPr="00785251">
        <w:t xml:space="preserve"> authority to oversee and ensure the</w:t>
      </w:r>
      <w:r w:rsidR="00C74A16" w:rsidRPr="00785251">
        <w:t xml:space="preserve"> multiagency</w:t>
      </w:r>
      <w:r w:rsidR="002F34E8" w:rsidRPr="00785251">
        <w:t xml:space="preserve"> care plan is being implemented</w:t>
      </w:r>
      <w:r w:rsidR="000603A3" w:rsidRPr="00785251">
        <w:t>.</w:t>
      </w:r>
    </w:p>
    <w:p w14:paraId="008447B4" w14:textId="434B250B" w:rsidR="00C70846" w:rsidRDefault="00C70846" w:rsidP="00785251">
      <w:pPr>
        <w:pStyle w:val="Heading3"/>
      </w:pPr>
      <w:bookmarkStart w:id="32" w:name="_Toc103343014"/>
      <w:r>
        <w:t>Wh</w:t>
      </w:r>
      <w:r w:rsidR="001F027F">
        <w:t>at</w:t>
      </w:r>
      <w:r>
        <w:t xml:space="preserve"> </w:t>
      </w:r>
      <w:r w:rsidR="00BB021C">
        <w:t>does this mean</w:t>
      </w:r>
      <w:r>
        <w:t>?</w:t>
      </w:r>
      <w:bookmarkEnd w:id="32"/>
    </w:p>
    <w:p w14:paraId="68737FBC" w14:textId="4007C3EC" w:rsidR="00A7710C" w:rsidRDefault="00A7710C" w:rsidP="00A7710C">
      <w:pPr>
        <w:pStyle w:val="BodyText"/>
      </w:pPr>
      <w:r w:rsidRPr="00663D21">
        <w:t xml:space="preserve">Everyone should have navigation and </w:t>
      </w:r>
      <w:r>
        <w:t xml:space="preserve">care </w:t>
      </w:r>
      <w:r w:rsidRPr="00663D21">
        <w:t xml:space="preserve">planning support if they want it. Consumers may need support from more than one service. Having </w:t>
      </w:r>
      <w:r>
        <w:t>one person a consumer can turn to for help means they can get the support they need.</w:t>
      </w:r>
    </w:p>
    <w:p w14:paraId="31F8411D" w14:textId="0B6940A7" w:rsidR="00A7710C" w:rsidRPr="00D962D6" w:rsidRDefault="00A7710C" w:rsidP="00D962D6">
      <w:pPr>
        <w:pStyle w:val="quotecallout"/>
      </w:pPr>
      <w:r w:rsidRPr="00D962D6">
        <w:t xml:space="preserve">The care coordinator can help a </w:t>
      </w:r>
      <w:r w:rsidR="009E5305" w:rsidRPr="00D962D6">
        <w:t xml:space="preserve">person </w:t>
      </w:r>
      <w:r w:rsidRPr="00D962D6">
        <w:t>take charge of their health and wellbeing and achieve their goals</w:t>
      </w:r>
      <w:r w:rsidR="00DE450A" w:rsidRPr="00D962D6">
        <w:t>.</w:t>
      </w:r>
    </w:p>
    <w:p w14:paraId="1BE6CC01" w14:textId="77777777" w:rsidR="00A7710C" w:rsidRPr="003755FC" w:rsidRDefault="00A7710C" w:rsidP="003755FC">
      <w:pPr>
        <w:pStyle w:val="Heading4"/>
      </w:pPr>
      <w:r w:rsidRPr="003755FC">
        <w:t>Recommendation 2.1</w:t>
      </w:r>
    </w:p>
    <w:p w14:paraId="002D0D5F" w14:textId="728D5DF3" w:rsidR="00A7710C" w:rsidRDefault="003B1259" w:rsidP="00A7710C">
      <w:pPr>
        <w:pStyle w:val="BodyText"/>
      </w:pPr>
      <w:r>
        <w:t xml:space="preserve">All people with a severe and complex mental illness </w:t>
      </w:r>
      <w:r w:rsidR="00A7710C" w:rsidRPr="00ED4AF3">
        <w:t xml:space="preserve">should have access to a care coordinator. Consumers under a mental health order </w:t>
      </w:r>
      <w:r w:rsidR="00654532">
        <w:t>should</w:t>
      </w:r>
      <w:r w:rsidR="00654532" w:rsidRPr="00ED4AF3">
        <w:t xml:space="preserve"> </w:t>
      </w:r>
      <w:r w:rsidR="00A7710C" w:rsidRPr="00ED4AF3">
        <w:t>have a care coordinator</w:t>
      </w:r>
      <w:r w:rsidR="00A7710C">
        <w:t>.</w:t>
      </w:r>
    </w:p>
    <w:p w14:paraId="5B66A22B" w14:textId="77777777" w:rsidR="00A7710C" w:rsidRDefault="00A7710C" w:rsidP="00A7710C">
      <w:pPr>
        <w:pStyle w:val="BodyText"/>
      </w:pPr>
      <w:r>
        <w:t>The care coordinator can help the consumer, their carer and community by:</w:t>
      </w:r>
    </w:p>
    <w:p w14:paraId="0B682F5B" w14:textId="77777777" w:rsidR="00A7710C" w:rsidRDefault="00A7710C" w:rsidP="002A4F53">
      <w:pPr>
        <w:pStyle w:val="ListBullet"/>
        <w:ind w:left="720"/>
      </w:pPr>
      <w:r>
        <w:t xml:space="preserve">Helping to </w:t>
      </w:r>
      <w:proofErr w:type="gramStart"/>
      <w:r>
        <w:t>make a plan</w:t>
      </w:r>
      <w:proofErr w:type="gramEnd"/>
      <w:r>
        <w:t xml:space="preserve"> of care.</w:t>
      </w:r>
    </w:p>
    <w:p w14:paraId="36ED6EDB" w14:textId="345A2817" w:rsidR="00A7710C" w:rsidRDefault="00A7710C" w:rsidP="002A4F53">
      <w:pPr>
        <w:pStyle w:val="ListBullet"/>
        <w:ind w:left="720"/>
      </w:pPr>
      <w:r>
        <w:t xml:space="preserve">Connecting them with </w:t>
      </w:r>
      <w:proofErr w:type="gramStart"/>
      <w:r>
        <w:t>the  services</w:t>
      </w:r>
      <w:proofErr w:type="gramEnd"/>
      <w:r>
        <w:t xml:space="preserve"> they </w:t>
      </w:r>
      <w:r w:rsidR="00ED5245">
        <w:t xml:space="preserve">want and </w:t>
      </w:r>
      <w:r>
        <w:t>need.</w:t>
      </w:r>
    </w:p>
    <w:p w14:paraId="4DC29542" w14:textId="77777777" w:rsidR="00A7710C" w:rsidRDefault="00A7710C" w:rsidP="002A4F53">
      <w:pPr>
        <w:pStyle w:val="ListBullet"/>
        <w:ind w:left="720"/>
      </w:pPr>
      <w:r>
        <w:t xml:space="preserve">Involving the consumers, </w:t>
      </w:r>
      <w:proofErr w:type="gramStart"/>
      <w:r>
        <w:t>carers</w:t>
      </w:r>
      <w:proofErr w:type="gramEnd"/>
      <w:r>
        <w:t xml:space="preserve"> and community.</w:t>
      </w:r>
    </w:p>
    <w:p w14:paraId="3CE4ECAE" w14:textId="1FCD7AD9" w:rsidR="00A7710C" w:rsidRDefault="00A7710C" w:rsidP="002A4F53">
      <w:pPr>
        <w:pStyle w:val="ListBullet"/>
        <w:ind w:left="720"/>
      </w:pPr>
      <w:r>
        <w:t xml:space="preserve">Helping the consumer access NDIS supports if they </w:t>
      </w:r>
      <w:r w:rsidR="0015678F">
        <w:t>are el</w:t>
      </w:r>
      <w:r w:rsidR="004F3C30">
        <w:t xml:space="preserve">igible and </w:t>
      </w:r>
      <w:r>
        <w:t>want</w:t>
      </w:r>
      <w:r w:rsidR="004F3C30">
        <w:t xml:space="preserve"> it</w:t>
      </w:r>
      <w:r>
        <w:t>.</w:t>
      </w:r>
    </w:p>
    <w:p w14:paraId="355891AC" w14:textId="77777777" w:rsidR="00A7710C" w:rsidRDefault="00A7710C" w:rsidP="002A4F53">
      <w:pPr>
        <w:pStyle w:val="ListBullet"/>
        <w:ind w:left="720"/>
      </w:pPr>
      <w:r>
        <w:t>Supporting the consumer, carer and community when moving from one service to another.</w:t>
      </w:r>
    </w:p>
    <w:p w14:paraId="21D951BF" w14:textId="71BBE75C" w:rsidR="00A7710C" w:rsidRDefault="00A7710C" w:rsidP="002A4F53">
      <w:pPr>
        <w:pStyle w:val="ListBullet"/>
        <w:ind w:left="720"/>
      </w:pPr>
      <w:r>
        <w:t xml:space="preserve">Advocating </w:t>
      </w:r>
      <w:r w:rsidDel="00693E77">
        <w:t>with and for</w:t>
      </w:r>
      <w:r>
        <w:t xml:space="preserve"> the consumer.</w:t>
      </w:r>
    </w:p>
    <w:p w14:paraId="2921D332" w14:textId="0B04BB1C" w:rsidR="00A7710C" w:rsidRDefault="00A7710C" w:rsidP="002A4F53">
      <w:pPr>
        <w:pStyle w:val="ListBullet"/>
        <w:ind w:left="720"/>
      </w:pPr>
      <w:r>
        <w:t>Act</w:t>
      </w:r>
      <w:r w:rsidR="00ED5245">
        <w:t>ing</w:t>
      </w:r>
      <w:r>
        <w:t xml:space="preserve"> in their best interest to ensure their health, </w:t>
      </w:r>
      <w:proofErr w:type="gramStart"/>
      <w:r>
        <w:t>safety</w:t>
      </w:r>
      <w:proofErr w:type="gramEnd"/>
      <w:r>
        <w:t xml:space="preserve"> and welfare.</w:t>
      </w:r>
    </w:p>
    <w:p w14:paraId="11AFF198" w14:textId="77777777" w:rsidR="00A7710C" w:rsidRDefault="00A7710C" w:rsidP="002A4F53">
      <w:pPr>
        <w:pStyle w:val="ListBullet"/>
        <w:ind w:left="720"/>
      </w:pPr>
      <w:r>
        <w:t>Building relationships with other services that may support the consumer.</w:t>
      </w:r>
    </w:p>
    <w:p w14:paraId="25D41230" w14:textId="77777777" w:rsidR="00A7710C" w:rsidRDefault="00A7710C" w:rsidP="00A7710C">
      <w:pPr>
        <w:pStyle w:val="BodyText"/>
      </w:pPr>
      <w:r>
        <w:t xml:space="preserve">There should be trust between the care coordinator and the consumer, </w:t>
      </w:r>
      <w:proofErr w:type="gramStart"/>
      <w:r>
        <w:t>carer</w:t>
      </w:r>
      <w:proofErr w:type="gramEnd"/>
      <w:r>
        <w:t xml:space="preserve"> and community.</w:t>
      </w:r>
    </w:p>
    <w:p w14:paraId="53CA773B" w14:textId="46FE1724" w:rsidR="00A7710C" w:rsidRPr="003755FC" w:rsidRDefault="00A7710C" w:rsidP="003755FC">
      <w:pPr>
        <w:pStyle w:val="Heading4"/>
      </w:pPr>
      <w:r w:rsidRPr="003755FC">
        <w:t>Recommendation 2.2</w:t>
      </w:r>
    </w:p>
    <w:p w14:paraId="328DF9B3" w14:textId="49237813" w:rsidR="00381531" w:rsidRDefault="00A7710C" w:rsidP="00381531">
      <w:pPr>
        <w:pStyle w:val="BodyText"/>
      </w:pPr>
      <w:r>
        <w:t xml:space="preserve">Care coordinators need skills and knowledge of the local services available. With the </w:t>
      </w:r>
      <w:r w:rsidR="00381531">
        <w:t xml:space="preserve">persons </w:t>
      </w:r>
      <w:r>
        <w:t xml:space="preserve">consent, they should have access to the care plan. The care coordinator can make sure </w:t>
      </w:r>
      <w:r w:rsidR="00381531">
        <w:t xml:space="preserve">the plan </w:t>
      </w:r>
      <w:r>
        <w:t>is being carried out and everyone involved is doing their job.</w:t>
      </w:r>
    </w:p>
    <w:p w14:paraId="56441FBE" w14:textId="48F1B31A" w:rsidR="009420A1" w:rsidRPr="00381531" w:rsidRDefault="00A7710C" w:rsidP="00381531">
      <w:pPr>
        <w:pStyle w:val="BodyText"/>
      </w:pPr>
      <w:r>
        <w:t xml:space="preserve">There needs to be enough </w:t>
      </w:r>
      <w:r w:rsidR="008E7F6F">
        <w:t>support</w:t>
      </w:r>
      <w:r>
        <w:t xml:space="preserve"> to help care coordinators do their job. </w:t>
      </w:r>
      <w:r w:rsidR="008E7F6F">
        <w:t>F</w:t>
      </w:r>
      <w:r>
        <w:t>unding and item numbers may be needed.</w:t>
      </w:r>
    </w:p>
    <w:p w14:paraId="4ACDF1E9" w14:textId="16DA2B0E" w:rsidR="002F34E8" w:rsidRPr="00785251" w:rsidRDefault="002F34E8" w:rsidP="00462CF4">
      <w:pPr>
        <w:pStyle w:val="Heading2"/>
        <w:pageBreakBefore/>
      </w:pPr>
      <w:bookmarkStart w:id="33" w:name="_Toc103343015"/>
      <w:r>
        <w:lastRenderedPageBreak/>
        <w:t>Recommendation 3.</w:t>
      </w:r>
      <w:r w:rsidR="00D962D6">
        <w:t xml:space="preserve"> </w:t>
      </w:r>
      <w:r w:rsidR="00FD709C" w:rsidRPr="00785251">
        <w:t>Ensure m</w:t>
      </w:r>
      <w:r w:rsidRPr="00785251">
        <w:t>ultiagency care planning is consumer-led and recovery oriented</w:t>
      </w:r>
      <w:bookmarkEnd w:id="33"/>
    </w:p>
    <w:p w14:paraId="59C64F02" w14:textId="22EE2BD8" w:rsidR="002F34E8" w:rsidRPr="00785251" w:rsidRDefault="00FF2CAD" w:rsidP="00FF2CAD">
      <w:pPr>
        <w:pStyle w:val="Boxtext"/>
      </w:pPr>
      <w:r>
        <w:t>3.1</w:t>
      </w:r>
      <w:r>
        <w:tab/>
      </w:r>
      <w:r w:rsidR="002F34E8" w:rsidRPr="00785251">
        <w:t xml:space="preserve">Establish processes to develop multiagency </w:t>
      </w:r>
      <w:r w:rsidR="007C5729" w:rsidRPr="00785251">
        <w:t>care</w:t>
      </w:r>
      <w:r w:rsidR="002F34E8" w:rsidRPr="00785251">
        <w:t xml:space="preserve"> plans </w:t>
      </w:r>
      <w:r w:rsidR="007C5729" w:rsidRPr="00785251">
        <w:t>with</w:t>
      </w:r>
      <w:r w:rsidR="002F34E8" w:rsidRPr="00785251">
        <w:t xml:space="preserve"> </w:t>
      </w:r>
      <w:r w:rsidR="00141421" w:rsidRPr="00785251">
        <w:t>and for</w:t>
      </w:r>
      <w:r w:rsidR="002F34E8" w:rsidRPr="00785251">
        <w:t xml:space="preserve"> the consumer</w:t>
      </w:r>
      <w:r w:rsidR="000603A3" w:rsidRPr="00785251">
        <w:t>.</w:t>
      </w:r>
    </w:p>
    <w:p w14:paraId="27D1F7FD" w14:textId="604B0EF1" w:rsidR="002F34E8" w:rsidRPr="00785251" w:rsidRDefault="00FF2CAD" w:rsidP="00FF2CAD">
      <w:pPr>
        <w:pStyle w:val="Boxtext"/>
      </w:pPr>
      <w:r>
        <w:t>3.2</w:t>
      </w:r>
      <w:r>
        <w:tab/>
      </w:r>
      <w:r w:rsidR="00C70846" w:rsidRPr="00785251">
        <w:t>S</w:t>
      </w:r>
      <w:r w:rsidR="002F34E8" w:rsidRPr="00785251">
        <w:t>ervices,</w:t>
      </w:r>
      <w:r w:rsidR="00C70846" w:rsidRPr="00785251">
        <w:t xml:space="preserve"> sectors,</w:t>
      </w:r>
      <w:r w:rsidR="002F34E8" w:rsidRPr="00785251">
        <w:t xml:space="preserve"> </w:t>
      </w:r>
      <w:proofErr w:type="gramStart"/>
      <w:r w:rsidR="002F34E8" w:rsidRPr="00785251">
        <w:t>carers</w:t>
      </w:r>
      <w:proofErr w:type="gramEnd"/>
      <w:r w:rsidR="002F34E8" w:rsidRPr="00785251">
        <w:t xml:space="preserve"> and communities </w:t>
      </w:r>
      <w:r w:rsidR="00C70846" w:rsidRPr="00785251">
        <w:t xml:space="preserve">should </w:t>
      </w:r>
      <w:r w:rsidR="002F34E8" w:rsidRPr="00785251">
        <w:t>collaborate and work alongside each other according to an agreed single multiagency care plan for the consumer</w:t>
      </w:r>
      <w:r w:rsidR="00917C7B" w:rsidRPr="00785251">
        <w:t>’</w:t>
      </w:r>
      <w:r w:rsidR="000603A3" w:rsidRPr="00785251">
        <w:t>s needs.</w:t>
      </w:r>
    </w:p>
    <w:p w14:paraId="3D236CD8" w14:textId="5D7C5EA5" w:rsidR="002F34E8" w:rsidRPr="00785251" w:rsidRDefault="00FF2CAD" w:rsidP="00FF2CAD">
      <w:pPr>
        <w:pStyle w:val="Boxtext"/>
      </w:pPr>
      <w:r>
        <w:t>3.3</w:t>
      </w:r>
      <w:r>
        <w:tab/>
      </w:r>
      <w:r w:rsidR="002F34E8" w:rsidRPr="00785251">
        <w:t>Ensure the consumer is an involved decision-maker and participant in the</w:t>
      </w:r>
      <w:r w:rsidR="008C31E1" w:rsidRPr="00785251">
        <w:t>ir</w:t>
      </w:r>
      <w:r w:rsidR="002F34E8" w:rsidRPr="00785251">
        <w:t xml:space="preserve"> multiagency care plan</w:t>
      </w:r>
      <w:r w:rsidR="000603A3" w:rsidRPr="00785251">
        <w:t>.</w:t>
      </w:r>
    </w:p>
    <w:p w14:paraId="00E201C8" w14:textId="7478F66C" w:rsidR="00C70846" w:rsidRDefault="00C70846" w:rsidP="00785251">
      <w:pPr>
        <w:pStyle w:val="Heading3"/>
      </w:pPr>
      <w:bookmarkStart w:id="34" w:name="_Toc103343016"/>
      <w:r w:rsidRPr="009718C8">
        <w:t>Wh</w:t>
      </w:r>
      <w:r w:rsidR="001F027F">
        <w:t>at</w:t>
      </w:r>
      <w:r w:rsidRPr="009718C8">
        <w:t xml:space="preserve"> </w:t>
      </w:r>
      <w:r w:rsidR="00A7710C">
        <w:t>does this mean</w:t>
      </w:r>
      <w:r>
        <w:t>?</w:t>
      </w:r>
      <w:bookmarkEnd w:id="34"/>
    </w:p>
    <w:p w14:paraId="6FFE4B5E" w14:textId="30FCEEE3" w:rsidR="00691547" w:rsidRDefault="00691547" w:rsidP="00691547">
      <w:pPr>
        <w:pStyle w:val="BodyText"/>
      </w:pPr>
      <w:r w:rsidRPr="0045434F">
        <w:t xml:space="preserve">One person cannot give </w:t>
      </w:r>
      <w:r>
        <w:t>someone</w:t>
      </w:r>
      <w:r w:rsidRPr="0045434F">
        <w:t xml:space="preserve"> </w:t>
      </w:r>
      <w:r w:rsidR="00C51654">
        <w:t xml:space="preserve">living </w:t>
      </w:r>
      <w:r w:rsidRPr="0045434F">
        <w:t xml:space="preserve">with </w:t>
      </w:r>
      <w:r w:rsidR="008C31E1">
        <w:t xml:space="preserve">a </w:t>
      </w:r>
      <w:r w:rsidRPr="0045434F">
        <w:t>mental illness everything they need. It is a team effort. Services must come together with the consumer</w:t>
      </w:r>
      <w:r w:rsidR="00D32330">
        <w:t>, carer and community</w:t>
      </w:r>
      <w:r w:rsidRPr="0045434F">
        <w:t xml:space="preserve"> and work with them to create a care plan. This means that each service involved agrees to help the consumer</w:t>
      </w:r>
      <w:r w:rsidR="00ED5245">
        <w:t xml:space="preserve"> in a specific way</w:t>
      </w:r>
      <w:r w:rsidRPr="0045434F">
        <w:t>. Each service has a responsibility to make sure they do what they agree to</w:t>
      </w:r>
      <w:r>
        <w:t>.</w:t>
      </w:r>
    </w:p>
    <w:p w14:paraId="099E3715" w14:textId="45611E0A" w:rsidR="00691547" w:rsidRPr="00D962D6" w:rsidRDefault="00691547" w:rsidP="00D962D6">
      <w:pPr>
        <w:pStyle w:val="quotecallout"/>
      </w:pPr>
      <w:r w:rsidRPr="00D962D6">
        <w:t>Services must come together with the consumer and work with them to create a care plan</w:t>
      </w:r>
      <w:r w:rsidR="00DE450A" w:rsidRPr="00D962D6">
        <w:t>.</w:t>
      </w:r>
    </w:p>
    <w:p w14:paraId="15B3E3B1" w14:textId="77777777" w:rsidR="00691547" w:rsidRPr="003755FC" w:rsidRDefault="00691547" w:rsidP="003755FC">
      <w:pPr>
        <w:pStyle w:val="Heading4"/>
      </w:pPr>
      <w:r w:rsidRPr="003755FC">
        <w:t>Recommendation 3.1</w:t>
      </w:r>
    </w:p>
    <w:p w14:paraId="3132C695" w14:textId="15BC3C46" w:rsidR="00691547" w:rsidRDefault="00691547" w:rsidP="00691547">
      <w:pPr>
        <w:pStyle w:val="BodyText"/>
      </w:pPr>
      <w:r>
        <w:t xml:space="preserve">There should be steps that services take to participate with consumers in a single care plan. The way this happens will look different for each service. The steps taken by services should be planned and developed with the consumer. This should happen regardless of the consumer’s gender, race, </w:t>
      </w:r>
      <w:proofErr w:type="gramStart"/>
      <w:r>
        <w:t>sexuality</w:t>
      </w:r>
      <w:proofErr w:type="gramEnd"/>
      <w:r>
        <w:t xml:space="preserve"> or ethnicity.</w:t>
      </w:r>
    </w:p>
    <w:p w14:paraId="03F90E56" w14:textId="2055A651" w:rsidR="00691547" w:rsidRDefault="00691547" w:rsidP="00691547">
      <w:pPr>
        <w:pStyle w:val="BodyText"/>
      </w:pPr>
      <w:r>
        <w:t xml:space="preserve">The steps should allow the service to engage with other services to support the </w:t>
      </w:r>
      <w:r w:rsidR="004A243A">
        <w:t xml:space="preserve">person </w:t>
      </w:r>
      <w:r>
        <w:t xml:space="preserve">and their needs. Services should also follow agreed steps if the </w:t>
      </w:r>
      <w:r w:rsidR="009110CF">
        <w:t xml:space="preserve">person </w:t>
      </w:r>
      <w:r>
        <w:t>is experiencing acute crisis situations.</w:t>
      </w:r>
    </w:p>
    <w:p w14:paraId="04A7A24F" w14:textId="77777777" w:rsidR="00691547" w:rsidRPr="003755FC" w:rsidRDefault="00691547" w:rsidP="003755FC">
      <w:pPr>
        <w:pStyle w:val="Heading4"/>
      </w:pPr>
      <w:r w:rsidRPr="003755FC">
        <w:t>Recommendation 3.2</w:t>
      </w:r>
    </w:p>
    <w:p w14:paraId="2E0A527E" w14:textId="77777777" w:rsidR="00691547" w:rsidRDefault="00691547" w:rsidP="00691547">
      <w:pPr>
        <w:pStyle w:val="BodyText"/>
      </w:pPr>
      <w:r>
        <w:t xml:space="preserve">The care plan must reflect the person’s needs, </w:t>
      </w:r>
      <w:proofErr w:type="gramStart"/>
      <w:r>
        <w:t>goals</w:t>
      </w:r>
      <w:proofErr w:type="gramEnd"/>
      <w:r>
        <w:t xml:space="preserve"> and life. Take into consideration kinship responsibilities for Aboriginal and Torres Strait Islander people. This means that the care plan will help the person in their current situation. It will also help them move towards their future goals and wishes. Care plans should be reviewed regularly and updated at times agreed by the consumer and everyone else involved, including kinship families. When developing a plan, services should work with the consumer to understand:</w:t>
      </w:r>
    </w:p>
    <w:p w14:paraId="5D0B828A" w14:textId="77777777" w:rsidR="00691547" w:rsidRDefault="00691547" w:rsidP="00691547">
      <w:pPr>
        <w:pStyle w:val="ListBullet"/>
        <w:ind w:left="360"/>
      </w:pPr>
      <w:r>
        <w:t xml:space="preserve">The person’s goals, beliefs, </w:t>
      </w:r>
      <w:proofErr w:type="gramStart"/>
      <w:r>
        <w:t>preferences</w:t>
      </w:r>
      <w:proofErr w:type="gramEnd"/>
      <w:r>
        <w:t xml:space="preserve"> and culturally safe supports.</w:t>
      </w:r>
    </w:p>
    <w:p w14:paraId="1D9BCF03" w14:textId="77777777" w:rsidR="00691547" w:rsidRDefault="00691547" w:rsidP="00691547">
      <w:pPr>
        <w:pStyle w:val="ListBullet"/>
        <w:ind w:left="360"/>
      </w:pPr>
      <w:r>
        <w:t xml:space="preserve">The person’s physical, mental health, emotional </w:t>
      </w:r>
      <w:proofErr w:type="gramStart"/>
      <w:r>
        <w:t>wellbeing</w:t>
      </w:r>
      <w:proofErr w:type="gramEnd"/>
      <w:r>
        <w:t xml:space="preserve"> and social care needs.</w:t>
      </w:r>
    </w:p>
    <w:p w14:paraId="7D61689F" w14:textId="77777777" w:rsidR="00691547" w:rsidRDefault="00691547" w:rsidP="00691547">
      <w:pPr>
        <w:pStyle w:val="ListBullet"/>
        <w:ind w:left="360"/>
      </w:pPr>
      <w:r>
        <w:t>How everyone will be involved in the person’s care plan and the key contacts.</w:t>
      </w:r>
    </w:p>
    <w:p w14:paraId="1CF7A75B" w14:textId="77777777" w:rsidR="00691547" w:rsidRDefault="00691547" w:rsidP="00691547">
      <w:pPr>
        <w:pStyle w:val="ListBullet"/>
        <w:ind w:left="360"/>
      </w:pPr>
      <w:r>
        <w:t xml:space="preserve">Who the lead coordinator or person will be and how they will provide </w:t>
      </w:r>
      <w:proofErr w:type="gramStart"/>
      <w:r>
        <w:t>support.</w:t>
      </w:r>
      <w:proofErr w:type="gramEnd"/>
    </w:p>
    <w:p w14:paraId="63DC10D1" w14:textId="69E14D52" w:rsidR="00691547" w:rsidRDefault="00691547" w:rsidP="00691547">
      <w:pPr>
        <w:pStyle w:val="ListBullet"/>
        <w:ind w:left="360"/>
      </w:pPr>
      <w:r>
        <w:t>Safety and crisis planning.</w:t>
      </w:r>
    </w:p>
    <w:p w14:paraId="7B6734A3" w14:textId="49F3A767" w:rsidR="00691547" w:rsidRPr="003755FC" w:rsidRDefault="00691547" w:rsidP="003755FC">
      <w:pPr>
        <w:pStyle w:val="Heading4"/>
      </w:pPr>
      <w:r w:rsidRPr="003755FC">
        <w:t>Recommendation 3.3</w:t>
      </w:r>
    </w:p>
    <w:p w14:paraId="415B4DD2" w14:textId="10DA39F6" w:rsidR="00691547" w:rsidRDefault="00691547" w:rsidP="00691547">
      <w:pPr>
        <w:pStyle w:val="BodyText"/>
      </w:pPr>
      <w:r>
        <w:t xml:space="preserve">Care planning must be person-centred and </w:t>
      </w:r>
      <w:proofErr w:type="gramStart"/>
      <w:r>
        <w:t>consumer-led</w:t>
      </w:r>
      <w:proofErr w:type="gramEnd"/>
      <w:r>
        <w:t xml:space="preserve">. Meetings should be a joint effort with the consumer, </w:t>
      </w:r>
      <w:proofErr w:type="gramStart"/>
      <w:r>
        <w:t>carer</w:t>
      </w:r>
      <w:proofErr w:type="gramEnd"/>
      <w:r>
        <w:t xml:space="preserve"> and community to ensure full participation. Meetings should be at times the </w:t>
      </w:r>
      <w:r w:rsidR="00322D8B">
        <w:lastRenderedPageBreak/>
        <w:t xml:space="preserve">person </w:t>
      </w:r>
      <w:r>
        <w:t xml:space="preserve">and their nominated supports can be there. All communication must be honest, </w:t>
      </w:r>
      <w:proofErr w:type="gramStart"/>
      <w:r>
        <w:t>open</w:t>
      </w:r>
      <w:proofErr w:type="gramEnd"/>
      <w:r>
        <w:t xml:space="preserve"> and respectful. The consumer, carer and other nominated supports must be included in all communications.</w:t>
      </w:r>
    </w:p>
    <w:p w14:paraId="562AAABF" w14:textId="0EE79BEB" w:rsidR="002F34E8" w:rsidRPr="00785251" w:rsidRDefault="00691547" w:rsidP="00462CF4">
      <w:pPr>
        <w:pStyle w:val="BodyText"/>
      </w:pPr>
      <w:proofErr w:type="gramStart"/>
      <w:r>
        <w:t>Consumer’s</w:t>
      </w:r>
      <w:proofErr w:type="gramEnd"/>
      <w:r>
        <w:t xml:space="preserve"> should feel safe and supported to speak about any concerns they may have. Services must be safe places for this to happen.</w:t>
      </w:r>
    </w:p>
    <w:p w14:paraId="2CC6941F" w14:textId="66554EC0" w:rsidR="002F34E8" w:rsidRPr="00785251" w:rsidRDefault="0016382D" w:rsidP="00462CF4">
      <w:pPr>
        <w:pStyle w:val="Heading2"/>
        <w:pageBreakBefore/>
      </w:pPr>
      <w:r w:rsidRPr="00785251">
        <w:lastRenderedPageBreak/>
        <w:drawing>
          <wp:anchor distT="0" distB="0" distL="114300" distR="114300" simplePos="0" relativeHeight="251657253" behindDoc="1" locked="0" layoutInCell="1" allowOverlap="1" wp14:anchorId="4374666F" wp14:editId="0C3A1C3E">
            <wp:simplePos x="0" y="0"/>
            <wp:positionH relativeFrom="column">
              <wp:posOffset>2418080</wp:posOffset>
            </wp:positionH>
            <wp:positionV relativeFrom="paragraph">
              <wp:posOffset>284480</wp:posOffset>
            </wp:positionV>
            <wp:extent cx="7302500" cy="8465820"/>
            <wp:effectExtent l="1371600" t="19050" r="1289050" b="109728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820"/>
                    </a:xfrm>
                    <a:prstGeom prst="rect">
                      <a:avLst/>
                    </a:prstGeom>
                  </pic:spPr>
                </pic:pic>
              </a:graphicData>
            </a:graphic>
            <wp14:sizeRelH relativeFrom="page">
              <wp14:pctWidth>0</wp14:pctWidth>
            </wp14:sizeRelH>
            <wp14:sizeRelV relativeFrom="page">
              <wp14:pctHeight>0</wp14:pctHeight>
            </wp14:sizeRelV>
          </wp:anchor>
        </w:drawing>
      </w:r>
      <w:bookmarkStart w:id="35" w:name="Four"/>
      <w:bookmarkStart w:id="36" w:name="_Toc103343017"/>
      <w:r w:rsidR="002F34E8">
        <w:t>Recommendation 4</w:t>
      </w:r>
      <w:bookmarkEnd w:id="35"/>
      <w:r w:rsidR="002F34E8">
        <w:t>.</w:t>
      </w:r>
      <w:r w:rsidR="00462CF4">
        <w:t xml:space="preserve"> </w:t>
      </w:r>
      <w:r w:rsidR="00FD709C" w:rsidRPr="00785251">
        <w:t xml:space="preserve">Develop and implement </w:t>
      </w:r>
      <w:r w:rsidR="007C5729" w:rsidRPr="00785251">
        <w:t xml:space="preserve">practices that support </w:t>
      </w:r>
      <w:r w:rsidR="00FD709C" w:rsidRPr="00785251">
        <w:t>c</w:t>
      </w:r>
      <w:r w:rsidR="002F34E8" w:rsidRPr="00785251">
        <w:t>ommunication and information sharing</w:t>
      </w:r>
      <w:bookmarkEnd w:id="36"/>
    </w:p>
    <w:p w14:paraId="592D37A3" w14:textId="797FF33B" w:rsidR="002F34E8" w:rsidRPr="00785251" w:rsidRDefault="00FF2CAD" w:rsidP="00FF2CAD">
      <w:pPr>
        <w:pStyle w:val="Boxtext"/>
      </w:pPr>
      <w:r>
        <w:t>4.1</w:t>
      </w:r>
      <w:r>
        <w:tab/>
      </w:r>
      <w:r w:rsidR="002F34E8" w:rsidRPr="00785251">
        <w:t>Develop information sharing protocols that are underpinned by principles of informed consent and confidentiality</w:t>
      </w:r>
      <w:r w:rsidR="00790BE3" w:rsidRPr="00785251">
        <w:t>.</w:t>
      </w:r>
    </w:p>
    <w:p w14:paraId="36BC41E8" w14:textId="5E65FAE8" w:rsidR="002F34E8" w:rsidRPr="00785251" w:rsidRDefault="00FF2CAD" w:rsidP="00FF2CAD">
      <w:pPr>
        <w:pStyle w:val="Boxtext"/>
      </w:pPr>
      <w:r>
        <w:t>4.2</w:t>
      </w:r>
      <w:r>
        <w:tab/>
      </w:r>
      <w:r w:rsidR="002F34E8" w:rsidRPr="00785251">
        <w:t xml:space="preserve">Develop information sharing protocols in collaboration </w:t>
      </w:r>
      <w:r w:rsidR="009420A1" w:rsidRPr="00785251">
        <w:t xml:space="preserve">with </w:t>
      </w:r>
      <w:r w:rsidR="002F34E8" w:rsidRPr="00785251">
        <w:t>health and social care services and sectors</w:t>
      </w:r>
      <w:r w:rsidR="00AB6B09" w:rsidRPr="00785251">
        <w:t>,</w:t>
      </w:r>
      <w:r w:rsidR="002F34E8" w:rsidRPr="00785251">
        <w:t xml:space="preserve"> and across states and territories</w:t>
      </w:r>
      <w:r w:rsidR="00790BE3" w:rsidRPr="00785251">
        <w:t>.</w:t>
      </w:r>
    </w:p>
    <w:p w14:paraId="6F392504" w14:textId="008EF151" w:rsidR="002F34E8" w:rsidRPr="00785251" w:rsidRDefault="00FF2CAD" w:rsidP="00FF2CAD">
      <w:pPr>
        <w:pStyle w:val="Boxtext"/>
      </w:pPr>
      <w:r>
        <w:t>4.3</w:t>
      </w:r>
      <w:r>
        <w:tab/>
      </w:r>
      <w:r w:rsidR="002F34E8" w:rsidRPr="00785251">
        <w:t xml:space="preserve">Ensure </w:t>
      </w:r>
      <w:r w:rsidR="00AB6B09" w:rsidRPr="00785251">
        <w:t xml:space="preserve">all </w:t>
      </w:r>
      <w:r w:rsidR="002F34E8" w:rsidRPr="00785251">
        <w:t>professionals have access to education and resources on how to gain and document informed consent</w:t>
      </w:r>
      <w:r w:rsidR="007C5729" w:rsidRPr="00785251">
        <w:t>, the legislation in each state and territory and how to communicate information.</w:t>
      </w:r>
    </w:p>
    <w:p w14:paraId="7E4DEC15" w14:textId="4945BA07" w:rsidR="002F34E8" w:rsidRPr="00785251" w:rsidRDefault="00FF2CAD" w:rsidP="00FF2CAD">
      <w:pPr>
        <w:pStyle w:val="Boxtext"/>
      </w:pPr>
      <w:r>
        <w:t>4.4</w:t>
      </w:r>
      <w:r>
        <w:tab/>
      </w:r>
      <w:r w:rsidR="002F34E8" w:rsidRPr="00785251">
        <w:t>Ensure consumers, carers and communities have access to education and resources on consent and information sharing processes</w:t>
      </w:r>
      <w:r w:rsidR="00790BE3" w:rsidRPr="00785251">
        <w:t>.</w:t>
      </w:r>
    </w:p>
    <w:p w14:paraId="5BBA836A" w14:textId="5AEF98FC" w:rsidR="00C70846" w:rsidRDefault="00C70846" w:rsidP="00785251">
      <w:pPr>
        <w:pStyle w:val="Heading3"/>
      </w:pPr>
      <w:bookmarkStart w:id="37" w:name="_Toc103343018"/>
      <w:r>
        <w:t>Wh</w:t>
      </w:r>
      <w:r w:rsidR="001F027F">
        <w:t>at</w:t>
      </w:r>
      <w:r>
        <w:t xml:space="preserve"> </w:t>
      </w:r>
      <w:r w:rsidR="001F027F">
        <w:t>does this mean</w:t>
      </w:r>
      <w:r>
        <w:t>?</w:t>
      </w:r>
      <w:bookmarkEnd w:id="37"/>
    </w:p>
    <w:p w14:paraId="53DF6164" w14:textId="21A61EE5" w:rsidR="00301C80" w:rsidRDefault="00301C80" w:rsidP="00301C80">
      <w:pPr>
        <w:pStyle w:val="BodyText"/>
      </w:pPr>
      <w:r>
        <w:t xml:space="preserve">A person may access many services at one time. </w:t>
      </w:r>
      <w:r w:rsidR="006626C2">
        <w:t>When this happens</w:t>
      </w:r>
      <w:r>
        <w:t xml:space="preserve"> information may need to be shared with other services. This means there must be informed consent.</w:t>
      </w:r>
    </w:p>
    <w:p w14:paraId="3BA81C9C" w14:textId="77777777" w:rsidR="00301C80" w:rsidRDefault="00301C80" w:rsidP="00301C80">
      <w:pPr>
        <w:pStyle w:val="BodyText"/>
      </w:pPr>
      <w:r>
        <w:t>Information sharing that is trauma-informed can improve service quality. This means services need to know what information should and should not be shared.</w:t>
      </w:r>
    </w:p>
    <w:p w14:paraId="238DBEB5" w14:textId="2E882DA7" w:rsidR="00D32640" w:rsidRPr="00D962D6" w:rsidRDefault="00D32640" w:rsidP="00D962D6">
      <w:pPr>
        <w:pStyle w:val="quotecallout"/>
      </w:pPr>
      <w:r w:rsidRPr="00D962D6">
        <w:t>When information sharing is done well, it can create a culturally safe environment and improve service satisfaction and health outcomes</w:t>
      </w:r>
      <w:r w:rsidR="006864A5" w:rsidRPr="00D962D6">
        <w:t>.</w:t>
      </w:r>
    </w:p>
    <w:p w14:paraId="1A6236B1" w14:textId="3FDCE29A" w:rsidR="00AB66A6" w:rsidRPr="003755FC" w:rsidRDefault="009C7459" w:rsidP="003755FC">
      <w:pPr>
        <w:pStyle w:val="Heading4"/>
      </w:pPr>
      <w:r w:rsidRPr="003755FC">
        <w:t>Recommendation 4.1</w:t>
      </w:r>
    </w:p>
    <w:p w14:paraId="48785223" w14:textId="7CFBF30E" w:rsidR="006D237C" w:rsidRDefault="006D237C" w:rsidP="006D237C">
      <w:pPr>
        <w:pStyle w:val="BodyText"/>
      </w:pPr>
      <w:r>
        <w:t xml:space="preserve">Gaining </w:t>
      </w:r>
      <w:r w:rsidR="002E0BB4">
        <w:t>a person’s</w:t>
      </w:r>
      <w:r>
        <w:t xml:space="preserve"> consent to share information must underpin any information sharing protocol developed.</w:t>
      </w:r>
      <w:r w:rsidR="00373ECE">
        <w:t xml:space="preserve"> This means that </w:t>
      </w:r>
      <w:r w:rsidR="00917A0B">
        <w:t xml:space="preserve">the </w:t>
      </w:r>
      <w:r w:rsidR="0062228D">
        <w:t xml:space="preserve">steps services follow to share information </w:t>
      </w:r>
      <w:r w:rsidR="00422028">
        <w:t xml:space="preserve">happen </w:t>
      </w:r>
      <w:r w:rsidR="006F4555">
        <w:t>with the person</w:t>
      </w:r>
      <w:r w:rsidR="004B63C7">
        <w:t>’</w:t>
      </w:r>
      <w:r w:rsidR="006F4555">
        <w:t>s consent</w:t>
      </w:r>
      <w:r w:rsidR="004B63C7">
        <w:t>.</w:t>
      </w:r>
    </w:p>
    <w:p w14:paraId="4AF3F613" w14:textId="7B34BE69" w:rsidR="006D237C" w:rsidRDefault="006D237C" w:rsidP="006D237C">
      <w:pPr>
        <w:pStyle w:val="BodyText"/>
      </w:pPr>
      <w:r>
        <w:t xml:space="preserve">Information sharing, without a </w:t>
      </w:r>
      <w:r w:rsidR="00C5248D">
        <w:t>person’s</w:t>
      </w:r>
      <w:r>
        <w:t xml:space="preserve"> consent should only occur in some situations. For example, if the person disclosing the information believes, on reasonable grounds, that the person is at risk of harm to themselves or others.</w:t>
      </w:r>
    </w:p>
    <w:p w14:paraId="0C340189" w14:textId="77777777" w:rsidR="006D237C" w:rsidRPr="003755FC" w:rsidRDefault="006D237C" w:rsidP="003755FC">
      <w:pPr>
        <w:pStyle w:val="Heading4"/>
      </w:pPr>
      <w:r w:rsidRPr="003755FC">
        <w:t>Recommendation 4.2</w:t>
      </w:r>
    </w:p>
    <w:p w14:paraId="422B94F3" w14:textId="77777777" w:rsidR="006D237C" w:rsidRPr="003755FC" w:rsidRDefault="006D237C" w:rsidP="003755FC">
      <w:pPr>
        <w:pStyle w:val="Heading5"/>
      </w:pPr>
      <w:r w:rsidRPr="003755FC">
        <w:t>Between services and sectors</w:t>
      </w:r>
    </w:p>
    <w:p w14:paraId="1CFE0040" w14:textId="3179AF51" w:rsidR="006D237C" w:rsidRDefault="006D237C" w:rsidP="006D237C">
      <w:pPr>
        <w:pStyle w:val="BodyText"/>
      </w:pPr>
      <w:r>
        <w:t xml:space="preserve">Services should create steps for information sharing with other services. These should follow the state and territory laws. This will mean the </w:t>
      </w:r>
      <w:r w:rsidR="0070768C">
        <w:t>persons</w:t>
      </w:r>
      <w:r>
        <w:t xml:space="preserve"> information is safe. The steps should also be designed with consumers, </w:t>
      </w:r>
      <w:proofErr w:type="gramStart"/>
      <w:r>
        <w:t>carers</w:t>
      </w:r>
      <w:proofErr w:type="gramEnd"/>
      <w:r>
        <w:t xml:space="preserve"> and communities.</w:t>
      </w:r>
    </w:p>
    <w:p w14:paraId="327BF91E" w14:textId="35F2566C" w:rsidR="001F027F" w:rsidRDefault="006D237C" w:rsidP="006D237C">
      <w:pPr>
        <w:pStyle w:val="BodyText"/>
      </w:pPr>
      <w:r>
        <w:t>The steps should support services to share information in certain situations, while recognising the consumer’s right to confidentiality and privacy.</w:t>
      </w:r>
    </w:p>
    <w:p w14:paraId="0EC7A3EA" w14:textId="34CCDE61" w:rsidR="006D237C" w:rsidRDefault="006D237C" w:rsidP="006D237C">
      <w:pPr>
        <w:pStyle w:val="BodyText"/>
      </w:pPr>
      <w:r>
        <w:t>The steps should include (but not be limited to):</w:t>
      </w:r>
    </w:p>
    <w:p w14:paraId="1BE7EEE6" w14:textId="12499793" w:rsidR="006D237C" w:rsidRPr="00785251" w:rsidRDefault="006D237C" w:rsidP="00785251">
      <w:pPr>
        <w:pStyle w:val="ListBullet"/>
      </w:pPr>
      <w:r w:rsidRPr="00785251">
        <w:t>An understanding of why information may need to be shared.</w:t>
      </w:r>
    </w:p>
    <w:p w14:paraId="2BC4AB72" w14:textId="7911FA3E" w:rsidR="006D237C" w:rsidRPr="00785251" w:rsidRDefault="006D237C" w:rsidP="00785251">
      <w:pPr>
        <w:pStyle w:val="ListBullet"/>
      </w:pPr>
      <w:r w:rsidRPr="00785251">
        <w:t>How to gain informed consent.</w:t>
      </w:r>
    </w:p>
    <w:p w14:paraId="32F20F9A" w14:textId="19661A7E" w:rsidR="006D237C" w:rsidRPr="00785251" w:rsidRDefault="006D237C" w:rsidP="00785251">
      <w:pPr>
        <w:pStyle w:val="ListBullet"/>
      </w:pPr>
      <w:r w:rsidRPr="00785251">
        <w:t>What information needs to be shared between services.</w:t>
      </w:r>
    </w:p>
    <w:p w14:paraId="0B4D62F6" w14:textId="61097164" w:rsidR="006D237C" w:rsidRPr="00785251" w:rsidRDefault="006D237C" w:rsidP="00785251">
      <w:pPr>
        <w:pStyle w:val="ListBullet"/>
      </w:pPr>
      <w:r w:rsidRPr="00785251">
        <w:t>How information will be safely shared and stored.</w:t>
      </w:r>
    </w:p>
    <w:p w14:paraId="32DA2CF1" w14:textId="244782EE" w:rsidR="006D237C" w:rsidRPr="00785251" w:rsidRDefault="006D237C" w:rsidP="00785251">
      <w:pPr>
        <w:pStyle w:val="ListBullet"/>
      </w:pPr>
      <w:r w:rsidRPr="00785251">
        <w:t>Safe ways to communicat</w:t>
      </w:r>
      <w:r w:rsidR="000E0115" w:rsidRPr="00785251">
        <w:t>e</w:t>
      </w:r>
      <w:r w:rsidR="00745BD4" w:rsidRPr="00785251">
        <w:t xml:space="preserve"> and help consumers, carers and communities understand</w:t>
      </w:r>
      <w:r w:rsidRPr="00785251">
        <w:t>.</w:t>
      </w:r>
    </w:p>
    <w:p w14:paraId="17EE150D" w14:textId="2D586E62" w:rsidR="009C7459" w:rsidRDefault="006D237C" w:rsidP="006D237C">
      <w:pPr>
        <w:pStyle w:val="BodyText"/>
      </w:pPr>
      <w:r>
        <w:lastRenderedPageBreak/>
        <w:t xml:space="preserve">The steps should be regularly reviewed in collaboration with consumers, </w:t>
      </w:r>
      <w:proofErr w:type="gramStart"/>
      <w:r>
        <w:t>carers</w:t>
      </w:r>
      <w:proofErr w:type="gramEnd"/>
      <w:r>
        <w:t xml:space="preserve"> and communities. An electronic platform can support information sharing (</w:t>
      </w:r>
      <w:r w:rsidR="0067364D">
        <w:t>s</w:t>
      </w:r>
      <w:r>
        <w:t xml:space="preserve">ee </w:t>
      </w:r>
      <w:hyperlink w:anchor="Nine" w:history="1">
        <w:r w:rsidRPr="003803CA">
          <w:rPr>
            <w:rStyle w:val="Hyperlink"/>
          </w:rPr>
          <w:t>Recommendation 9</w:t>
        </w:r>
      </w:hyperlink>
      <w:r>
        <w:t>).</w:t>
      </w:r>
    </w:p>
    <w:p w14:paraId="56789110" w14:textId="77777777" w:rsidR="007A534B" w:rsidRPr="003755FC" w:rsidRDefault="007A534B" w:rsidP="003755FC">
      <w:pPr>
        <w:pStyle w:val="Heading5"/>
      </w:pPr>
      <w:r w:rsidRPr="003755FC">
        <w:t>Across states and territories</w:t>
      </w:r>
    </w:p>
    <w:p w14:paraId="6A61E9E0" w14:textId="714D65B9" w:rsidR="007A534B" w:rsidRDefault="007A534B" w:rsidP="007A534B">
      <w:pPr>
        <w:pStyle w:val="BodyText"/>
        <w:keepNext/>
      </w:pPr>
      <w:r>
        <w:t xml:space="preserve">To ensure continuity of care across states and territories when a </w:t>
      </w:r>
      <w:r w:rsidR="0090723E">
        <w:t xml:space="preserve">person </w:t>
      </w:r>
      <w:r>
        <w:t>is under an involuntary mental health order, information sharing should be supported. States and territories should take two primary steps:</w:t>
      </w:r>
    </w:p>
    <w:p w14:paraId="4F562DE5" w14:textId="0D890413" w:rsidR="00AB66A6" w:rsidRPr="00785251" w:rsidRDefault="007A534B" w:rsidP="00785251">
      <w:pPr>
        <w:pStyle w:val="ListBullet"/>
      </w:pPr>
      <w:r w:rsidRPr="00785251">
        <w:t>Adopt a mutual recognition principle within mental health legislation. This means each state or territory legally recognises mental health orders from another state or territory.</w:t>
      </w:r>
    </w:p>
    <w:p w14:paraId="5C6E0EEA" w14:textId="354C7DE8" w:rsidR="007A534B" w:rsidRPr="00785251" w:rsidRDefault="002D6E9C" w:rsidP="00785251">
      <w:pPr>
        <w:pStyle w:val="ListBullet"/>
      </w:pPr>
      <w:r w:rsidRPr="00785251">
        <w:t>Develop a Memorandum of Understanding. This means a formal agreement about how information will be shared between services in different states and territories.</w:t>
      </w:r>
    </w:p>
    <w:p w14:paraId="1164D3A4" w14:textId="77777777" w:rsidR="006470CD" w:rsidRPr="003755FC" w:rsidRDefault="006470CD" w:rsidP="003755FC">
      <w:pPr>
        <w:pStyle w:val="Heading4"/>
      </w:pPr>
      <w:r w:rsidRPr="003755FC">
        <w:t>Recommendation 4.3</w:t>
      </w:r>
    </w:p>
    <w:p w14:paraId="6417FBB0" w14:textId="7876B2AE" w:rsidR="006470CD" w:rsidRDefault="006470CD" w:rsidP="006470CD">
      <w:pPr>
        <w:pStyle w:val="BodyText"/>
        <w:keepNext/>
      </w:pPr>
      <w:r>
        <w:t>Services working with consumers should have regular training to support good information sharing (</w:t>
      </w:r>
      <w:proofErr w:type="gramStart"/>
      <w:r>
        <w:t>e.g.</w:t>
      </w:r>
      <w:proofErr w:type="gramEnd"/>
      <w:r>
        <w:t xml:space="preserve"> once per year). </w:t>
      </w:r>
      <w:r w:rsidR="00637420">
        <w:t>Where possible, c</w:t>
      </w:r>
      <w:r>
        <w:t>onsumers, carers and communities should be included to provide training. They may share their experiences as part of training professionals.</w:t>
      </w:r>
    </w:p>
    <w:p w14:paraId="071F8939" w14:textId="7CB1AE59" w:rsidR="006470CD" w:rsidRDefault="006470CD" w:rsidP="006470CD">
      <w:pPr>
        <w:pStyle w:val="BodyText"/>
        <w:keepNext/>
      </w:pPr>
      <w:r>
        <w:t>The training should be specific to the state or territory and include all parts of information sharing (</w:t>
      </w:r>
      <w:r w:rsidR="00F533DE">
        <w:t>s</w:t>
      </w:r>
      <w:r>
        <w:t>ee Recommendation 4.2).</w:t>
      </w:r>
    </w:p>
    <w:p w14:paraId="5FE013F7" w14:textId="77777777" w:rsidR="006470CD" w:rsidRPr="003755FC" w:rsidRDefault="006470CD" w:rsidP="003755FC">
      <w:pPr>
        <w:pStyle w:val="Heading4"/>
      </w:pPr>
      <w:r w:rsidRPr="003755FC">
        <w:t>Recommendation 4.4</w:t>
      </w:r>
    </w:p>
    <w:p w14:paraId="326AD6C7" w14:textId="1E91716C" w:rsidR="006470CD" w:rsidRDefault="006470CD" w:rsidP="006470CD">
      <w:pPr>
        <w:pStyle w:val="BodyText"/>
        <w:keepNext/>
      </w:pPr>
      <w:r>
        <w:t xml:space="preserve">Consumers, </w:t>
      </w:r>
      <w:proofErr w:type="gramStart"/>
      <w:r>
        <w:t>carers</w:t>
      </w:r>
      <w:proofErr w:type="gramEnd"/>
      <w:r>
        <w:t xml:space="preserve"> and communities have a right to access education and resources</w:t>
      </w:r>
      <w:r w:rsidR="003063CB">
        <w:t>. This helps</w:t>
      </w:r>
      <w:r>
        <w:t xml:space="preserve"> to understand and provide informed consent. Open communication is also needed between consumers, carers, </w:t>
      </w:r>
      <w:proofErr w:type="gramStart"/>
      <w:r>
        <w:t>communities</w:t>
      </w:r>
      <w:proofErr w:type="gramEnd"/>
      <w:r>
        <w:t xml:space="preserve"> and services. Service improvements include but not limited to:</w:t>
      </w:r>
    </w:p>
    <w:p w14:paraId="47BE6749" w14:textId="77777777" w:rsidR="006470CD" w:rsidRDefault="006470CD" w:rsidP="001F027F">
      <w:pPr>
        <w:pStyle w:val="ListBullet"/>
        <w:ind w:left="720"/>
      </w:pPr>
      <w:r>
        <w:t>Communication about what information needs to be shared with who, when and how.</w:t>
      </w:r>
    </w:p>
    <w:p w14:paraId="6E8D30EF" w14:textId="77777777" w:rsidR="006470CD" w:rsidRDefault="006470CD" w:rsidP="001F027F">
      <w:pPr>
        <w:pStyle w:val="ListBullet"/>
        <w:ind w:left="720"/>
      </w:pPr>
      <w:r>
        <w:t>Communication about why information may need to be shared.</w:t>
      </w:r>
    </w:p>
    <w:p w14:paraId="399B43BA" w14:textId="77777777" w:rsidR="006470CD" w:rsidRDefault="006470CD" w:rsidP="001F027F">
      <w:pPr>
        <w:pStyle w:val="ListBullet"/>
        <w:ind w:left="720"/>
      </w:pPr>
      <w:r>
        <w:t>Provision of resources for example web-based or pamphlets.</w:t>
      </w:r>
    </w:p>
    <w:p w14:paraId="1481F6A3" w14:textId="77777777" w:rsidR="006470CD" w:rsidRDefault="006470CD" w:rsidP="001F027F">
      <w:pPr>
        <w:pStyle w:val="ListBullet"/>
        <w:ind w:left="720"/>
      </w:pPr>
      <w:r>
        <w:t>Access to translators if needed.</w:t>
      </w:r>
    </w:p>
    <w:p w14:paraId="220D8AF7" w14:textId="51515936" w:rsidR="007A534B" w:rsidRDefault="006470CD" w:rsidP="006470CD">
      <w:pPr>
        <w:pStyle w:val="BodyText"/>
      </w:pPr>
      <w:r>
        <w:t xml:space="preserve">The resources must be culturally appropriate, easy to understand and </w:t>
      </w:r>
      <w:r w:rsidR="00720B5A">
        <w:t xml:space="preserve">easily </w:t>
      </w:r>
      <w:r>
        <w:t xml:space="preserve">available. They should also be available in different indigenous and international languages. Resources should be co-designed with consumers, </w:t>
      </w:r>
      <w:proofErr w:type="gramStart"/>
      <w:r>
        <w:t>carers</w:t>
      </w:r>
      <w:proofErr w:type="gramEnd"/>
      <w:r>
        <w:t xml:space="preserve"> and communities.</w:t>
      </w:r>
    </w:p>
    <w:p w14:paraId="3D8FA8E8" w14:textId="66271802" w:rsidR="002F34E8" w:rsidRPr="00785251" w:rsidRDefault="002F34E8" w:rsidP="00462CF4">
      <w:pPr>
        <w:pStyle w:val="Heading2"/>
        <w:pageBreakBefore/>
      </w:pPr>
      <w:bookmarkStart w:id="38" w:name="_Toc103343019"/>
      <w:r>
        <w:lastRenderedPageBreak/>
        <w:t>Recommendation</w:t>
      </w:r>
      <w:r w:rsidRPr="00700C62">
        <w:t xml:space="preserve"> </w:t>
      </w:r>
      <w:r>
        <w:t>5.</w:t>
      </w:r>
      <w:r w:rsidR="00D962D6">
        <w:t xml:space="preserve"> </w:t>
      </w:r>
      <w:r w:rsidRPr="00785251">
        <w:t>Establish and support safe transition</w:t>
      </w:r>
      <w:r w:rsidR="00FD709C" w:rsidRPr="00785251">
        <w:t>s</w:t>
      </w:r>
      <w:r w:rsidR="003C1ACE" w:rsidRPr="00785251">
        <w:t xml:space="preserve"> of care</w:t>
      </w:r>
      <w:bookmarkEnd w:id="38"/>
    </w:p>
    <w:p w14:paraId="4B4FAC44" w14:textId="42DA42EB" w:rsidR="002F34E8" w:rsidRPr="00785251" w:rsidRDefault="00FF2CAD" w:rsidP="00FF2CAD">
      <w:pPr>
        <w:pStyle w:val="Boxtext"/>
      </w:pPr>
      <w:r>
        <w:t>5.1</w:t>
      </w:r>
      <w:r>
        <w:tab/>
      </w:r>
      <w:r w:rsidR="002F34E8" w:rsidRPr="00785251">
        <w:t>Improve or develop formal pathways</w:t>
      </w:r>
      <w:r w:rsidR="003C1ACE" w:rsidRPr="00785251">
        <w:t xml:space="preserve"> </w:t>
      </w:r>
      <w:r w:rsidR="002F34E8" w:rsidRPr="00785251">
        <w:t>with shared agreements between health and social care services and sectors.</w:t>
      </w:r>
    </w:p>
    <w:p w14:paraId="4A907A54" w14:textId="3430FB2D" w:rsidR="002F34E8" w:rsidRPr="00785251" w:rsidRDefault="00FF2CAD" w:rsidP="00FF2CAD">
      <w:pPr>
        <w:pStyle w:val="Boxtext"/>
      </w:pPr>
      <w:r>
        <w:t>5.2</w:t>
      </w:r>
      <w:r>
        <w:tab/>
      </w:r>
      <w:r w:rsidR="002F34E8" w:rsidRPr="00785251">
        <w:t>Clearly define and clarify</w:t>
      </w:r>
      <w:r w:rsidR="00C01A4A" w:rsidRPr="00785251">
        <w:t xml:space="preserve"> the</w:t>
      </w:r>
      <w:r w:rsidR="002F34E8" w:rsidRPr="00785251">
        <w:t xml:space="preserve"> roles and responsibilities of those involved in the transition of care.</w:t>
      </w:r>
    </w:p>
    <w:p w14:paraId="23B1C940" w14:textId="32868196" w:rsidR="002F34E8" w:rsidRPr="00785251" w:rsidRDefault="00FF2CAD" w:rsidP="00FF2CAD">
      <w:pPr>
        <w:pStyle w:val="Boxtext"/>
      </w:pPr>
      <w:r>
        <w:t>5.3</w:t>
      </w:r>
      <w:r>
        <w:tab/>
      </w:r>
      <w:r w:rsidR="002F34E8" w:rsidRPr="00785251">
        <w:t xml:space="preserve">Identify a </w:t>
      </w:r>
      <w:r w:rsidR="007C5729" w:rsidRPr="00785251">
        <w:t>coordinator to support the consumer and assist in ensuring safe and effective transition</w:t>
      </w:r>
      <w:r w:rsidR="00B443EA" w:rsidRPr="00785251">
        <w:t>s</w:t>
      </w:r>
      <w:r w:rsidR="007C5729" w:rsidRPr="00785251">
        <w:t>.</w:t>
      </w:r>
    </w:p>
    <w:p w14:paraId="241B7FE5" w14:textId="6EAAA700" w:rsidR="003C1ACE" w:rsidRDefault="003C1ACE" w:rsidP="00785251">
      <w:pPr>
        <w:pStyle w:val="Heading3"/>
      </w:pPr>
      <w:bookmarkStart w:id="39" w:name="_Toc103343020"/>
      <w:r>
        <w:t>Wh</w:t>
      </w:r>
      <w:r w:rsidR="00EC4A80">
        <w:t>at</w:t>
      </w:r>
      <w:r>
        <w:t xml:space="preserve"> </w:t>
      </w:r>
      <w:r w:rsidR="006470CD">
        <w:t>does this mean</w:t>
      </w:r>
      <w:r w:rsidDel="00F302F9">
        <w:t>?</w:t>
      </w:r>
      <w:bookmarkEnd w:id="39"/>
    </w:p>
    <w:p w14:paraId="35D7F240" w14:textId="1DC65127" w:rsidR="00C12A9E" w:rsidRDefault="00C12A9E" w:rsidP="00C12A9E">
      <w:pPr>
        <w:pStyle w:val="BodyText"/>
      </w:pPr>
      <w:r>
        <w:t>The most vulnerable period for people with a mental illness is when they are transitioning through care episodes and/or settings. This includes from child and young adult services to adult and older adult services. Transitions may also be from inpatient services to community-based services or between community-based services.</w:t>
      </w:r>
      <w:r w:rsidR="007C5729">
        <w:t xml:space="preserve"> Another </w:t>
      </w:r>
      <w:r w:rsidR="008F6F28">
        <w:t>important</w:t>
      </w:r>
      <w:r w:rsidR="007C5729">
        <w:t xml:space="preserve"> transition is from a service back into the care of the person’s carer or community.</w:t>
      </w:r>
    </w:p>
    <w:p w14:paraId="38753FAB" w14:textId="514EDA8E" w:rsidR="00C12A9E" w:rsidRPr="00D962D6" w:rsidRDefault="00C12A9E" w:rsidP="00D962D6">
      <w:pPr>
        <w:pStyle w:val="quotecallout"/>
      </w:pPr>
      <w:r w:rsidRPr="00D962D6">
        <w:t xml:space="preserve">The constant in the transitions through care episodes or settings is the consumer, their </w:t>
      </w:r>
      <w:proofErr w:type="gramStart"/>
      <w:r w:rsidRPr="00D962D6">
        <w:t>carer</w:t>
      </w:r>
      <w:proofErr w:type="gramEnd"/>
      <w:r w:rsidRPr="00D962D6">
        <w:t xml:space="preserve"> and communities</w:t>
      </w:r>
      <w:r w:rsidR="00DE450A" w:rsidRPr="00D962D6">
        <w:t>.</w:t>
      </w:r>
    </w:p>
    <w:p w14:paraId="0518425D" w14:textId="2E43EBA9" w:rsidR="00C12A9E" w:rsidRDefault="00C12A9E" w:rsidP="00C12A9E">
      <w:pPr>
        <w:pStyle w:val="BodyText"/>
      </w:pPr>
      <w:r>
        <w:t>The transition should therefore be well coordinated to ensure the persons safety</w:t>
      </w:r>
      <w:r w:rsidR="007B2601">
        <w:t>. This also means</w:t>
      </w:r>
      <w:r w:rsidR="00457DBF">
        <w:t xml:space="preserve"> the person’s recovery goals are </w:t>
      </w:r>
      <w:r w:rsidR="00CD383E">
        <w:t>met,</w:t>
      </w:r>
      <w:r w:rsidR="007B2601">
        <w:t xml:space="preserve"> and they do not fall through the gaps.</w:t>
      </w:r>
    </w:p>
    <w:p w14:paraId="0EB6A8F4" w14:textId="77777777" w:rsidR="00C12A9E" w:rsidRPr="003755FC" w:rsidRDefault="00C12A9E" w:rsidP="003755FC">
      <w:pPr>
        <w:pStyle w:val="Heading4"/>
      </w:pPr>
      <w:r w:rsidRPr="003755FC">
        <w:t>Recommendation 5.1</w:t>
      </w:r>
    </w:p>
    <w:p w14:paraId="107C50D7" w14:textId="7EB4772D" w:rsidR="00C12A9E" w:rsidRDefault="00C12A9E" w:rsidP="00C12A9E">
      <w:pPr>
        <w:pStyle w:val="BodyText"/>
      </w:pPr>
      <w:r>
        <w:t xml:space="preserve">Formal pathways and shared agreements between services should be developed or improved. The agreement should have clear steps, so </w:t>
      </w:r>
      <w:r w:rsidR="00CD383E">
        <w:t xml:space="preserve">people </w:t>
      </w:r>
      <w:r>
        <w:t>can have a safe transition. The agreement should include:</w:t>
      </w:r>
    </w:p>
    <w:p w14:paraId="0C36046D" w14:textId="5E98B8C8" w:rsidR="00C12A9E" w:rsidRDefault="00356293" w:rsidP="00EC4A80">
      <w:pPr>
        <w:pStyle w:val="ListBullet"/>
        <w:ind w:left="720"/>
      </w:pPr>
      <w:r>
        <w:t xml:space="preserve">Clear </w:t>
      </w:r>
      <w:r w:rsidR="00C12A9E">
        <w:t>roles and responsibilities.</w:t>
      </w:r>
    </w:p>
    <w:p w14:paraId="0F54858B" w14:textId="2581D630" w:rsidR="00C12A9E" w:rsidRDefault="00356293" w:rsidP="00EC4A80">
      <w:pPr>
        <w:pStyle w:val="ListBullet"/>
        <w:ind w:left="720"/>
      </w:pPr>
      <w:r>
        <w:t>H</w:t>
      </w:r>
      <w:r w:rsidR="00C12A9E">
        <w:t xml:space="preserve">ow information will be shared (in line with </w:t>
      </w:r>
      <w:hyperlink w:anchor="Four" w:history="1">
        <w:r w:rsidR="00DB6B80" w:rsidRPr="004F1C65">
          <w:rPr>
            <w:rStyle w:val="Hyperlink"/>
          </w:rPr>
          <w:t>R</w:t>
        </w:r>
        <w:r w:rsidR="00C12A9E" w:rsidRPr="004F1C65">
          <w:rPr>
            <w:rStyle w:val="Hyperlink"/>
          </w:rPr>
          <w:t>ecommendation 4</w:t>
        </w:r>
      </w:hyperlink>
      <w:r w:rsidR="00C12A9E">
        <w:t>).</w:t>
      </w:r>
    </w:p>
    <w:p w14:paraId="3893E4F6" w14:textId="7E485C07" w:rsidR="00C12A9E" w:rsidRDefault="001F579E" w:rsidP="00EC4A80">
      <w:pPr>
        <w:pStyle w:val="ListBullet"/>
        <w:ind w:left="720"/>
      </w:pPr>
      <w:r>
        <w:t>T</w:t>
      </w:r>
      <w:r w:rsidR="003D36B9">
        <w:t xml:space="preserve">he use of </w:t>
      </w:r>
      <w:r w:rsidR="00C12A9E">
        <w:t xml:space="preserve">warm referrals </w:t>
      </w:r>
      <w:r w:rsidR="003D36B9">
        <w:t>where possible</w:t>
      </w:r>
      <w:r w:rsidR="00C12A9E">
        <w:t>— in person or over the phone.</w:t>
      </w:r>
    </w:p>
    <w:p w14:paraId="1CC38570" w14:textId="23F6DC04" w:rsidR="00C12A9E" w:rsidRDefault="00F25B72" w:rsidP="00EC4A80">
      <w:pPr>
        <w:pStyle w:val="ListBullet"/>
        <w:ind w:left="720"/>
      </w:pPr>
      <w:r>
        <w:t>C</w:t>
      </w:r>
      <w:r w:rsidR="00C12A9E">
        <w:t>ulturally safe transitions.</w:t>
      </w:r>
    </w:p>
    <w:p w14:paraId="13E2EBE3" w14:textId="5EA1C7F0" w:rsidR="00C12A9E" w:rsidRDefault="00720B5A" w:rsidP="00EC4A80">
      <w:pPr>
        <w:pStyle w:val="ListBullet"/>
        <w:ind w:left="720"/>
      </w:pPr>
      <w:r>
        <w:t>F</w:t>
      </w:r>
      <w:r w:rsidR="00C12A9E">
        <w:t xml:space="preserve">lexible service </w:t>
      </w:r>
      <w:r w:rsidR="005A58A2">
        <w:t>delivery</w:t>
      </w:r>
      <w:r w:rsidR="00FC7CEC">
        <w:t xml:space="preserve"> for all people</w:t>
      </w:r>
      <w:r w:rsidR="006E7374">
        <w:t>.</w:t>
      </w:r>
    </w:p>
    <w:p w14:paraId="038020E9" w14:textId="61D5CA55" w:rsidR="00C12A9E" w:rsidRDefault="006E7374" w:rsidP="00EC4A80">
      <w:pPr>
        <w:pStyle w:val="ListBullet"/>
        <w:ind w:left="720"/>
      </w:pPr>
      <w:r>
        <w:t>F</w:t>
      </w:r>
      <w:r w:rsidR="00C12A9E">
        <w:t>ollow up and evaluation processes.</w:t>
      </w:r>
    </w:p>
    <w:p w14:paraId="657B3C05" w14:textId="61C001EF" w:rsidR="00C12A9E" w:rsidRDefault="00683A69" w:rsidP="00EC4A80">
      <w:pPr>
        <w:pStyle w:val="ListBullet"/>
        <w:ind w:left="720"/>
      </w:pPr>
      <w:r>
        <w:t>L</w:t>
      </w:r>
      <w:r w:rsidR="00C12A9E">
        <w:t>ocal step-up/step-down pathways.</w:t>
      </w:r>
    </w:p>
    <w:p w14:paraId="43BA808E" w14:textId="754B8DE4" w:rsidR="00C12A9E" w:rsidRDefault="00C12A9E" w:rsidP="00C12A9E">
      <w:pPr>
        <w:pStyle w:val="BodyText"/>
      </w:pPr>
      <w:r>
        <w:t xml:space="preserve">With the </w:t>
      </w:r>
      <w:r w:rsidR="00910AC4">
        <w:t xml:space="preserve">persons </w:t>
      </w:r>
      <w:r>
        <w:t xml:space="preserve">consent, the original service should maintain contact with the </w:t>
      </w:r>
      <w:r w:rsidR="00910AC4">
        <w:t xml:space="preserve">person </w:t>
      </w:r>
      <w:r>
        <w:t xml:space="preserve">and the receiving service for </w:t>
      </w:r>
      <w:proofErr w:type="gramStart"/>
      <w:r>
        <w:t>a period of time</w:t>
      </w:r>
      <w:proofErr w:type="gramEnd"/>
      <w:r>
        <w:t xml:space="preserve"> after transition. When all parties agree that the transition has been completed, the original service can stop contact.</w:t>
      </w:r>
    </w:p>
    <w:p w14:paraId="64E2A146" w14:textId="05FAFD31" w:rsidR="00C12A9E" w:rsidRDefault="00C12A9E" w:rsidP="00C12A9E">
      <w:pPr>
        <w:pStyle w:val="BodyText"/>
      </w:pPr>
      <w:r>
        <w:t xml:space="preserve">Both the original and receiving service should undertake monitoring and evaluation. Consumer, </w:t>
      </w:r>
      <w:proofErr w:type="gramStart"/>
      <w:r>
        <w:t>carer</w:t>
      </w:r>
      <w:proofErr w:type="gramEnd"/>
      <w:r>
        <w:t xml:space="preserve"> and community experiences should be used to improve future transitions.</w:t>
      </w:r>
    </w:p>
    <w:p w14:paraId="6551E487" w14:textId="77777777" w:rsidR="00C12A9E" w:rsidRPr="003755FC" w:rsidRDefault="00C12A9E" w:rsidP="003755FC">
      <w:pPr>
        <w:pStyle w:val="Heading4"/>
      </w:pPr>
      <w:r w:rsidRPr="003755FC">
        <w:t>Recommendation 5.2</w:t>
      </w:r>
    </w:p>
    <w:p w14:paraId="11B8F0AD" w14:textId="0D67DF62" w:rsidR="00C12A9E" w:rsidRDefault="00C12A9E" w:rsidP="00C12A9E">
      <w:pPr>
        <w:pStyle w:val="BodyText"/>
      </w:pPr>
      <w:r>
        <w:t xml:space="preserve">Planning for </w:t>
      </w:r>
      <w:r w:rsidR="00EC1D1D">
        <w:t>a</w:t>
      </w:r>
      <w:r>
        <w:t xml:space="preserve"> transition should begin as early as possible. The consumer should be involved in decisions throughout the transition. If the </w:t>
      </w:r>
      <w:r w:rsidR="00705552">
        <w:t>person</w:t>
      </w:r>
      <w:r>
        <w:t xml:space="preserve"> chooses to have their carer or community involved, then they should also be included.</w:t>
      </w:r>
    </w:p>
    <w:p w14:paraId="7EF5EA52" w14:textId="77777777" w:rsidR="00C12A9E" w:rsidRDefault="00C12A9E" w:rsidP="00C12A9E">
      <w:pPr>
        <w:pStyle w:val="BodyText"/>
      </w:pPr>
      <w:r>
        <w:t>The roles and responsibilities of each service and professional in the transition should be defined. This should be outlined in the multiagency care plan to ensure a level of accountability.</w:t>
      </w:r>
    </w:p>
    <w:p w14:paraId="3B2B44F3" w14:textId="77777777" w:rsidR="00C12A9E" w:rsidRDefault="00C12A9E" w:rsidP="00C12A9E">
      <w:pPr>
        <w:pStyle w:val="BodyText"/>
      </w:pPr>
      <w:r>
        <w:lastRenderedPageBreak/>
        <w:t>This should include:</w:t>
      </w:r>
    </w:p>
    <w:p w14:paraId="0600ED2E" w14:textId="77777777" w:rsidR="00C12A9E" w:rsidRDefault="00C12A9E" w:rsidP="00EC4A80">
      <w:pPr>
        <w:pStyle w:val="ListBullet"/>
        <w:ind w:left="720"/>
      </w:pPr>
      <w:r>
        <w:t xml:space="preserve">An agreement to engage and support the consumer, </w:t>
      </w:r>
      <w:proofErr w:type="gramStart"/>
      <w:r>
        <w:t>carer</w:t>
      </w:r>
      <w:proofErr w:type="gramEnd"/>
      <w:r>
        <w:t xml:space="preserve"> and communities.</w:t>
      </w:r>
    </w:p>
    <w:p w14:paraId="6C97BB73" w14:textId="77777777" w:rsidR="00C12A9E" w:rsidRDefault="00C12A9E" w:rsidP="00EC4A80">
      <w:pPr>
        <w:pStyle w:val="ListBullet"/>
        <w:ind w:left="720"/>
      </w:pPr>
      <w:r>
        <w:t>What supports each service will provide and when they will provide them.</w:t>
      </w:r>
    </w:p>
    <w:p w14:paraId="7A248770" w14:textId="4690BBE6" w:rsidR="00424187" w:rsidRDefault="00424187" w:rsidP="00424187">
      <w:pPr>
        <w:pStyle w:val="BodyText"/>
      </w:pPr>
      <w:r>
        <w:t xml:space="preserve">If a </w:t>
      </w:r>
      <w:r w:rsidR="006F4216">
        <w:t>person</w:t>
      </w:r>
      <w:r>
        <w:t xml:space="preserve"> is transitioning back into the care of a carer or their community then it is </w:t>
      </w:r>
      <w:r w:rsidR="006F4216">
        <w:t xml:space="preserve">important </w:t>
      </w:r>
      <w:r>
        <w:t xml:space="preserve">that the service engages with them in advance. For Aboriginal and Torres Strait Islander consumers, this must include their kinship family. </w:t>
      </w:r>
      <w:proofErr w:type="gramStart"/>
      <w:r>
        <w:t>As long as</w:t>
      </w:r>
      <w:proofErr w:type="gramEnd"/>
      <w:r>
        <w:t xml:space="preserve"> this is the consumer’s choice, communication with the consumer and their carer or community needs to be clear. This includes discharge processes with a simple summary of the discharge papers, follow up appointments and any next steps. This will make sure there is continuity of care.</w:t>
      </w:r>
    </w:p>
    <w:p w14:paraId="666CD6AA" w14:textId="58F08235" w:rsidR="00424187" w:rsidRDefault="00424187" w:rsidP="00424187">
      <w:pPr>
        <w:pStyle w:val="BodyText"/>
      </w:pPr>
      <w:r>
        <w:t xml:space="preserve">Consideration for the diverse needs of any consumer, carer or community in the transition process must be respected. For more information see </w:t>
      </w:r>
      <w:hyperlink w:anchor="Populations" w:history="1">
        <w:r w:rsidR="000B1410" w:rsidRPr="000678CD">
          <w:rPr>
            <w:rStyle w:val="Hyperlink"/>
          </w:rPr>
          <w:t>Specific Populations</w:t>
        </w:r>
      </w:hyperlink>
      <w:r>
        <w:t>.</w:t>
      </w:r>
    </w:p>
    <w:p w14:paraId="787415CA" w14:textId="77777777" w:rsidR="00424187" w:rsidRPr="003755FC" w:rsidRDefault="00424187" w:rsidP="003755FC">
      <w:pPr>
        <w:pStyle w:val="Heading4"/>
      </w:pPr>
      <w:r w:rsidRPr="003755FC">
        <w:t>Recommendation 5.3</w:t>
      </w:r>
    </w:p>
    <w:p w14:paraId="256DD8BD" w14:textId="4B76BD9A" w:rsidR="006470CD" w:rsidRDefault="00424187" w:rsidP="00424187">
      <w:pPr>
        <w:pStyle w:val="BodyText"/>
      </w:pPr>
      <w:r>
        <w:t xml:space="preserve">A </w:t>
      </w:r>
      <w:r w:rsidR="007C5729">
        <w:t xml:space="preserve">care coordinator </w:t>
      </w:r>
      <w:r>
        <w:t xml:space="preserve">responsible for </w:t>
      </w:r>
      <w:r w:rsidR="007C5729">
        <w:t>ensuring a safe transition</w:t>
      </w:r>
      <w:r>
        <w:t xml:space="preserve"> should be identified. </w:t>
      </w:r>
      <w:r w:rsidR="007C5729">
        <w:t>If a care coordinator is not available, a</w:t>
      </w:r>
      <w:r w:rsidDel="007C5729">
        <w:t xml:space="preserve"> </w:t>
      </w:r>
      <w:r w:rsidR="00EE22F1">
        <w:t>key person</w:t>
      </w:r>
      <w:r w:rsidR="007C5729">
        <w:t xml:space="preserve"> should instead be </w:t>
      </w:r>
      <w:r w:rsidR="006F66C8">
        <w:t>named</w:t>
      </w:r>
      <w:r w:rsidR="007C5729">
        <w:t xml:space="preserve"> to support the </w:t>
      </w:r>
      <w:r w:rsidR="006F66C8">
        <w:t>consumer</w:t>
      </w:r>
      <w:r w:rsidR="007C5729">
        <w:t>, their carer and community throughout the transition. The care coordinator and</w:t>
      </w:r>
      <w:r>
        <w:t xml:space="preserve"> key person should have the authority to ensure that all services are engaged and able to provide the support </w:t>
      </w:r>
      <w:r w:rsidR="00FC77EC">
        <w:t xml:space="preserve">needed </w:t>
      </w:r>
      <w:r>
        <w:t>(</w:t>
      </w:r>
      <w:r w:rsidR="00A70794">
        <w:t>s</w:t>
      </w:r>
      <w:r>
        <w:t xml:space="preserve">ee </w:t>
      </w:r>
      <w:hyperlink w:anchor="Two" w:history="1">
        <w:r w:rsidRPr="00413AD6">
          <w:rPr>
            <w:rStyle w:val="Hyperlink"/>
          </w:rPr>
          <w:t>Recommendation 2</w:t>
        </w:r>
      </w:hyperlink>
      <w:r>
        <w:t>).</w:t>
      </w:r>
    </w:p>
    <w:p w14:paraId="6B50A3F7" w14:textId="36C5F8CA" w:rsidR="00017D24" w:rsidRDefault="00017D24" w:rsidP="002F34E8">
      <w:pPr>
        <w:pStyle w:val="BodyText"/>
        <w:rPr>
          <w:noProof/>
          <w:lang w:eastAsia="en-AU"/>
        </w:rPr>
      </w:pPr>
    </w:p>
    <w:p w14:paraId="50E09EAA" w14:textId="45646706" w:rsidR="00017D24" w:rsidRPr="003755FC" w:rsidRDefault="00017D24" w:rsidP="003755FC">
      <w:pPr>
        <w:sectPr w:rsidR="00017D24" w:rsidRPr="003755FC" w:rsidSect="00AD1C34">
          <w:headerReference w:type="even" r:id="rId39"/>
          <w:headerReference w:type="default" r:id="rId40"/>
          <w:headerReference w:type="first" r:id="rId41"/>
          <w:type w:val="continuous"/>
          <w:pgSz w:w="11906" w:h="16838" w:code="9"/>
          <w:pgMar w:top="1418" w:right="1077" w:bottom="1247" w:left="1418" w:header="568" w:footer="479" w:gutter="0"/>
          <w:cols w:space="708"/>
          <w:titlePg/>
          <w:docGrid w:linePitch="360"/>
        </w:sectPr>
      </w:pPr>
    </w:p>
    <w:p w14:paraId="4FE4FB09" w14:textId="10C05803" w:rsidR="00017D24" w:rsidRPr="00785251" w:rsidRDefault="00955048" w:rsidP="00785251">
      <w:r>
        <w:rPr>
          <w:noProof/>
          <w:lang w:eastAsia="en-AU"/>
        </w:rPr>
        <w:drawing>
          <wp:anchor distT="0" distB="0" distL="114300" distR="114300" simplePos="0" relativeHeight="251657238" behindDoc="1" locked="0" layoutInCell="1" allowOverlap="1" wp14:anchorId="61DA636F" wp14:editId="2C5A3324">
            <wp:simplePos x="0" y="0"/>
            <wp:positionH relativeFrom="column">
              <wp:posOffset>1378584</wp:posOffset>
            </wp:positionH>
            <wp:positionV relativeFrom="paragraph">
              <wp:posOffset>801370</wp:posOffset>
            </wp:positionV>
            <wp:extent cx="7302500" cy="8465928"/>
            <wp:effectExtent l="1657350" t="0" r="1460500" b="1287780"/>
            <wp:wrapNone/>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pic:nvPicPr>
                  <pic:blipFill>
                    <a:blip r:embed="rId3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842361">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017D24">
        <w:br w:type="page"/>
      </w:r>
    </w:p>
    <w:p w14:paraId="614C5A65" w14:textId="14AAF1AB" w:rsidR="002F34E8" w:rsidRPr="00785251" w:rsidRDefault="002F34E8" w:rsidP="00D962D6">
      <w:pPr>
        <w:pStyle w:val="Heading2"/>
      </w:pPr>
      <w:bookmarkStart w:id="40" w:name="_Toc103343021"/>
      <w:r>
        <w:lastRenderedPageBreak/>
        <w:t>Recommendation 6.</w:t>
      </w:r>
      <w:r w:rsidR="00D962D6">
        <w:t xml:space="preserve"> </w:t>
      </w:r>
      <w:r w:rsidR="00FD709C" w:rsidRPr="00785251">
        <w:t xml:space="preserve">Ensure </w:t>
      </w:r>
      <w:r w:rsidRPr="00785251">
        <w:t xml:space="preserve">Aboriginal and Torres Strait Islander services are </w:t>
      </w:r>
      <w:r w:rsidR="00FD709C" w:rsidRPr="00785251">
        <w:t xml:space="preserve">involved </w:t>
      </w:r>
      <w:r w:rsidRPr="00785251">
        <w:t>and available</w:t>
      </w:r>
      <w:bookmarkEnd w:id="40"/>
    </w:p>
    <w:p w14:paraId="4934C742" w14:textId="688E525E" w:rsidR="002F34E8" w:rsidRPr="00785251" w:rsidRDefault="00FF2CAD" w:rsidP="00FF2CAD">
      <w:pPr>
        <w:pStyle w:val="Boxtext"/>
      </w:pPr>
      <w:r>
        <w:t>6.1</w:t>
      </w:r>
      <w:r>
        <w:tab/>
      </w:r>
      <w:r w:rsidR="002F34E8" w:rsidRPr="00785251">
        <w:t xml:space="preserve">Ensure Aboriginal and Torres Strait Islander services, professionals and social and emotional wellbeing teams are embedded </w:t>
      </w:r>
      <w:r w:rsidR="000C6BA2" w:rsidRPr="00785251">
        <w:t>across</w:t>
      </w:r>
      <w:r w:rsidR="002F34E8" w:rsidRPr="00785251">
        <w:t xml:space="preserve"> government and non</w:t>
      </w:r>
      <w:r w:rsidR="003D5280" w:rsidRPr="00785251">
        <w:t>-</w:t>
      </w:r>
      <w:r w:rsidR="002F34E8" w:rsidRPr="00785251">
        <w:t>government health and social care services and sectors</w:t>
      </w:r>
      <w:r w:rsidR="00790BE3" w:rsidRPr="00785251">
        <w:t>.</w:t>
      </w:r>
    </w:p>
    <w:p w14:paraId="08CCFE67" w14:textId="055AF56F" w:rsidR="002F34E8" w:rsidRPr="00785251" w:rsidRDefault="00FF2CAD" w:rsidP="00FF2CAD">
      <w:pPr>
        <w:pStyle w:val="Boxtext"/>
      </w:pPr>
      <w:r>
        <w:t>6.2</w:t>
      </w:r>
      <w:r>
        <w:tab/>
      </w:r>
      <w:r w:rsidR="002F34E8" w:rsidRPr="00785251">
        <w:t>Develop strong culturally safe partnerships that enable coordination with health and social care services and sectors, as well as communities, to meet the social and emotional wellbeing needs of Aboriginal and Torres Strait Islander consumers</w:t>
      </w:r>
      <w:r w:rsidR="00790BE3" w:rsidRPr="00785251">
        <w:t>.</w:t>
      </w:r>
    </w:p>
    <w:p w14:paraId="6706472B" w14:textId="4586A5F0" w:rsidR="002F34E8" w:rsidRPr="00785251" w:rsidRDefault="00FF2CAD" w:rsidP="00FF2CAD">
      <w:pPr>
        <w:pStyle w:val="Boxtext"/>
      </w:pPr>
      <w:r>
        <w:t>6.3</w:t>
      </w:r>
      <w:r>
        <w:tab/>
      </w:r>
      <w:r w:rsidR="002F34E8" w:rsidRPr="00785251">
        <w:t xml:space="preserve">Continually consider and assess the social and emotional wellbeing and needs of </w:t>
      </w:r>
      <w:proofErr w:type="gramStart"/>
      <w:r w:rsidR="00001F1D" w:rsidRPr="00785251">
        <w:t>each</w:t>
      </w:r>
      <w:r w:rsidR="002F34E8" w:rsidRPr="00785251">
        <w:t xml:space="preserve"> individual</w:t>
      </w:r>
      <w:proofErr w:type="gramEnd"/>
      <w:r w:rsidR="002F34E8" w:rsidRPr="00785251">
        <w:t>, offering access to culturally safe treatment and supports that include the kinship family</w:t>
      </w:r>
      <w:r w:rsidR="00790BE3" w:rsidRPr="00785251">
        <w:t>.</w:t>
      </w:r>
    </w:p>
    <w:p w14:paraId="1AAC33A3" w14:textId="77777777" w:rsidR="004C2A69" w:rsidRDefault="004C2A69" w:rsidP="00785251">
      <w:pPr>
        <w:pStyle w:val="Heading3"/>
      </w:pPr>
      <w:bookmarkStart w:id="41" w:name="_Toc103343022"/>
      <w:r>
        <w:t>What does this mean?</w:t>
      </w:r>
      <w:bookmarkEnd w:id="41"/>
    </w:p>
    <w:p w14:paraId="5B45BFD1" w14:textId="77777777" w:rsidR="004C2A69" w:rsidRDefault="004C2A69" w:rsidP="004C2A69">
      <w:pPr>
        <w:pStyle w:val="BodyText"/>
      </w:pPr>
      <w:r>
        <w:t xml:space="preserve">Social and emotional wellbeing is central to the health of Aboriginal and Torres Strait Islander people. It is about the physical, </w:t>
      </w:r>
      <w:proofErr w:type="gramStart"/>
      <w:r>
        <w:t>emotional</w:t>
      </w:r>
      <w:proofErr w:type="gramEnd"/>
      <w:r>
        <w:t xml:space="preserve"> and cultural wellbeing of the person and their community. Services need to understand the importance of this holistic approach. Services must work to foster the traditions of Aboriginal and Torres Strait Islander communities.</w:t>
      </w:r>
    </w:p>
    <w:p w14:paraId="1DDC9955" w14:textId="59235E10" w:rsidR="004C2A69" w:rsidRPr="00D962D6" w:rsidRDefault="004C2A69" w:rsidP="00D962D6">
      <w:pPr>
        <w:pStyle w:val="quotecallout"/>
      </w:pPr>
      <w:r w:rsidRPr="00D962D6">
        <w:t xml:space="preserve">Social and emotional wellbeing is central to health. It is about the physical, </w:t>
      </w:r>
      <w:proofErr w:type="gramStart"/>
      <w:r w:rsidRPr="00D962D6">
        <w:t>emotional</w:t>
      </w:r>
      <w:proofErr w:type="gramEnd"/>
      <w:r w:rsidRPr="00D962D6">
        <w:t xml:space="preserve"> and cultural wellbeing of the individual and their community</w:t>
      </w:r>
      <w:r w:rsidR="00DE450A" w:rsidRPr="00D962D6">
        <w:t>.</w:t>
      </w:r>
    </w:p>
    <w:p w14:paraId="32F314A4" w14:textId="77777777" w:rsidR="004C2A69" w:rsidRPr="003755FC" w:rsidRDefault="004C2A69" w:rsidP="003755FC">
      <w:pPr>
        <w:pStyle w:val="Heading4"/>
      </w:pPr>
      <w:r w:rsidRPr="003755FC">
        <w:t>Recommendation 6.1</w:t>
      </w:r>
    </w:p>
    <w:p w14:paraId="326BAB59" w14:textId="77777777" w:rsidR="004C2A69" w:rsidRDefault="004C2A69" w:rsidP="004C2A69">
      <w:pPr>
        <w:pStyle w:val="BodyText"/>
      </w:pPr>
      <w:r>
        <w:t xml:space="preserve">Governments need to invest in strengthening Aboriginal and Torres Strait Islander services, </w:t>
      </w:r>
      <w:proofErr w:type="gramStart"/>
      <w:r>
        <w:t>professionals</w:t>
      </w:r>
      <w:proofErr w:type="gramEnd"/>
      <w:r>
        <w:t xml:space="preserve"> and social and emotional wellbeing teams. This will support Aboriginal and Torres Strait Islander consumers, carers, </w:t>
      </w:r>
      <w:proofErr w:type="gramStart"/>
      <w:r>
        <w:t>families</w:t>
      </w:r>
      <w:proofErr w:type="gramEnd"/>
      <w:r>
        <w:t xml:space="preserve"> and kinship.</w:t>
      </w:r>
    </w:p>
    <w:p w14:paraId="67995204" w14:textId="4745804E" w:rsidR="004C2A69" w:rsidRDefault="004C2A69" w:rsidP="004C2A69">
      <w:pPr>
        <w:pStyle w:val="BodyText"/>
      </w:pPr>
      <w:r>
        <w:t>Services that do not have Aboriginal and Torres Strait Islander professionals or teams need to partner with other Aboriginal and Torres Strait Islander professionals or community-controlled services. This will mean that if an Aboriginal and Torres Strait Islander consumer wants to connect with an Aboriginal and Torres Strait Islander professional, they can.</w:t>
      </w:r>
    </w:p>
    <w:p w14:paraId="7FEC57BD" w14:textId="77777777" w:rsidR="004C2A69" w:rsidRPr="003755FC" w:rsidRDefault="004C2A69" w:rsidP="003755FC">
      <w:pPr>
        <w:pStyle w:val="Heading4"/>
      </w:pPr>
      <w:r w:rsidRPr="003755FC">
        <w:t>Recommendation 6.2</w:t>
      </w:r>
    </w:p>
    <w:p w14:paraId="28EEEA45" w14:textId="77777777" w:rsidR="004C2A69" w:rsidRDefault="004C2A69" w:rsidP="004C2A69">
      <w:pPr>
        <w:pStyle w:val="BodyText"/>
      </w:pPr>
      <w:r>
        <w:t>Services should be partnering with Aboriginal Community Controlled Health Organisations and/or Services (ACCHOS) and Aboriginal Medical Services (AMS).</w:t>
      </w:r>
    </w:p>
    <w:p w14:paraId="709E0F3D" w14:textId="77777777" w:rsidR="004C2A69" w:rsidRDefault="004C2A69" w:rsidP="004C2A69">
      <w:pPr>
        <w:pStyle w:val="BodyText"/>
      </w:pPr>
      <w:r>
        <w:t>ACCHOS and AMS should be involved in the development and delivery of training for staff. This will support services and staff to provide the best care for Aboriginal and Torres Strait Islander people.</w:t>
      </w:r>
    </w:p>
    <w:p w14:paraId="7ABB7D82" w14:textId="77777777" w:rsidR="004C2A69" w:rsidRPr="003755FC" w:rsidRDefault="004C2A69" w:rsidP="003755FC">
      <w:pPr>
        <w:pStyle w:val="Heading4"/>
      </w:pPr>
      <w:r w:rsidRPr="003755FC">
        <w:t>Recommendation 6.3</w:t>
      </w:r>
    </w:p>
    <w:p w14:paraId="05CAE93A" w14:textId="77777777" w:rsidR="004C2A69" w:rsidRDefault="004C2A69" w:rsidP="004C2A69">
      <w:pPr>
        <w:pStyle w:val="BodyText"/>
      </w:pPr>
      <w:r>
        <w:t>Services need to learn about Aboriginal and Torres Strait Islander social and emotional wellbeing. This will help services to provide care that empowers Aboriginal and Torres Strait Islander people.</w:t>
      </w:r>
    </w:p>
    <w:p w14:paraId="5462196E" w14:textId="3873D753" w:rsidR="004C2A69" w:rsidRDefault="004C2A69" w:rsidP="004C2A69">
      <w:pPr>
        <w:pStyle w:val="BodyText"/>
      </w:pPr>
      <w:r>
        <w:t xml:space="preserve">Aboriginal and Torres Strait Islander consumers should be active participants and involved decision-makers. If the consumer wants, Aboriginal and Torres Strait Islander communities and </w:t>
      </w:r>
      <w:r>
        <w:lastRenderedPageBreak/>
        <w:t>kinship families should also be involved. Services should offer consumers access to cultural</w:t>
      </w:r>
      <w:r w:rsidR="00F46692">
        <w:t>ly</w:t>
      </w:r>
      <w:r>
        <w:t xml:space="preserve"> safe services such as:</w:t>
      </w:r>
    </w:p>
    <w:p w14:paraId="5276761D" w14:textId="14264005" w:rsidR="004C2A69" w:rsidRDefault="004C2A69" w:rsidP="004C2A69">
      <w:pPr>
        <w:pStyle w:val="ListBullet"/>
        <w:ind w:left="360"/>
      </w:pPr>
      <w:r>
        <w:t>Elders</w:t>
      </w:r>
      <w:r w:rsidR="00F63BEB">
        <w:t>.</w:t>
      </w:r>
    </w:p>
    <w:p w14:paraId="259E189E" w14:textId="41326F15" w:rsidR="004C2A69" w:rsidRDefault="004C2A69" w:rsidP="004C2A69">
      <w:pPr>
        <w:pStyle w:val="ListBullet"/>
        <w:ind w:left="360"/>
      </w:pPr>
      <w:r>
        <w:t>Traditional healers</w:t>
      </w:r>
      <w:r w:rsidR="00F63BEB">
        <w:t>.</w:t>
      </w:r>
    </w:p>
    <w:p w14:paraId="3D233652" w14:textId="4DF0612C" w:rsidR="004C2A69" w:rsidRDefault="004C2A69" w:rsidP="004C2A69">
      <w:pPr>
        <w:pStyle w:val="ListBullet"/>
        <w:ind w:left="360"/>
      </w:pPr>
      <w:r>
        <w:t>Cultural healers</w:t>
      </w:r>
      <w:r w:rsidR="00F63BEB">
        <w:t>.</w:t>
      </w:r>
    </w:p>
    <w:p w14:paraId="42B87D0F" w14:textId="170336A5" w:rsidR="002F34E8" w:rsidRDefault="004C2A69" w:rsidP="002F34E8">
      <w:pPr>
        <w:pStyle w:val="ListBullet"/>
        <w:ind w:left="360"/>
        <w:sectPr w:rsidR="002F34E8" w:rsidSect="00EC3662">
          <w:headerReference w:type="even" r:id="rId42"/>
          <w:headerReference w:type="default" r:id="rId43"/>
          <w:footerReference w:type="default" r:id="rId44"/>
          <w:headerReference w:type="first" r:id="rId45"/>
          <w:type w:val="continuous"/>
          <w:pgSz w:w="11906" w:h="16838" w:code="9"/>
          <w:pgMar w:top="1418" w:right="1077" w:bottom="1247" w:left="1418" w:header="568" w:footer="479" w:gutter="0"/>
          <w:cols w:space="708"/>
          <w:titlePg/>
          <w:docGrid w:linePitch="360"/>
        </w:sectPr>
      </w:pPr>
      <w:r>
        <w:t>Interpreters</w:t>
      </w:r>
      <w:r w:rsidR="00BC2DAA">
        <w:t>.</w:t>
      </w:r>
    </w:p>
    <w:p w14:paraId="2A2C3E9A" w14:textId="30C1637A" w:rsidR="008C76F4" w:rsidRPr="00785251" w:rsidRDefault="009716F2" w:rsidP="00785251">
      <w:r>
        <w:rPr>
          <w:noProof/>
          <w:lang w:eastAsia="en-AU"/>
        </w:rPr>
        <w:drawing>
          <wp:anchor distT="0" distB="0" distL="114300" distR="114300" simplePos="0" relativeHeight="251657248" behindDoc="1" locked="0" layoutInCell="1" allowOverlap="1" wp14:anchorId="48C586A0" wp14:editId="1B68C3E6">
            <wp:simplePos x="0" y="0"/>
            <wp:positionH relativeFrom="column">
              <wp:posOffset>1933575</wp:posOffset>
            </wp:positionH>
            <wp:positionV relativeFrom="paragraph">
              <wp:posOffset>1651966</wp:posOffset>
            </wp:positionV>
            <wp:extent cx="7302500" cy="8465928"/>
            <wp:effectExtent l="1657350" t="0" r="1460500" b="12877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842361">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8C76F4">
        <w:br w:type="page"/>
      </w:r>
    </w:p>
    <w:p w14:paraId="47B9D36A" w14:textId="34D173EE" w:rsidR="002F34E8" w:rsidRPr="00785251" w:rsidRDefault="002F34E8" w:rsidP="00D962D6">
      <w:pPr>
        <w:pStyle w:val="Heading2"/>
      </w:pPr>
      <w:bookmarkStart w:id="42" w:name="_Toc103343023"/>
      <w:r>
        <w:lastRenderedPageBreak/>
        <w:t>Recommendation 7.</w:t>
      </w:r>
      <w:r w:rsidR="00D962D6">
        <w:t xml:space="preserve"> </w:t>
      </w:r>
      <w:r w:rsidRPr="00785251">
        <w:t>Promote and strengthen innovative leadership</w:t>
      </w:r>
      <w:bookmarkEnd w:id="42"/>
    </w:p>
    <w:p w14:paraId="3EF0563C" w14:textId="78BE7A7D" w:rsidR="002F34E8" w:rsidRPr="00785251" w:rsidRDefault="00FF2CAD" w:rsidP="00FF2CAD">
      <w:pPr>
        <w:pStyle w:val="Boxtext"/>
      </w:pPr>
      <w:r>
        <w:t>7.1</w:t>
      </w:r>
      <w:r>
        <w:tab/>
      </w:r>
      <w:r w:rsidR="002F34E8" w:rsidRPr="00785251">
        <w:t>Develop and support internal system and organisation</w:t>
      </w:r>
      <w:r w:rsidR="00314D74" w:rsidRPr="00785251">
        <w:t>al</w:t>
      </w:r>
      <w:r w:rsidR="002F34E8" w:rsidRPr="00785251">
        <w:t xml:space="preserve"> leadership to facilitate effective communication and care coordination</w:t>
      </w:r>
      <w:r w:rsidR="00790BE3" w:rsidRPr="00785251">
        <w:t>.</w:t>
      </w:r>
    </w:p>
    <w:p w14:paraId="252915A3" w14:textId="3723DC1A" w:rsidR="002F34E8" w:rsidRPr="00785251" w:rsidRDefault="00FF2CAD" w:rsidP="00FF2CAD">
      <w:pPr>
        <w:pStyle w:val="Boxtext"/>
      </w:pPr>
      <w:r>
        <w:t>7.2</w:t>
      </w:r>
      <w:r>
        <w:tab/>
      </w:r>
      <w:r w:rsidR="002F34E8" w:rsidRPr="00785251">
        <w:t xml:space="preserve">Support consumers, </w:t>
      </w:r>
      <w:proofErr w:type="gramStart"/>
      <w:r w:rsidR="002F34E8" w:rsidRPr="00785251">
        <w:t>carers</w:t>
      </w:r>
      <w:proofErr w:type="gramEnd"/>
      <w:r w:rsidR="002F34E8" w:rsidRPr="00785251">
        <w:t xml:space="preserve"> and communities to develop</w:t>
      </w:r>
      <w:r w:rsidR="00790BE3" w:rsidRPr="00785251">
        <w:t xml:space="preserve"> independent</w:t>
      </w:r>
      <w:r w:rsidR="002F34E8" w:rsidRPr="00785251">
        <w:t xml:space="preserve"> </w:t>
      </w:r>
      <w:r w:rsidR="00E10D66" w:rsidRPr="00785251">
        <w:t xml:space="preserve">life and </w:t>
      </w:r>
      <w:r w:rsidR="002F34E8" w:rsidRPr="00785251">
        <w:t>leadership skills</w:t>
      </w:r>
      <w:r w:rsidR="009420A1" w:rsidRPr="00785251">
        <w:t xml:space="preserve"> that will assist in their recovery journey.</w:t>
      </w:r>
    </w:p>
    <w:p w14:paraId="342FDFE3" w14:textId="1CF17E50" w:rsidR="002F34E8" w:rsidRPr="00785251" w:rsidRDefault="00FF2CAD" w:rsidP="00FF2CAD">
      <w:pPr>
        <w:pStyle w:val="Boxtext"/>
      </w:pPr>
      <w:r>
        <w:t>7.3</w:t>
      </w:r>
      <w:r>
        <w:tab/>
      </w:r>
      <w:r w:rsidR="00E10D66" w:rsidRPr="00785251">
        <w:t xml:space="preserve">Establish, </w:t>
      </w:r>
      <w:proofErr w:type="gramStart"/>
      <w:r w:rsidR="00E10D66" w:rsidRPr="00785251">
        <w:t>build</w:t>
      </w:r>
      <w:proofErr w:type="gramEnd"/>
      <w:r w:rsidR="00E10D66" w:rsidRPr="00785251">
        <w:t xml:space="preserve"> </w:t>
      </w:r>
      <w:r w:rsidR="002F34E8" w:rsidRPr="00785251">
        <w:t xml:space="preserve">and maintain trusting relationships and partnerships with other </w:t>
      </w:r>
      <w:r w:rsidR="00790BE3" w:rsidRPr="00785251">
        <w:t>services</w:t>
      </w:r>
      <w:r w:rsidR="002F34E8" w:rsidRPr="00785251">
        <w:t>,</w:t>
      </w:r>
      <w:r w:rsidR="00790BE3" w:rsidRPr="00785251">
        <w:t xml:space="preserve"> professionals,</w:t>
      </w:r>
      <w:r w:rsidR="002F34E8" w:rsidRPr="00785251">
        <w:t xml:space="preserve"> carers and communities</w:t>
      </w:r>
      <w:r w:rsidR="00790BE3" w:rsidRPr="00785251">
        <w:t>.</w:t>
      </w:r>
    </w:p>
    <w:p w14:paraId="674253E4" w14:textId="77777777" w:rsidR="005E2222" w:rsidRDefault="005E2222" w:rsidP="00785251">
      <w:pPr>
        <w:pStyle w:val="Heading3"/>
      </w:pPr>
      <w:bookmarkStart w:id="43" w:name="_Toc103343024"/>
      <w:r>
        <w:t>What does this mean?</w:t>
      </w:r>
      <w:bookmarkEnd w:id="43"/>
    </w:p>
    <w:p w14:paraId="76994E0E" w14:textId="4F186AFD" w:rsidR="005E2222" w:rsidRDefault="005E2222" w:rsidP="005E2222">
      <w:pPr>
        <w:pStyle w:val="BodyText"/>
      </w:pPr>
      <w:r>
        <w:t xml:space="preserve">Leaders keep services focused on the consumer and their needs. This means that services are person-centred and designed with the consumer. Leaders can </w:t>
      </w:r>
      <w:r w:rsidR="007F4AF7">
        <w:t xml:space="preserve">influence </w:t>
      </w:r>
      <w:r>
        <w:t xml:space="preserve">the attitudes of services and change how services are delivered to consumers, </w:t>
      </w:r>
      <w:proofErr w:type="gramStart"/>
      <w:r>
        <w:t>carers</w:t>
      </w:r>
      <w:proofErr w:type="gramEnd"/>
      <w:r>
        <w:t xml:space="preserve"> and communities.</w:t>
      </w:r>
    </w:p>
    <w:p w14:paraId="7254756E" w14:textId="3CDC7BE8" w:rsidR="005E2222" w:rsidRPr="00D962D6" w:rsidRDefault="005E2222" w:rsidP="00D962D6">
      <w:pPr>
        <w:pStyle w:val="quotecallout"/>
      </w:pPr>
      <w:r w:rsidRPr="00D962D6">
        <w:t>Leaders keep services focused on the consumer and their need</w:t>
      </w:r>
      <w:r w:rsidR="00DE450A" w:rsidRPr="00D962D6">
        <w:t>.</w:t>
      </w:r>
    </w:p>
    <w:p w14:paraId="2D29F107" w14:textId="77777777" w:rsidR="005E2222" w:rsidRPr="003755FC" w:rsidRDefault="005E2222" w:rsidP="003755FC">
      <w:pPr>
        <w:pStyle w:val="Heading4"/>
      </w:pPr>
      <w:r w:rsidRPr="003755FC">
        <w:t>Recommendation 7.1</w:t>
      </w:r>
    </w:p>
    <w:p w14:paraId="3D105AF5" w14:textId="3A365CBA" w:rsidR="005E2222" w:rsidRDefault="005E2222" w:rsidP="005E2222">
      <w:pPr>
        <w:pStyle w:val="BodyText"/>
      </w:pPr>
      <w:r>
        <w:t xml:space="preserve">Services should have effective leaders. Leaders should be open to change, strong and brave. Leadership </w:t>
      </w:r>
      <w:r w:rsidR="00D25C86">
        <w:t xml:space="preserve">can </w:t>
      </w:r>
      <w:r>
        <w:t xml:space="preserve">inspire changes within the services. These changes </w:t>
      </w:r>
      <w:r w:rsidR="00A45F57">
        <w:t xml:space="preserve">can </w:t>
      </w:r>
      <w:r>
        <w:t xml:space="preserve">shape the development of future services and how they are delivered. This will mean that consumers, </w:t>
      </w:r>
      <w:proofErr w:type="gramStart"/>
      <w:r>
        <w:t>carers</w:t>
      </w:r>
      <w:proofErr w:type="gramEnd"/>
      <w:r>
        <w:t xml:space="preserve"> and communities can access and receive coordinated care that meets their individual needs.</w:t>
      </w:r>
    </w:p>
    <w:p w14:paraId="377E326F" w14:textId="7CC9D54B" w:rsidR="005E2222" w:rsidRDefault="005E2222" w:rsidP="005E2222">
      <w:pPr>
        <w:pStyle w:val="BodyText"/>
      </w:pPr>
      <w:r>
        <w:t xml:space="preserve">There should be leadership teams (groups of leaders) that work together to improve the way services meet consumer needs. Leadership teams should include peer workers, consumers, </w:t>
      </w:r>
      <w:proofErr w:type="gramStart"/>
      <w:r>
        <w:t>carers</w:t>
      </w:r>
      <w:proofErr w:type="gramEnd"/>
      <w:r>
        <w:t xml:space="preserve"> and community members. This will help services understand the consumer, </w:t>
      </w:r>
      <w:proofErr w:type="gramStart"/>
      <w:r>
        <w:t>carer</w:t>
      </w:r>
      <w:proofErr w:type="gramEnd"/>
      <w:r>
        <w:t xml:space="preserve"> and community perspective.</w:t>
      </w:r>
    </w:p>
    <w:p w14:paraId="7F61A676" w14:textId="77777777" w:rsidR="005E2222" w:rsidRPr="003755FC" w:rsidRDefault="005E2222" w:rsidP="003755FC">
      <w:pPr>
        <w:pStyle w:val="Heading4"/>
      </w:pPr>
      <w:r w:rsidRPr="003755FC">
        <w:t>Recommendation 7.2</w:t>
      </w:r>
    </w:p>
    <w:p w14:paraId="603BEA69" w14:textId="365BB4E5" w:rsidR="005E2222" w:rsidRDefault="005E2222" w:rsidP="005E2222">
      <w:pPr>
        <w:pStyle w:val="BodyText"/>
      </w:pPr>
      <w:r>
        <w:t xml:space="preserve">Consumers, </w:t>
      </w:r>
      <w:proofErr w:type="gramStart"/>
      <w:r>
        <w:t>carers</w:t>
      </w:r>
      <w:proofErr w:type="gramEnd"/>
      <w:r>
        <w:t xml:space="preserve"> and communities should be shown how to develop their own leadership and self-advocacy skills. Each service will have different ways of doing this. For example, </w:t>
      </w:r>
      <w:r w:rsidR="00D74AD0">
        <w:t xml:space="preserve">involving </w:t>
      </w:r>
      <w:r>
        <w:t xml:space="preserve">Elders, mentors, peer workers or life coaches. This will mean that consumers, </w:t>
      </w:r>
      <w:proofErr w:type="gramStart"/>
      <w:r>
        <w:t>carers</w:t>
      </w:r>
      <w:proofErr w:type="gramEnd"/>
      <w:r>
        <w:t xml:space="preserve"> and communities will be able to take control of their own health and wellbeing.</w:t>
      </w:r>
    </w:p>
    <w:p w14:paraId="759CAD8F" w14:textId="048A3A45" w:rsidR="005E2222" w:rsidRDefault="005E2222" w:rsidP="005E2222">
      <w:pPr>
        <w:pStyle w:val="BodyText"/>
      </w:pPr>
      <w:r>
        <w:t xml:space="preserve">Consumers, </w:t>
      </w:r>
      <w:proofErr w:type="gramStart"/>
      <w:r>
        <w:t>carers</w:t>
      </w:r>
      <w:proofErr w:type="gramEnd"/>
      <w:r>
        <w:t xml:space="preserve"> and communities should be supported to engage and actively participate in the learning of new skills. These skills should help the consumer understand how they can take control of their health and wellbeing journey. It should help carers understand how they can access services and advocate with the consumer on their recovery journey. This may include using technology, understanding their diagnosis and communication skills.</w:t>
      </w:r>
    </w:p>
    <w:p w14:paraId="16BB4AFA" w14:textId="4C4EB75E" w:rsidR="005E2222" w:rsidRPr="003755FC" w:rsidRDefault="005E2222" w:rsidP="003755FC">
      <w:pPr>
        <w:pStyle w:val="Heading4"/>
      </w:pPr>
      <w:r w:rsidRPr="003755FC">
        <w:t>Recommendation 7.3</w:t>
      </w:r>
    </w:p>
    <w:p w14:paraId="2A380E65" w14:textId="77777777" w:rsidR="005E2222" w:rsidRDefault="005E2222" w:rsidP="005E2222">
      <w:pPr>
        <w:pStyle w:val="BodyText"/>
      </w:pPr>
      <w:r>
        <w:t>Leaders should build strong relationships with other health and social care services. Regular contact needs to be maintained.</w:t>
      </w:r>
    </w:p>
    <w:p w14:paraId="438D0DA9" w14:textId="77777777" w:rsidR="005E2222" w:rsidRDefault="005E2222" w:rsidP="005E2222">
      <w:pPr>
        <w:pStyle w:val="BodyText"/>
      </w:pPr>
      <w:r>
        <w:t>Leaders need to help workers to understand what other services are available and how this can help coordinate care for the consumer. Leaders make sure that nobody gets left behind.</w:t>
      </w:r>
    </w:p>
    <w:p w14:paraId="5963AAF3" w14:textId="77879076" w:rsidR="002F34E8" w:rsidRPr="00785251" w:rsidRDefault="009716F2" w:rsidP="00FF2CAD">
      <w:pPr>
        <w:pStyle w:val="Heading2"/>
      </w:pPr>
      <w:bookmarkStart w:id="44" w:name="_Toc103343025"/>
      <w:r>
        <w:rPr>
          <w:noProof/>
          <w:lang w:eastAsia="en-AU"/>
        </w:rPr>
        <w:lastRenderedPageBreak/>
        <w:drawing>
          <wp:anchor distT="0" distB="0" distL="114300" distR="114300" simplePos="0" relativeHeight="251657249" behindDoc="1" locked="0" layoutInCell="1" allowOverlap="1" wp14:anchorId="2591AC19" wp14:editId="1D2FFD8A">
            <wp:simplePos x="0" y="0"/>
            <wp:positionH relativeFrom="column">
              <wp:posOffset>1069976</wp:posOffset>
            </wp:positionH>
            <wp:positionV relativeFrom="paragraph">
              <wp:posOffset>1337945</wp:posOffset>
            </wp:positionV>
            <wp:extent cx="7948079" cy="9214243"/>
            <wp:effectExtent l="1809750" t="0" r="1767840" b="139700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842361">
                      <a:off x="0" y="0"/>
                      <a:ext cx="7948079" cy="9214243"/>
                    </a:xfrm>
                    <a:prstGeom prst="rect">
                      <a:avLst/>
                    </a:prstGeom>
                  </pic:spPr>
                </pic:pic>
              </a:graphicData>
            </a:graphic>
            <wp14:sizeRelH relativeFrom="page">
              <wp14:pctWidth>0</wp14:pctWidth>
            </wp14:sizeRelH>
            <wp14:sizeRelV relativeFrom="page">
              <wp14:pctHeight>0</wp14:pctHeight>
            </wp14:sizeRelV>
          </wp:anchor>
        </w:drawing>
      </w:r>
      <w:r w:rsidR="002F34E8">
        <w:t>Recommendation 8.</w:t>
      </w:r>
      <w:r w:rsidR="00D962D6">
        <w:t xml:space="preserve"> </w:t>
      </w:r>
      <w:r w:rsidR="002F34E8" w:rsidRPr="00785251">
        <w:t xml:space="preserve">Ensure workforces are equipped to </w:t>
      </w:r>
      <w:r w:rsidR="00FD709C" w:rsidRPr="00785251">
        <w:t xml:space="preserve">deliver </w:t>
      </w:r>
      <w:r w:rsidR="002F34E8" w:rsidRPr="00785251">
        <w:t>effective coordination</w:t>
      </w:r>
      <w:bookmarkEnd w:id="44"/>
    </w:p>
    <w:p w14:paraId="5FA20A3D" w14:textId="765DB912" w:rsidR="002F34E8" w:rsidRPr="00785251" w:rsidRDefault="00FF2CAD" w:rsidP="00FF2CAD">
      <w:pPr>
        <w:pStyle w:val="Boxtext"/>
      </w:pPr>
      <w:r>
        <w:t>8.1</w:t>
      </w:r>
      <w:r>
        <w:tab/>
      </w:r>
      <w:r w:rsidR="002F34E8" w:rsidRPr="00785251">
        <w:t xml:space="preserve">Ensure services and sectors </w:t>
      </w:r>
      <w:r w:rsidR="00790BE3" w:rsidRPr="00785251">
        <w:t xml:space="preserve">are trained to </w:t>
      </w:r>
      <w:r w:rsidR="002F34E8" w:rsidRPr="00785251">
        <w:t>provide</w:t>
      </w:r>
      <w:r w:rsidR="00790BE3" w:rsidRPr="00785251">
        <w:t>d</w:t>
      </w:r>
      <w:r w:rsidR="002F34E8" w:rsidRPr="00785251">
        <w:t xml:space="preserve"> culturally</w:t>
      </w:r>
      <w:r w:rsidR="00790BE3" w:rsidRPr="00785251">
        <w:t xml:space="preserve"> </w:t>
      </w:r>
      <w:r w:rsidR="002F34E8" w:rsidRPr="00785251">
        <w:t xml:space="preserve">safe and </w:t>
      </w:r>
      <w:r w:rsidR="00790BE3" w:rsidRPr="00785251">
        <w:t xml:space="preserve">effective </w:t>
      </w:r>
      <w:r w:rsidR="002F34E8" w:rsidRPr="00785251">
        <w:t>coordination</w:t>
      </w:r>
      <w:r w:rsidR="00790BE3" w:rsidRPr="00785251">
        <w:t>.</w:t>
      </w:r>
    </w:p>
    <w:p w14:paraId="666FA518" w14:textId="250BD03B" w:rsidR="002F34E8" w:rsidRPr="00785251" w:rsidRDefault="00FF2CAD" w:rsidP="00FF2CAD">
      <w:pPr>
        <w:pStyle w:val="Boxtext"/>
      </w:pPr>
      <w:r>
        <w:t>8.2</w:t>
      </w:r>
      <w:r>
        <w:tab/>
      </w:r>
      <w:r w:rsidR="00E10D66" w:rsidRPr="00785251">
        <w:t>Ensure p</w:t>
      </w:r>
      <w:r w:rsidR="002F34E8" w:rsidRPr="00785251">
        <w:t>eer workers are</w:t>
      </w:r>
      <w:r w:rsidR="00790BE3" w:rsidRPr="00785251">
        <w:t xml:space="preserve"> treated as</w:t>
      </w:r>
      <w:r w:rsidR="002F34E8" w:rsidRPr="00785251">
        <w:t xml:space="preserve"> valued members of the workforce</w:t>
      </w:r>
      <w:r w:rsidR="00790BE3" w:rsidRPr="00785251">
        <w:t>.</w:t>
      </w:r>
    </w:p>
    <w:p w14:paraId="641D68E0" w14:textId="214BF9FD" w:rsidR="002F34E8" w:rsidRPr="00785251" w:rsidRDefault="00FF2CAD" w:rsidP="00FF2CAD">
      <w:pPr>
        <w:pStyle w:val="Boxtext"/>
      </w:pPr>
      <w:r>
        <w:t>8.3</w:t>
      </w:r>
      <w:r>
        <w:tab/>
      </w:r>
      <w:r w:rsidR="002F34E8" w:rsidRPr="00785251">
        <w:t xml:space="preserve">Build the capacity and confidence of consumers, </w:t>
      </w:r>
      <w:proofErr w:type="gramStart"/>
      <w:r w:rsidR="002F34E8" w:rsidRPr="00785251">
        <w:t>carers</w:t>
      </w:r>
      <w:proofErr w:type="gramEnd"/>
      <w:r w:rsidR="002F34E8" w:rsidRPr="00785251">
        <w:t xml:space="preserve"> and communities to engage in their own health and wellbeing journey</w:t>
      </w:r>
      <w:r w:rsidR="00790BE3" w:rsidRPr="00785251">
        <w:t>.</w:t>
      </w:r>
    </w:p>
    <w:p w14:paraId="072556C7" w14:textId="77777777" w:rsidR="00EE5849" w:rsidRDefault="00EE5849" w:rsidP="00785251">
      <w:pPr>
        <w:pStyle w:val="Heading3"/>
      </w:pPr>
      <w:bookmarkStart w:id="45" w:name="_Toc103343026"/>
      <w:r>
        <w:t>What does this mean?</w:t>
      </w:r>
      <w:bookmarkEnd w:id="45"/>
    </w:p>
    <w:p w14:paraId="3E7EB30F" w14:textId="0297BE54" w:rsidR="00EE5849" w:rsidRDefault="00EE5849" w:rsidP="00EE5849">
      <w:pPr>
        <w:pStyle w:val="BodyText"/>
      </w:pPr>
      <w:r>
        <w:t>People living with a mental illness need workers who know how to coordinate care. Workers must have the skills to coordinate care in culturally safe and supported ways. This will mean they can give continuous care that is recovery</w:t>
      </w:r>
      <w:r w:rsidR="002D5E57">
        <w:t xml:space="preserve"> </w:t>
      </w:r>
      <w:r>
        <w:t>oriented, trauma-</w:t>
      </w:r>
      <w:proofErr w:type="gramStart"/>
      <w:r>
        <w:t>informed</w:t>
      </w:r>
      <w:proofErr w:type="gramEnd"/>
      <w:r>
        <w:t xml:space="preserve"> and culturally competent.</w:t>
      </w:r>
    </w:p>
    <w:p w14:paraId="1DA82B15" w14:textId="718A42ED" w:rsidR="00EE5849" w:rsidRPr="00D962D6" w:rsidRDefault="00EE5849" w:rsidP="00D962D6">
      <w:pPr>
        <w:pStyle w:val="quotecallout"/>
      </w:pPr>
      <w:r w:rsidRPr="00D962D6">
        <w:t>People living with severe and complex mental illness need workers who know how to coordinate care</w:t>
      </w:r>
      <w:r w:rsidR="00DE450A" w:rsidRPr="00D962D6">
        <w:t>.</w:t>
      </w:r>
    </w:p>
    <w:p w14:paraId="578975EE" w14:textId="77777777" w:rsidR="00EE5849" w:rsidRPr="003755FC" w:rsidRDefault="00EE5849" w:rsidP="003755FC">
      <w:pPr>
        <w:pStyle w:val="Heading4"/>
      </w:pPr>
      <w:r w:rsidRPr="003755FC">
        <w:t>Recommendation 8.1</w:t>
      </w:r>
    </w:p>
    <w:p w14:paraId="4F7E193B" w14:textId="77777777" w:rsidR="00EE5849" w:rsidRDefault="00EE5849" w:rsidP="00EE5849">
      <w:pPr>
        <w:pStyle w:val="BodyText"/>
      </w:pPr>
      <w:r>
        <w:t>Services should be set-up to receive regular training that helps them understand how to coordinate care. Governments need to commit to investing in this.</w:t>
      </w:r>
    </w:p>
    <w:p w14:paraId="339ACA3F" w14:textId="77777777" w:rsidR="00EE5849" w:rsidRDefault="00EE5849" w:rsidP="00EE5849">
      <w:pPr>
        <w:pStyle w:val="BodyText"/>
      </w:pPr>
      <w:r>
        <w:t>Training should be designed to help services and workers to understand:</w:t>
      </w:r>
    </w:p>
    <w:p w14:paraId="544D963F" w14:textId="77777777" w:rsidR="00EE5849" w:rsidRDefault="00EE5849" w:rsidP="009716F2">
      <w:pPr>
        <w:pStyle w:val="ListBullet"/>
        <w:ind w:left="720"/>
      </w:pPr>
      <w:r>
        <w:t>Discrimination and barriers consumers, carers and communities may face when accessing support.</w:t>
      </w:r>
    </w:p>
    <w:p w14:paraId="3F89D40A" w14:textId="77777777" w:rsidR="00EE5849" w:rsidRDefault="00EE5849" w:rsidP="009716F2">
      <w:pPr>
        <w:pStyle w:val="ListBullet"/>
        <w:ind w:left="720"/>
      </w:pPr>
      <w:r>
        <w:t>Current services available.</w:t>
      </w:r>
    </w:p>
    <w:p w14:paraId="259865B7" w14:textId="77777777" w:rsidR="00EE5849" w:rsidRDefault="00EE5849" w:rsidP="009716F2">
      <w:pPr>
        <w:pStyle w:val="ListBullet"/>
        <w:ind w:left="720"/>
      </w:pPr>
      <w:r>
        <w:t>How to provide and maintain culturally competent coordination.</w:t>
      </w:r>
    </w:p>
    <w:p w14:paraId="6282EE67" w14:textId="126D4368" w:rsidR="00EE5849" w:rsidRDefault="00EE5849" w:rsidP="009716F2">
      <w:pPr>
        <w:pStyle w:val="ListBullet"/>
        <w:ind w:left="720"/>
      </w:pPr>
      <w:r>
        <w:t>What is needed to access services including housing, psychosocial, community services and mental health</w:t>
      </w:r>
      <w:r w:rsidR="00B00326">
        <w:t xml:space="preserve"> and</w:t>
      </w:r>
      <w:r w:rsidR="007E0380">
        <w:t xml:space="preserve"> </w:t>
      </w:r>
      <w:r>
        <w:t>alcohol and other substance use services.</w:t>
      </w:r>
    </w:p>
    <w:p w14:paraId="5400C5DA" w14:textId="77777777" w:rsidR="00EE5849" w:rsidRDefault="00EE5849" w:rsidP="009716F2">
      <w:pPr>
        <w:pStyle w:val="ListBullet"/>
        <w:ind w:left="720"/>
      </w:pPr>
      <w:r>
        <w:t xml:space="preserve">The importance of peers in supporting and coordinating care for consumers, </w:t>
      </w:r>
      <w:proofErr w:type="gramStart"/>
      <w:r>
        <w:t>carers</w:t>
      </w:r>
      <w:proofErr w:type="gramEnd"/>
      <w:r>
        <w:t xml:space="preserve"> and communities.</w:t>
      </w:r>
    </w:p>
    <w:p w14:paraId="3CB30D45" w14:textId="77777777" w:rsidR="00EE5849" w:rsidRDefault="00EE5849" w:rsidP="009716F2">
      <w:pPr>
        <w:pStyle w:val="ListBullet"/>
        <w:ind w:left="720"/>
      </w:pPr>
      <w:r>
        <w:t>The importance of helping consumers, carers and communities coordinate their own care.</w:t>
      </w:r>
    </w:p>
    <w:p w14:paraId="3C10D813" w14:textId="77777777" w:rsidR="00EE5849" w:rsidRPr="003755FC" w:rsidRDefault="00EE5849" w:rsidP="003755FC">
      <w:pPr>
        <w:pStyle w:val="Heading4"/>
      </w:pPr>
      <w:r w:rsidRPr="003755FC">
        <w:t>Recommendation 8.2</w:t>
      </w:r>
    </w:p>
    <w:p w14:paraId="6D3E19BB" w14:textId="4FFBF0CC" w:rsidR="00EE5849" w:rsidRDefault="00EE5849" w:rsidP="00EE5849">
      <w:pPr>
        <w:pStyle w:val="BodyText"/>
      </w:pPr>
      <w:r>
        <w:t>Peer workers are valuable and equal members of the workforce. They should have access to training that supports them to provide care coordination</w:t>
      </w:r>
      <w:r w:rsidR="000D543D">
        <w:t xml:space="preserve"> and </w:t>
      </w:r>
      <w:r w:rsidR="00FF1995">
        <w:t xml:space="preserve">deliver </w:t>
      </w:r>
      <w:r w:rsidR="000D543D">
        <w:t>trauma</w:t>
      </w:r>
      <w:r w:rsidR="005615B3">
        <w:t>-</w:t>
      </w:r>
      <w:r w:rsidR="000D543D">
        <w:t>informed</w:t>
      </w:r>
      <w:r w:rsidR="00FF1995">
        <w:t xml:space="preserve"> care</w:t>
      </w:r>
      <w:r>
        <w:t>. Training should be developed and delivered by peer workers. This will mean that training will be relevant to the unique challenges and experiences of peer workers.</w:t>
      </w:r>
    </w:p>
    <w:p w14:paraId="026E0A0E" w14:textId="4F458DA4" w:rsidR="00EE5849" w:rsidRDefault="00EE5849" w:rsidP="00EE5849">
      <w:pPr>
        <w:pStyle w:val="BodyText"/>
      </w:pPr>
      <w:r>
        <w:t>Peer workers could also lead or participate in the training of other workers. This may include sharing their experiences or learnings of coordinating care. Peer workers must feel safe and supported to share and participate. This will help services and other workers understand some of the challenges people with a mental illness may face and ways to provide support.</w:t>
      </w:r>
    </w:p>
    <w:p w14:paraId="52847CF2" w14:textId="70C48619" w:rsidR="00EE5849" w:rsidRPr="003755FC" w:rsidRDefault="00EE5849" w:rsidP="003755FC">
      <w:pPr>
        <w:pStyle w:val="Heading4"/>
      </w:pPr>
      <w:r w:rsidRPr="003755FC">
        <w:lastRenderedPageBreak/>
        <w:t>Recommendation 8.3</w:t>
      </w:r>
    </w:p>
    <w:p w14:paraId="3FBA4328" w14:textId="77777777" w:rsidR="00EE5849" w:rsidRDefault="00EE5849" w:rsidP="00EE5849">
      <w:pPr>
        <w:pStyle w:val="BodyText"/>
      </w:pPr>
      <w:r>
        <w:t xml:space="preserve">There must be a commitment to help consumers, carers and communities take control of their own health and wellbeing. Services should work with consumers, </w:t>
      </w:r>
      <w:proofErr w:type="gramStart"/>
      <w:r>
        <w:t>carers</w:t>
      </w:r>
      <w:proofErr w:type="gramEnd"/>
      <w:r>
        <w:t xml:space="preserve"> and communities to help them build confidence in engaging in their own health and wellbeing journey.</w:t>
      </w:r>
    </w:p>
    <w:p w14:paraId="67AF2DF2" w14:textId="77777777" w:rsidR="00EE5849" w:rsidRDefault="00EE5849" w:rsidP="00EE5849">
      <w:pPr>
        <w:pStyle w:val="BodyText"/>
      </w:pPr>
      <w:r>
        <w:t>This requires services to value the autonomy and perspectives of consumers, carers and communities and ensure their choices are respected and acted on.</w:t>
      </w:r>
    </w:p>
    <w:p w14:paraId="39AB9950" w14:textId="425677EB" w:rsidR="00EE5849" w:rsidRDefault="00EE5849" w:rsidP="00E10D66">
      <w:pPr>
        <w:pStyle w:val="BodyText"/>
      </w:pPr>
      <w:r>
        <w:t>Feedback from consumers, carers and communities needs to be valued. Robust feedback processes and evaluation activities which includes partnerships with consumers, carers and communities are embedded in services.</w:t>
      </w:r>
    </w:p>
    <w:p w14:paraId="7C4486AB" w14:textId="2DDA1F3C" w:rsidR="0093573A" w:rsidRDefault="009716F2">
      <w:r>
        <w:rPr>
          <w:noProof/>
          <w:lang w:eastAsia="en-AU"/>
        </w:rPr>
        <w:drawing>
          <wp:anchor distT="0" distB="0" distL="114300" distR="114300" simplePos="0" relativeHeight="251657250" behindDoc="1" locked="0" layoutInCell="1" allowOverlap="1" wp14:anchorId="73BBDB52" wp14:editId="551E4656">
            <wp:simplePos x="0" y="0"/>
            <wp:positionH relativeFrom="column">
              <wp:posOffset>892176</wp:posOffset>
            </wp:positionH>
            <wp:positionV relativeFrom="paragraph">
              <wp:posOffset>922654</wp:posOffset>
            </wp:positionV>
            <wp:extent cx="8123752" cy="9418021"/>
            <wp:effectExtent l="1581150" t="0" r="1553845" b="142176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842361">
                      <a:off x="0" y="0"/>
                      <a:ext cx="8123752" cy="9418021"/>
                    </a:xfrm>
                    <a:prstGeom prst="rect">
                      <a:avLst/>
                    </a:prstGeom>
                  </pic:spPr>
                </pic:pic>
              </a:graphicData>
            </a:graphic>
            <wp14:sizeRelH relativeFrom="page">
              <wp14:pctWidth>0</wp14:pctWidth>
            </wp14:sizeRelH>
            <wp14:sizeRelV relativeFrom="page">
              <wp14:pctHeight>0</wp14:pctHeight>
            </wp14:sizeRelV>
          </wp:anchor>
        </w:drawing>
      </w:r>
      <w:r w:rsidR="0093573A">
        <w:br w:type="page"/>
      </w:r>
    </w:p>
    <w:p w14:paraId="66544006" w14:textId="26F056E7" w:rsidR="002F34E8" w:rsidRPr="00D962D6" w:rsidRDefault="002F34E8" w:rsidP="00D962D6">
      <w:pPr>
        <w:pStyle w:val="Heading2"/>
      </w:pPr>
      <w:bookmarkStart w:id="46" w:name="Nine"/>
      <w:bookmarkStart w:id="47" w:name="_Toc103343027"/>
      <w:r>
        <w:lastRenderedPageBreak/>
        <w:t>Recommendation 9</w:t>
      </w:r>
      <w:bookmarkEnd w:id="46"/>
      <w:r>
        <w:t>.</w:t>
      </w:r>
      <w:r w:rsidR="00D962D6">
        <w:t xml:space="preserve"> </w:t>
      </w:r>
      <w:r w:rsidR="00BF2448" w:rsidRPr="00D962D6">
        <w:t xml:space="preserve">Commit </w:t>
      </w:r>
      <w:r w:rsidRPr="00D962D6">
        <w:t>to improv</w:t>
      </w:r>
      <w:r w:rsidR="00E10D66" w:rsidRPr="00D962D6">
        <w:t>e and increase</w:t>
      </w:r>
      <w:r w:rsidRPr="00D962D6">
        <w:t xml:space="preserve"> the use of </w:t>
      </w:r>
      <w:r w:rsidR="00E10D66" w:rsidRPr="00D962D6">
        <w:t xml:space="preserve">data and </w:t>
      </w:r>
      <w:r w:rsidRPr="00D962D6">
        <w:t xml:space="preserve">technology </w:t>
      </w:r>
      <w:r w:rsidR="00E10D66" w:rsidRPr="00D962D6">
        <w:t>in care coordination</w:t>
      </w:r>
      <w:bookmarkEnd w:id="47"/>
    </w:p>
    <w:p w14:paraId="4929130D" w14:textId="4F218F4D" w:rsidR="002F34E8" w:rsidRPr="00785251" w:rsidRDefault="00FF2CAD" w:rsidP="00FF2CAD">
      <w:pPr>
        <w:pStyle w:val="Boxtext"/>
      </w:pPr>
      <w:r>
        <w:t>9.1</w:t>
      </w:r>
      <w:r>
        <w:tab/>
      </w:r>
      <w:r w:rsidR="002F34E8" w:rsidRPr="00785251">
        <w:t>E</w:t>
      </w:r>
      <w:r w:rsidR="00E10D66" w:rsidRPr="00785251">
        <w:t>nsure e</w:t>
      </w:r>
      <w:r w:rsidR="002F34E8" w:rsidRPr="00785251">
        <w:t>lectronic information sharing platforms are compatible across government and non</w:t>
      </w:r>
      <w:r w:rsidR="003D5280" w:rsidRPr="00785251">
        <w:t>-</w:t>
      </w:r>
      <w:r w:rsidR="002F34E8" w:rsidRPr="00785251">
        <w:t xml:space="preserve">government </w:t>
      </w:r>
      <w:r w:rsidR="002F34E8" w:rsidRPr="00785251" w:rsidDel="001D5003">
        <w:t xml:space="preserve">services </w:t>
      </w:r>
      <w:r w:rsidR="002F34E8" w:rsidRPr="00785251">
        <w:t>and sectors</w:t>
      </w:r>
      <w:r w:rsidR="00790BE3" w:rsidRPr="00785251">
        <w:t>.</w:t>
      </w:r>
    </w:p>
    <w:p w14:paraId="47CCB0A4" w14:textId="345AC2B2" w:rsidR="002F34E8" w:rsidRPr="00785251" w:rsidRDefault="00FF2CAD" w:rsidP="00FF2CAD">
      <w:pPr>
        <w:pStyle w:val="Boxtext"/>
      </w:pPr>
      <w:r>
        <w:t>9.2</w:t>
      </w:r>
      <w:r>
        <w:tab/>
      </w:r>
      <w:r w:rsidR="002F34E8" w:rsidRPr="00785251">
        <w:t>Collaborate with consumers, carers and communities in the development and implementation of electronic platforms</w:t>
      </w:r>
      <w:r w:rsidR="00790BE3" w:rsidRPr="00785251">
        <w:t>.</w:t>
      </w:r>
    </w:p>
    <w:p w14:paraId="12A15208" w14:textId="21A7F5E7" w:rsidR="002F34E8" w:rsidRPr="00785251" w:rsidRDefault="00FF2CAD" w:rsidP="00FF2CAD">
      <w:pPr>
        <w:pStyle w:val="Boxtext"/>
      </w:pPr>
      <w:r>
        <w:t>9.3</w:t>
      </w:r>
      <w:r>
        <w:tab/>
      </w:r>
      <w:r w:rsidR="00E10D66" w:rsidRPr="00785251">
        <w:t>Ensure c</w:t>
      </w:r>
      <w:r w:rsidR="002F34E8" w:rsidRPr="00785251">
        <w:t xml:space="preserve">onsumers have the opportunity </w:t>
      </w:r>
      <w:r w:rsidR="00790BE3" w:rsidRPr="00785251">
        <w:t>and</w:t>
      </w:r>
      <w:r w:rsidR="002F34E8" w:rsidRPr="00785251">
        <w:t xml:space="preserve"> cho</w:t>
      </w:r>
      <w:r w:rsidR="00790BE3" w:rsidRPr="00785251">
        <w:t>ice</w:t>
      </w:r>
      <w:r w:rsidR="002F34E8" w:rsidRPr="00785251">
        <w:t xml:space="preserve"> to use digital technology (</w:t>
      </w:r>
      <w:proofErr w:type="gramStart"/>
      <w:r w:rsidR="002F34E8" w:rsidRPr="00785251">
        <w:t>i.e.</w:t>
      </w:r>
      <w:proofErr w:type="gramEnd"/>
      <w:r w:rsidR="002F34E8" w:rsidRPr="00785251">
        <w:t xml:space="preserve"> telehealth) to supplement face-to-face contact for remote monitoring and consultations</w:t>
      </w:r>
      <w:r w:rsidR="00790BE3" w:rsidRPr="00785251">
        <w:t>.</w:t>
      </w:r>
    </w:p>
    <w:p w14:paraId="1C290F7D" w14:textId="77777777" w:rsidR="00293B90" w:rsidRDefault="00293B90" w:rsidP="00785251">
      <w:pPr>
        <w:pStyle w:val="Heading3"/>
      </w:pPr>
      <w:bookmarkStart w:id="48" w:name="_Toc103343028"/>
      <w:r>
        <w:t>What does this mean?</w:t>
      </w:r>
      <w:bookmarkEnd w:id="48"/>
    </w:p>
    <w:p w14:paraId="6E43EAE0" w14:textId="77777777" w:rsidR="00293B90" w:rsidRDefault="00293B90" w:rsidP="00293B90">
      <w:pPr>
        <w:pStyle w:val="BodyText"/>
      </w:pPr>
      <w:r>
        <w:t>To improve care coordination, an information sharing platform is needed. This platform should allow services to access information about a consumer that supports them in providing care.</w:t>
      </w:r>
    </w:p>
    <w:p w14:paraId="3E96839E" w14:textId="488611CB" w:rsidR="00293B90" w:rsidRPr="00D962D6" w:rsidRDefault="00293B90" w:rsidP="00D962D6">
      <w:pPr>
        <w:pStyle w:val="quotecallout"/>
      </w:pPr>
      <w:r w:rsidRPr="00D962D6">
        <w:t xml:space="preserve">Timely communication of data and information can improve multiagency care planning and outcomes for </w:t>
      </w:r>
      <w:r w:rsidR="0054585E" w:rsidRPr="00D962D6">
        <w:t>people</w:t>
      </w:r>
      <w:r w:rsidR="00DE450A" w:rsidRPr="00D962D6">
        <w:t>.</w:t>
      </w:r>
    </w:p>
    <w:p w14:paraId="2F442223" w14:textId="55EFE070" w:rsidR="00293B90" w:rsidRDefault="00293B90" w:rsidP="00293B90">
      <w:pPr>
        <w:pStyle w:val="BodyText"/>
      </w:pPr>
      <w:r>
        <w:t xml:space="preserve">With </w:t>
      </w:r>
      <w:r w:rsidR="00932108">
        <w:t>a person</w:t>
      </w:r>
      <w:r w:rsidR="0054585E">
        <w:t>’</w:t>
      </w:r>
      <w:r>
        <w:t xml:space="preserve">s consent to share information, services can know who is involved. This can help to keep </w:t>
      </w:r>
      <w:r w:rsidR="0054585E">
        <w:t>the person</w:t>
      </w:r>
      <w:r>
        <w:t xml:space="preserve"> safe. Transitions will be safer if everyone knows who is doing what.</w:t>
      </w:r>
    </w:p>
    <w:p w14:paraId="63DE551B" w14:textId="77777777" w:rsidR="00293B90" w:rsidRPr="003755FC" w:rsidRDefault="00293B90" w:rsidP="003755FC">
      <w:pPr>
        <w:pStyle w:val="Heading4"/>
      </w:pPr>
      <w:r w:rsidRPr="003755FC">
        <w:t>Recommendation 9.1</w:t>
      </w:r>
    </w:p>
    <w:p w14:paraId="6373D615" w14:textId="77777777" w:rsidR="00293B90" w:rsidRDefault="00293B90" w:rsidP="00293B90">
      <w:pPr>
        <w:pStyle w:val="BodyText"/>
      </w:pPr>
      <w:r>
        <w:t>There should be a dedicated information sharing platform. The platform should have the following goals:</w:t>
      </w:r>
    </w:p>
    <w:p w14:paraId="6DE8C555" w14:textId="7F802012" w:rsidR="00293B90" w:rsidRDefault="00792999" w:rsidP="00293B90">
      <w:pPr>
        <w:pStyle w:val="ListBullet"/>
        <w:ind w:left="360"/>
      </w:pPr>
      <w:r>
        <w:t>To a</w:t>
      </w:r>
      <w:r w:rsidR="00293B90">
        <w:t>ssist the workforce to share information in a timely manner.</w:t>
      </w:r>
    </w:p>
    <w:p w14:paraId="15E748B0" w14:textId="77777777" w:rsidR="00293B90" w:rsidRDefault="00293B90" w:rsidP="00293B90">
      <w:pPr>
        <w:pStyle w:val="ListBullet"/>
        <w:ind w:left="360"/>
      </w:pPr>
      <w:r>
        <w:t>To enable consumers to access their own information and data.</w:t>
      </w:r>
    </w:p>
    <w:p w14:paraId="64DC56AF" w14:textId="77777777" w:rsidR="00293B90" w:rsidRDefault="00293B90" w:rsidP="00293B90">
      <w:pPr>
        <w:pStyle w:val="ListBullet"/>
        <w:ind w:left="360"/>
      </w:pPr>
      <w:r>
        <w:t>To support self-care. Appointment reminders, medication and information should be included.</w:t>
      </w:r>
    </w:p>
    <w:p w14:paraId="73F6741A" w14:textId="77777777" w:rsidR="00293B90" w:rsidRDefault="00293B90" w:rsidP="00293B90">
      <w:pPr>
        <w:pStyle w:val="ListBullet"/>
        <w:ind w:left="360"/>
      </w:pPr>
      <w:r>
        <w:t>To be transparent about what information is and is not shared.</w:t>
      </w:r>
    </w:p>
    <w:p w14:paraId="50D1054D" w14:textId="58A187D6" w:rsidR="00293B90" w:rsidRDefault="00792999" w:rsidP="00293B90">
      <w:pPr>
        <w:pStyle w:val="ListBullet"/>
        <w:ind w:left="360"/>
      </w:pPr>
      <w:r>
        <w:t>To be s</w:t>
      </w:r>
      <w:r w:rsidR="00293B90">
        <w:t>upport by government information sharing and confidentiality laws.</w:t>
      </w:r>
    </w:p>
    <w:p w14:paraId="7DC53E8D" w14:textId="77777777" w:rsidR="00293B90" w:rsidRDefault="00293B90" w:rsidP="00293B90">
      <w:pPr>
        <w:pStyle w:val="ListBullet"/>
        <w:ind w:left="360"/>
      </w:pPr>
      <w:r>
        <w:t>To allow multiagency care planning.</w:t>
      </w:r>
    </w:p>
    <w:p w14:paraId="12FD906D" w14:textId="77777777" w:rsidR="000C6DA7" w:rsidRPr="000C6DA7" w:rsidRDefault="00293B90" w:rsidP="000C6DA7">
      <w:pPr>
        <w:pStyle w:val="ListBullet"/>
        <w:ind w:left="360"/>
      </w:pPr>
      <w:r>
        <w:t>To have regular workforce training to support safe practices.</w:t>
      </w:r>
    </w:p>
    <w:p w14:paraId="4B719C57" w14:textId="5C24193C" w:rsidR="00822884" w:rsidRDefault="00822884" w:rsidP="00293B90">
      <w:pPr>
        <w:pStyle w:val="ListBullet"/>
        <w:ind w:left="360"/>
      </w:pPr>
      <w:r>
        <w:t xml:space="preserve">To have </w:t>
      </w:r>
      <w:r w:rsidR="00B677F2">
        <w:t>evaluation and feedback processes.</w:t>
      </w:r>
    </w:p>
    <w:p w14:paraId="249A59F9" w14:textId="654892B6" w:rsidR="00293B90" w:rsidRPr="003755FC" w:rsidRDefault="00293B90" w:rsidP="003755FC">
      <w:pPr>
        <w:pStyle w:val="Heading4"/>
      </w:pPr>
      <w:r w:rsidRPr="003755FC">
        <w:t>Recommendation 9.2</w:t>
      </w:r>
    </w:p>
    <w:p w14:paraId="507A7E06" w14:textId="50D703CD" w:rsidR="00293B90" w:rsidRDefault="00293B90" w:rsidP="00293B90">
      <w:pPr>
        <w:pStyle w:val="BodyText"/>
      </w:pPr>
      <w:r>
        <w:t xml:space="preserve">Consumers, </w:t>
      </w:r>
      <w:proofErr w:type="gramStart"/>
      <w:r>
        <w:t>carers</w:t>
      </w:r>
      <w:proofErr w:type="gramEnd"/>
      <w:r>
        <w:t xml:space="preserve"> and communities should be included to develop or improve technology used. Time and resources by Commonwealth, states and territories are needed to develop, implement, </w:t>
      </w:r>
      <w:proofErr w:type="gramStart"/>
      <w:r>
        <w:t>maintain</w:t>
      </w:r>
      <w:proofErr w:type="gramEnd"/>
      <w:r>
        <w:t xml:space="preserve"> and evaluate electronic tools.</w:t>
      </w:r>
    </w:p>
    <w:p w14:paraId="06417A7C" w14:textId="0FAE170B" w:rsidR="00293B90" w:rsidRPr="003755FC" w:rsidRDefault="00293B90" w:rsidP="003755FC">
      <w:pPr>
        <w:pStyle w:val="Heading4"/>
      </w:pPr>
      <w:r w:rsidRPr="003755FC">
        <w:t>Recommendation 9.3</w:t>
      </w:r>
    </w:p>
    <w:p w14:paraId="19049368" w14:textId="018E7BFA" w:rsidR="00293B90" w:rsidRDefault="00DC3BEC" w:rsidP="00293B90">
      <w:pPr>
        <w:pStyle w:val="BodyText"/>
      </w:pPr>
      <w:r>
        <w:t>P</w:t>
      </w:r>
      <w:r w:rsidR="0099124A">
        <w:t>eople</w:t>
      </w:r>
      <w:r>
        <w:t xml:space="preserve"> </w:t>
      </w:r>
      <w:r w:rsidR="00293B90">
        <w:t>have a right to choose how they would like to access a service. Digital technology for communication and coordination such as telehealth and internet-based support services should be available for consumers and used when it is appropriate.</w:t>
      </w:r>
    </w:p>
    <w:p w14:paraId="1D601FFA" w14:textId="7B48B868" w:rsidR="00293B90" w:rsidRDefault="00293B90" w:rsidP="00E10D66">
      <w:pPr>
        <w:pStyle w:val="BodyText"/>
      </w:pPr>
      <w:r>
        <w:t xml:space="preserve">These services can increase access for those in rural, </w:t>
      </w:r>
      <w:proofErr w:type="gramStart"/>
      <w:r>
        <w:t>regional</w:t>
      </w:r>
      <w:proofErr w:type="gramEnd"/>
      <w:r>
        <w:t xml:space="preserve"> and remote areas. Information sharing platforms are useful to assist in coordinating access. Digital communication with consumers should not replace face-to-face support.</w:t>
      </w:r>
      <w:r w:rsidR="009716F2">
        <w:rPr>
          <w:noProof/>
          <w:lang w:eastAsia="en-AU"/>
        </w:rPr>
        <w:drawing>
          <wp:anchor distT="0" distB="0" distL="114300" distR="114300" simplePos="0" relativeHeight="251657251" behindDoc="1" locked="0" layoutInCell="1" allowOverlap="1" wp14:anchorId="7DF7A617" wp14:editId="057D3BB8">
            <wp:simplePos x="0" y="0"/>
            <wp:positionH relativeFrom="column">
              <wp:posOffset>1281923</wp:posOffset>
            </wp:positionH>
            <wp:positionV relativeFrom="paragraph">
              <wp:posOffset>1782685</wp:posOffset>
            </wp:positionV>
            <wp:extent cx="7640853" cy="8858187"/>
            <wp:effectExtent l="1733550" t="0" r="1675130" b="133413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842361">
                      <a:off x="0" y="0"/>
                      <a:ext cx="7645006" cy="8863002"/>
                    </a:xfrm>
                    <a:prstGeom prst="rect">
                      <a:avLst/>
                    </a:prstGeom>
                  </pic:spPr>
                </pic:pic>
              </a:graphicData>
            </a:graphic>
            <wp14:sizeRelH relativeFrom="page">
              <wp14:pctWidth>0</wp14:pctWidth>
            </wp14:sizeRelH>
            <wp14:sizeRelV relativeFrom="page">
              <wp14:pctHeight>0</wp14:pctHeight>
            </wp14:sizeRelV>
          </wp:anchor>
        </w:drawing>
      </w:r>
    </w:p>
    <w:p w14:paraId="625AC935" w14:textId="77777777" w:rsidR="002F34E8" w:rsidRDefault="002F34E8" w:rsidP="002F34E8">
      <w:pPr>
        <w:pStyle w:val="BodyText"/>
        <w:sectPr w:rsidR="002F34E8" w:rsidSect="00F83380">
          <w:headerReference w:type="even" r:id="rId46"/>
          <w:headerReference w:type="default" r:id="rId47"/>
          <w:footerReference w:type="default" r:id="rId48"/>
          <w:headerReference w:type="first" r:id="rId49"/>
          <w:footerReference w:type="first" r:id="rId50"/>
          <w:type w:val="continuous"/>
          <w:pgSz w:w="11906" w:h="16838" w:code="9"/>
          <w:pgMar w:top="1418" w:right="1077" w:bottom="1247" w:left="1418" w:header="568" w:footer="479" w:gutter="0"/>
          <w:cols w:space="680"/>
          <w:titlePg/>
          <w:docGrid w:linePitch="360"/>
        </w:sectPr>
      </w:pPr>
    </w:p>
    <w:p w14:paraId="1FAB1E9C" w14:textId="4A4B38C6" w:rsidR="00DE7A10" w:rsidRPr="009B122E" w:rsidRDefault="006B0C0B" w:rsidP="009B122E">
      <w:r>
        <w:rPr>
          <w:noProof/>
          <w:lang w:eastAsia="en-AU"/>
        </w:rPr>
        <w:lastRenderedPageBreak/>
        <w:drawing>
          <wp:anchor distT="0" distB="0" distL="114300" distR="114300" simplePos="0" relativeHeight="251657239" behindDoc="1" locked="0" layoutInCell="1" allowOverlap="1" wp14:anchorId="7F718858" wp14:editId="3068B997">
            <wp:simplePos x="0" y="0"/>
            <wp:positionH relativeFrom="page">
              <wp:posOffset>-1200150</wp:posOffset>
            </wp:positionH>
            <wp:positionV relativeFrom="paragraph">
              <wp:posOffset>-989965</wp:posOffset>
            </wp:positionV>
            <wp:extent cx="9594858" cy="7795555"/>
            <wp:effectExtent l="0" t="0" r="635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alphaModFix amt="50000"/>
                      <a:extLst>
                        <a:ext uri="{28A0092B-C50C-407E-A947-70E740481C1C}">
                          <a14:useLocalDpi xmlns:a14="http://schemas.microsoft.com/office/drawing/2010/main" val="0"/>
                        </a:ext>
                      </a:extLst>
                    </a:blip>
                    <a:srcRect l="19549" t="5204" r="16443"/>
                    <a:stretch/>
                  </pic:blipFill>
                  <pic:spPr bwMode="auto">
                    <a:xfrm>
                      <a:off x="0" y="0"/>
                      <a:ext cx="9594858" cy="779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572">
        <w:rPr>
          <w:noProof/>
          <w:lang w:eastAsia="en-AU"/>
        </w:rPr>
        <mc:AlternateContent>
          <mc:Choice Requires="wps">
            <w:drawing>
              <wp:anchor distT="0" distB="0" distL="114300" distR="114300" simplePos="0" relativeHeight="251657236" behindDoc="0" locked="0" layoutInCell="1" allowOverlap="1" wp14:anchorId="04D448ED" wp14:editId="538D319C">
                <wp:simplePos x="0" y="0"/>
                <wp:positionH relativeFrom="column">
                  <wp:posOffset>-889871</wp:posOffset>
                </wp:positionH>
                <wp:positionV relativeFrom="paragraph">
                  <wp:posOffset>268649</wp:posOffset>
                </wp:positionV>
                <wp:extent cx="4614530" cy="6507126"/>
                <wp:effectExtent l="0" t="0" r="0" b="8255"/>
                <wp:wrapNone/>
                <wp:docPr id="220" name="Rectangle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14530" cy="650712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4FE5E" w14:textId="77777777" w:rsidR="002A4E1E" w:rsidRDefault="002A4E1E" w:rsidP="002A4E1E">
                            <w:pPr>
                              <w:pStyle w:val="Sectionsummarybold"/>
                              <w:ind w:left="709"/>
                            </w:pPr>
                            <w:r>
                              <w:t>Key considerations….</w:t>
                            </w:r>
                          </w:p>
                          <w:p w14:paraId="189CD467" w14:textId="3C8F4E0A" w:rsidR="002A4E1E" w:rsidRDefault="002A4E1E" w:rsidP="002A4E1E">
                            <w:pPr>
                              <w:pStyle w:val="Sectionsummary"/>
                              <w:ind w:left="709" w:right="581"/>
                            </w:pPr>
                            <w:r>
                              <w:t>Sometimes services need to think about the needs of different groups of people. This may include people from different cultures, people with different beliefs and people with different 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448ED" id="Rectangle 220" o:spid="_x0000_s1028" alt="&quot;&quot;" style="position:absolute;margin-left:-70.05pt;margin-top:21.15pt;width:363.35pt;height:512.35pt;z-index:251657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" fillcolor="#dceef0 [661]" stroked="f" strokeweight="1pt">
                <v:textbox>
                  <w:txbxContent>
                    <w:p w14:paraId="6AB4FE5E" w14:textId="77777777" w:rsidR="002A4E1E" w:rsidRDefault="002A4E1E" w:rsidP="002A4E1E">
                      <w:pPr>
                        <w:pStyle w:val="Sectionsummarybold"/>
                        <w:ind w:left="709"/>
                      </w:pPr>
                      <w:r>
                        <w:t>Key considerations….</w:t>
                      </w:r>
                    </w:p>
                    <w:p w14:paraId="189CD467" w14:textId="3C8F4E0A" w:rsidR="002A4E1E" w:rsidRDefault="002A4E1E" w:rsidP="002A4E1E">
                      <w:pPr>
                        <w:pStyle w:val="Sectionsummary"/>
                        <w:ind w:left="709" w:right="581"/>
                      </w:pPr>
                      <w:r>
                        <w:t>Sometimes services need to think about the needs of different groups of people. This may include people from different cultures, people with different beliefs and people with different abilities.</w:t>
                      </w:r>
                    </w:p>
                  </w:txbxContent>
                </v:textbox>
              </v:rect>
            </w:pict>
          </mc:Fallback>
        </mc:AlternateContent>
      </w:r>
      <w:r w:rsidR="00C64D3C" w:rsidRPr="00C64D3C">
        <w:rPr>
          <w:noProof/>
          <w:lang w:eastAsia="en-AU"/>
        </w:rPr>
        <w:drawing>
          <wp:anchor distT="0" distB="0" distL="114300" distR="114300" simplePos="0" relativeHeight="251657234" behindDoc="1" locked="0" layoutInCell="1" allowOverlap="1" wp14:anchorId="2E869E2D" wp14:editId="15C40807">
            <wp:simplePos x="0" y="0"/>
            <wp:positionH relativeFrom="column">
              <wp:posOffset>-889798</wp:posOffset>
            </wp:positionH>
            <wp:positionV relativeFrom="paragraph">
              <wp:posOffset>-921696</wp:posOffset>
            </wp:positionV>
            <wp:extent cx="7538483" cy="10903115"/>
            <wp:effectExtent l="0" t="0" r="5715" b="0"/>
            <wp:wrapNone/>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pic:nvPicPr>
                  <pic:blipFill>
                    <a:blip r:embed="rId51">
                      <a:alphaModFix/>
                      <a:extLst>
                        <a:ext uri="{28A0092B-C50C-407E-A947-70E740481C1C}">
                          <a14:useLocalDpi xmlns:a14="http://schemas.microsoft.com/office/drawing/2010/main" val="0"/>
                        </a:ext>
                      </a:extLst>
                    </a:blip>
                    <a:stretch>
                      <a:fillRect/>
                    </a:stretch>
                  </pic:blipFill>
                  <pic:spPr>
                    <a:xfrm>
                      <a:off x="0" y="0"/>
                      <a:ext cx="7538483" cy="10903115"/>
                    </a:xfrm>
                    <a:prstGeom prst="rect">
                      <a:avLst/>
                    </a:prstGeom>
                  </pic:spPr>
                </pic:pic>
              </a:graphicData>
            </a:graphic>
            <wp14:sizeRelH relativeFrom="page">
              <wp14:pctWidth>0</wp14:pctWidth>
            </wp14:sizeRelH>
            <wp14:sizeRelV relativeFrom="page">
              <wp14:pctHeight>0</wp14:pctHeight>
            </wp14:sizeRelV>
          </wp:anchor>
        </w:drawing>
      </w:r>
    </w:p>
    <w:p w14:paraId="61776C23" w14:textId="77777777" w:rsidR="00AB5D11" w:rsidRPr="009B122E" w:rsidRDefault="00AB5D11" w:rsidP="009B122E"/>
    <w:p w14:paraId="6A060C3E" w14:textId="167DE801" w:rsidR="00AB5D11" w:rsidRPr="009B122E" w:rsidRDefault="00AB5D11" w:rsidP="009B122E"/>
    <w:p w14:paraId="66AE8F38" w14:textId="536A938A" w:rsidR="00AB5D11" w:rsidRPr="009B122E" w:rsidRDefault="00AB5D11" w:rsidP="009B122E"/>
    <w:p w14:paraId="4D779202" w14:textId="0B55E605" w:rsidR="00AB5D11" w:rsidRPr="009B122E" w:rsidRDefault="00AB5D11" w:rsidP="009B122E"/>
    <w:p w14:paraId="7CE8F6BC" w14:textId="48F41FD7" w:rsidR="00FE4FDE" w:rsidRPr="009B122E" w:rsidRDefault="00FE4FDE" w:rsidP="009B122E"/>
    <w:p w14:paraId="2CAECA15" w14:textId="62361F7B" w:rsidR="00FE4FDE" w:rsidRDefault="00FE4FDE" w:rsidP="00AB5D11">
      <w:pPr>
        <w:pStyle w:val="BodyText"/>
      </w:pPr>
    </w:p>
    <w:p w14:paraId="17AB7494" w14:textId="3F216E16" w:rsidR="00FE4FDE" w:rsidRDefault="00FE4FDE" w:rsidP="00667A0A">
      <w:pPr>
        <w:pStyle w:val="BodyText"/>
      </w:pPr>
    </w:p>
    <w:p w14:paraId="3CA92B82" w14:textId="77777777" w:rsidR="00FE4FDE" w:rsidRDefault="00FE4FDE" w:rsidP="00FE4FDE">
      <w:pPr>
        <w:pStyle w:val="BodyText"/>
      </w:pPr>
    </w:p>
    <w:p w14:paraId="5B9F51A0" w14:textId="77777777" w:rsidR="00FE4FDE" w:rsidRPr="00FE4FDE" w:rsidRDefault="00FE4FDE" w:rsidP="00FE4FDE">
      <w:pPr>
        <w:pStyle w:val="BodyText"/>
      </w:pPr>
    </w:p>
    <w:p w14:paraId="6D520F31" w14:textId="3FD2ECD5" w:rsidR="00FE4FDE" w:rsidRDefault="00FE4FDE" w:rsidP="00FE4FDE">
      <w:pPr>
        <w:pStyle w:val="BodyText"/>
      </w:pPr>
    </w:p>
    <w:p w14:paraId="110A823C" w14:textId="615A43F9" w:rsidR="00FE4FDE" w:rsidRDefault="00FE4FDE" w:rsidP="00FE4FDE">
      <w:pPr>
        <w:pStyle w:val="BodyText"/>
      </w:pPr>
    </w:p>
    <w:p w14:paraId="4DD18170" w14:textId="2F282FBD" w:rsidR="00FE4FDE" w:rsidRDefault="00FE4FDE" w:rsidP="00FE4FDE">
      <w:pPr>
        <w:pStyle w:val="BodyText"/>
      </w:pPr>
    </w:p>
    <w:p w14:paraId="33BC41AC" w14:textId="58303F6C" w:rsidR="00AB5D11" w:rsidRDefault="00AB5D11" w:rsidP="00FE4FDE">
      <w:pPr>
        <w:pStyle w:val="BodyText"/>
      </w:pPr>
    </w:p>
    <w:p w14:paraId="4DFDE734" w14:textId="209B8EFC" w:rsidR="00AB5D11" w:rsidRDefault="00AB5D11" w:rsidP="00FE4FDE">
      <w:pPr>
        <w:pStyle w:val="BodyText"/>
      </w:pPr>
    </w:p>
    <w:p w14:paraId="0AC90BE7" w14:textId="5DDA52CA" w:rsidR="00AB5D11" w:rsidRDefault="00AB5D11" w:rsidP="00FE4FDE">
      <w:pPr>
        <w:pStyle w:val="BodyText"/>
      </w:pPr>
    </w:p>
    <w:p w14:paraId="1BA7003A" w14:textId="70C079AC" w:rsidR="00AB5D11" w:rsidRDefault="00AB5D11" w:rsidP="00FE4FDE">
      <w:pPr>
        <w:pStyle w:val="BodyText"/>
      </w:pPr>
    </w:p>
    <w:p w14:paraId="2308BC10" w14:textId="21237FF7" w:rsidR="00AB5D11" w:rsidRDefault="00AB5D11" w:rsidP="00FE4FDE">
      <w:pPr>
        <w:pStyle w:val="BodyText"/>
      </w:pPr>
    </w:p>
    <w:p w14:paraId="69F0EB83" w14:textId="5A87F70D" w:rsidR="00AB5D11" w:rsidRDefault="00AB5D11" w:rsidP="00FE4FDE">
      <w:pPr>
        <w:pStyle w:val="BodyText"/>
      </w:pPr>
    </w:p>
    <w:p w14:paraId="2D1D8E3B" w14:textId="77777777" w:rsidR="00AB5D11" w:rsidRDefault="00AB5D11" w:rsidP="00FE4FDE">
      <w:pPr>
        <w:pStyle w:val="BodyText"/>
      </w:pPr>
    </w:p>
    <w:p w14:paraId="3CE8AEAD" w14:textId="77777777" w:rsidR="00AB5D11" w:rsidRDefault="00AB5D11" w:rsidP="00AB5D11">
      <w:pPr>
        <w:pStyle w:val="BodyText"/>
      </w:pPr>
    </w:p>
    <w:p w14:paraId="232D1297" w14:textId="77777777" w:rsidR="00AB5D11" w:rsidRDefault="00AB5D11" w:rsidP="00AB5D11">
      <w:pPr>
        <w:pStyle w:val="BodyText"/>
      </w:pPr>
    </w:p>
    <w:p w14:paraId="0995633A" w14:textId="77777777" w:rsidR="00AB5D11" w:rsidRDefault="00AB5D11" w:rsidP="00AB5D11">
      <w:pPr>
        <w:pStyle w:val="BodyText"/>
      </w:pPr>
    </w:p>
    <w:p w14:paraId="49CAF66E" w14:textId="77777777" w:rsidR="00AB5D11" w:rsidRDefault="00AB5D11" w:rsidP="00AB5D11">
      <w:pPr>
        <w:pStyle w:val="BodyText"/>
      </w:pPr>
    </w:p>
    <w:p w14:paraId="23533B29" w14:textId="10DB2394" w:rsidR="00AB5D11" w:rsidRDefault="00AB5D11" w:rsidP="00AB5D11">
      <w:pPr>
        <w:pStyle w:val="BodyText"/>
      </w:pPr>
    </w:p>
    <w:p w14:paraId="6FF193CB" w14:textId="5D91E548" w:rsidR="00AB5D11" w:rsidRDefault="00AB5D11" w:rsidP="00AB5D11">
      <w:pPr>
        <w:pStyle w:val="BodyText"/>
      </w:pPr>
      <w:r w:rsidRPr="00FE4FDE">
        <w:rPr>
          <w:noProof/>
          <w:lang w:eastAsia="en-AU"/>
        </w:rPr>
        <mc:AlternateContent>
          <mc:Choice Requires="wps">
            <w:drawing>
              <wp:anchor distT="0" distB="0" distL="114300" distR="114300" simplePos="0" relativeHeight="251657235" behindDoc="1" locked="0" layoutInCell="1" allowOverlap="1" wp14:anchorId="5907AE0C" wp14:editId="43D448AD">
                <wp:simplePos x="0" y="0"/>
                <wp:positionH relativeFrom="column">
                  <wp:posOffset>-895985</wp:posOffset>
                </wp:positionH>
                <wp:positionV relativeFrom="paragraph">
                  <wp:posOffset>245745</wp:posOffset>
                </wp:positionV>
                <wp:extent cx="7535545" cy="1962785"/>
                <wp:effectExtent l="0" t="0" r="8255" b="0"/>
                <wp:wrapNone/>
                <wp:docPr id="214" name="Freeform: Shap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5545" cy="1962785"/>
                        </a:xfrm>
                        <a:custGeom>
                          <a:avLst/>
                          <a:gdLst/>
                          <a:ahLst/>
                          <a:cxnLst/>
                          <a:rect l="l" t="t" r="r" b="b"/>
                          <a:pathLst>
                            <a:path w="7630646" h="1963271">
                              <a:moveTo>
                                <a:pt x="6595294" y="159481"/>
                              </a:moveTo>
                              <a:cubicBezTo>
                                <a:pt x="6546123" y="159481"/>
                                <a:pt x="6499613" y="164543"/>
                                <a:pt x="6455763" y="174666"/>
                              </a:cubicBezTo>
                              <a:cubicBezTo>
                                <a:pt x="6411914" y="184789"/>
                                <a:pt x="6373306" y="196863"/>
                                <a:pt x="6339939" y="210889"/>
                              </a:cubicBezTo>
                              <a:cubicBezTo>
                                <a:pt x="6306572" y="224915"/>
                                <a:pt x="6277554" y="239865"/>
                                <a:pt x="6252885" y="255740"/>
                              </a:cubicBezTo>
                              <a:cubicBezTo>
                                <a:pt x="6228216" y="271615"/>
                                <a:pt x="6211809" y="283625"/>
                                <a:pt x="6203663" y="291771"/>
                              </a:cubicBezTo>
                              <a:cubicBezTo>
                                <a:pt x="6195517" y="299917"/>
                                <a:pt x="6189406" y="307312"/>
                                <a:pt x="6185330" y="313956"/>
                              </a:cubicBezTo>
                              <a:cubicBezTo>
                                <a:pt x="6181254" y="320599"/>
                                <a:pt x="6177620" y="327657"/>
                                <a:pt x="6174430" y="335129"/>
                              </a:cubicBezTo>
                              <a:cubicBezTo>
                                <a:pt x="6171240" y="342601"/>
                                <a:pt x="6169176" y="350317"/>
                                <a:pt x="6168239" y="358277"/>
                              </a:cubicBezTo>
                              <a:cubicBezTo>
                                <a:pt x="6167302" y="366237"/>
                                <a:pt x="6166833" y="375557"/>
                                <a:pt x="6166833" y="386239"/>
                              </a:cubicBezTo>
                              <a:cubicBezTo>
                                <a:pt x="6166833" y="402480"/>
                                <a:pt x="6167549" y="415632"/>
                                <a:pt x="6168980" y="425698"/>
                              </a:cubicBezTo>
                              <a:cubicBezTo>
                                <a:pt x="6170412" y="435763"/>
                                <a:pt x="6173628" y="445093"/>
                                <a:pt x="6178628" y="453688"/>
                              </a:cubicBezTo>
                              <a:cubicBezTo>
                                <a:pt x="6183629" y="462284"/>
                                <a:pt x="6190151" y="468189"/>
                                <a:pt x="6198194" y="471405"/>
                              </a:cubicBezTo>
                              <a:cubicBezTo>
                                <a:pt x="6206237" y="474621"/>
                                <a:pt x="6214470" y="476229"/>
                                <a:pt x="6222892" y="476229"/>
                              </a:cubicBezTo>
                              <a:cubicBezTo>
                                <a:pt x="6236731" y="476229"/>
                                <a:pt x="6254400" y="468314"/>
                                <a:pt x="6275898" y="452485"/>
                              </a:cubicBezTo>
                              <a:cubicBezTo>
                                <a:pt x="6297396" y="436655"/>
                                <a:pt x="6323018" y="420414"/>
                                <a:pt x="6352765" y="403763"/>
                              </a:cubicBezTo>
                              <a:cubicBezTo>
                                <a:pt x="6382511" y="387112"/>
                                <a:pt x="6416700" y="371815"/>
                                <a:pt x="6455330" y="357873"/>
                              </a:cubicBezTo>
                              <a:cubicBezTo>
                                <a:pt x="6493961" y="343930"/>
                                <a:pt x="6536077" y="336959"/>
                                <a:pt x="6581679" y="336959"/>
                              </a:cubicBezTo>
                              <a:cubicBezTo>
                                <a:pt x="6624867" y="336959"/>
                                <a:pt x="6662423" y="343192"/>
                                <a:pt x="6694345" y="355658"/>
                              </a:cubicBezTo>
                              <a:cubicBezTo>
                                <a:pt x="6726268" y="368124"/>
                                <a:pt x="6752535" y="385202"/>
                                <a:pt x="6773147" y="406893"/>
                              </a:cubicBezTo>
                              <a:cubicBezTo>
                                <a:pt x="6793759" y="428583"/>
                                <a:pt x="6809399" y="454134"/>
                                <a:pt x="6820068" y="483547"/>
                              </a:cubicBezTo>
                              <a:cubicBezTo>
                                <a:pt x="6830737" y="512960"/>
                                <a:pt x="6836071" y="544010"/>
                                <a:pt x="6836071" y="576696"/>
                              </a:cubicBezTo>
                              <a:cubicBezTo>
                                <a:pt x="6836071" y="622336"/>
                                <a:pt x="6828086" y="663519"/>
                                <a:pt x="6812115" y="700243"/>
                              </a:cubicBezTo>
                              <a:cubicBezTo>
                                <a:pt x="6796144" y="736967"/>
                                <a:pt x="6773375" y="768440"/>
                                <a:pt x="6743808" y="794663"/>
                              </a:cubicBezTo>
                              <a:cubicBezTo>
                                <a:pt x="6714242" y="820885"/>
                                <a:pt x="6678230" y="841128"/>
                                <a:pt x="6635773" y="855391"/>
                              </a:cubicBezTo>
                              <a:cubicBezTo>
                                <a:pt x="6593317" y="869655"/>
                                <a:pt x="6545070" y="876786"/>
                                <a:pt x="6491034" y="876786"/>
                              </a:cubicBezTo>
                              <a:lnTo>
                                <a:pt x="6354498" y="876786"/>
                              </a:lnTo>
                              <a:cubicBezTo>
                                <a:pt x="6344445" y="876786"/>
                                <a:pt x="6335035" y="878815"/>
                                <a:pt x="6326266" y="882872"/>
                              </a:cubicBezTo>
                              <a:cubicBezTo>
                                <a:pt x="6317498" y="886929"/>
                                <a:pt x="6309984" y="893027"/>
                                <a:pt x="6303725" y="901166"/>
                              </a:cubicBezTo>
                              <a:cubicBezTo>
                                <a:pt x="6297467" y="909306"/>
                                <a:pt x="6292806" y="918232"/>
                                <a:pt x="6289744" y="927944"/>
                              </a:cubicBezTo>
                              <a:cubicBezTo>
                                <a:pt x="6286682" y="937656"/>
                                <a:pt x="6285151" y="949374"/>
                                <a:pt x="6285151" y="963099"/>
                              </a:cubicBezTo>
                              <a:cubicBezTo>
                                <a:pt x="6285151" y="978633"/>
                                <a:pt x="6286981" y="991619"/>
                                <a:pt x="6290640" y="1002057"/>
                              </a:cubicBezTo>
                              <a:cubicBezTo>
                                <a:pt x="6294299" y="1012494"/>
                                <a:pt x="6299508" y="1021699"/>
                                <a:pt x="6306267" y="1029672"/>
                              </a:cubicBezTo>
                              <a:cubicBezTo>
                                <a:pt x="6313027" y="1037644"/>
                                <a:pt x="6320524" y="1043531"/>
                                <a:pt x="6328760" y="1047331"/>
                              </a:cubicBezTo>
                              <a:cubicBezTo>
                                <a:pt x="6336996" y="1051131"/>
                                <a:pt x="6345614" y="1053031"/>
                                <a:pt x="6354613" y="1053031"/>
                              </a:cubicBezTo>
                              <a:lnTo>
                                <a:pt x="6509598" y="1053031"/>
                              </a:lnTo>
                              <a:cubicBezTo>
                                <a:pt x="6572121" y="1053031"/>
                                <a:pt x="6628372" y="1060323"/>
                                <a:pt x="6678352" y="1074908"/>
                              </a:cubicBezTo>
                              <a:cubicBezTo>
                                <a:pt x="6728332" y="1089492"/>
                                <a:pt x="6770140" y="1109844"/>
                                <a:pt x="6803776" y="1135964"/>
                              </a:cubicBezTo>
                              <a:cubicBezTo>
                                <a:pt x="6837413" y="1162084"/>
                                <a:pt x="6863118" y="1193072"/>
                                <a:pt x="6880893" y="1228930"/>
                              </a:cubicBezTo>
                              <a:cubicBezTo>
                                <a:pt x="6898668" y="1264787"/>
                                <a:pt x="6907555" y="1304727"/>
                                <a:pt x="6907555" y="1348750"/>
                              </a:cubicBezTo>
                              <a:cubicBezTo>
                                <a:pt x="6907555" y="1390616"/>
                                <a:pt x="6900671" y="1429215"/>
                                <a:pt x="6886901" y="1464546"/>
                              </a:cubicBezTo>
                              <a:cubicBezTo>
                                <a:pt x="6873132" y="1499877"/>
                                <a:pt x="6852726" y="1530140"/>
                                <a:pt x="6825682" y="1555336"/>
                              </a:cubicBezTo>
                              <a:cubicBezTo>
                                <a:pt x="6798638" y="1580531"/>
                                <a:pt x="6764793" y="1600273"/>
                                <a:pt x="6724146" y="1614562"/>
                              </a:cubicBezTo>
                              <a:cubicBezTo>
                                <a:pt x="6683500" y="1628851"/>
                                <a:pt x="6635504" y="1635996"/>
                                <a:pt x="6580158" y="1635996"/>
                              </a:cubicBezTo>
                              <a:cubicBezTo>
                                <a:pt x="6525967" y="1635996"/>
                                <a:pt x="6476668" y="1629432"/>
                                <a:pt x="6432260" y="1616305"/>
                              </a:cubicBezTo>
                              <a:cubicBezTo>
                                <a:pt x="6387852" y="1603178"/>
                                <a:pt x="6348531" y="1588747"/>
                                <a:pt x="6314298" y="1573014"/>
                              </a:cubicBezTo>
                              <a:cubicBezTo>
                                <a:pt x="6280064" y="1557281"/>
                                <a:pt x="6251069" y="1542070"/>
                                <a:pt x="6227311" y="1527383"/>
                              </a:cubicBezTo>
                              <a:cubicBezTo>
                                <a:pt x="6203554" y="1512696"/>
                                <a:pt x="6185680" y="1505353"/>
                                <a:pt x="6173689" y="1505353"/>
                              </a:cubicBezTo>
                              <a:cubicBezTo>
                                <a:pt x="6155291" y="1505353"/>
                                <a:pt x="6141744" y="1512712"/>
                                <a:pt x="6133046" y="1527431"/>
                              </a:cubicBezTo>
                              <a:cubicBezTo>
                                <a:pt x="6124348" y="1542151"/>
                                <a:pt x="6119999" y="1563973"/>
                                <a:pt x="6119999" y="1592897"/>
                              </a:cubicBezTo>
                              <a:cubicBezTo>
                                <a:pt x="6119999" y="1608059"/>
                                <a:pt x="6120644" y="1620606"/>
                                <a:pt x="6121934" y="1630536"/>
                              </a:cubicBezTo>
                              <a:cubicBezTo>
                                <a:pt x="6123224" y="1640467"/>
                                <a:pt x="6125198" y="1649421"/>
                                <a:pt x="6127856" y="1657400"/>
                              </a:cubicBezTo>
                              <a:cubicBezTo>
                                <a:pt x="6130513" y="1665380"/>
                                <a:pt x="6133704" y="1672559"/>
                                <a:pt x="6137427" y="1678940"/>
                              </a:cubicBezTo>
                              <a:cubicBezTo>
                                <a:pt x="6141150" y="1685321"/>
                                <a:pt x="6146840" y="1691795"/>
                                <a:pt x="6154499" y="1698361"/>
                              </a:cubicBezTo>
                              <a:cubicBezTo>
                                <a:pt x="6162157" y="1704928"/>
                                <a:pt x="6178137" y="1714916"/>
                                <a:pt x="6202440" y="1728326"/>
                              </a:cubicBezTo>
                              <a:cubicBezTo>
                                <a:pt x="6226743" y="1741736"/>
                                <a:pt x="6257090" y="1754719"/>
                                <a:pt x="6293480" y="1767274"/>
                              </a:cubicBezTo>
                              <a:cubicBezTo>
                                <a:pt x="6329871" y="1779830"/>
                                <a:pt x="6371274" y="1790669"/>
                                <a:pt x="6417691" y="1799791"/>
                              </a:cubicBezTo>
                              <a:cubicBezTo>
                                <a:pt x="6464109" y="1808912"/>
                                <a:pt x="6514123" y="1813473"/>
                                <a:pt x="6567737" y="1813473"/>
                              </a:cubicBezTo>
                              <a:cubicBezTo>
                                <a:pt x="6656308" y="1813473"/>
                                <a:pt x="6734735" y="1801668"/>
                                <a:pt x="6803016" y="1778059"/>
                              </a:cubicBezTo>
                              <a:cubicBezTo>
                                <a:pt x="6871297" y="1754449"/>
                                <a:pt x="6928594" y="1720774"/>
                                <a:pt x="6974909" y="1677034"/>
                              </a:cubicBezTo>
                              <a:cubicBezTo>
                                <a:pt x="7021223" y="1633293"/>
                                <a:pt x="7056085" y="1581629"/>
                                <a:pt x="7079496" y="1522039"/>
                              </a:cubicBezTo>
                              <a:cubicBezTo>
                                <a:pt x="7102907" y="1462450"/>
                                <a:pt x="7114612" y="1397440"/>
                                <a:pt x="7114612" y="1327008"/>
                              </a:cubicBezTo>
                              <a:cubicBezTo>
                                <a:pt x="7114612" y="1273537"/>
                                <a:pt x="7104464" y="1223290"/>
                                <a:pt x="7084166" y="1176270"/>
                              </a:cubicBezTo>
                              <a:cubicBezTo>
                                <a:pt x="7063869" y="1129249"/>
                                <a:pt x="7035785" y="1088032"/>
                                <a:pt x="6999914" y="1052617"/>
                              </a:cubicBezTo>
                              <a:cubicBezTo>
                                <a:pt x="6964044" y="1017203"/>
                                <a:pt x="6922104" y="988454"/>
                                <a:pt x="6874095" y="966372"/>
                              </a:cubicBezTo>
                              <a:cubicBezTo>
                                <a:pt x="6862093" y="960852"/>
                                <a:pt x="6850289" y="955905"/>
                                <a:pt x="6838682" y="951533"/>
                              </a:cubicBezTo>
                              <a:lnTo>
                                <a:pt x="6815299" y="943748"/>
                              </a:lnTo>
                              <a:lnTo>
                                <a:pt x="6825581" y="939134"/>
                              </a:lnTo>
                              <a:cubicBezTo>
                                <a:pt x="6835517" y="934157"/>
                                <a:pt x="6845581" y="928603"/>
                                <a:pt x="6855772" y="922475"/>
                              </a:cubicBezTo>
                              <a:cubicBezTo>
                                <a:pt x="6896533" y="897960"/>
                                <a:pt x="6930690" y="867860"/>
                                <a:pt x="6958241" y="832176"/>
                              </a:cubicBezTo>
                              <a:cubicBezTo>
                                <a:pt x="6985792" y="796492"/>
                                <a:pt x="7006622" y="755810"/>
                                <a:pt x="7020732" y="710131"/>
                              </a:cubicBezTo>
                              <a:cubicBezTo>
                                <a:pt x="7034841" y="664453"/>
                                <a:pt x="7041896" y="615525"/>
                                <a:pt x="7041896" y="563350"/>
                              </a:cubicBezTo>
                              <a:cubicBezTo>
                                <a:pt x="7041896" y="506952"/>
                                <a:pt x="7032887" y="454112"/>
                                <a:pt x="7014868" y="404832"/>
                              </a:cubicBezTo>
                              <a:cubicBezTo>
                                <a:pt x="6996849" y="355552"/>
                                <a:pt x="6969061" y="312588"/>
                                <a:pt x="6931502" y="275941"/>
                              </a:cubicBezTo>
                              <a:cubicBezTo>
                                <a:pt x="6893943" y="239294"/>
                                <a:pt x="6847163" y="210722"/>
                                <a:pt x="6791163" y="190226"/>
                              </a:cubicBezTo>
                              <a:cubicBezTo>
                                <a:pt x="6735162" y="169729"/>
                                <a:pt x="6669872" y="159481"/>
                                <a:pt x="6595294" y="159481"/>
                              </a:cubicBezTo>
                              <a:close/>
                              <a:moveTo>
                                <a:pt x="0" y="0"/>
                              </a:moveTo>
                              <a:lnTo>
                                <a:pt x="7630646" y="0"/>
                              </a:lnTo>
                              <a:lnTo>
                                <a:pt x="7630646" y="1963271"/>
                              </a:lnTo>
                              <a:lnTo>
                                <a:pt x="0" y="1963271"/>
                              </a:lnTo>
                              <a:close/>
                            </a:path>
                          </a:pathLst>
                        </a:custGeom>
                        <a:solidFill>
                          <a:srgbClr val="179ABB">
                            <a:alpha val="81961"/>
                          </a:srgbClr>
                        </a:solidFill>
                        <a:ln w="12700" cap="flat" cmpd="sng" algn="ctr">
                          <a:noFill/>
                          <a:prstDash val="solid"/>
                          <a:miter lim="800000"/>
                        </a:ln>
                        <a:effectLst/>
                      </wps:spPr>
                      <wps:bodyPr wrap="square" rtlCol="0" anchor="ctr">
                        <a:noAutofit/>
                      </wps:bodyPr>
                    </wps:wsp>
                  </a:graphicData>
                </a:graphic>
                <wp14:sizeRelH relativeFrom="margin">
                  <wp14:pctWidth>0</wp14:pctWidth>
                </wp14:sizeRelH>
              </wp:anchor>
            </w:drawing>
          </mc:Choice>
          <mc:Fallback>
            <w:pict>
              <v:shape w14:anchorId="17DA3B3D" id="Freeform: Shape 11" o:spid="_x0000_s1026" alt="&quot;&quot;" style="position:absolute;margin-left:-70.55pt;margin-top:19.35pt;width:593.35pt;height:154.55pt;z-index:-251659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630646,196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" path="m6595294,159481v-49171,,-95681,5062,-139531,15185c6411914,184789,6373306,196863,6339939,210889v-33367,14026,-62385,28976,-87054,44851c6228216,271615,6211809,283625,6203663,291771v-8146,8146,-14257,15541,-18333,22185c6181254,320599,6177620,327657,6174430,335129v-3190,7472,-5254,15188,-6191,23148c6167302,366237,6166833,375557,6166833,386239v,16241,716,29393,2147,39459c6170412,435763,6173628,445093,6178628,453688v5001,8596,11523,14501,19566,17717c6206237,474621,6214470,476229,6222892,476229v13839,,31508,-7915,53006,-23744c6297396,436655,6323018,420414,6352765,403763v29746,-16651,63935,-31948,102565,-45890c6493961,343930,6536077,336959,6581679,336959v43188,,80744,6233,112666,18699c6726268,368124,6752535,385202,6773147,406893v20612,21690,36252,47241,46921,76654c6830737,512960,6836071,544010,6836071,576696v,45640,-7985,86823,-23956,123547c6796144,736967,6773375,768440,6743808,794663v-29566,26222,-65578,46465,-108035,60728c6593317,869655,6545070,876786,6491034,876786r-136536,c6344445,876786,6335035,878815,6326266,882872v-8768,4057,-16282,10155,-22541,18294c6297467,909306,6292806,918232,6289744,927944v-3062,9712,-4593,21430,-4593,35155c6285151,978633,6286981,991619,6290640,1002057v3659,10437,8868,19642,15627,27615c6313027,1037644,6320524,1043531,6328760,1047331v8236,3800,16854,5700,25853,5700l6509598,1053031v62523,,118774,7292,168754,21877c6728332,1089492,6770140,1109844,6803776,1135964v33637,26120,59342,57108,77117,92966c6898668,1264787,6907555,1304727,6907555,1348750v,41866,-6884,80465,-20654,115796c6873132,1499877,6852726,1530140,6825682,1555336v-27044,25195,-60889,44937,-101536,59226c6683500,1628851,6635504,1635996,6580158,1635996v-54191,,-103490,-6564,-147898,-19691c6387852,1603178,6348531,1588747,6314298,1573014v-34234,-15733,-63229,-30944,-86987,-45631c6203554,1512696,6185680,1505353,6173689,1505353v-18398,,-31945,7359,-40643,22078c6124348,1542151,6119999,1563973,6119999,1592897v,15162,645,27709,1935,37639c6123224,1640467,6125198,1649421,6127856,1657400v2657,7980,5848,15159,9571,21540c6141150,1685321,6146840,1691795,6154499,1698361v7658,6567,23638,16555,47941,29965c6226743,1741736,6257090,1754719,6293480,1767274v36391,12556,77794,23395,124211,32517c6464109,1808912,6514123,1813473,6567737,1813473v88571,,166998,-11805,235279,-35414c6871297,1754449,6928594,1720774,6974909,1677034v46314,-43741,81176,-95405,104587,-154995c7102907,1462450,7114612,1397440,7114612,1327008v,-53471,-10148,-103718,-30446,-150738c7063869,1129249,7035785,1088032,6999914,1052617v-35870,-35414,-77810,-64163,-125819,-86245c6862093,960852,6850289,955905,6838682,951533r-23383,-7785l6825581,939134v9936,-4977,20000,-10531,30191,-16659c6896533,897960,6930690,867860,6958241,832176v27551,-35684,48381,-76366,62491,-122045c7034841,664453,7041896,615525,7041896,563350v,-56398,-9009,-109238,-27028,-158518c6996849,355552,6969061,312588,6931502,275941v-37559,-36647,-84339,-65219,-140339,-85715c6735162,169729,6669872,159481,6595294,159481xm,l7630646,r,1963271l,1963271,,xe" fillcolor="#179abb" stroked="f" strokeweight="1pt">
                <v:fill opacity="53713f"/>
                <v:stroke joinstyle="miter"/>
                <v:path arrowok="t"/>
              </v:shape>
            </w:pict>
          </mc:Fallback>
        </mc:AlternateContent>
      </w:r>
    </w:p>
    <w:p w14:paraId="2260E015" w14:textId="6ED43213" w:rsidR="00FE4FDE" w:rsidRDefault="00FE4FDE" w:rsidP="00AB5D11">
      <w:pPr>
        <w:pStyle w:val="BodyText"/>
      </w:pPr>
    </w:p>
    <w:p w14:paraId="297736D7" w14:textId="1CE9AD4E" w:rsidR="00C64D3C" w:rsidRPr="00993158" w:rsidRDefault="00FE4FDE" w:rsidP="00462CF4">
      <w:pPr>
        <w:pStyle w:val="H1sectionpagewhite"/>
      </w:pPr>
      <w:bookmarkStart w:id="49" w:name="Populations"/>
      <w:bookmarkStart w:id="50" w:name="_Toc103343029"/>
      <w:r w:rsidRPr="00993158">
        <w:t xml:space="preserve">Specific </w:t>
      </w:r>
      <w:r w:rsidR="00416A7F" w:rsidRPr="00993158">
        <w:t>P</w:t>
      </w:r>
      <w:r w:rsidRPr="00993158">
        <w:t>opulations</w:t>
      </w:r>
      <w:bookmarkEnd w:id="50"/>
    </w:p>
    <w:bookmarkEnd w:id="49"/>
    <w:p w14:paraId="056A6113" w14:textId="77777777" w:rsidR="00BB333A" w:rsidRPr="00993158" w:rsidRDefault="00BB333A" w:rsidP="00993158">
      <w:pPr>
        <w:sectPr w:rsidR="00BB333A" w:rsidRPr="00993158" w:rsidSect="00A83760">
          <w:headerReference w:type="even" r:id="rId52"/>
          <w:headerReference w:type="default" r:id="rId53"/>
          <w:headerReference w:type="first" r:id="rId54"/>
          <w:footerReference w:type="first" r:id="rId55"/>
          <w:pgSz w:w="11906" w:h="16838" w:code="9"/>
          <w:pgMar w:top="1418" w:right="1077" w:bottom="1247" w:left="1418" w:header="568" w:footer="479" w:gutter="0"/>
          <w:cols w:space="708"/>
          <w:titlePg/>
          <w:docGrid w:linePitch="360"/>
        </w:sectPr>
      </w:pPr>
    </w:p>
    <w:p w14:paraId="4B8FDFA8" w14:textId="3E89B723" w:rsidR="008A3D53" w:rsidRDefault="008A3D53">
      <w:pPr>
        <w:rPr>
          <w:noProof/>
        </w:rPr>
      </w:pPr>
      <w:r>
        <w:rPr>
          <w:noProof/>
        </w:rPr>
        <w:br w:type="page"/>
      </w:r>
    </w:p>
    <w:p w14:paraId="07CEDE76" w14:textId="1B9F25AD" w:rsidR="00995704" w:rsidRPr="00D81928" w:rsidRDefault="006D1FBD" w:rsidP="008E529F">
      <w:pPr>
        <w:pStyle w:val="Heading2"/>
      </w:pPr>
      <w:bookmarkStart w:id="51" w:name="_Toc103343030"/>
      <w:r>
        <w:lastRenderedPageBreak/>
        <w:t xml:space="preserve">Life stages and </w:t>
      </w:r>
      <w:r w:rsidR="00D8484A">
        <w:t>transitions</w:t>
      </w:r>
      <w:bookmarkEnd w:id="51"/>
    </w:p>
    <w:p w14:paraId="2638F7B6" w14:textId="1D090C6C" w:rsidR="00204AE7" w:rsidRPr="00204AE7" w:rsidRDefault="008C125F" w:rsidP="00204AE7">
      <w:pPr>
        <w:pStyle w:val="ListBullet"/>
        <w:ind w:left="360"/>
      </w:pPr>
      <w:r>
        <w:t>Identify the person’s life stage or transition point</w:t>
      </w:r>
      <w:r w:rsidR="005762C7">
        <w:t xml:space="preserve">. </w:t>
      </w:r>
      <w:r w:rsidR="00C461F5">
        <w:t xml:space="preserve">This may be </w:t>
      </w:r>
      <w:r w:rsidR="00AC1B12">
        <w:t xml:space="preserve">the stage between adolescent to adulthood, </w:t>
      </w:r>
      <w:r w:rsidR="006F5BA3">
        <w:t xml:space="preserve">entering old age </w:t>
      </w:r>
      <w:r w:rsidR="00932277">
        <w:t>or release from prison.</w:t>
      </w:r>
      <w:r w:rsidR="005762C7">
        <w:t xml:space="preserve"> </w:t>
      </w:r>
      <w:r w:rsidR="004D248F">
        <w:t>U</w:t>
      </w:r>
      <w:r w:rsidR="005762C7">
        <w:t>nderstand</w:t>
      </w:r>
      <w:r>
        <w:t xml:space="preserve"> that </w:t>
      </w:r>
      <w:r w:rsidR="005762C7">
        <w:t>this</w:t>
      </w:r>
      <w:r>
        <w:t xml:space="preserve"> can impact the</w:t>
      </w:r>
      <w:r w:rsidR="004D248F">
        <w:t>ir</w:t>
      </w:r>
      <w:r>
        <w:t xml:space="preserve"> ability to access services that support their mental health and wellbeing</w:t>
      </w:r>
      <w:r w:rsidR="00995704">
        <w:t>.</w:t>
      </w:r>
    </w:p>
    <w:p w14:paraId="3C424D2F" w14:textId="6FE90B5B" w:rsidR="00C4338C" w:rsidRDefault="00C4338C" w:rsidP="00995704">
      <w:pPr>
        <w:pStyle w:val="ListBullet"/>
        <w:ind w:left="360"/>
      </w:pPr>
      <w:r>
        <w:t xml:space="preserve">Work </w:t>
      </w:r>
      <w:r w:rsidR="004D248F">
        <w:t>together</w:t>
      </w:r>
      <w:r>
        <w:t xml:space="preserve"> with other services to support the person</w:t>
      </w:r>
      <w:r w:rsidR="00165CFC">
        <w:t xml:space="preserve"> a</w:t>
      </w:r>
      <w:r w:rsidR="00FF05CC">
        <w:t>s they</w:t>
      </w:r>
      <w:r>
        <w:t xml:space="preserve"> move between life stages and events.</w:t>
      </w:r>
      <w:r w:rsidR="00185B5A">
        <w:t xml:space="preserve"> For example</w:t>
      </w:r>
      <w:r w:rsidR="00C461F5">
        <w:t>,</w:t>
      </w:r>
      <w:r w:rsidR="00185B5A">
        <w:t xml:space="preserve"> from </w:t>
      </w:r>
      <w:r w:rsidR="00831C06">
        <w:t>adolescence to adulthood</w:t>
      </w:r>
      <w:r w:rsidR="00791EC8">
        <w:t>.</w:t>
      </w:r>
    </w:p>
    <w:p w14:paraId="7283C659" w14:textId="77777777" w:rsidR="00995704" w:rsidRDefault="00995704" w:rsidP="00995704">
      <w:pPr>
        <w:pStyle w:val="ListBullet"/>
        <w:ind w:left="360"/>
      </w:pPr>
      <w:r>
        <w:t>The consumers physical health should always be assessed. A person’s care plan should include their physical health.</w:t>
      </w:r>
    </w:p>
    <w:p w14:paraId="445D3E3E" w14:textId="5A6585DD" w:rsidR="00995704" w:rsidRDefault="00995704" w:rsidP="00995704">
      <w:pPr>
        <w:pStyle w:val="ListBullet"/>
        <w:ind w:left="360"/>
      </w:pPr>
      <w:r>
        <w:t>Consider the social factors influencing the consumer in care planning.</w:t>
      </w:r>
      <w:r w:rsidR="00B77A8F">
        <w:t xml:space="preserve"> This includes </w:t>
      </w:r>
      <w:r w:rsidR="00D72BF2">
        <w:t xml:space="preserve">housing, </w:t>
      </w:r>
      <w:proofErr w:type="gramStart"/>
      <w:r w:rsidR="00C461F5">
        <w:t>finances</w:t>
      </w:r>
      <w:proofErr w:type="gramEnd"/>
      <w:r w:rsidR="00C461F5">
        <w:t xml:space="preserve"> and education.</w:t>
      </w:r>
    </w:p>
    <w:p w14:paraId="7EC7A27E" w14:textId="77777777" w:rsidR="00995704" w:rsidRDefault="00995704" w:rsidP="00995704">
      <w:pPr>
        <w:pStyle w:val="ListBullet"/>
        <w:ind w:left="360"/>
      </w:pPr>
      <w:r>
        <w:t>Carers and communities should be active participants in the coordination of care for the person they support.</w:t>
      </w:r>
    </w:p>
    <w:p w14:paraId="3336BA2E" w14:textId="77777777" w:rsidR="00995704" w:rsidRPr="00D81928" w:rsidRDefault="00995704" w:rsidP="008E529F">
      <w:pPr>
        <w:pStyle w:val="Heading2"/>
      </w:pPr>
      <w:bookmarkStart w:id="52" w:name="_Toc103343031"/>
      <w:r w:rsidRPr="00D81928">
        <w:t>Aboriginal and Torres Strait Islander</w:t>
      </w:r>
      <w:bookmarkEnd w:id="52"/>
    </w:p>
    <w:p w14:paraId="55913EF1" w14:textId="20E7C312" w:rsidR="00995704" w:rsidRDefault="00995704" w:rsidP="00995704">
      <w:pPr>
        <w:pStyle w:val="ListBullet"/>
        <w:ind w:left="360"/>
      </w:pPr>
      <w:r>
        <w:t>Service participation in cultural safety and cultural competency training to support good communication when engaging with Aboriginal and Torres Strait Islander communities or services</w:t>
      </w:r>
      <w:r w:rsidR="00792999">
        <w:t>.</w:t>
      </w:r>
    </w:p>
    <w:p w14:paraId="40288149" w14:textId="77777777" w:rsidR="00995704" w:rsidRPr="00070B8B" w:rsidRDefault="00995704" w:rsidP="00995704">
      <w:pPr>
        <w:pStyle w:val="ListBullet"/>
        <w:ind w:left="360"/>
      </w:pPr>
      <w:r>
        <w:t xml:space="preserve">Engage </w:t>
      </w:r>
      <w:r w:rsidRPr="00070B8B">
        <w:t xml:space="preserve">Aboriginal and Torres Strait Islander </w:t>
      </w:r>
      <w:r>
        <w:t xml:space="preserve">community-controlled </w:t>
      </w:r>
      <w:r w:rsidRPr="00070B8B">
        <w:t>services</w:t>
      </w:r>
      <w:r>
        <w:t>, Elders</w:t>
      </w:r>
      <w:r w:rsidRPr="00070B8B">
        <w:t xml:space="preserve"> and communities</w:t>
      </w:r>
      <w:r>
        <w:t xml:space="preserve"> </w:t>
      </w:r>
      <w:r w:rsidRPr="00070B8B">
        <w:t>when coordinating the consumer</w:t>
      </w:r>
      <w:r>
        <w:t>’</w:t>
      </w:r>
      <w:r w:rsidRPr="00070B8B">
        <w:t>s supports</w:t>
      </w:r>
      <w:r>
        <w:t>.</w:t>
      </w:r>
    </w:p>
    <w:p w14:paraId="6CF4B046" w14:textId="77777777" w:rsidR="00995704" w:rsidRPr="00070B8B" w:rsidRDefault="00995704" w:rsidP="00995704">
      <w:pPr>
        <w:pStyle w:val="ListBullet"/>
        <w:ind w:left="360"/>
      </w:pPr>
      <w:r>
        <w:t>Services and workforces build their</w:t>
      </w:r>
      <w:r w:rsidRPr="00070B8B">
        <w:t xml:space="preserve"> cultural awareness</w:t>
      </w:r>
      <w:r>
        <w:t xml:space="preserve"> and</w:t>
      </w:r>
      <w:r w:rsidRPr="00070B8B">
        <w:t xml:space="preserve"> sensitivity</w:t>
      </w:r>
      <w:r>
        <w:t xml:space="preserve"> that involves an understanding of kinship and cultural differences </w:t>
      </w:r>
      <w:r w:rsidRPr="00070B8B">
        <w:t xml:space="preserve">of </w:t>
      </w:r>
      <w:r>
        <w:t>Aboriginal and Torres Strait Islander communities across Australia.</w:t>
      </w:r>
    </w:p>
    <w:p w14:paraId="021B56B5" w14:textId="77777777" w:rsidR="00995704" w:rsidRPr="00070B8B" w:rsidRDefault="00995704" w:rsidP="00995704">
      <w:pPr>
        <w:pStyle w:val="ListBullet"/>
        <w:ind w:left="360"/>
      </w:pPr>
      <w:r>
        <w:t>A</w:t>
      </w:r>
      <w:r w:rsidRPr="00070B8B">
        <w:t xml:space="preserve"> social and emotional wellbeing approach</w:t>
      </w:r>
      <w:r>
        <w:t xml:space="preserve"> should be offered and provided in care coordination.</w:t>
      </w:r>
    </w:p>
    <w:p w14:paraId="6DDA192B" w14:textId="6713A0C3" w:rsidR="00995704" w:rsidRDefault="00995704" w:rsidP="00995704">
      <w:pPr>
        <w:pStyle w:val="ListBullet"/>
        <w:ind w:left="360"/>
      </w:pPr>
      <w:r>
        <w:t>Services and environments have culturally safe resources that have been developed with Aboriginal and Torres Strait Islander people and communities</w:t>
      </w:r>
      <w:r w:rsidR="00F63BEB">
        <w:t>.</w:t>
      </w:r>
    </w:p>
    <w:p w14:paraId="63048866" w14:textId="4616F5D5" w:rsidR="00995704" w:rsidRDefault="00995704" w:rsidP="00995704">
      <w:pPr>
        <w:pStyle w:val="ListBullet"/>
        <w:ind w:left="360"/>
      </w:pPr>
      <w:r w:rsidRPr="00070B8B">
        <w:t xml:space="preserve">Aboriginal and Torres Strait Islander </w:t>
      </w:r>
      <w:r>
        <w:t>people</w:t>
      </w:r>
      <w:r w:rsidRPr="00070B8B">
        <w:t xml:space="preserve"> </w:t>
      </w:r>
      <w:r>
        <w:t>are included in all decision-making ‘nothing about us without us</w:t>
      </w:r>
      <w:r w:rsidR="003679E6">
        <w:t>.’</w:t>
      </w:r>
    </w:p>
    <w:p w14:paraId="3FF192B0" w14:textId="77777777" w:rsidR="00995704" w:rsidRPr="00D81928" w:rsidRDefault="00995704" w:rsidP="008E529F">
      <w:pPr>
        <w:pStyle w:val="Heading2"/>
      </w:pPr>
      <w:bookmarkStart w:id="53" w:name="_Toc103343032"/>
      <w:r w:rsidRPr="00D81928">
        <w:t>Culturally and linguistically diverse</w:t>
      </w:r>
      <w:bookmarkEnd w:id="53"/>
    </w:p>
    <w:p w14:paraId="3195376A" w14:textId="77777777" w:rsidR="00995704" w:rsidRDefault="00995704" w:rsidP="00995704">
      <w:pPr>
        <w:pStyle w:val="ListBullet"/>
        <w:ind w:left="360"/>
      </w:pPr>
      <w:r>
        <w:t>Services should develop partnerships with local culturally and linguistically diverse services where appropriate.</w:t>
      </w:r>
    </w:p>
    <w:p w14:paraId="447BB04E" w14:textId="77777777" w:rsidR="00995704" w:rsidRDefault="00995704" w:rsidP="00995704">
      <w:pPr>
        <w:pStyle w:val="ListBullet"/>
        <w:ind w:left="360"/>
      </w:pPr>
      <w:r>
        <w:t>The consumers family and community should be involved in care coordination and planning, with the consumers consent.</w:t>
      </w:r>
    </w:p>
    <w:p w14:paraId="58276F29" w14:textId="77777777" w:rsidR="00995704" w:rsidRDefault="00995704" w:rsidP="00995704">
      <w:pPr>
        <w:pStyle w:val="ListBullet"/>
        <w:ind w:left="360"/>
      </w:pPr>
      <w:r>
        <w:t xml:space="preserve">Consumers, </w:t>
      </w:r>
      <w:proofErr w:type="gramStart"/>
      <w:r>
        <w:t>carers</w:t>
      </w:r>
      <w:proofErr w:type="gramEnd"/>
      <w:r>
        <w:t xml:space="preserve"> and their community should have a culturally safe and appropriate environment when accessing services. They should have access to resources in their language.</w:t>
      </w:r>
    </w:p>
    <w:p w14:paraId="7BE05507" w14:textId="77777777" w:rsidR="00995704" w:rsidRDefault="00995704" w:rsidP="00995704">
      <w:pPr>
        <w:pStyle w:val="ListBullet"/>
        <w:ind w:left="360"/>
      </w:pPr>
      <w:r>
        <w:t xml:space="preserve">Services should be aware of the diverse backgrounds, </w:t>
      </w:r>
      <w:proofErr w:type="gramStart"/>
      <w:r>
        <w:t>values</w:t>
      </w:r>
      <w:proofErr w:type="gramEnd"/>
      <w:r>
        <w:t xml:space="preserve"> and beliefs.</w:t>
      </w:r>
    </w:p>
    <w:p w14:paraId="6D85BF80" w14:textId="77777777" w:rsidR="00DE1BF5" w:rsidRPr="00D81928" w:rsidRDefault="00DE1BF5" w:rsidP="008E529F">
      <w:pPr>
        <w:pStyle w:val="Heading2"/>
      </w:pPr>
      <w:bookmarkStart w:id="54" w:name="_Toc103343033"/>
      <w:r w:rsidRPr="00D81928">
        <w:t>LGBTQI</w:t>
      </w:r>
      <w:r>
        <w:t>A</w:t>
      </w:r>
      <w:r w:rsidRPr="00D81928">
        <w:t>+</w:t>
      </w:r>
      <w:bookmarkEnd w:id="54"/>
    </w:p>
    <w:p w14:paraId="3F1075D4" w14:textId="77777777" w:rsidR="00DE1BF5" w:rsidRPr="00F5033C" w:rsidRDefault="00DE1BF5" w:rsidP="00DE1BF5">
      <w:pPr>
        <w:pStyle w:val="ListBullet"/>
        <w:ind w:left="360"/>
      </w:pPr>
      <w:r>
        <w:t>Services promote t</w:t>
      </w:r>
      <w:r w:rsidRPr="00F5033C">
        <w:t xml:space="preserve">rusting, safe and confidential </w:t>
      </w:r>
      <w:proofErr w:type="gramStart"/>
      <w:r w:rsidRPr="00F5033C">
        <w:t>relationships</w:t>
      </w:r>
      <w:proofErr w:type="gramEnd"/>
      <w:r w:rsidRPr="00F5033C">
        <w:t xml:space="preserve"> and environments</w:t>
      </w:r>
      <w:r>
        <w:t>.</w:t>
      </w:r>
    </w:p>
    <w:p w14:paraId="7585283E" w14:textId="77777777" w:rsidR="00DE1BF5" w:rsidRPr="00F5033C" w:rsidRDefault="00DE1BF5" w:rsidP="00DE1BF5">
      <w:pPr>
        <w:pStyle w:val="ListBullet"/>
        <w:ind w:left="360"/>
      </w:pPr>
      <w:r>
        <w:t>S</w:t>
      </w:r>
      <w:r w:rsidRPr="00F5033C">
        <w:t>ervice</w:t>
      </w:r>
      <w:r>
        <w:t xml:space="preserve">s are </w:t>
      </w:r>
      <w:r w:rsidRPr="00F5033C">
        <w:t>aware</w:t>
      </w:r>
      <w:r>
        <w:t xml:space="preserve"> </w:t>
      </w:r>
      <w:r w:rsidRPr="00F5033C">
        <w:t>and sensitiv</w:t>
      </w:r>
      <w:r>
        <w:t>e</w:t>
      </w:r>
      <w:r w:rsidRPr="00F5033C">
        <w:t xml:space="preserve"> of the cultures, needs and diversity of </w:t>
      </w:r>
      <w:r>
        <w:t>the LGBTQIA+ community.</w:t>
      </w:r>
    </w:p>
    <w:p w14:paraId="72C57DC6" w14:textId="007877D6" w:rsidR="00DE1BF5" w:rsidRDefault="00DE1BF5" w:rsidP="00DE1BF5">
      <w:pPr>
        <w:pStyle w:val="ListBullet"/>
        <w:ind w:left="360"/>
      </w:pPr>
      <w:r>
        <w:t>Services should partner</w:t>
      </w:r>
      <w:r w:rsidRPr="00F5033C">
        <w:t xml:space="preserve"> with </w:t>
      </w:r>
      <w:r>
        <w:t>LGBTQIA+</w:t>
      </w:r>
      <w:r w:rsidRPr="00F5033C">
        <w:t xml:space="preserve"> services where appropriate</w:t>
      </w:r>
      <w:r>
        <w:t>.</w:t>
      </w:r>
      <w:r w:rsidR="00CA2ABB">
        <w:t xml:space="preserve"> </w:t>
      </w:r>
    </w:p>
    <w:p w14:paraId="6BDDAE02" w14:textId="77777777" w:rsidR="00995704" w:rsidRPr="00D81928" w:rsidRDefault="00995704" w:rsidP="008E529F">
      <w:pPr>
        <w:pStyle w:val="Heading2"/>
      </w:pPr>
      <w:bookmarkStart w:id="55" w:name="_Toc103343034"/>
      <w:r w:rsidRPr="00D81928">
        <w:t>People living with a disability</w:t>
      </w:r>
      <w:bookmarkEnd w:id="55"/>
    </w:p>
    <w:p w14:paraId="3269754B" w14:textId="77777777" w:rsidR="00995704" w:rsidRDefault="00995704" w:rsidP="00995704">
      <w:pPr>
        <w:pStyle w:val="ListBullet"/>
        <w:ind w:left="360"/>
      </w:pPr>
      <w:r>
        <w:t>Services should be prepared and willing to adapt their approach. This includes accommodating any physical support needs.</w:t>
      </w:r>
    </w:p>
    <w:p w14:paraId="12C58DC0" w14:textId="77777777" w:rsidR="00995704" w:rsidRDefault="00995704" w:rsidP="00995704">
      <w:pPr>
        <w:pStyle w:val="ListBullet"/>
        <w:ind w:left="360"/>
      </w:pPr>
      <w:r>
        <w:t>Services offer interpreters, or the persons preferred communication system should be made available. This includes in person, telephone and digital.</w:t>
      </w:r>
    </w:p>
    <w:p w14:paraId="3FDBA783" w14:textId="77777777" w:rsidR="00F227E5" w:rsidRPr="00F227E5" w:rsidRDefault="00995704" w:rsidP="00F227E5">
      <w:pPr>
        <w:pStyle w:val="ListBullet"/>
        <w:ind w:left="360"/>
      </w:pPr>
      <w:r>
        <w:t xml:space="preserve">Services work to maximise involvement of the </w:t>
      </w:r>
      <w:r w:rsidR="00027035">
        <w:t>person, their</w:t>
      </w:r>
      <w:r>
        <w:t xml:space="preserve"> carer and community when planning and coordinating care (with the consumers consent).</w:t>
      </w:r>
    </w:p>
    <w:p w14:paraId="3DCE5F56" w14:textId="77777777" w:rsidR="00DE1BF5" w:rsidRPr="00D81928" w:rsidRDefault="00DE1BF5" w:rsidP="008E529F">
      <w:pPr>
        <w:pStyle w:val="Heading2"/>
      </w:pPr>
      <w:bookmarkStart w:id="56" w:name="_Toc103343035"/>
      <w:r w:rsidRPr="00D81928">
        <w:lastRenderedPageBreak/>
        <w:t xml:space="preserve">People living in rural, </w:t>
      </w:r>
      <w:proofErr w:type="gramStart"/>
      <w:r w:rsidRPr="00D81928">
        <w:t>regional</w:t>
      </w:r>
      <w:proofErr w:type="gramEnd"/>
      <w:r w:rsidRPr="00D81928">
        <w:t xml:space="preserve"> and remote communities</w:t>
      </w:r>
      <w:bookmarkEnd w:id="56"/>
    </w:p>
    <w:p w14:paraId="312C35E4" w14:textId="77777777" w:rsidR="00DE1BF5" w:rsidRPr="00F5033C" w:rsidRDefault="00DE1BF5" w:rsidP="00DE1BF5">
      <w:pPr>
        <w:pStyle w:val="ListBullet"/>
        <w:ind w:left="360"/>
      </w:pPr>
      <w:r>
        <w:t>L</w:t>
      </w:r>
      <w:r w:rsidRPr="00361A07">
        <w:t xml:space="preserve">ocal partnerships </w:t>
      </w:r>
      <w:r>
        <w:t>between</w:t>
      </w:r>
      <w:r w:rsidRPr="00F5033C">
        <w:t xml:space="preserve"> </w:t>
      </w:r>
      <w:r>
        <w:t>health and social</w:t>
      </w:r>
      <w:r w:rsidRPr="00F5033C">
        <w:t xml:space="preserve"> services </w:t>
      </w:r>
      <w:r>
        <w:t xml:space="preserve">should be developed </w:t>
      </w:r>
      <w:r w:rsidRPr="00F5033C">
        <w:t>to form an integrated network of support</w:t>
      </w:r>
      <w:r>
        <w:t>.</w:t>
      </w:r>
    </w:p>
    <w:p w14:paraId="081C48E5" w14:textId="77777777" w:rsidR="00DE1BF5" w:rsidRPr="00F5033C" w:rsidRDefault="00DE1BF5" w:rsidP="00DE1BF5">
      <w:pPr>
        <w:pStyle w:val="ListBullet"/>
        <w:ind w:left="360"/>
      </w:pPr>
      <w:r>
        <w:t>E</w:t>
      </w:r>
      <w:r w:rsidRPr="00F5033C">
        <w:t xml:space="preserve">-health interventions </w:t>
      </w:r>
      <w:r>
        <w:t xml:space="preserve">should be promoted and offered to consumers </w:t>
      </w:r>
      <w:r w:rsidRPr="00F5033C">
        <w:t>where appropriate</w:t>
      </w:r>
      <w:r>
        <w:t xml:space="preserve"> but should not replace face-to-face services.</w:t>
      </w:r>
    </w:p>
    <w:p w14:paraId="40251D3B" w14:textId="77777777" w:rsidR="00DE1BF5" w:rsidRPr="00F5033C" w:rsidRDefault="00DE1BF5" w:rsidP="00DE1BF5">
      <w:pPr>
        <w:pStyle w:val="ListBullet"/>
        <w:ind w:left="360"/>
      </w:pPr>
      <w:r>
        <w:t>Additional s</w:t>
      </w:r>
      <w:r w:rsidRPr="00F5033C">
        <w:t xml:space="preserve">upport </w:t>
      </w:r>
      <w:r>
        <w:t>to</w:t>
      </w:r>
      <w:r w:rsidRPr="00F5033C">
        <w:t xml:space="preserve"> </w:t>
      </w:r>
      <w:r>
        <w:t>carers and communities</w:t>
      </w:r>
      <w:r w:rsidRPr="00F5033C">
        <w:t xml:space="preserve"> </w:t>
      </w:r>
      <w:r>
        <w:t>should be offered.</w:t>
      </w:r>
    </w:p>
    <w:p w14:paraId="6ADF486F" w14:textId="77777777" w:rsidR="00DE1BF5" w:rsidRPr="00F5033C" w:rsidRDefault="00DE1BF5" w:rsidP="00DE1BF5">
      <w:pPr>
        <w:pStyle w:val="ListBullet"/>
        <w:ind w:left="360"/>
      </w:pPr>
      <w:r>
        <w:t>Services should d</w:t>
      </w:r>
      <w:r w:rsidRPr="00F5033C">
        <w:t>evelop trusting relationships at all levels to promote and maintain confidentiality</w:t>
      </w:r>
      <w:r>
        <w:t>.</w:t>
      </w:r>
    </w:p>
    <w:p w14:paraId="69841422" w14:textId="77777777" w:rsidR="00CF4FA0" w:rsidRDefault="00CF4FA0" w:rsidP="00CF4FA0">
      <w:pPr>
        <w:pStyle w:val="BodyText"/>
        <w:rPr>
          <w:noProof/>
        </w:rPr>
        <w:sectPr w:rsidR="00CF4FA0" w:rsidSect="00EA5C80">
          <w:headerReference w:type="even" r:id="rId56"/>
          <w:headerReference w:type="default" r:id="rId57"/>
          <w:headerReference w:type="first" r:id="rId58"/>
          <w:footerReference w:type="first" r:id="rId59"/>
          <w:type w:val="continuous"/>
          <w:pgSz w:w="11906" w:h="16838" w:code="9"/>
          <w:pgMar w:top="1418" w:right="1077" w:bottom="1247" w:left="1418" w:header="568" w:footer="479" w:gutter="0"/>
          <w:cols w:space="708"/>
          <w:titlePg/>
          <w:docGrid w:linePitch="360"/>
        </w:sectPr>
      </w:pPr>
    </w:p>
    <w:p w14:paraId="65D99AFC" w14:textId="586C097B" w:rsidR="00CF4FA0" w:rsidRDefault="00CF4FA0" w:rsidP="00CF4FA0">
      <w:pPr>
        <w:pStyle w:val="BodyText"/>
        <w:sectPr w:rsidR="00CF4FA0" w:rsidSect="00C77E69">
          <w:type w:val="continuous"/>
          <w:pgSz w:w="11906" w:h="16838" w:code="9"/>
          <w:pgMar w:top="1418" w:right="1077" w:bottom="1247" w:left="1418" w:header="568" w:footer="479" w:gutter="0"/>
          <w:cols w:space="708"/>
          <w:titlePg/>
          <w:docGrid w:linePitch="360"/>
        </w:sectPr>
      </w:pPr>
    </w:p>
    <w:p w14:paraId="76B089DA" w14:textId="43B4A799" w:rsidR="002A1446" w:rsidRPr="00D962D6" w:rsidRDefault="00CA2ABB" w:rsidP="00D962D6">
      <w:r>
        <w:rPr>
          <w:noProof/>
          <w:lang w:eastAsia="en-AU"/>
        </w:rPr>
        <w:drawing>
          <wp:anchor distT="0" distB="0" distL="114300" distR="114300" simplePos="0" relativeHeight="251657233" behindDoc="1" locked="0" layoutInCell="1" allowOverlap="1" wp14:anchorId="7C40766D" wp14:editId="41F4EF96">
            <wp:simplePos x="0" y="0"/>
            <wp:positionH relativeFrom="column">
              <wp:posOffset>1639570</wp:posOffset>
            </wp:positionH>
            <wp:positionV relativeFrom="paragraph">
              <wp:posOffset>687070</wp:posOffset>
            </wp:positionV>
            <wp:extent cx="7302500" cy="8465928"/>
            <wp:effectExtent l="1657350" t="0" r="1479550" b="1287780"/>
            <wp:wrapNone/>
            <wp:docPr id="1749322192" name="Picture 174932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192" name="Picture 1749322192">
                      <a:extLst>
                        <a:ext uri="{C183D7F6-B498-43B3-948B-1728B52AA6E4}">
                          <adec:decorative xmlns:adec="http://schemas.microsoft.com/office/drawing/2017/decorative" val="1"/>
                        </a:ext>
                      </a:extLst>
                    </pic:cNvPr>
                    <pic:cNvPicPr/>
                  </pic:nvPicPr>
                  <pic:blipFill>
                    <a:blip r:embed="rId3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855008">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2A1446">
        <w:br w:type="page"/>
      </w:r>
    </w:p>
    <w:p w14:paraId="3362EE0C" w14:textId="5D53F11B" w:rsidR="009716F2" w:rsidRDefault="009716F2" w:rsidP="008E529F">
      <w:pPr>
        <w:pStyle w:val="Heading1"/>
      </w:pPr>
      <w:bookmarkStart w:id="57" w:name="_Toc103343036"/>
      <w:r>
        <w:lastRenderedPageBreak/>
        <w:t>Acknowledgments</w:t>
      </w:r>
      <w:bookmarkEnd w:id="57"/>
    </w:p>
    <w:p w14:paraId="7552FFDF" w14:textId="77777777" w:rsidR="009716F2" w:rsidRDefault="009716F2" w:rsidP="009716F2">
      <w:pPr>
        <w:pStyle w:val="BodyText"/>
      </w:pPr>
      <w:r w:rsidRPr="00305319">
        <w:t>The Department would like to express appreciation to the Action 9 Working Group,</w:t>
      </w:r>
      <w:r>
        <w:t xml:space="preserve"> membership of which included:</w:t>
      </w:r>
    </w:p>
    <w:p w14:paraId="0C2F1316" w14:textId="3975834B" w:rsidR="009716F2" w:rsidRPr="00785251" w:rsidRDefault="009716F2" w:rsidP="00785251">
      <w:pPr>
        <w:pStyle w:val="ListBullet"/>
      </w:pPr>
      <w:r w:rsidRPr="00785251">
        <w:t>Mark Roddam: Chair, Mental Health Principal Commit</w:t>
      </w:r>
      <w:r w:rsidR="001E62B5" w:rsidRPr="00785251">
        <w:t>tee representative, Australian Government</w:t>
      </w:r>
      <w:r w:rsidRPr="00785251">
        <w:t xml:space="preserve"> Department of Health.</w:t>
      </w:r>
    </w:p>
    <w:p w14:paraId="2770E345" w14:textId="7FF1A74A" w:rsidR="00315D73" w:rsidRPr="00785251" w:rsidRDefault="00315D73" w:rsidP="00785251">
      <w:pPr>
        <w:pStyle w:val="ListBullet"/>
      </w:pPr>
      <w:proofErr w:type="spellStart"/>
      <w:r w:rsidRPr="00785251">
        <w:t>Daya</w:t>
      </w:r>
      <w:proofErr w:type="spellEnd"/>
      <w:r w:rsidRPr="00785251">
        <w:t xml:space="preserve"> Henkel: National Mental Health Consumer Carer Forum, Consumer representative</w:t>
      </w:r>
    </w:p>
    <w:p w14:paraId="3C4601D9" w14:textId="58321C16" w:rsidR="00315D73" w:rsidRPr="00785251" w:rsidRDefault="00315D73" w:rsidP="00785251">
      <w:pPr>
        <w:pStyle w:val="ListBullet"/>
      </w:pPr>
      <w:r w:rsidRPr="00785251">
        <w:t xml:space="preserve">Hayley </w:t>
      </w:r>
      <w:proofErr w:type="spellStart"/>
      <w:r w:rsidRPr="00785251">
        <w:t>Solich</w:t>
      </w:r>
      <w:proofErr w:type="spellEnd"/>
      <w:r w:rsidRPr="00785251">
        <w:t>: National Mental Health Consumer Carer Forum, Carer representative</w:t>
      </w:r>
    </w:p>
    <w:p w14:paraId="2EEC4A41" w14:textId="4AAE913E" w:rsidR="00315D73" w:rsidRPr="00785251" w:rsidRDefault="00315D73" w:rsidP="00785251">
      <w:pPr>
        <w:pStyle w:val="ListBullet"/>
      </w:pPr>
      <w:r w:rsidRPr="00785251">
        <w:t>Dr Vanessa Lee: Aboriginal and Torres Strait Islander Mental Health Project Reference Group</w:t>
      </w:r>
    </w:p>
    <w:p w14:paraId="72A5E099" w14:textId="5060B993" w:rsidR="00315D73" w:rsidRPr="00785251" w:rsidRDefault="00315D73" w:rsidP="00785251">
      <w:pPr>
        <w:pStyle w:val="ListBullet"/>
      </w:pPr>
      <w:r w:rsidRPr="00785251">
        <w:t>Professor Tim Carey: Aboriginal and Torres Strait Islander Mental Health Project Reference Group</w:t>
      </w:r>
    </w:p>
    <w:p w14:paraId="7D2BFFDE" w14:textId="3D17C4DF" w:rsidR="002D7DFF" w:rsidRPr="00785251" w:rsidRDefault="002D7DFF" w:rsidP="00785251">
      <w:pPr>
        <w:pStyle w:val="ListBullet"/>
      </w:pPr>
      <w:r w:rsidRPr="00785251">
        <w:t>Glen James: Primary Health Networks representative</w:t>
      </w:r>
    </w:p>
    <w:p w14:paraId="3AFAC3D0" w14:textId="4CE0A638" w:rsidR="00842FF1" w:rsidRPr="00785251" w:rsidRDefault="00842FF1" w:rsidP="00785251">
      <w:pPr>
        <w:pStyle w:val="ListBullet"/>
      </w:pPr>
      <w:r w:rsidRPr="00785251">
        <w:t>Australian Capital Territory</w:t>
      </w:r>
      <w:r w:rsidR="00BC2DF4" w:rsidRPr="00785251">
        <w:t>, ACT</w:t>
      </w:r>
      <w:r w:rsidRPr="00785251">
        <w:t xml:space="preserve"> Health</w:t>
      </w:r>
    </w:p>
    <w:p w14:paraId="1F73DA02" w14:textId="7B6E9D30" w:rsidR="00842FF1" w:rsidRPr="00785251" w:rsidRDefault="00842FF1" w:rsidP="00785251">
      <w:pPr>
        <w:pStyle w:val="ListBullet"/>
      </w:pPr>
      <w:r w:rsidRPr="00785251">
        <w:t>New South Wales</w:t>
      </w:r>
      <w:r w:rsidR="00BC2DF4" w:rsidRPr="00785251">
        <w:t>, NSW</w:t>
      </w:r>
      <w:r w:rsidRPr="00785251">
        <w:t xml:space="preserve"> Ministry of Health</w:t>
      </w:r>
    </w:p>
    <w:p w14:paraId="2A6AAD28" w14:textId="385462C7" w:rsidR="00842FF1" w:rsidRPr="00785251" w:rsidRDefault="00842FF1" w:rsidP="00785251">
      <w:pPr>
        <w:pStyle w:val="ListBullet"/>
      </w:pPr>
      <w:r w:rsidRPr="00785251">
        <w:t>Queensland</w:t>
      </w:r>
      <w:r w:rsidR="0015796B" w:rsidRPr="00785251">
        <w:t>, Queensland</w:t>
      </w:r>
      <w:r w:rsidRPr="00785251">
        <w:t xml:space="preserve"> Health</w:t>
      </w:r>
    </w:p>
    <w:p w14:paraId="72272CCE" w14:textId="5F0C4376" w:rsidR="0015796B" w:rsidRPr="00785251" w:rsidRDefault="0015796B" w:rsidP="00785251">
      <w:pPr>
        <w:pStyle w:val="ListBullet"/>
      </w:pPr>
      <w:r w:rsidRPr="00785251">
        <w:t>South Australia, Department of Health</w:t>
      </w:r>
    </w:p>
    <w:p w14:paraId="01439334" w14:textId="0BFCECA5" w:rsidR="0015796B" w:rsidRPr="00785251" w:rsidRDefault="0015796B" w:rsidP="00785251">
      <w:pPr>
        <w:pStyle w:val="ListBullet"/>
      </w:pPr>
      <w:r w:rsidRPr="00785251">
        <w:t>Tasmania, Department of Health</w:t>
      </w:r>
    </w:p>
    <w:p w14:paraId="04FBFD40" w14:textId="40891EF4" w:rsidR="009716F2" w:rsidRPr="00785251" w:rsidRDefault="009716F2" w:rsidP="00785251">
      <w:pPr>
        <w:pStyle w:val="ListBullet"/>
      </w:pPr>
      <w:r w:rsidRPr="00785251">
        <w:t>Victoria</w:t>
      </w:r>
      <w:r w:rsidR="0015796B" w:rsidRPr="00785251">
        <w:t>,</w:t>
      </w:r>
      <w:r w:rsidRPr="00785251">
        <w:t xml:space="preserve"> Department of Health and Human Services</w:t>
      </w:r>
    </w:p>
    <w:p w14:paraId="522F33F3" w14:textId="0A4AF942" w:rsidR="009716F2" w:rsidRPr="00785251" w:rsidRDefault="009716F2" w:rsidP="00785251">
      <w:pPr>
        <w:pStyle w:val="ListBullet"/>
      </w:pPr>
      <w:r w:rsidRPr="00785251">
        <w:t>Western Australia, Mental Health Commission</w:t>
      </w:r>
    </w:p>
    <w:p w14:paraId="3C1FEDCB" w14:textId="1647149B" w:rsidR="009716F2" w:rsidRPr="00785251" w:rsidRDefault="009716F2" w:rsidP="00785251">
      <w:pPr>
        <w:pStyle w:val="ListBullet"/>
      </w:pPr>
      <w:r w:rsidRPr="00785251">
        <w:t>Senior Officials Working Group, Mental Health Interface Sub-Working Group representative</w:t>
      </w:r>
    </w:p>
    <w:p w14:paraId="6880089F" w14:textId="3D689A75" w:rsidR="009716F2" w:rsidRPr="00785251" w:rsidRDefault="009716F2" w:rsidP="00785251">
      <w:pPr>
        <w:pStyle w:val="ListBullet"/>
      </w:pPr>
      <w:r w:rsidRPr="00785251">
        <w:t>Local Hospital Network representative</w:t>
      </w:r>
    </w:p>
    <w:p w14:paraId="0A6CA46D" w14:textId="77777777" w:rsidR="009716F2" w:rsidRPr="00305319" w:rsidRDefault="009716F2" w:rsidP="009716F2">
      <w:pPr>
        <w:pStyle w:val="BodyText"/>
      </w:pPr>
      <w:r>
        <w:t>The Department would like to express appreciation to the k</w:t>
      </w:r>
      <w:r w:rsidRPr="00305319">
        <w:t xml:space="preserve">ey stakeholders and all other individuals who have contributed information, </w:t>
      </w:r>
      <w:proofErr w:type="gramStart"/>
      <w:r w:rsidRPr="00305319">
        <w:t>expertise</w:t>
      </w:r>
      <w:proofErr w:type="gramEnd"/>
      <w:r w:rsidRPr="00305319">
        <w:t xml:space="preserve"> and ideas to this important document. These include:</w:t>
      </w:r>
    </w:p>
    <w:p w14:paraId="04EC9ECD" w14:textId="77777777" w:rsidR="009716F2" w:rsidRPr="00785251" w:rsidRDefault="009716F2" w:rsidP="00785251">
      <w:pPr>
        <w:sectPr w:rsidR="009716F2" w:rsidRPr="00785251" w:rsidSect="009716F2">
          <w:type w:val="continuous"/>
          <w:pgSz w:w="11906" w:h="16838" w:code="9"/>
          <w:pgMar w:top="1247" w:right="1077" w:bottom="1247" w:left="1418" w:header="709" w:footer="709" w:gutter="0"/>
          <w:cols w:space="708"/>
          <w:titlePg/>
          <w:docGrid w:linePitch="360"/>
        </w:sectPr>
      </w:pPr>
    </w:p>
    <w:p w14:paraId="0494D09B" w14:textId="77777777" w:rsidR="009716F2" w:rsidRPr="0068172C" w:rsidRDefault="009716F2" w:rsidP="009716F2">
      <w:pPr>
        <w:pStyle w:val="ListBullet"/>
        <w:ind w:left="360"/>
      </w:pPr>
      <w:r w:rsidRPr="0068172C">
        <w:t>Agency for Clinical innovation</w:t>
      </w:r>
    </w:p>
    <w:p w14:paraId="5C136B47" w14:textId="77777777" w:rsidR="009716F2" w:rsidRPr="0068172C" w:rsidRDefault="009716F2" w:rsidP="009716F2">
      <w:pPr>
        <w:pStyle w:val="ListBullet"/>
        <w:ind w:left="360"/>
      </w:pPr>
      <w:r w:rsidRPr="0068172C">
        <w:t>Attorney-General’s Department, South Australia</w:t>
      </w:r>
    </w:p>
    <w:p w14:paraId="700759A2" w14:textId="77777777" w:rsidR="009716F2" w:rsidRPr="0068172C" w:rsidRDefault="009716F2" w:rsidP="009716F2">
      <w:pPr>
        <w:pStyle w:val="ListBullet"/>
        <w:ind w:left="360"/>
      </w:pPr>
      <w:r w:rsidRPr="0068172C">
        <w:t>Austin Health, Victoria</w:t>
      </w:r>
    </w:p>
    <w:p w14:paraId="650689B2" w14:textId="762A59D3" w:rsidR="009716F2" w:rsidRPr="0068172C" w:rsidRDefault="009716F2" w:rsidP="009716F2">
      <w:pPr>
        <w:pStyle w:val="ListBullet"/>
        <w:ind w:left="360"/>
      </w:pPr>
      <w:r w:rsidRPr="0068172C">
        <w:t>Australian Government</w:t>
      </w:r>
      <w:r w:rsidR="001E62B5">
        <w:t>,</w:t>
      </w:r>
      <w:r w:rsidRPr="0068172C">
        <w:t xml:space="preserve"> Department of Health</w:t>
      </w:r>
    </w:p>
    <w:p w14:paraId="46DD5698" w14:textId="2562328A" w:rsidR="009716F2" w:rsidRPr="0068172C" w:rsidRDefault="001E62B5" w:rsidP="009716F2">
      <w:pPr>
        <w:pStyle w:val="ListBullet"/>
        <w:ind w:left="360"/>
      </w:pPr>
      <w:r>
        <w:rPr>
          <w:rFonts w:eastAsiaTheme="majorEastAsia"/>
        </w:rPr>
        <w:t>Australian Capital Territory, ACT Health</w:t>
      </w:r>
    </w:p>
    <w:p w14:paraId="344FD265" w14:textId="77777777" w:rsidR="009716F2" w:rsidRPr="0068172C" w:rsidRDefault="009716F2" w:rsidP="009716F2">
      <w:pPr>
        <w:pStyle w:val="ListBullet"/>
        <w:ind w:left="360"/>
      </w:pPr>
      <w:r w:rsidRPr="0068172C">
        <w:rPr>
          <w:rFonts w:eastAsiaTheme="majorEastAsia"/>
        </w:rPr>
        <w:t>Brisbane North Primary Health Network</w:t>
      </w:r>
    </w:p>
    <w:p w14:paraId="754749F9" w14:textId="77777777" w:rsidR="009716F2" w:rsidRPr="0068172C" w:rsidRDefault="009716F2" w:rsidP="009716F2">
      <w:pPr>
        <w:pStyle w:val="ListBullet"/>
        <w:ind w:left="360"/>
      </w:pPr>
      <w:r w:rsidRPr="0068172C">
        <w:rPr>
          <w:rFonts w:eastAsiaTheme="majorEastAsia"/>
        </w:rPr>
        <w:t>Child and Adolescent Mental Health Services, North West Tasmania</w:t>
      </w:r>
    </w:p>
    <w:p w14:paraId="4AEDDB21" w14:textId="27377707" w:rsidR="009716F2" w:rsidRPr="0068172C" w:rsidRDefault="009716F2" w:rsidP="009716F2">
      <w:pPr>
        <w:pStyle w:val="ListBullet"/>
        <w:ind w:left="360"/>
      </w:pPr>
      <w:r w:rsidRPr="0068172C">
        <w:rPr>
          <w:rFonts w:eastAsiaTheme="majorEastAsia"/>
        </w:rPr>
        <w:t>Child and Family Mental Health Services</w:t>
      </w:r>
      <w:r w:rsidR="00363A0D">
        <w:rPr>
          <w:rFonts w:eastAsiaTheme="majorEastAsia"/>
        </w:rPr>
        <w:t>, New South Wales</w:t>
      </w:r>
    </w:p>
    <w:p w14:paraId="21FC5CA1" w14:textId="77777777" w:rsidR="009716F2" w:rsidRPr="0068172C" w:rsidRDefault="009716F2" w:rsidP="009716F2">
      <w:pPr>
        <w:pStyle w:val="ListBullet"/>
        <w:ind w:left="360"/>
      </w:pPr>
      <w:r w:rsidRPr="0068172C">
        <w:rPr>
          <w:rFonts w:eastAsiaTheme="majorEastAsia"/>
        </w:rPr>
        <w:t>Community Mental Health Australia</w:t>
      </w:r>
    </w:p>
    <w:p w14:paraId="697A4595" w14:textId="77777777" w:rsidR="009716F2" w:rsidRPr="0068172C" w:rsidRDefault="009716F2" w:rsidP="009716F2">
      <w:pPr>
        <w:pStyle w:val="ListBullet"/>
        <w:ind w:left="360"/>
      </w:pPr>
      <w:r w:rsidRPr="0068172C">
        <w:rPr>
          <w:rFonts w:eastAsiaTheme="majorEastAsia"/>
        </w:rPr>
        <w:t>Consumers Health Forum of Australia</w:t>
      </w:r>
    </w:p>
    <w:p w14:paraId="12CC4EB5" w14:textId="77777777" w:rsidR="009716F2" w:rsidRPr="0068172C" w:rsidRDefault="009716F2" w:rsidP="009716F2">
      <w:pPr>
        <w:pStyle w:val="ListBullet"/>
        <w:ind w:left="360"/>
      </w:pPr>
      <w:r w:rsidRPr="0068172C">
        <w:rPr>
          <w:rFonts w:eastAsiaTheme="majorEastAsia"/>
        </w:rPr>
        <w:t>Consumers of Mental Health Western Australia</w:t>
      </w:r>
    </w:p>
    <w:p w14:paraId="42F4269B" w14:textId="77777777" w:rsidR="009716F2" w:rsidRPr="0068172C" w:rsidRDefault="009716F2" w:rsidP="009716F2">
      <w:pPr>
        <w:pStyle w:val="ListBullet"/>
        <w:ind w:left="360"/>
      </w:pPr>
      <w:r w:rsidRPr="0068172C">
        <w:rPr>
          <w:rFonts w:eastAsiaTheme="majorEastAsia"/>
        </w:rPr>
        <w:t>Department of Attorney-General and Justice, Northern Territory</w:t>
      </w:r>
    </w:p>
    <w:p w14:paraId="2B79F2A2" w14:textId="77777777" w:rsidR="009716F2" w:rsidRPr="0068172C" w:rsidRDefault="009716F2" w:rsidP="009716F2">
      <w:pPr>
        <w:pStyle w:val="ListBullet"/>
        <w:ind w:left="360"/>
      </w:pPr>
      <w:r w:rsidRPr="0068172C">
        <w:rPr>
          <w:rFonts w:eastAsiaTheme="majorEastAsia"/>
        </w:rPr>
        <w:t>Department of Communities and Justice, New South Wales</w:t>
      </w:r>
    </w:p>
    <w:p w14:paraId="005E0107" w14:textId="77777777" w:rsidR="009716F2" w:rsidRPr="0068172C" w:rsidRDefault="009716F2" w:rsidP="009716F2">
      <w:pPr>
        <w:pStyle w:val="ListBullet"/>
        <w:ind w:left="360"/>
      </w:pPr>
      <w:r w:rsidRPr="0068172C">
        <w:rPr>
          <w:rFonts w:eastAsiaTheme="majorEastAsia"/>
        </w:rPr>
        <w:t>Department of Education, Northern Territory</w:t>
      </w:r>
    </w:p>
    <w:p w14:paraId="315A2AA8" w14:textId="77777777" w:rsidR="009716F2" w:rsidRPr="0068172C" w:rsidRDefault="009716F2" w:rsidP="009716F2">
      <w:pPr>
        <w:pStyle w:val="ListBullet"/>
        <w:ind w:left="360"/>
      </w:pPr>
      <w:r w:rsidRPr="0068172C">
        <w:rPr>
          <w:rFonts w:eastAsiaTheme="majorEastAsia"/>
        </w:rPr>
        <w:t>Department of Education, South Australia</w:t>
      </w:r>
    </w:p>
    <w:p w14:paraId="6B2342F3" w14:textId="77777777" w:rsidR="009716F2" w:rsidRPr="0068172C" w:rsidRDefault="009716F2" w:rsidP="009716F2">
      <w:pPr>
        <w:pStyle w:val="ListBullet"/>
        <w:ind w:left="360"/>
      </w:pPr>
      <w:r w:rsidRPr="0068172C">
        <w:rPr>
          <w:rFonts w:eastAsiaTheme="majorEastAsia"/>
        </w:rPr>
        <w:t>Directions Australian Capital Territory</w:t>
      </w:r>
    </w:p>
    <w:p w14:paraId="42CC5D49" w14:textId="77777777" w:rsidR="009716F2" w:rsidRPr="0068172C" w:rsidRDefault="009716F2" w:rsidP="009716F2">
      <w:pPr>
        <w:pStyle w:val="ListBullet"/>
        <w:ind w:left="360"/>
      </w:pPr>
      <w:r w:rsidRPr="0068172C">
        <w:rPr>
          <w:rFonts w:eastAsiaTheme="majorEastAsia"/>
        </w:rPr>
        <w:t>Equity Rights Alliance</w:t>
      </w:r>
    </w:p>
    <w:p w14:paraId="3523A0D9" w14:textId="77777777" w:rsidR="009716F2" w:rsidRPr="0068172C" w:rsidRDefault="009716F2" w:rsidP="009716F2">
      <w:pPr>
        <w:pStyle w:val="ListBullet"/>
        <w:ind w:left="360"/>
      </w:pPr>
      <w:r w:rsidRPr="0068172C">
        <w:rPr>
          <w:rFonts w:eastAsiaTheme="majorEastAsia"/>
        </w:rPr>
        <w:t>Flourish Tasmania</w:t>
      </w:r>
    </w:p>
    <w:p w14:paraId="32DE6AD1" w14:textId="22981CAA" w:rsidR="009716F2" w:rsidRPr="0068172C" w:rsidRDefault="009716F2" w:rsidP="009716F2">
      <w:pPr>
        <w:pStyle w:val="ListBullet"/>
        <w:ind w:left="360"/>
      </w:pPr>
      <w:r w:rsidRPr="0068172C">
        <w:rPr>
          <w:rFonts w:eastAsiaTheme="majorEastAsia"/>
        </w:rPr>
        <w:t>Forensic Mental Health Services</w:t>
      </w:r>
      <w:r w:rsidR="00363A0D">
        <w:rPr>
          <w:rFonts w:eastAsiaTheme="majorEastAsia"/>
        </w:rPr>
        <w:t>, New South Wales</w:t>
      </w:r>
    </w:p>
    <w:p w14:paraId="19B4A06E" w14:textId="77777777" w:rsidR="009716F2" w:rsidRPr="0068172C" w:rsidRDefault="009716F2" w:rsidP="009716F2">
      <w:pPr>
        <w:pStyle w:val="ListBullet"/>
        <w:ind w:left="360"/>
      </w:pPr>
      <w:r w:rsidRPr="0068172C">
        <w:rPr>
          <w:rFonts w:eastAsiaTheme="majorEastAsia"/>
        </w:rPr>
        <w:t>Gold Coast Primary Health Network</w:t>
      </w:r>
    </w:p>
    <w:p w14:paraId="417B60E5" w14:textId="77777777" w:rsidR="009716F2" w:rsidRPr="0068172C" w:rsidRDefault="009716F2" w:rsidP="009716F2">
      <w:pPr>
        <w:pStyle w:val="ListBullet"/>
        <w:ind w:left="360"/>
      </w:pPr>
      <w:r w:rsidRPr="0068172C">
        <w:rPr>
          <w:rFonts w:eastAsiaTheme="majorEastAsia"/>
        </w:rPr>
        <w:t>Justice and Community Safety, Australian Capital Territory</w:t>
      </w:r>
    </w:p>
    <w:p w14:paraId="35410F3A" w14:textId="77777777" w:rsidR="009716F2" w:rsidRPr="0068172C" w:rsidRDefault="009716F2" w:rsidP="009716F2">
      <w:pPr>
        <w:pStyle w:val="ListBullet"/>
        <w:ind w:left="360"/>
      </w:pPr>
      <w:r w:rsidRPr="0068172C">
        <w:rPr>
          <w:rFonts w:eastAsiaTheme="majorEastAsia"/>
        </w:rPr>
        <w:t>Lived Experience Australia</w:t>
      </w:r>
    </w:p>
    <w:p w14:paraId="1BF1FC57" w14:textId="77777777" w:rsidR="009716F2" w:rsidRPr="0068172C" w:rsidRDefault="009716F2" w:rsidP="009716F2">
      <w:pPr>
        <w:pStyle w:val="ListBullet"/>
        <w:ind w:left="360"/>
      </w:pPr>
      <w:r w:rsidRPr="0068172C">
        <w:rPr>
          <w:rFonts w:eastAsiaTheme="majorEastAsia"/>
        </w:rPr>
        <w:t>Mental Health Australia</w:t>
      </w:r>
    </w:p>
    <w:p w14:paraId="2D6A4809" w14:textId="77777777" w:rsidR="009716F2" w:rsidRPr="0068172C" w:rsidRDefault="009716F2" w:rsidP="009716F2">
      <w:pPr>
        <w:pStyle w:val="ListBullet"/>
        <w:ind w:left="360"/>
      </w:pPr>
      <w:r w:rsidRPr="0068172C">
        <w:rPr>
          <w:rFonts w:eastAsiaTheme="majorEastAsia"/>
        </w:rPr>
        <w:t>Mental Health Commission, Western Australia</w:t>
      </w:r>
    </w:p>
    <w:p w14:paraId="615A3E1C" w14:textId="77777777" w:rsidR="009716F2" w:rsidRPr="0068172C" w:rsidRDefault="009716F2" w:rsidP="009716F2">
      <w:pPr>
        <w:pStyle w:val="ListBullet"/>
        <w:ind w:left="360"/>
      </w:pPr>
      <w:r w:rsidRPr="0068172C">
        <w:rPr>
          <w:rFonts w:eastAsiaTheme="majorEastAsia"/>
        </w:rPr>
        <w:t>Mental Health Community Coalition, Australian Capital Territory</w:t>
      </w:r>
    </w:p>
    <w:p w14:paraId="5E0DA4E4" w14:textId="77777777" w:rsidR="009716F2" w:rsidRPr="0068172C" w:rsidRDefault="009716F2" w:rsidP="009716F2">
      <w:pPr>
        <w:pStyle w:val="ListBullet"/>
        <w:ind w:left="360"/>
      </w:pPr>
      <w:r w:rsidRPr="0068172C">
        <w:rPr>
          <w:rFonts w:eastAsiaTheme="majorEastAsia"/>
        </w:rPr>
        <w:lastRenderedPageBreak/>
        <w:t>Mental Health Coordinating Council, New South Wales</w:t>
      </w:r>
    </w:p>
    <w:p w14:paraId="4C7BAE2C" w14:textId="77777777" w:rsidR="009716F2" w:rsidRPr="0068172C" w:rsidRDefault="009716F2" w:rsidP="009716F2">
      <w:pPr>
        <w:pStyle w:val="ListBullet"/>
        <w:ind w:left="360"/>
      </w:pPr>
      <w:r w:rsidRPr="0068172C">
        <w:rPr>
          <w:rFonts w:eastAsiaTheme="majorEastAsia"/>
        </w:rPr>
        <w:t>Mental Health Council, Tasmania</w:t>
      </w:r>
    </w:p>
    <w:p w14:paraId="3FD5A4AD" w14:textId="77777777" w:rsidR="009716F2" w:rsidRPr="0068172C" w:rsidRDefault="009716F2" w:rsidP="009716F2">
      <w:pPr>
        <w:pStyle w:val="ListBullet"/>
        <w:ind w:left="360"/>
      </w:pPr>
      <w:r w:rsidRPr="0068172C">
        <w:t>Mental Health Families and Friends</w:t>
      </w:r>
    </w:p>
    <w:p w14:paraId="021B60C3" w14:textId="77777777" w:rsidR="009716F2" w:rsidRPr="0068172C" w:rsidRDefault="009716F2" w:rsidP="009716F2">
      <w:pPr>
        <w:pStyle w:val="ListBullet"/>
        <w:ind w:left="360"/>
      </w:pPr>
      <w:r w:rsidRPr="0068172C">
        <w:t>Mental Health Victoria</w:t>
      </w:r>
    </w:p>
    <w:p w14:paraId="6F5BB922" w14:textId="77777777" w:rsidR="009716F2" w:rsidRPr="0068172C" w:rsidRDefault="009716F2" w:rsidP="009716F2">
      <w:pPr>
        <w:pStyle w:val="ListBullet"/>
        <w:ind w:left="360"/>
      </w:pPr>
      <w:r w:rsidRPr="0068172C">
        <w:t>Mental Illness Fellowship Australia</w:t>
      </w:r>
    </w:p>
    <w:p w14:paraId="2CDA3235" w14:textId="77777777" w:rsidR="009716F2" w:rsidRPr="0068172C" w:rsidRDefault="009716F2" w:rsidP="009716F2">
      <w:pPr>
        <w:pStyle w:val="ListBullet"/>
        <w:ind w:left="360"/>
      </w:pPr>
      <w:r w:rsidRPr="0068172C">
        <w:t>Mind</w:t>
      </w:r>
    </w:p>
    <w:p w14:paraId="49C4F88A" w14:textId="77777777" w:rsidR="009716F2" w:rsidRPr="0068172C" w:rsidRDefault="009716F2" w:rsidP="009716F2">
      <w:pPr>
        <w:pStyle w:val="ListBullet"/>
        <w:ind w:left="360"/>
      </w:pPr>
      <w:r w:rsidRPr="0068172C">
        <w:t>National Disability Insurance Agency</w:t>
      </w:r>
    </w:p>
    <w:p w14:paraId="247FA572" w14:textId="77777777" w:rsidR="009716F2" w:rsidRPr="0068172C" w:rsidRDefault="009716F2" w:rsidP="009716F2">
      <w:pPr>
        <w:pStyle w:val="ListBullet"/>
        <w:ind w:left="360"/>
      </w:pPr>
      <w:r w:rsidRPr="009B122E">
        <w:t>Nation</w:t>
      </w:r>
      <w:r w:rsidRPr="0068172C">
        <w:t>al Indigenous Australians Agency</w:t>
      </w:r>
    </w:p>
    <w:p w14:paraId="4FFABBB0" w14:textId="77777777" w:rsidR="009716F2" w:rsidRPr="0068172C" w:rsidRDefault="009716F2" w:rsidP="009716F2">
      <w:pPr>
        <w:pStyle w:val="ListBullet"/>
        <w:ind w:left="360"/>
      </w:pPr>
      <w:r w:rsidRPr="0068172C">
        <w:t>National Mental Health Commission</w:t>
      </w:r>
    </w:p>
    <w:p w14:paraId="60FF2E65" w14:textId="43C5EF2E" w:rsidR="009716F2" w:rsidRPr="0068172C" w:rsidRDefault="009716F2" w:rsidP="009716F2">
      <w:pPr>
        <w:pStyle w:val="ListBullet"/>
        <w:ind w:left="360"/>
      </w:pPr>
      <w:r w:rsidRPr="0068172C">
        <w:t>National Mental Health Consumer and Carer Forum</w:t>
      </w:r>
    </w:p>
    <w:p w14:paraId="38A3C244" w14:textId="4AF92333" w:rsidR="009716F2" w:rsidRPr="0068172C" w:rsidRDefault="009716F2" w:rsidP="009716F2">
      <w:pPr>
        <w:pStyle w:val="ListBullet"/>
        <w:ind w:left="360"/>
      </w:pPr>
      <w:r w:rsidRPr="0068172C">
        <w:t>New South Wales</w:t>
      </w:r>
      <w:r w:rsidR="001E62B5">
        <w:t>,</w:t>
      </w:r>
      <w:r w:rsidRPr="0068172C">
        <w:t xml:space="preserve"> Ministry of Health</w:t>
      </w:r>
    </w:p>
    <w:p w14:paraId="7D6081EB" w14:textId="324DB294" w:rsidR="009716F2" w:rsidRPr="0068172C" w:rsidRDefault="009716F2" w:rsidP="009716F2">
      <w:pPr>
        <w:pStyle w:val="ListBullet"/>
        <w:ind w:left="360"/>
      </w:pPr>
      <w:r w:rsidRPr="0068172C">
        <w:t xml:space="preserve">Northern Territory </w:t>
      </w:r>
      <w:r w:rsidR="001E62B5">
        <w:t xml:space="preserve">Government, </w:t>
      </w:r>
      <w:r w:rsidRPr="0068172C">
        <w:t>Department of Health</w:t>
      </w:r>
    </w:p>
    <w:p w14:paraId="7A64FEB1" w14:textId="77777777" w:rsidR="009716F2" w:rsidRPr="0068172C" w:rsidRDefault="009716F2" w:rsidP="009716F2">
      <w:pPr>
        <w:pStyle w:val="ListBullet"/>
        <w:ind w:left="360"/>
      </w:pPr>
      <w:r w:rsidRPr="0068172C">
        <w:t>Northern Territory Primary Health Network</w:t>
      </w:r>
    </w:p>
    <w:p w14:paraId="0F8BC2EA" w14:textId="77777777" w:rsidR="009716F2" w:rsidRPr="0068172C" w:rsidRDefault="009716F2" w:rsidP="009716F2">
      <w:pPr>
        <w:pStyle w:val="ListBullet"/>
        <w:ind w:left="360"/>
      </w:pPr>
      <w:r w:rsidRPr="0068172C">
        <w:t>Office of Chief Psychiatrist, South Australia</w:t>
      </w:r>
    </w:p>
    <w:p w14:paraId="7FC15329" w14:textId="110CAD23" w:rsidR="009716F2" w:rsidRPr="0068172C" w:rsidRDefault="009716F2" w:rsidP="009716F2">
      <w:pPr>
        <w:pStyle w:val="ListBullet"/>
        <w:ind w:left="360"/>
      </w:pPr>
      <w:r w:rsidRPr="0068172C">
        <w:t>Office of Chief Psychiatrist, Western Australia</w:t>
      </w:r>
    </w:p>
    <w:p w14:paraId="36A04907" w14:textId="3C142E21" w:rsidR="009716F2" w:rsidRPr="0068172C" w:rsidRDefault="009716F2" w:rsidP="009716F2">
      <w:pPr>
        <w:pStyle w:val="ListBullet"/>
        <w:ind w:left="360"/>
      </w:pPr>
      <w:r w:rsidRPr="0068172C">
        <w:t>One Door Mental Health</w:t>
      </w:r>
    </w:p>
    <w:p w14:paraId="3E1E5235" w14:textId="65CDCC80" w:rsidR="009716F2" w:rsidRPr="0068172C" w:rsidRDefault="009716F2" w:rsidP="009716F2">
      <w:pPr>
        <w:pStyle w:val="ListBullet"/>
        <w:ind w:left="360"/>
      </w:pPr>
      <w:proofErr w:type="spellStart"/>
      <w:r w:rsidRPr="0068172C">
        <w:t>Orygen</w:t>
      </w:r>
      <w:proofErr w:type="spellEnd"/>
      <w:r w:rsidRPr="0068172C">
        <w:t xml:space="preserve"> Australia</w:t>
      </w:r>
    </w:p>
    <w:p w14:paraId="2C448BBA" w14:textId="50DD5393" w:rsidR="009716F2" w:rsidRPr="0068172C" w:rsidRDefault="009716F2" w:rsidP="009716F2">
      <w:pPr>
        <w:pStyle w:val="ListBullet"/>
        <w:ind w:left="360"/>
      </w:pPr>
      <w:r w:rsidRPr="0068172C">
        <w:t>Phoenix Australia</w:t>
      </w:r>
    </w:p>
    <w:p w14:paraId="5CB13B8E" w14:textId="0D22BA29" w:rsidR="009716F2" w:rsidRPr="0068172C" w:rsidRDefault="009716F2" w:rsidP="009716F2">
      <w:pPr>
        <w:pStyle w:val="ListBullet"/>
        <w:ind w:left="360"/>
      </w:pPr>
      <w:r w:rsidRPr="0068172C">
        <w:t>Queensland Aboriginal and Islander Health Council</w:t>
      </w:r>
    </w:p>
    <w:p w14:paraId="1646A063" w14:textId="2E5AE4E4" w:rsidR="009716F2" w:rsidRPr="0068172C" w:rsidRDefault="009716F2" w:rsidP="009716F2">
      <w:pPr>
        <w:pStyle w:val="ListBullet"/>
        <w:ind w:left="360"/>
      </w:pPr>
      <w:r>
        <w:rPr>
          <w:noProof/>
          <w:lang w:eastAsia="en-AU"/>
        </w:rPr>
        <w:drawing>
          <wp:anchor distT="0" distB="0" distL="114300" distR="114300" simplePos="0" relativeHeight="251657252" behindDoc="1" locked="0" layoutInCell="1" allowOverlap="1" wp14:anchorId="073AD517" wp14:editId="6C98260E">
            <wp:simplePos x="0" y="0"/>
            <wp:positionH relativeFrom="column">
              <wp:posOffset>2352041</wp:posOffset>
            </wp:positionH>
            <wp:positionV relativeFrom="paragraph">
              <wp:posOffset>93346</wp:posOffset>
            </wp:positionV>
            <wp:extent cx="7302500" cy="8465928"/>
            <wp:effectExtent l="1371600" t="19050" r="1289050" b="10972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Pr="0068172C">
        <w:t>Queensland Alliance for Mental Health</w:t>
      </w:r>
    </w:p>
    <w:p w14:paraId="2E83BBB9" w14:textId="5B32904A" w:rsidR="009716F2" w:rsidRPr="0068172C" w:rsidRDefault="009716F2" w:rsidP="009716F2">
      <w:pPr>
        <w:pStyle w:val="ListBullet"/>
        <w:ind w:left="360"/>
      </w:pPr>
      <w:r w:rsidRPr="0068172C">
        <w:t>Queensland</w:t>
      </w:r>
      <w:r w:rsidR="001E62B5">
        <w:t xml:space="preserve"> Government,</w:t>
      </w:r>
      <w:r w:rsidRPr="0068172C">
        <w:t xml:space="preserve"> Department of Health</w:t>
      </w:r>
    </w:p>
    <w:p w14:paraId="0EC5862C" w14:textId="33CFDC72" w:rsidR="009716F2" w:rsidRPr="0068172C" w:rsidRDefault="009716F2" w:rsidP="009716F2">
      <w:pPr>
        <w:pStyle w:val="ListBullet"/>
        <w:ind w:left="360"/>
      </w:pPr>
      <w:r w:rsidRPr="0068172C">
        <w:t xml:space="preserve">Queensland </w:t>
      </w:r>
      <w:r w:rsidR="001E62B5">
        <w:t xml:space="preserve">Government, </w:t>
      </w:r>
      <w:r w:rsidRPr="0068172C">
        <w:t>Department of Housing</w:t>
      </w:r>
    </w:p>
    <w:p w14:paraId="4AB8F0EB" w14:textId="77777777" w:rsidR="009716F2" w:rsidRPr="0068172C" w:rsidRDefault="009716F2" w:rsidP="009716F2">
      <w:pPr>
        <w:pStyle w:val="ListBullet"/>
        <w:ind w:left="360"/>
      </w:pPr>
      <w:r w:rsidRPr="0068172C">
        <w:t>Royal Australian and New Zealand College of Psychiatrists</w:t>
      </w:r>
    </w:p>
    <w:p w14:paraId="33FF4449" w14:textId="77777777" w:rsidR="009716F2" w:rsidRPr="0068172C" w:rsidRDefault="009716F2" w:rsidP="009716F2">
      <w:pPr>
        <w:pStyle w:val="ListBullet"/>
        <w:ind w:left="360"/>
      </w:pPr>
      <w:proofErr w:type="spellStart"/>
      <w:r w:rsidRPr="0068172C">
        <w:t>Selectability</w:t>
      </w:r>
      <w:proofErr w:type="spellEnd"/>
    </w:p>
    <w:p w14:paraId="62EB60FC" w14:textId="77777777" w:rsidR="009716F2" w:rsidRPr="0068172C" w:rsidRDefault="009716F2" w:rsidP="009716F2">
      <w:pPr>
        <w:pStyle w:val="ListBullet"/>
        <w:ind w:left="360"/>
      </w:pPr>
      <w:r w:rsidRPr="0068172C">
        <w:t>South Australia Department of Health</w:t>
      </w:r>
    </w:p>
    <w:p w14:paraId="7AF493C9" w14:textId="0A61BDD6" w:rsidR="009716F2" w:rsidRPr="0068172C" w:rsidRDefault="009716F2" w:rsidP="009716F2">
      <w:pPr>
        <w:pStyle w:val="ListBullet"/>
        <w:ind w:left="360"/>
      </w:pPr>
      <w:r w:rsidRPr="0068172C">
        <w:t>Tasmanian</w:t>
      </w:r>
      <w:r w:rsidR="001E62B5">
        <w:t xml:space="preserve"> Government,</w:t>
      </w:r>
      <w:r w:rsidRPr="0068172C">
        <w:t xml:space="preserve"> Department of Health</w:t>
      </w:r>
    </w:p>
    <w:p w14:paraId="13D689F9" w14:textId="77777777" w:rsidR="009716F2" w:rsidRPr="0068172C" w:rsidRDefault="009716F2" w:rsidP="009716F2">
      <w:pPr>
        <w:pStyle w:val="ListBullet"/>
        <w:ind w:left="360"/>
      </w:pPr>
      <w:r w:rsidRPr="0068172C">
        <w:t>Tasmanian Health Service</w:t>
      </w:r>
    </w:p>
    <w:p w14:paraId="2877C3FD" w14:textId="77777777" w:rsidR="009716F2" w:rsidRPr="0068172C" w:rsidRDefault="009716F2" w:rsidP="009716F2">
      <w:pPr>
        <w:pStyle w:val="ListBullet"/>
        <w:ind w:left="360"/>
      </w:pPr>
      <w:r w:rsidRPr="0068172C">
        <w:t>University of Sydney</w:t>
      </w:r>
    </w:p>
    <w:p w14:paraId="15A69309" w14:textId="03ABCEC6" w:rsidR="009716F2" w:rsidRPr="0068172C" w:rsidRDefault="009716F2" w:rsidP="009716F2">
      <w:pPr>
        <w:pStyle w:val="ListBullet"/>
        <w:ind w:left="360"/>
      </w:pPr>
      <w:r w:rsidRPr="0068172C">
        <w:t>Victorian</w:t>
      </w:r>
      <w:r w:rsidR="001E62B5">
        <w:t xml:space="preserve"> Government,</w:t>
      </w:r>
      <w:r w:rsidRPr="0068172C">
        <w:t xml:space="preserve"> Department of Health and Human Services</w:t>
      </w:r>
    </w:p>
    <w:p w14:paraId="326376BE" w14:textId="77777777" w:rsidR="009716F2" w:rsidRPr="0068172C" w:rsidRDefault="009716F2" w:rsidP="009716F2">
      <w:pPr>
        <w:pStyle w:val="ListBullet"/>
        <w:ind w:left="360"/>
      </w:pPr>
      <w:r w:rsidRPr="0068172C">
        <w:t>Western Australia Association for Mental Health</w:t>
      </w:r>
    </w:p>
    <w:p w14:paraId="2CCF32E3" w14:textId="77777777" w:rsidR="009716F2" w:rsidRPr="0068172C" w:rsidRDefault="009716F2" w:rsidP="009716F2">
      <w:pPr>
        <w:pStyle w:val="ListBullet"/>
        <w:ind w:left="360"/>
      </w:pPr>
      <w:r w:rsidRPr="0068172C">
        <w:t>Western Australia Mental Health Commission</w:t>
      </w:r>
    </w:p>
    <w:p w14:paraId="23DFFC78" w14:textId="77777777" w:rsidR="009716F2" w:rsidRPr="0068172C" w:rsidRDefault="009716F2" w:rsidP="009716F2">
      <w:pPr>
        <w:pStyle w:val="ListBullet"/>
        <w:ind w:left="360"/>
        <w:sectPr w:rsidR="009716F2" w:rsidRPr="0068172C" w:rsidSect="009716F2">
          <w:type w:val="continuous"/>
          <w:pgSz w:w="11906" w:h="16838" w:code="9"/>
          <w:pgMar w:top="1247" w:right="1077" w:bottom="1247" w:left="1418" w:header="709" w:footer="709" w:gutter="0"/>
          <w:cols w:space="708"/>
          <w:titlePg/>
          <w:docGrid w:linePitch="360"/>
        </w:sectPr>
      </w:pPr>
      <w:r w:rsidRPr="0068172C">
        <w:t xml:space="preserve">Western Victoria Primary Health Network </w:t>
      </w:r>
    </w:p>
    <w:p w14:paraId="62E53E71" w14:textId="77777777" w:rsidR="009716F2" w:rsidRDefault="009716F2" w:rsidP="00785251">
      <w:pPr>
        <w:sectPr w:rsidR="009716F2" w:rsidSect="002509E6">
          <w:type w:val="continuous"/>
          <w:pgSz w:w="11906" w:h="16838" w:code="9"/>
          <w:pgMar w:top="1247" w:right="1077" w:bottom="1247" w:left="1418" w:header="709" w:footer="709" w:gutter="0"/>
          <w:pgNumType w:fmt="lowerRoman"/>
          <w:cols w:space="708"/>
          <w:titlePg/>
          <w:docGrid w:linePitch="360"/>
        </w:sectPr>
      </w:pPr>
    </w:p>
    <w:p w14:paraId="0D23DED6" w14:textId="0F994D65" w:rsidR="00634D4B" w:rsidRPr="002A1446" w:rsidRDefault="00634D4B" w:rsidP="002A4E1E"/>
    <w:sectPr w:rsidR="00634D4B" w:rsidRPr="002A1446" w:rsidSect="002A1446">
      <w:headerReference w:type="even" r:id="rId60"/>
      <w:headerReference w:type="default" r:id="rId61"/>
      <w:headerReference w:type="first" r:id="rId62"/>
      <w:type w:val="continuous"/>
      <w:pgSz w:w="11906" w:h="16838" w:code="9"/>
      <w:pgMar w:top="1418" w:right="1077" w:bottom="1247" w:left="1418" w:header="568" w:footer="4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C71CB" w14:textId="77777777" w:rsidR="00590EE6" w:rsidRDefault="00590EE6" w:rsidP="00D8064C">
      <w:pPr>
        <w:spacing w:after="0"/>
      </w:pPr>
      <w:r>
        <w:separator/>
      </w:r>
    </w:p>
    <w:p w14:paraId="6FE830BE" w14:textId="77777777" w:rsidR="00590EE6" w:rsidRDefault="00590EE6"/>
  </w:endnote>
  <w:endnote w:type="continuationSeparator" w:id="0">
    <w:p w14:paraId="5B75927C" w14:textId="77777777" w:rsidR="00590EE6" w:rsidRDefault="00590EE6" w:rsidP="00D8064C">
      <w:pPr>
        <w:spacing w:after="0"/>
      </w:pPr>
      <w:r>
        <w:continuationSeparator/>
      </w:r>
    </w:p>
    <w:p w14:paraId="752F5DCE" w14:textId="77777777" w:rsidR="00590EE6" w:rsidRDefault="00590EE6"/>
  </w:endnote>
  <w:endnote w:type="continuationNotice" w:id="1">
    <w:p w14:paraId="2CFE4BFF" w14:textId="77777777" w:rsidR="00590EE6" w:rsidRDefault="00590EE6">
      <w:pPr>
        <w:spacing w:after="0"/>
      </w:pPr>
    </w:p>
    <w:p w14:paraId="17170F1B" w14:textId="77777777" w:rsidR="00590EE6" w:rsidRDefault="00590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Light">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71C86" w14:textId="1695B6EF" w:rsidR="00590EE6" w:rsidRPr="00F96420" w:rsidRDefault="00590EE6" w:rsidP="00D8064C">
    <w:pPr>
      <w:pStyle w:val="Footer"/>
      <w:rPr>
        <w:color w:val="auto"/>
      </w:rPr>
    </w:pPr>
    <w:r>
      <w:rPr>
        <w:color w:val="auto"/>
      </w:rPr>
      <w:t>AUSTRALIAN GOVERNMENT DEPARTMENT OF HEALTH</w:t>
    </w:r>
    <w:r w:rsidRPr="00F96420">
      <w:rPr>
        <w:color w:val="auto"/>
      </w:rPr>
      <w:t xml:space="preserve"> | WWW.</w:t>
    </w:r>
    <w:r>
      <w:rPr>
        <w:color w:val="auto"/>
      </w:rPr>
      <w:t>HEALTH</w:t>
    </w:r>
    <w:r w:rsidRPr="00F96420">
      <w:rPr>
        <w:color w:val="auto"/>
      </w:rPr>
      <w:t>.</w:t>
    </w:r>
    <w:r>
      <w:rPr>
        <w:color w:val="auto"/>
      </w:rPr>
      <w:t>GOV</w:t>
    </w:r>
    <w:r w:rsidRPr="00F96420">
      <w:rPr>
        <w:color w:val="auto"/>
      </w:rPr>
      <w:t>.AU</w:t>
    </w:r>
    <w:r w:rsidRPr="00F96420">
      <w:rPr>
        <w:color w:val="auto"/>
      </w:rPr>
      <w:tab/>
    </w:r>
    <w:bookmarkStart w:id="1" w:name="_Hlk55552821"/>
    <w:bookmarkStart w:id="2" w:name="_Hlk55552822"/>
    <w:r w:rsidRPr="00F96420">
      <w:rPr>
        <w:color w:val="auto"/>
        <w:sz w:val="28"/>
        <w:szCs w:val="40"/>
      </w:rPr>
      <w:fldChar w:fldCharType="begin"/>
    </w:r>
    <w:r w:rsidRPr="00F96420">
      <w:rPr>
        <w:color w:val="auto"/>
        <w:sz w:val="28"/>
        <w:szCs w:val="40"/>
      </w:rPr>
      <w:instrText xml:space="preserve"> PAGE   \* MERGEFORMAT </w:instrText>
    </w:r>
    <w:r w:rsidRPr="00F96420">
      <w:rPr>
        <w:color w:val="auto"/>
        <w:sz w:val="28"/>
        <w:szCs w:val="40"/>
      </w:rPr>
      <w:fldChar w:fldCharType="separate"/>
    </w:r>
    <w:r>
      <w:rPr>
        <w:noProof/>
        <w:color w:val="auto"/>
        <w:sz w:val="28"/>
        <w:szCs w:val="40"/>
      </w:rPr>
      <w:t>18</w:t>
    </w:r>
    <w:r w:rsidRPr="00F96420">
      <w:rPr>
        <w:color w:val="auto"/>
        <w:sz w:val="28"/>
        <w:szCs w:val="40"/>
      </w:rPr>
      <w:fldChar w:fldCharType="end"/>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AC31" w14:textId="2CE78B48" w:rsidR="00590EE6" w:rsidRPr="00C859E2" w:rsidRDefault="00590EE6" w:rsidP="001372CD">
    <w:pPr>
      <w:pStyle w:val="Footer"/>
      <w:tabs>
        <w:tab w:val="left" w:pos="8880"/>
      </w:tabs>
      <w:rPr>
        <w:color w:val="auto"/>
        <w:sz w:val="28"/>
        <w:szCs w:val="32"/>
      </w:rPr>
    </w:pPr>
    <w:r>
      <w:rPr>
        <w:color w:val="auto"/>
      </w:rPr>
      <w:t>AUSTRALIAN GOVERNMENT DEPARTMENT OF HEALTH</w:t>
    </w:r>
    <w:r w:rsidRPr="00ED161E">
      <w:rPr>
        <w:color w:val="auto"/>
      </w:rPr>
      <w:t xml:space="preserve"> | WWW.</w:t>
    </w:r>
    <w:r>
      <w:rPr>
        <w:color w:val="auto"/>
      </w:rPr>
      <w:t>HEALTH</w:t>
    </w:r>
    <w:r w:rsidRPr="00ED161E" w:rsidDel="009A4C1B">
      <w:rPr>
        <w:color w:val="auto"/>
      </w:rPr>
      <w:t>.</w:t>
    </w:r>
    <w:r>
      <w:rPr>
        <w:color w:val="auto"/>
      </w:rPr>
      <w:t>GOV.</w:t>
    </w:r>
    <w:r w:rsidRPr="00ED161E">
      <w:rPr>
        <w:color w:val="auto"/>
      </w:rPr>
      <w:t>AU</w:t>
    </w:r>
    <w:r w:rsidRPr="00ED161E">
      <w:rPr>
        <w:color w:val="auto"/>
      </w:rPr>
      <w:tab/>
    </w:r>
    <w:r>
      <w:rPr>
        <w:color w:val="auto"/>
      </w:rPr>
      <w:tab/>
    </w:r>
    <w:r>
      <w:rPr>
        <w:color w:val="auto"/>
        <w:sz w:val="28"/>
      </w:rPr>
      <w:fldChar w:fldCharType="begin"/>
    </w:r>
    <w:r>
      <w:rPr>
        <w:color w:val="auto"/>
        <w:sz w:val="28"/>
      </w:rPr>
      <w:instrText xml:space="preserve"> PAGE  \* Arabic  \* MERGEFORMAT </w:instrText>
    </w:r>
    <w:r>
      <w:rPr>
        <w:color w:val="auto"/>
        <w:sz w:val="28"/>
      </w:rPr>
      <w:fldChar w:fldCharType="separate"/>
    </w:r>
    <w:r>
      <w:rPr>
        <w:noProof/>
        <w:color w:val="auto"/>
        <w:sz w:val="28"/>
      </w:rPr>
      <w:t>1</w:t>
    </w:r>
    <w:r>
      <w:rPr>
        <w:color w:val="auto"/>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5A1AD" w14:textId="76D02908" w:rsidR="00590EE6" w:rsidRPr="00ED161E" w:rsidRDefault="00590EE6" w:rsidP="00C7579A">
    <w:pPr>
      <w:pStyle w:val="Footer"/>
      <w:rPr>
        <w:color w:val="auto"/>
      </w:rPr>
    </w:pPr>
    <w:r w:rsidRPr="00ED161E">
      <w:rPr>
        <w:color w:val="auto"/>
      </w:rPr>
      <w:tab/>
    </w:r>
    <w:r w:rsidRPr="00ED161E">
      <w:rPr>
        <w:color w:val="auto"/>
      </w:rPr>
      <w:ptab w:relativeTo="margin" w:alignment="left" w:leader="none"/>
    </w:r>
    <w:r>
      <w:rPr>
        <w:color w:val="auto"/>
      </w:rPr>
      <w:t>AUSTRALIAN GOVERNMENT DEPARTMENT OF HEALTH</w:t>
    </w:r>
    <w:r w:rsidRPr="00ED161E">
      <w:rPr>
        <w:color w:val="auto"/>
      </w:rPr>
      <w:t xml:space="preserve"> | WWW.</w:t>
    </w:r>
    <w:r>
      <w:rPr>
        <w:color w:val="auto"/>
      </w:rPr>
      <w:t>HEALTH.GOV.</w:t>
    </w:r>
    <w:r w:rsidRPr="00ED161E">
      <w:rPr>
        <w:color w:val="auto"/>
      </w:rPr>
      <w:t>AU</w:t>
    </w:r>
    <w:r w:rsidRPr="00ED161E">
      <w:rPr>
        <w:color w:val="auto"/>
      </w:rPr>
      <w:tab/>
    </w:r>
    <w:r w:rsidRPr="00ED161E">
      <w:rPr>
        <w:color w:val="auto"/>
      </w:rPr>
      <w:ptab w:relativeTo="margin" w:alignment="right" w:leader="none"/>
    </w:r>
    <w:r w:rsidRPr="00ED161E">
      <w:rPr>
        <w:color w:val="auto"/>
        <w:sz w:val="28"/>
        <w:szCs w:val="40"/>
      </w:rPr>
      <w:fldChar w:fldCharType="begin"/>
    </w:r>
    <w:r w:rsidRPr="00ED161E">
      <w:rPr>
        <w:color w:val="auto"/>
        <w:sz w:val="28"/>
        <w:szCs w:val="40"/>
      </w:rPr>
      <w:instrText xml:space="preserve"> PAGE   \* MERGEFORMAT </w:instrText>
    </w:r>
    <w:r w:rsidRPr="00ED161E">
      <w:rPr>
        <w:color w:val="auto"/>
        <w:sz w:val="28"/>
        <w:szCs w:val="40"/>
      </w:rPr>
      <w:fldChar w:fldCharType="separate"/>
    </w:r>
    <w:r>
      <w:rPr>
        <w:noProof/>
        <w:color w:val="auto"/>
        <w:sz w:val="28"/>
        <w:szCs w:val="40"/>
      </w:rPr>
      <w:t>2</w:t>
    </w:r>
    <w:r w:rsidRPr="00ED161E">
      <w:rPr>
        <w:color w:val="auto"/>
        <w:sz w:val="28"/>
        <w:szCs w:val="4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270AD" w14:textId="07B225B1" w:rsidR="00590EE6" w:rsidRPr="00240846" w:rsidRDefault="00590EE6" w:rsidP="00CB70C7">
    <w:pPr>
      <w:pStyle w:val="Footer"/>
      <w:tabs>
        <w:tab w:val="clear" w:pos="4513"/>
        <w:tab w:val="clear" w:pos="9026"/>
        <w:tab w:val="left" w:pos="6108"/>
      </w:tabs>
    </w:pPr>
    <w:r>
      <w:rPr>
        <w:color w:val="auto"/>
      </w:rPr>
      <w:t>AUSTRALIAN GOVERNMENT DEPARTMENT OF HEALTH</w:t>
    </w:r>
    <w:r w:rsidRPr="00F96420">
      <w:rPr>
        <w:color w:val="auto"/>
      </w:rPr>
      <w:t xml:space="preserve"> | </w:t>
    </w:r>
    <w:hyperlink r:id="rId1" w:history="1">
      <w:r w:rsidRPr="00F160C6">
        <w:rPr>
          <w:rStyle w:val="Hyperlink"/>
        </w:rPr>
        <w:t>WWW.HEALTH.GOV.AU</w:t>
      </w:r>
    </w:hyperlink>
    <w:r>
      <w:rPr>
        <w:color w:val="auto"/>
      </w:rPr>
      <w:tab/>
    </w:r>
    <w:r>
      <w:rPr>
        <w:color w:val="auto"/>
      </w:rPr>
      <w:tab/>
    </w:r>
    <w:r>
      <w:rPr>
        <w:color w:val="auto"/>
      </w:rPr>
      <w:tab/>
    </w:r>
    <w:r>
      <w:rPr>
        <w:color w:val="auto"/>
      </w:rPr>
      <w:tab/>
    </w:r>
    <w:r w:rsidRPr="00F96420">
      <w:rPr>
        <w:color w:val="auto"/>
      </w:rPr>
      <w:tab/>
    </w:r>
    <w:r w:rsidRPr="00F96420">
      <w:rPr>
        <w:color w:val="auto"/>
        <w:sz w:val="28"/>
        <w:szCs w:val="40"/>
      </w:rPr>
      <w:fldChar w:fldCharType="begin"/>
    </w:r>
    <w:r w:rsidRPr="00F96420">
      <w:rPr>
        <w:color w:val="auto"/>
        <w:sz w:val="28"/>
        <w:szCs w:val="40"/>
      </w:rPr>
      <w:instrText xml:space="preserve"> PAGE   \* MERGEFORMAT </w:instrText>
    </w:r>
    <w:r w:rsidRPr="00F96420">
      <w:rPr>
        <w:color w:val="auto"/>
        <w:sz w:val="28"/>
        <w:szCs w:val="40"/>
      </w:rPr>
      <w:fldChar w:fldCharType="separate"/>
    </w:r>
    <w:r w:rsidRPr="0047545A">
      <w:rPr>
        <w:noProof/>
        <w:sz w:val="28"/>
        <w:szCs w:val="40"/>
      </w:rPr>
      <w:t>10</w:t>
    </w:r>
    <w:r w:rsidRPr="00F96420">
      <w:rPr>
        <w:color w:val="auto"/>
        <w:sz w:val="28"/>
        <w:szCs w:val="4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4E767" w14:textId="050153D0" w:rsidR="00590EE6" w:rsidRPr="00F96420" w:rsidRDefault="00590EE6">
    <w:pPr>
      <w:pStyle w:val="Footer"/>
      <w:rPr>
        <w:color w:val="auto"/>
      </w:rPr>
    </w:pPr>
    <w:r>
      <w:rPr>
        <w:color w:val="auto"/>
      </w:rPr>
      <w:t>AUSTRALIAN GOVERNMENT DEPARTMENT OF HEALTH</w:t>
    </w:r>
    <w:r w:rsidRPr="00F96420">
      <w:rPr>
        <w:color w:val="auto"/>
      </w:rPr>
      <w:t xml:space="preserve"> | WWW.</w:t>
    </w:r>
    <w:r>
      <w:rPr>
        <w:color w:val="auto"/>
      </w:rPr>
      <w:t>HEALTH</w:t>
    </w:r>
    <w:r w:rsidRPr="00F96420">
      <w:rPr>
        <w:color w:val="auto"/>
      </w:rPr>
      <w:t>.</w:t>
    </w:r>
    <w:r>
      <w:rPr>
        <w:color w:val="auto"/>
      </w:rPr>
      <w:t>GOV</w:t>
    </w:r>
    <w:r w:rsidRPr="00F96420">
      <w:rPr>
        <w:color w:val="auto"/>
      </w:rPr>
      <w:t>.AU</w:t>
    </w:r>
    <w:r w:rsidRPr="00F96420">
      <w:rPr>
        <w:color w:val="auto"/>
      </w:rPr>
      <w:tab/>
    </w:r>
    <w:r w:rsidRPr="00F96420">
      <w:rPr>
        <w:color w:val="auto"/>
        <w:sz w:val="28"/>
        <w:szCs w:val="40"/>
      </w:rPr>
      <w:fldChar w:fldCharType="begin"/>
    </w:r>
    <w:r w:rsidRPr="00F96420">
      <w:rPr>
        <w:color w:val="auto"/>
        <w:sz w:val="28"/>
        <w:szCs w:val="40"/>
      </w:rPr>
      <w:instrText xml:space="preserve"> PAGE   \* MERGEFORMAT </w:instrText>
    </w:r>
    <w:r w:rsidRPr="00F96420">
      <w:rPr>
        <w:color w:val="auto"/>
        <w:sz w:val="28"/>
        <w:szCs w:val="40"/>
      </w:rPr>
      <w:fldChar w:fldCharType="separate"/>
    </w:r>
    <w:r>
      <w:rPr>
        <w:noProof/>
        <w:color w:val="auto"/>
        <w:sz w:val="28"/>
        <w:szCs w:val="40"/>
      </w:rPr>
      <w:t>22</w:t>
    </w:r>
    <w:r w:rsidRPr="00F96420">
      <w:rPr>
        <w:color w:val="auto"/>
        <w:sz w:val="28"/>
        <w:szCs w:val="4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6560D" w14:textId="398A67D4" w:rsidR="00590EE6" w:rsidRPr="00F96420" w:rsidRDefault="00590EE6">
    <w:pPr>
      <w:pStyle w:val="Footer"/>
      <w:rPr>
        <w:color w:val="auto"/>
      </w:rPr>
    </w:pPr>
    <w:r>
      <w:rPr>
        <w:color w:val="auto"/>
      </w:rPr>
      <w:t>AUSTRALIAN GOVERNMENT DEPARTMENT OF HEALTH</w:t>
    </w:r>
    <w:r w:rsidRPr="0084203A">
      <w:rPr>
        <w:color w:val="auto"/>
      </w:rPr>
      <w:t xml:space="preserve"> | WWW.</w:t>
    </w:r>
    <w:r>
      <w:rPr>
        <w:color w:val="auto"/>
      </w:rPr>
      <w:t>HEALTH.GOV.</w:t>
    </w:r>
    <w:r w:rsidRPr="0084203A">
      <w:rPr>
        <w:color w:val="auto"/>
      </w:rPr>
      <w:t>AU</w:t>
    </w:r>
    <w:r w:rsidRPr="00F96420">
      <w:rPr>
        <w:color w:val="auto"/>
      </w:rPr>
      <w:tab/>
    </w:r>
    <w:r w:rsidRPr="00F96420">
      <w:rPr>
        <w:color w:val="auto"/>
        <w:sz w:val="28"/>
        <w:szCs w:val="40"/>
      </w:rPr>
      <w:fldChar w:fldCharType="begin"/>
    </w:r>
    <w:r w:rsidRPr="00F96420">
      <w:rPr>
        <w:color w:val="auto"/>
        <w:sz w:val="28"/>
        <w:szCs w:val="40"/>
      </w:rPr>
      <w:instrText xml:space="preserve"> PAGE   \* MERGEFORMAT </w:instrText>
    </w:r>
    <w:r w:rsidRPr="00F96420">
      <w:rPr>
        <w:color w:val="auto"/>
        <w:sz w:val="28"/>
        <w:szCs w:val="40"/>
      </w:rPr>
      <w:fldChar w:fldCharType="separate"/>
    </w:r>
    <w:r>
      <w:rPr>
        <w:noProof/>
        <w:color w:val="auto"/>
        <w:sz w:val="28"/>
        <w:szCs w:val="40"/>
      </w:rPr>
      <w:t>31</w:t>
    </w:r>
    <w:r w:rsidRPr="00F96420">
      <w:rPr>
        <w:color w:val="auto"/>
        <w:sz w:val="28"/>
        <w:szCs w:val="4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78641" w14:textId="77777777" w:rsidR="00590EE6" w:rsidRPr="0084203A" w:rsidRDefault="00590EE6" w:rsidP="00004FA5">
    <w:pPr>
      <w:pStyle w:val="Footer"/>
      <w:tabs>
        <w:tab w:val="left" w:pos="2552"/>
      </w:tabs>
      <w:rPr>
        <w:color w:val="auto"/>
      </w:rPr>
    </w:pPr>
    <w:r>
      <w:rPr>
        <w:color w:val="auto"/>
      </w:rPr>
      <w:t>AUSTRALIAN GOVERNMENT DEPARTMENT OF HEALTH</w:t>
    </w:r>
    <w:r w:rsidRPr="0084203A">
      <w:rPr>
        <w:color w:val="auto"/>
      </w:rPr>
      <w:t xml:space="preserve"> | WWW.</w:t>
    </w:r>
    <w:r>
      <w:rPr>
        <w:color w:val="auto"/>
      </w:rPr>
      <w:t>HEALTH.GOV.AU</w:t>
    </w:r>
    <w:r w:rsidRPr="0084203A">
      <w:rPr>
        <w:color w:val="auto"/>
      </w:rPr>
      <w:tab/>
    </w:r>
    <w:r w:rsidRPr="0084203A">
      <w:rPr>
        <w:color w:val="auto"/>
        <w:sz w:val="28"/>
        <w:szCs w:val="40"/>
      </w:rPr>
      <w:fldChar w:fldCharType="begin"/>
    </w:r>
    <w:r w:rsidRPr="0084203A">
      <w:rPr>
        <w:color w:val="auto"/>
        <w:sz w:val="28"/>
        <w:szCs w:val="40"/>
      </w:rPr>
      <w:instrText xml:space="preserve"> PAGE   \* MERGEFORMAT </w:instrText>
    </w:r>
    <w:r w:rsidRPr="0084203A">
      <w:rPr>
        <w:color w:val="auto"/>
        <w:sz w:val="28"/>
        <w:szCs w:val="40"/>
      </w:rPr>
      <w:fldChar w:fldCharType="separate"/>
    </w:r>
    <w:r>
      <w:rPr>
        <w:noProof/>
        <w:color w:val="auto"/>
        <w:sz w:val="28"/>
        <w:szCs w:val="40"/>
      </w:rPr>
      <w:t>65</w:t>
    </w:r>
    <w:r w:rsidRPr="0084203A">
      <w:rPr>
        <w:noProof/>
        <w:color w:val="auto"/>
        <w:sz w:val="28"/>
        <w:szCs w:val="4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AE418" w14:textId="1FFE9F05" w:rsidR="00590EE6" w:rsidRPr="00240846" w:rsidRDefault="00590EE6" w:rsidP="00ED4AAE">
    <w:pPr>
      <w:pStyle w:val="Footer"/>
      <w:tabs>
        <w:tab w:val="clear" w:pos="4513"/>
        <w:tab w:val="clear" w:pos="9026"/>
        <w:tab w:val="left" w:pos="3690"/>
      </w:tabs>
    </w:pPr>
    <w:r>
      <w:rPr>
        <w:color w:val="auto"/>
      </w:rPr>
      <w:t>AUSTRALIAN GOVERNMENT DEPARTMENT OF HEALTH</w:t>
    </w:r>
    <w:r w:rsidRPr="00F96420">
      <w:rPr>
        <w:color w:val="auto"/>
      </w:rPr>
      <w:t xml:space="preserve"> | WWW.</w:t>
    </w:r>
    <w:r>
      <w:rPr>
        <w:color w:val="auto"/>
      </w:rPr>
      <w:t>HEALTH</w:t>
    </w:r>
    <w:r w:rsidRPr="00F96420">
      <w:rPr>
        <w:color w:val="auto"/>
      </w:rPr>
      <w:t>.</w:t>
    </w:r>
    <w:r>
      <w:rPr>
        <w:color w:val="auto"/>
      </w:rPr>
      <w:t>GOV</w:t>
    </w:r>
    <w:r w:rsidRPr="00F96420">
      <w:rPr>
        <w:color w:val="auto"/>
      </w:rPr>
      <w:t>.AU</w:t>
    </w:r>
    <w:r w:rsidRPr="00F96420">
      <w:rPr>
        <w:color w:val="auto"/>
      </w:rPr>
      <w:tab/>
    </w:r>
    <w:r>
      <w:rPr>
        <w:color w:val="auto"/>
      </w:rPr>
      <w:tab/>
    </w:r>
    <w:r>
      <w:rPr>
        <w:color w:val="auto"/>
      </w:rPr>
      <w:tab/>
    </w:r>
    <w:r>
      <w:rPr>
        <w:color w:val="auto"/>
      </w:rPr>
      <w:tab/>
    </w:r>
    <w:r>
      <w:rPr>
        <w:color w:val="auto"/>
      </w:rPr>
      <w:tab/>
    </w:r>
    <w:r w:rsidRPr="00F96420">
      <w:rPr>
        <w:color w:val="auto"/>
        <w:sz w:val="28"/>
        <w:szCs w:val="40"/>
      </w:rPr>
      <w:fldChar w:fldCharType="begin"/>
    </w:r>
    <w:r w:rsidRPr="00F96420">
      <w:rPr>
        <w:color w:val="auto"/>
        <w:sz w:val="28"/>
        <w:szCs w:val="40"/>
      </w:rPr>
      <w:instrText xml:space="preserve"> PAGE   \* MERGEFORMAT </w:instrText>
    </w:r>
    <w:r w:rsidRPr="00F96420">
      <w:rPr>
        <w:color w:val="auto"/>
        <w:sz w:val="28"/>
        <w:szCs w:val="40"/>
      </w:rPr>
      <w:fldChar w:fldCharType="separate"/>
    </w:r>
    <w:r w:rsidRPr="0047545A">
      <w:rPr>
        <w:noProof/>
        <w:sz w:val="28"/>
        <w:szCs w:val="40"/>
      </w:rPr>
      <w:t>27</w:t>
    </w:r>
    <w:r w:rsidRPr="00F96420">
      <w:rPr>
        <w:color w:val="auto"/>
        <w:sz w:val="28"/>
        <w:szCs w:val="4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4D288" w14:textId="693148EF" w:rsidR="00590EE6" w:rsidRPr="00F96420" w:rsidRDefault="00590EE6" w:rsidP="00F96420">
    <w:pPr>
      <w:pStyle w:val="Footer"/>
      <w:tabs>
        <w:tab w:val="left" w:pos="2552"/>
      </w:tabs>
      <w:rPr>
        <w:color w:val="auto"/>
      </w:rPr>
    </w:pPr>
    <w:r>
      <w:rPr>
        <w:noProof/>
        <w:lang w:eastAsia="en-AU"/>
      </w:rPr>
      <w:drawing>
        <wp:anchor distT="0" distB="0" distL="114300" distR="114300" simplePos="0" relativeHeight="251658248" behindDoc="0" locked="0" layoutInCell="1" allowOverlap="1" wp14:anchorId="357C8F5C" wp14:editId="0C8AA26F">
          <wp:simplePos x="0" y="0"/>
          <wp:positionH relativeFrom="column">
            <wp:posOffset>-871855</wp:posOffset>
          </wp:positionH>
          <wp:positionV relativeFrom="paragraph">
            <wp:posOffset>565785</wp:posOffset>
          </wp:positionV>
          <wp:extent cx="7590155" cy="10942955"/>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10942955"/>
                  </a:xfrm>
                  <a:prstGeom prst="rect">
                    <a:avLst/>
                  </a:prstGeom>
                  <a:noFill/>
                </pic:spPr>
              </pic:pic>
            </a:graphicData>
          </a:graphic>
        </wp:anchor>
      </w:drawing>
    </w:r>
    <w:r w:rsidRPr="00CB70C7">
      <w:rPr>
        <w:color w:val="auto"/>
      </w:rPr>
      <w:t xml:space="preserve"> </w:t>
    </w:r>
    <w:r>
      <w:rPr>
        <w:color w:val="auto"/>
      </w:rPr>
      <w:t>AUSTRALIAN GOVERNMENT DEPARTMENT OF HEALTH</w:t>
    </w:r>
    <w:r w:rsidRPr="00F96420">
      <w:rPr>
        <w:color w:val="auto"/>
      </w:rPr>
      <w:t xml:space="preserve"> | WWW.</w:t>
    </w:r>
    <w:r>
      <w:rPr>
        <w:color w:val="auto"/>
      </w:rPr>
      <w:t>HEALTH</w:t>
    </w:r>
    <w:r w:rsidRPr="00F96420">
      <w:rPr>
        <w:color w:val="auto"/>
      </w:rPr>
      <w:t>.</w:t>
    </w:r>
    <w:r>
      <w:rPr>
        <w:color w:val="auto"/>
      </w:rPr>
      <w:t>GOV</w:t>
    </w:r>
    <w:r w:rsidRPr="00F96420">
      <w:rPr>
        <w:color w:val="auto"/>
      </w:rPr>
      <w:t>.AU</w:t>
    </w:r>
    <w:r w:rsidRPr="00F96420">
      <w:rPr>
        <w:color w:val="auto"/>
      </w:rPr>
      <w:tab/>
    </w:r>
    <w:r w:rsidRPr="00F96420">
      <w:rPr>
        <w:color w:val="auto"/>
        <w:sz w:val="28"/>
        <w:szCs w:val="40"/>
      </w:rPr>
      <w:fldChar w:fldCharType="begin"/>
    </w:r>
    <w:r w:rsidRPr="00F96420">
      <w:rPr>
        <w:color w:val="auto"/>
        <w:sz w:val="28"/>
        <w:szCs w:val="40"/>
      </w:rPr>
      <w:instrText xml:space="preserve"> PAGE   \* MERGEFORMAT </w:instrText>
    </w:r>
    <w:r w:rsidRPr="00F96420">
      <w:rPr>
        <w:color w:val="auto"/>
        <w:sz w:val="28"/>
        <w:szCs w:val="40"/>
      </w:rPr>
      <w:fldChar w:fldCharType="separate"/>
    </w:r>
    <w:r w:rsidRPr="002E1570">
      <w:rPr>
        <w:noProof/>
        <w:sz w:val="28"/>
        <w:szCs w:val="40"/>
      </w:rPr>
      <w:t>30</w:t>
    </w:r>
    <w:r w:rsidRPr="00F96420">
      <w:rPr>
        <w:noProof/>
        <w:color w:val="auto"/>
        <w:sz w:val="28"/>
        <w:szCs w:val="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A766E8" w14:textId="77777777" w:rsidR="00590EE6" w:rsidRDefault="00590EE6" w:rsidP="00D8064C">
      <w:pPr>
        <w:spacing w:after="0"/>
      </w:pPr>
      <w:r>
        <w:separator/>
      </w:r>
    </w:p>
    <w:p w14:paraId="5ED8322B" w14:textId="77777777" w:rsidR="00590EE6" w:rsidRDefault="00590EE6"/>
  </w:footnote>
  <w:footnote w:type="continuationSeparator" w:id="0">
    <w:p w14:paraId="0E301734" w14:textId="77777777" w:rsidR="00590EE6" w:rsidRDefault="00590EE6" w:rsidP="00D8064C">
      <w:pPr>
        <w:spacing w:after="0"/>
      </w:pPr>
      <w:r>
        <w:continuationSeparator/>
      </w:r>
    </w:p>
    <w:p w14:paraId="44DD6FEF" w14:textId="77777777" w:rsidR="00590EE6" w:rsidRDefault="00590EE6"/>
  </w:footnote>
  <w:footnote w:type="continuationNotice" w:id="1">
    <w:p w14:paraId="4D0E7984" w14:textId="77777777" w:rsidR="00590EE6" w:rsidRDefault="00590EE6">
      <w:pPr>
        <w:spacing w:after="0"/>
      </w:pPr>
    </w:p>
    <w:p w14:paraId="23021EF0" w14:textId="77777777" w:rsidR="00590EE6" w:rsidRDefault="00590E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179BF" w14:textId="29E4CE92" w:rsidR="00590EE6" w:rsidRPr="00ED161E" w:rsidRDefault="00590EE6" w:rsidP="00D8064C">
    <w:pPr>
      <w:pStyle w:val="Header"/>
      <w:rPr>
        <w:color w:val="auto"/>
      </w:rPr>
    </w:pPr>
    <w:r w:rsidRPr="00ED161E">
      <w:rPr>
        <w:color w:val="auto"/>
      </w:rPr>
      <w:t>GUIDELINES TO IMPROVE COORDINATION OF TREATMENT AND SUPPORTS FOR PEOPLE WITH SEVERE AND COMPLEX MENTAL ILLNESS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7073F" w14:textId="061F3401" w:rsidR="00590EE6" w:rsidRPr="00A502F0" w:rsidRDefault="00590EE6" w:rsidP="00A502F0">
    <w:pPr>
      <w:pStyle w:val="Header"/>
    </w:pPr>
    <w:r w:rsidRPr="00380F0A">
      <w:rPr>
        <w:noProof/>
        <w:color w:val="347578" w:themeColor="accent1"/>
        <w:sz w:val="2"/>
        <w:szCs w:val="2"/>
        <w:lang w:eastAsia="en-AU"/>
        <w14:textFill>
          <w14:solidFill>
            <w14:schemeClr w14:val="accent1">
              <w14:alpha w14:val="100000"/>
            </w14:schemeClr>
          </w14:solidFill>
        </w14:textFill>
      </w:rPr>
      <w:drawing>
        <wp:anchor distT="0" distB="0" distL="114300" distR="114300" simplePos="0" relativeHeight="251658240" behindDoc="1" locked="0" layoutInCell="1" allowOverlap="1" wp14:anchorId="103D159D" wp14:editId="51B6783D">
          <wp:simplePos x="0" y="0"/>
          <wp:positionH relativeFrom="page">
            <wp:posOffset>-1323694</wp:posOffset>
          </wp:positionH>
          <wp:positionV relativeFrom="paragraph">
            <wp:posOffset>-1532255</wp:posOffset>
          </wp:positionV>
          <wp:extent cx="8896350" cy="12747392"/>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1">
                    <a:alphaModFix amt="70000"/>
                    <a:extLst>
                      <a:ext uri="{28A0092B-C50C-407E-A947-70E740481C1C}">
                        <a14:useLocalDpi xmlns:a14="http://schemas.microsoft.com/office/drawing/2010/main" val="0"/>
                      </a:ext>
                    </a:extLst>
                  </a:blip>
                  <a:stretch>
                    <a:fillRect/>
                  </a:stretch>
                </pic:blipFill>
                <pic:spPr bwMode="auto">
                  <a:xfrm>
                    <a:off x="0" y="0"/>
                    <a:ext cx="8896350" cy="12747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4783B" w14:textId="38E4E2F0" w:rsidR="00590EE6" w:rsidRDefault="00590EE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BB34D" w14:textId="77777777" w:rsidR="00590EE6" w:rsidRPr="00F96420" w:rsidRDefault="00590EE6" w:rsidP="00B36C49">
    <w:pPr>
      <w:pStyle w:val="Header"/>
      <w:rPr>
        <w:color w:val="auto"/>
      </w:rPr>
    </w:pPr>
    <w:r w:rsidRPr="00F96420">
      <w:rPr>
        <w:color w:val="auto"/>
      </w:rPr>
      <w:t>GUIDELINES TO IMPROVE COORDINATION OF TREATMENT AND SUPPORTS FOR PEOPLE WITH SEVERE AND COMPLEX MENTAL ILLNESS</w:t>
    </w:r>
  </w:p>
  <w:p w14:paraId="7E52995C" w14:textId="3FE2F18C" w:rsidR="00590EE6" w:rsidRDefault="00590EE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BEFB" w14:textId="15B0C0E6" w:rsidR="00590EE6" w:rsidRPr="00F96420" w:rsidRDefault="00590EE6" w:rsidP="00104AF7">
    <w:pPr>
      <w:pStyle w:val="Header"/>
      <w:rPr>
        <w:color w:val="auto"/>
      </w:rPr>
    </w:pPr>
    <w:r w:rsidRPr="00F96420">
      <w:rPr>
        <w:color w:val="auto"/>
      </w:rPr>
      <w:t>GUIDELINES TO IMPROVE COORDINATION OF TREATMENT AND SUPPORTS FOR PEOPLE WITH SEVERE AND COMPLEX MENTAL ILLNESS</w:t>
    </w:r>
  </w:p>
  <w:p w14:paraId="7E6880C4" w14:textId="77777777" w:rsidR="00590EE6" w:rsidRPr="00F96420" w:rsidRDefault="00590EE6">
    <w:pPr>
      <w:pStyle w:val="Header"/>
      <w:rPr>
        <w:color w:val="auto"/>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20C79" w14:textId="7DAA3CDB" w:rsidR="00590EE6" w:rsidRDefault="00590EE6">
    <w:pPr>
      <w:pStyle w:val="Header"/>
    </w:pPr>
    <w:r>
      <w:rPr>
        <w:noProof/>
      </w:rPr>
      <w:pict w14:anchorId="7461C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6" type="#_x0000_t136" style="position:absolute;left:0;text-align:left;margin-left:0;margin-top:0;width:414.65pt;height:248.7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2A6C8" w14:textId="370F88EE" w:rsidR="00590EE6" w:rsidRDefault="00590EE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6FA61" w14:textId="005951F8" w:rsidR="00590EE6" w:rsidRPr="0084203A" w:rsidRDefault="00590EE6" w:rsidP="00D8064C">
    <w:pPr>
      <w:pStyle w:val="Header"/>
      <w:rPr>
        <w:color w:val="auto"/>
      </w:rPr>
    </w:pPr>
    <w:r>
      <w:rPr>
        <w:noProof/>
      </w:rPr>
      <w:pict w14:anchorId="7A85B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5" type="#_x0000_t136" style="position:absolute;left:0;text-align:left;margin-left:0;margin-top:0;width:414.65pt;height:248.7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84203A">
      <w:rPr>
        <w:color w:val="auto"/>
      </w:rPr>
      <w:t>GUIDELINES TO IMPROVE COORDINATION OF TREATMENT AND SUPPORTS FOR PEOPLE WITH SEVERE AND COMPLEX MENTAL ILLNESS</w:t>
    </w:r>
  </w:p>
  <w:p w14:paraId="0B605706" w14:textId="77777777" w:rsidR="00590EE6" w:rsidRPr="0084203A" w:rsidRDefault="00590EE6">
    <w:pPr>
      <w:pStyle w:val="Header"/>
      <w:rPr>
        <w:color w:val="auto"/>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276E3" w14:textId="3F03A120" w:rsidR="00590EE6" w:rsidRDefault="00590EE6">
    <w:pPr>
      <w:pStyle w:val="Header"/>
    </w:pPr>
    <w:r>
      <w:rPr>
        <w:noProof/>
      </w:rPr>
      <w:pict w14:anchorId="6F3FF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8" type="#_x0000_t136" style="position:absolute;left:0;text-align:left;margin-left:0;margin-top:0;width:414.65pt;height:248.7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lang w:eastAsia="en-AU"/>
      </w:rPr>
      <mc:AlternateContent>
        <mc:Choice Requires="wps">
          <w:drawing>
            <wp:inline distT="0" distB="0" distL="0" distR="0" wp14:anchorId="772CE86E" wp14:editId="5BAE06EA">
              <wp:extent cx="5266055" cy="3159125"/>
              <wp:effectExtent l="0" t="0" r="0" b="0"/>
              <wp:docPr id="1749322228" name="Text Box 174932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66055" cy="315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423CA8" w14:textId="77777777" w:rsidR="00590EE6" w:rsidRDefault="00590EE6" w:rsidP="00C3361C">
                          <w:pPr>
                            <w:jc w:val="center"/>
                          </w:pPr>
                          <w:r w:rsidRPr="00784E27">
                            <w:rPr>
                              <w:rFonts w:ascii="Calibri" w:hAnsi="Calibri" w:cs="Calibri"/>
                              <w:color w:val="000000" w:themeColor="text1"/>
                              <w:sz w:val="2"/>
                              <w:szCs w:val="2"/>
                              <w14:textFill>
                                <w14:solidFill>
                                  <w14:schemeClr w14:val="tx1">
                                    <w14:alpha w14:val="50000"/>
                                  </w14:schemeClr>
                                </w14:solidFill>
                              </w14:textFill>
                            </w:rPr>
                            <w:t>DRAFT</w:t>
                          </w:r>
                        </w:p>
                        <w:p w14:paraId="0D1DE010" w14:textId="77777777" w:rsidR="00590EE6" w:rsidRDefault="00590EE6"/>
                      </w:txbxContent>
                    </wps:txbx>
                    <wps:bodyPr wrap="square" numCol="1" fromWordArt="1">
                      <a:prstTxWarp prst="textPlain">
                        <a:avLst>
                          <a:gd name="adj" fmla="val 50000"/>
                        </a:avLst>
                      </a:prstTxWarp>
                      <a:spAutoFit/>
                    </wps:bodyPr>
                  </wps:wsp>
                </a:graphicData>
              </a:graphic>
            </wp:inline>
          </w:drawing>
        </mc:Choice>
        <mc:Fallback>
          <w:pict>
            <v:shapetype w14:anchorId="772CE86E" id="_x0000_t202" coordsize="21600,21600" o:spt="202" path="m,l,21600r21600,l21600,xe">
              <v:stroke joinstyle="miter"/>
              <v:path gradientshapeok="t" o:connecttype="rect"/>
            </v:shapetype>
            <v:shape id="Text Box 1749322228" o:spid="_x0000_s1029" type="#_x0000_t202" style="width:414.65pt;height:248.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" filled="f" stroked="f">
              <v:stroke joinstyle="round"/>
              <o:lock v:ext="edit" shapetype="t"/>
              <v:textbox style="mso-fit-shape-to-text:t">
                <w:txbxContent>
                  <w:p w14:paraId="49423CA8" w14:textId="77777777" w:rsidR="00590EE6" w:rsidRDefault="00590EE6" w:rsidP="00C3361C">
                    <w:pPr>
                      <w:jc w:val="center"/>
                    </w:pPr>
                    <w:r w:rsidRPr="00784E27">
                      <w:rPr>
                        <w:rFonts w:ascii="Calibri" w:hAnsi="Calibri" w:cs="Calibri"/>
                        <w:color w:val="000000" w:themeColor="text1"/>
                        <w:sz w:val="2"/>
                        <w:szCs w:val="2"/>
                        <w14:textFill>
                          <w14:solidFill>
                            <w14:schemeClr w14:val="tx1">
                              <w14:alpha w14:val="50000"/>
                            </w14:schemeClr>
                          </w14:solidFill>
                        </w14:textFill>
                      </w:rPr>
                      <w:t>DRAFT</w:t>
                    </w:r>
                  </w:p>
                  <w:p w14:paraId="0D1DE010" w14:textId="77777777" w:rsidR="00590EE6" w:rsidRDefault="00590EE6"/>
                </w:txbxContent>
              </v:textbox>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4EC03" w14:textId="74C73C48" w:rsidR="00590EE6" w:rsidRPr="0084203A" w:rsidRDefault="00590EE6" w:rsidP="00D8064C">
    <w:pPr>
      <w:pStyle w:val="Header"/>
      <w:rPr>
        <w:color w:val="auto"/>
      </w:rPr>
    </w:pPr>
    <w:r w:rsidRPr="0084203A">
      <w:rPr>
        <w:color w:val="auto"/>
      </w:rPr>
      <w:t>GUIDELINES TO IMPROVE COORDINATION OF TREATMENT AND SUPPORTS FOR PEOPLE WITH SEVERE AND COMPLEX MENTAL ILLNESS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22A16" w14:textId="5A5472DC" w:rsidR="00590EE6" w:rsidRPr="0084203A" w:rsidRDefault="00590EE6" w:rsidP="00D8064C">
    <w:pPr>
      <w:pStyle w:val="Header"/>
      <w:rPr>
        <w:color w:val="auto"/>
      </w:rPr>
    </w:pPr>
    <w:r w:rsidRPr="0084203A">
      <w:rPr>
        <w:color w:val="auto"/>
      </w:rPr>
      <w:t>GUIDELINES TO IMPROVE COORDINATION OF TREATMENT AND SUPPORTS FOR PEOPLE WITH SEVERE AND COMPLEX MENTAL ILLNESS</w:t>
    </w:r>
  </w:p>
  <w:p w14:paraId="42B53EC5" w14:textId="77777777" w:rsidR="00590EE6" w:rsidRPr="0084203A" w:rsidRDefault="00590EE6">
    <w:pPr>
      <w:pStyle w:val="Header"/>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76B02" w14:textId="1ED0D42F" w:rsidR="00590EE6" w:rsidRDefault="00590EE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BA808" w14:textId="112C521E" w:rsidR="00590EE6" w:rsidRDefault="00590EE6">
    <w:pPr>
      <w:pStyle w:val="Header"/>
    </w:pPr>
    <w:r>
      <w:rPr>
        <w:noProof/>
      </w:rPr>
      <w:pict w14:anchorId="17B04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1" type="#_x0000_t136" style="position:absolute;left:0;text-align:left;margin-left:0;margin-top:0;width:414.65pt;height:248.7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lang w:eastAsia="en-AU"/>
      </w:rPr>
      <mc:AlternateContent>
        <mc:Choice Requires="wps">
          <w:drawing>
            <wp:inline distT="0" distB="0" distL="0" distR="0" wp14:anchorId="769F79DD" wp14:editId="0ABDB359">
              <wp:extent cx="5266055" cy="3159125"/>
              <wp:effectExtent l="0" t="0" r="0" b="0"/>
              <wp:docPr id="1749322232" name="Text Box 174932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66055" cy="315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69D74A" w14:textId="77777777" w:rsidR="00590EE6" w:rsidRDefault="00590EE6" w:rsidP="00545A54">
                          <w:pPr>
                            <w:jc w:val="center"/>
                          </w:pPr>
                          <w:r w:rsidRPr="00784E27">
                            <w:rPr>
                              <w:rFonts w:ascii="Calibri" w:hAnsi="Calibri" w:cs="Calibri"/>
                              <w:color w:val="000000" w:themeColor="text1"/>
                              <w:sz w:val="2"/>
                              <w:szCs w:val="2"/>
                              <w14:textFill>
                                <w14:solidFill>
                                  <w14:schemeClr w14:val="tx1">
                                    <w14:alpha w14:val="50000"/>
                                  </w14:schemeClr>
                                </w14:solidFill>
                              </w14:textFill>
                            </w:rPr>
                            <w:t>DRAFT</w:t>
                          </w:r>
                        </w:p>
                        <w:p w14:paraId="56751E9A" w14:textId="77777777" w:rsidR="00590EE6" w:rsidRDefault="00590EE6"/>
                      </w:txbxContent>
                    </wps:txbx>
                    <wps:bodyPr wrap="square" numCol="1" fromWordArt="1">
                      <a:prstTxWarp prst="textPlain">
                        <a:avLst>
                          <a:gd name="adj" fmla="val 50000"/>
                        </a:avLst>
                      </a:prstTxWarp>
                      <a:spAutoFit/>
                    </wps:bodyPr>
                  </wps:wsp>
                </a:graphicData>
              </a:graphic>
            </wp:inline>
          </w:drawing>
        </mc:Choice>
        <mc:Fallback>
          <w:pict>
            <v:shapetype w14:anchorId="769F79DD" id="_x0000_t202" coordsize="21600,21600" o:spt="202" path="m,l,21600r21600,l21600,xe">
              <v:stroke joinstyle="miter"/>
              <v:path gradientshapeok="t" o:connecttype="rect"/>
            </v:shapetype>
            <v:shape id="Text Box 1749322232" o:spid="_x0000_s1030" type="#_x0000_t202" style="width:414.65pt;height:248.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" filled="f" stroked="f">
              <v:stroke joinstyle="round"/>
              <o:lock v:ext="edit" shapetype="t"/>
              <v:textbox style="mso-fit-shape-to-text:t">
                <w:txbxContent>
                  <w:p w14:paraId="6B69D74A" w14:textId="77777777" w:rsidR="00590EE6" w:rsidRDefault="00590EE6" w:rsidP="00545A54">
                    <w:pPr>
                      <w:jc w:val="center"/>
                    </w:pPr>
                    <w:r w:rsidRPr="00784E27">
                      <w:rPr>
                        <w:rFonts w:ascii="Calibri" w:hAnsi="Calibri" w:cs="Calibri"/>
                        <w:color w:val="000000" w:themeColor="text1"/>
                        <w:sz w:val="2"/>
                        <w:szCs w:val="2"/>
                        <w14:textFill>
                          <w14:solidFill>
                            <w14:schemeClr w14:val="tx1">
                              <w14:alpha w14:val="50000"/>
                            </w14:schemeClr>
                          </w14:solidFill>
                        </w14:textFill>
                      </w:rPr>
                      <w:t>DRAFT</w:t>
                    </w:r>
                  </w:p>
                  <w:p w14:paraId="56751E9A" w14:textId="77777777" w:rsidR="00590EE6" w:rsidRDefault="00590EE6"/>
                </w:txbxContent>
              </v:textbox>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7C062" w14:textId="1A60989C" w:rsidR="00590EE6" w:rsidRPr="0084203A" w:rsidRDefault="00590EE6" w:rsidP="00D8064C">
    <w:pPr>
      <w:pStyle w:val="Header"/>
      <w:rPr>
        <w:color w:val="auto"/>
      </w:rPr>
    </w:pPr>
    <w:r w:rsidRPr="0084203A">
      <w:rPr>
        <w:color w:val="auto"/>
      </w:rPr>
      <w:t>GUIDELINES TO IMPROVE COORDINATION OF TREATMENT AND SUPPORTS FOR PEOPLE WITH SEVERE AND COMPLEX MENTAL ILLNESS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DE02C" w14:textId="53CD9725" w:rsidR="00590EE6" w:rsidRPr="0084203A" w:rsidRDefault="00590EE6" w:rsidP="00D8064C">
    <w:pPr>
      <w:pStyle w:val="Header"/>
      <w:rPr>
        <w:color w:val="auto"/>
      </w:rPr>
    </w:pPr>
    <w:r>
      <w:rPr>
        <w:noProof/>
      </w:rPr>
      <w:pict w14:anchorId="0E879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0" type="#_x0000_t136" style="position:absolute;left:0;text-align:left;margin-left:0;margin-top:0;width:414.65pt;height:248.7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84203A">
      <w:rPr>
        <w:noProof/>
        <w:color w:val="auto"/>
        <w:lang w:eastAsia="en-AU"/>
      </w:rPr>
      <mc:AlternateContent>
        <mc:Choice Requires="wps">
          <w:drawing>
            <wp:inline distT="0" distB="0" distL="0" distR="0" wp14:anchorId="5CAFA9BA" wp14:editId="5C880A6B">
              <wp:extent cx="5266055" cy="3159125"/>
              <wp:effectExtent l="0" t="0" r="0" b="0"/>
              <wp:docPr id="1749322235" name="Text Box 174932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66055" cy="315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5C5F12" w14:textId="77777777" w:rsidR="00590EE6" w:rsidRDefault="00590EE6" w:rsidP="00545A54">
                          <w:pPr>
                            <w:jc w:val="center"/>
                          </w:pPr>
                          <w:r w:rsidRPr="00784E27">
                            <w:rPr>
                              <w:rFonts w:ascii="Calibri" w:hAnsi="Calibri" w:cs="Calibri"/>
                              <w:color w:val="000000" w:themeColor="text1"/>
                              <w:sz w:val="2"/>
                              <w:szCs w:val="2"/>
                              <w14:textFill>
                                <w14:solidFill>
                                  <w14:schemeClr w14:val="tx1">
                                    <w14:alpha w14:val="50000"/>
                                  </w14:schemeClr>
                                </w14:solidFill>
                              </w14:textFill>
                            </w:rPr>
                            <w:t>DRAFT</w:t>
                          </w:r>
                        </w:p>
                        <w:p w14:paraId="2AB7E725" w14:textId="77777777" w:rsidR="00590EE6" w:rsidRDefault="00590EE6"/>
                      </w:txbxContent>
                    </wps:txbx>
                    <wps:bodyPr wrap="square" numCol="1" fromWordArt="1">
                      <a:prstTxWarp prst="textPlain">
                        <a:avLst>
                          <a:gd name="adj" fmla="val 50000"/>
                        </a:avLst>
                      </a:prstTxWarp>
                      <a:spAutoFit/>
                    </wps:bodyPr>
                  </wps:wsp>
                </a:graphicData>
              </a:graphic>
            </wp:inline>
          </w:drawing>
        </mc:Choice>
        <mc:Fallback>
          <w:pict>
            <v:shapetype w14:anchorId="5CAFA9BA" id="_x0000_t202" coordsize="21600,21600" o:spt="202" path="m,l,21600r21600,l21600,xe">
              <v:stroke joinstyle="miter"/>
              <v:path gradientshapeok="t" o:connecttype="rect"/>
            </v:shapetype>
            <v:shape id="Text Box 1749322235" o:spid="_x0000_s1031" type="#_x0000_t202" style="width:414.65pt;height:248.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" filled="f" stroked="f">
              <v:stroke joinstyle="round"/>
              <o:lock v:ext="edit" shapetype="t"/>
              <v:textbox style="mso-fit-shape-to-text:t">
                <w:txbxContent>
                  <w:p w14:paraId="185C5F12" w14:textId="77777777" w:rsidR="00590EE6" w:rsidRDefault="00590EE6" w:rsidP="00545A54">
                    <w:pPr>
                      <w:jc w:val="center"/>
                    </w:pPr>
                    <w:r w:rsidRPr="00784E27">
                      <w:rPr>
                        <w:rFonts w:ascii="Calibri" w:hAnsi="Calibri" w:cs="Calibri"/>
                        <w:color w:val="000000" w:themeColor="text1"/>
                        <w:sz w:val="2"/>
                        <w:szCs w:val="2"/>
                        <w14:textFill>
                          <w14:solidFill>
                            <w14:schemeClr w14:val="tx1">
                              <w14:alpha w14:val="50000"/>
                            </w14:schemeClr>
                          </w14:solidFill>
                        </w14:textFill>
                      </w:rPr>
                      <w:t>DRAFT</w:t>
                    </w:r>
                  </w:p>
                  <w:p w14:paraId="2AB7E725" w14:textId="77777777" w:rsidR="00590EE6" w:rsidRDefault="00590EE6"/>
                </w:txbxContent>
              </v:textbox>
              <w10:anchorlock/>
            </v:shape>
          </w:pict>
        </mc:Fallback>
      </mc:AlternateContent>
    </w:r>
    <w:r w:rsidRPr="0084203A">
      <w:rPr>
        <w:color w:val="auto"/>
      </w:rPr>
      <w:t>GUIDELINES TO IMPROVE COORDINATION OF TREATMENT AND SUPPORTS FOR PEOPLE WITH SEVERE AND COMPLEX MENTAL ILLNESS</w:t>
    </w:r>
  </w:p>
  <w:p w14:paraId="76BDCB27" w14:textId="77777777" w:rsidR="00590EE6" w:rsidRPr="0084203A" w:rsidRDefault="00590EE6">
    <w:pPr>
      <w:pStyle w:val="Header"/>
      <w:rPr>
        <w:color w:val="auto"/>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661DC" w14:textId="035EC43F" w:rsidR="00590EE6" w:rsidRDefault="00590EE6">
    <w:pPr>
      <w:pStyle w:val="Header"/>
    </w:pPr>
    <w:r>
      <w:rPr>
        <w:noProof/>
      </w:rPr>
      <w:pict w14:anchorId="017B2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0" type="#_x0000_t136" style="position:absolute;left:0;text-align:left;margin-left:0;margin-top:0;width:414.65pt;height:248.75pt;rotation:315;z-index:-25165823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63D1" w14:textId="6953A114" w:rsidR="00590EE6" w:rsidRPr="0084203A" w:rsidRDefault="00590EE6" w:rsidP="00D8064C">
    <w:pPr>
      <w:pStyle w:val="Header"/>
      <w:rPr>
        <w:color w:val="auto"/>
      </w:rPr>
    </w:pPr>
    <w:r w:rsidRPr="0084203A">
      <w:rPr>
        <w:color w:val="auto"/>
      </w:rPr>
      <w:t>GUIDELINES TO IMPROVE COORDINATION OF TREATMENT AND SUPPORTS FOR PEOPLE WITH SEVERE AND COMPLEX MENTAL ILLNESS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E7A13" w14:textId="5E93DB5E" w:rsidR="00590EE6" w:rsidRPr="0084203A" w:rsidRDefault="00590EE6" w:rsidP="00D8064C">
    <w:pPr>
      <w:pStyle w:val="Header"/>
      <w:rPr>
        <w:color w:val="auto"/>
      </w:rPr>
    </w:pPr>
    <w:r w:rsidRPr="0084203A">
      <w:rPr>
        <w:color w:val="auto"/>
      </w:rPr>
      <w:t>GUIDELINES TO IMPROVE COORDINATION OF TREATMENT AND SUPPORTS FOR PEOPLE WITH SEVERE AND COMPLEX MENTAL ILLNESS</w:t>
    </w:r>
  </w:p>
  <w:p w14:paraId="3F2DFF1F" w14:textId="77777777" w:rsidR="00590EE6" w:rsidRPr="0084203A" w:rsidRDefault="00590EE6">
    <w:pPr>
      <w:pStyle w:val="Header"/>
      <w:rPr>
        <w:color w:val="auto"/>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F01D6" w14:textId="29695123" w:rsidR="00590EE6" w:rsidRDefault="00590EE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393A9" w14:textId="485A6CC1" w:rsidR="00590EE6" w:rsidRDefault="00590EE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7BA9E" w14:textId="10E7D880" w:rsidR="00590EE6" w:rsidRDefault="00590EE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BDB91" w14:textId="40BC1DD6" w:rsidR="00590EE6" w:rsidRDefault="00590E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B55D3" w14:textId="4C68CB2B" w:rsidR="00590EE6" w:rsidRDefault="00590EE6">
    <w:pPr>
      <w:pStyle w:val="Header"/>
    </w:pPr>
    <w:r w:rsidRPr="00ED161E">
      <w:rPr>
        <w:color w:val="auto"/>
      </w:rPr>
      <w:t>GUIDELINES TO IMPROVE COORDINATION OF TREATMENT AND SUPPORTS FOR PEOPLE WITH SEVERE AND COMPLEX MENTAL I</w:t>
    </w:r>
    <w:r>
      <w:rPr>
        <w:color w:val="auto"/>
      </w:rPr>
      <w:t>LLNESS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4F7CB" w14:textId="77777777" w:rsidR="00590EE6" w:rsidRPr="00F96420" w:rsidRDefault="00590EE6" w:rsidP="00B36C49">
    <w:pPr>
      <w:pStyle w:val="Header"/>
      <w:rPr>
        <w:color w:val="auto"/>
      </w:rPr>
    </w:pPr>
    <w:r w:rsidRPr="00F96420">
      <w:rPr>
        <w:color w:val="auto"/>
      </w:rPr>
      <w:t>GUIDELINES TO IMPROVE COORDINATION OF TREATMENT AND SUPPORTS FOR PEOPLE WITH SEVERE AND COMPLEX MENTAL ILLNESS</w:t>
    </w:r>
  </w:p>
  <w:p w14:paraId="389AF240" w14:textId="0BD16201" w:rsidR="00590EE6" w:rsidRDefault="00590EE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5F015" w14:textId="36C86449" w:rsidR="00590EE6" w:rsidRPr="00F96420" w:rsidRDefault="00590EE6" w:rsidP="00F96420">
    <w:pPr>
      <w:pStyle w:val="Header"/>
      <w:rPr>
        <w:color w:val="auto"/>
      </w:rPr>
    </w:pPr>
    <w:r w:rsidRPr="00F96420">
      <w:rPr>
        <w:color w:val="auto"/>
      </w:rPr>
      <w:t>GUIDELINES TO IMPROVE COORDINATION OF TREATMENT AND SUPPORTS FOR PEOPLE WITH SEVERE AND COMPLEX MENTAL ILLNESS</w:t>
    </w:r>
  </w:p>
  <w:p w14:paraId="2AD69876" w14:textId="77777777" w:rsidR="00590EE6" w:rsidRDefault="00590EE6">
    <w:pPr>
      <w:pStyle w:val="Header"/>
    </w:pPr>
    <w:r w:rsidRPr="008E529F">
      <w:rPr>
        <w:color w:val="000000" w:themeColor="text1"/>
      </w:rPr>
      <w: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DCBAD" w14:textId="4D8B65FD" w:rsidR="00590EE6" w:rsidRDefault="00590EE6">
    <w:pPr>
      <w:pStyle w:val="Header"/>
    </w:pPr>
    <w:r>
      <w:rPr>
        <w:noProof/>
      </w:rPr>
      <w:pict w14:anchorId="7FEAD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00095" o:spid="_x0000_s2237" type="#_x0000_t136" style="position:absolute;left:0;text-align:left;margin-left:0;margin-top:0;width:414.65pt;height:248.75pt;rotation:315;z-index:-25165822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rPr>
      <w:pict w14:anchorId="4D4FF38A">
        <v:shape id="PowerPlusWaterMarkObject696200092" o:spid="_x0000_s2234" type="#_x0000_t136" style="position:absolute;left:0;text-align:left;margin-left:0;margin-top:0;width:414.65pt;height:248.75pt;rotation:315;z-index:-2516582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64F71E5E" w14:textId="77777777" w:rsidR="00590EE6" w:rsidRDefault="00590EE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17861" w14:textId="2F83B969" w:rsidR="00590EE6" w:rsidRDefault="00590EE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A761E" w14:textId="082E7C77" w:rsidR="00590EE6" w:rsidRPr="00ED161E" w:rsidRDefault="00590EE6" w:rsidP="00D8064C">
    <w:pPr>
      <w:pStyle w:val="Header"/>
      <w:rPr>
        <w:color w:val="auto"/>
      </w:rPr>
    </w:pPr>
    <w:r w:rsidRPr="00ED161E">
      <w:rPr>
        <w:color w:val="auto"/>
      </w:rPr>
      <w:t>GUIDELINES TO IMPROVE COORDINATION OF TREATMENT AND SUPPORTS FOR PEOPLE WITH SEVERE AND COMPLEX MENTAL ILLNESS</w:t>
    </w:r>
  </w:p>
  <w:p w14:paraId="43521818" w14:textId="5E97C2FF" w:rsidR="00590EE6" w:rsidRPr="00ED161E" w:rsidRDefault="00590EE6">
    <w:pPr>
      <w:pStyle w:val="Header"/>
      <w:rPr>
        <w:color w:val="auto"/>
      </w:rPr>
    </w:pPr>
  </w:p>
  <w:p w14:paraId="10BE2D40" w14:textId="040886CA" w:rsidR="00590EE6" w:rsidRPr="00ED161E" w:rsidRDefault="00590EE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FD61" w14:textId="49D5815E" w:rsidR="00590EE6" w:rsidRPr="00ED161E" w:rsidRDefault="00590EE6" w:rsidP="00ED161E">
    <w:pPr>
      <w:pStyle w:val="Header"/>
      <w:rPr>
        <w:color w:val="auto"/>
      </w:rPr>
    </w:pPr>
    <w:r w:rsidRPr="00ED161E">
      <w:rPr>
        <w:color w:val="auto"/>
      </w:rPr>
      <w:t>GUIDELINES TO IMPROVE COORDINATION OF TREATMENT AND SUPPORTS FOR PEOPLE WITH SEVERE AND COMPLEX MENTAL ILLNESS</w:t>
    </w:r>
  </w:p>
  <w:p w14:paraId="75536B65" w14:textId="77777777" w:rsidR="00590EE6" w:rsidRDefault="00590E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905EB" w14:textId="17FDABC9" w:rsidR="00590EE6" w:rsidRDefault="00590E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5DBC" w14:textId="79B3E9D9" w:rsidR="00590EE6" w:rsidRPr="00ED161E" w:rsidRDefault="00590EE6" w:rsidP="002B175E">
    <w:pPr>
      <w:pStyle w:val="Header"/>
      <w:rPr>
        <w:color w:val="auto"/>
      </w:rPr>
    </w:pPr>
    <w:r w:rsidRPr="00ED161E">
      <w:rPr>
        <w:color w:val="auto"/>
      </w:rPr>
      <w:t>GUIDELINES TO IMPROVE COORDINATION OF TREATMENT AND SUPPORTS FOR PEOPLE WITH SEVERE AND COMPLEX MENTAL ILLNESS</w:t>
    </w:r>
  </w:p>
  <w:p w14:paraId="58E53374" w14:textId="24C91C2D" w:rsidR="00590EE6" w:rsidRPr="00ED161E" w:rsidRDefault="00590EE6" w:rsidP="002B175E">
    <w:pPr>
      <w:pStyle w:val="Header"/>
      <w:jc w:val="left"/>
      <w:rPr>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F6111" w14:textId="72829E3E" w:rsidR="00590EE6" w:rsidRPr="00ED161E" w:rsidRDefault="00590EE6">
    <w:pPr>
      <w:pStyle w:val="Header"/>
      <w:rPr>
        <w:color w:val="auto"/>
      </w:rPr>
    </w:pPr>
    <w:r w:rsidRPr="00ED161E">
      <w:rPr>
        <w:color w:val="auto"/>
      </w:rPr>
      <w:t>GUIDELINES TO IMPROVE COORDINATION OF TREATMENT AND SUPPORTS FOR PEOPLE WITH SEVERE AND COMPLEX MENTAL ILLNESS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22507" w14:textId="761ABBBD" w:rsidR="00590EE6" w:rsidRDefault="00590EE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2468" w14:textId="7AA13665" w:rsidR="00590EE6" w:rsidRDefault="00590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4E077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4692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60E0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0CA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9685F8"/>
    <w:lvl w:ilvl="0">
      <w:start w:val="1"/>
      <w:numFmt w:val="bullet"/>
      <w:pStyle w:val="ListBullet5"/>
      <w:lvlText w:val=""/>
      <w:lvlJc w:val="left"/>
      <w:pPr>
        <w:ind w:left="1274" w:hanging="360"/>
      </w:pPr>
      <w:rPr>
        <w:rFonts w:ascii="Symbol" w:hAnsi="Symbol" w:hint="default"/>
      </w:rPr>
    </w:lvl>
  </w:abstractNum>
  <w:abstractNum w:abstractNumId="5" w15:restartNumberingAfterBreak="0">
    <w:nsid w:val="FFFFFF81"/>
    <w:multiLevelType w:val="singleLevel"/>
    <w:tmpl w:val="1E8C2532"/>
    <w:lvl w:ilvl="0">
      <w:start w:val="1"/>
      <w:numFmt w:val="bullet"/>
      <w:pStyle w:val="ListBullet4"/>
      <w:lvlText w:val=""/>
      <w:lvlJc w:val="left"/>
      <w:pPr>
        <w:ind w:left="1209" w:hanging="360"/>
      </w:pPr>
      <w:rPr>
        <w:rFonts w:ascii="Symbol" w:hAnsi="Symbol" w:hint="default"/>
      </w:rPr>
    </w:lvl>
  </w:abstractNum>
  <w:abstractNum w:abstractNumId="6" w15:restartNumberingAfterBreak="0">
    <w:nsid w:val="FFFFFF82"/>
    <w:multiLevelType w:val="singleLevel"/>
    <w:tmpl w:val="96D03000"/>
    <w:lvl w:ilvl="0">
      <w:start w:val="1"/>
      <w:numFmt w:val="bullet"/>
      <w:pStyle w:val="ListBullet3"/>
      <w:lvlText w:val=""/>
      <w:lvlJc w:val="left"/>
      <w:pPr>
        <w:ind w:left="926" w:hanging="360"/>
      </w:pPr>
      <w:rPr>
        <w:rFonts w:ascii="Symbol" w:hAnsi="Symbol" w:hint="default"/>
      </w:rPr>
    </w:lvl>
  </w:abstractNum>
  <w:abstractNum w:abstractNumId="7" w15:restartNumberingAfterBreak="0">
    <w:nsid w:val="FFFFFF83"/>
    <w:multiLevelType w:val="singleLevel"/>
    <w:tmpl w:val="A9B2B77A"/>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FFFFFF89"/>
    <w:multiLevelType w:val="singleLevel"/>
    <w:tmpl w:val="6908DBA0"/>
    <w:lvl w:ilvl="0">
      <w:start w:val="1"/>
      <w:numFmt w:val="bullet"/>
      <w:pStyle w:val="ListBullet"/>
      <w:lvlText w:val=""/>
      <w:lvlJc w:val="left"/>
      <w:pPr>
        <w:ind w:left="785" w:hanging="360"/>
      </w:pPr>
      <w:rPr>
        <w:rFonts w:ascii="Symbol" w:hAnsi="Symbol" w:hint="default"/>
        <w:color w:val="50AFB4" w:themeColor="accent2"/>
      </w:rPr>
    </w:lvl>
  </w:abstractNum>
  <w:abstractNum w:abstractNumId="9" w15:restartNumberingAfterBreak="0">
    <w:nsid w:val="00920A73"/>
    <w:multiLevelType w:val="hybridMultilevel"/>
    <w:tmpl w:val="A378C37E"/>
    <w:lvl w:ilvl="0">
      <w:start w:val="1"/>
      <w:numFmt w:val="decimal"/>
      <w:lvlText w:val="8.%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15:restartNumberingAfterBreak="0">
    <w:nsid w:val="019A3164"/>
    <w:multiLevelType w:val="hybridMultilevel"/>
    <w:tmpl w:val="3E106C9E"/>
    <w:lvl w:ilvl="0" w:tplc="EED4FB02">
      <w:start w:val="1"/>
      <w:numFmt w:val="decimal"/>
      <w:lvlText w:val="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3D36126"/>
    <w:multiLevelType w:val="hybridMultilevel"/>
    <w:tmpl w:val="663CA6DC"/>
    <w:lvl w:ilvl="0" w:tplc="3EA49B86">
      <w:start w:val="1"/>
      <w:numFmt w:val="decimal"/>
      <w:pStyle w:val="ListNumber"/>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A27833"/>
    <w:multiLevelType w:val="hybridMultilevel"/>
    <w:tmpl w:val="30D0E0E4"/>
    <w:lvl w:ilvl="0" w:tplc="7DA8248C">
      <w:start w:val="1"/>
      <w:numFmt w:val="bullet"/>
      <w:lvlText w:val=""/>
      <w:lvlJc w:val="left"/>
      <w:pPr>
        <w:tabs>
          <w:tab w:val="num" w:pos="720"/>
        </w:tabs>
        <w:ind w:left="720" w:hanging="360"/>
      </w:pPr>
      <w:rPr>
        <w:rFonts w:ascii="Symbol" w:hAnsi="Symbol" w:hint="default"/>
      </w:rPr>
    </w:lvl>
    <w:lvl w:ilvl="1" w:tplc="0C090019" w:tentative="1">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Symbol" w:hAnsi="Symbol"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
      <w:lvlJc w:val="left"/>
      <w:pPr>
        <w:tabs>
          <w:tab w:val="num" w:pos="3600"/>
        </w:tabs>
        <w:ind w:left="3600" w:hanging="360"/>
      </w:pPr>
      <w:rPr>
        <w:rFonts w:ascii="Symbol" w:hAnsi="Symbol" w:hint="default"/>
      </w:rPr>
    </w:lvl>
    <w:lvl w:ilvl="5" w:tplc="0C09001B" w:tentative="1">
      <w:start w:val="1"/>
      <w:numFmt w:val="bullet"/>
      <w:lvlText w:val=""/>
      <w:lvlJc w:val="left"/>
      <w:pPr>
        <w:tabs>
          <w:tab w:val="num" w:pos="4320"/>
        </w:tabs>
        <w:ind w:left="4320" w:hanging="360"/>
      </w:pPr>
      <w:rPr>
        <w:rFonts w:ascii="Symbol" w:hAnsi="Symbol"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
      <w:lvlJc w:val="left"/>
      <w:pPr>
        <w:tabs>
          <w:tab w:val="num" w:pos="5760"/>
        </w:tabs>
        <w:ind w:left="5760" w:hanging="360"/>
      </w:pPr>
      <w:rPr>
        <w:rFonts w:ascii="Symbol" w:hAnsi="Symbol" w:hint="default"/>
      </w:rPr>
    </w:lvl>
    <w:lvl w:ilvl="8" w:tplc="0C09001B"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1924510"/>
    <w:multiLevelType w:val="hybridMultilevel"/>
    <w:tmpl w:val="56880E78"/>
    <w:lvl w:ilvl="0" w:tplc="E79019D4">
      <w:start w:val="1"/>
      <w:numFmt w:val="decimal"/>
      <w:lvlText w:val="8.%1"/>
      <w:lvlJc w:val="left"/>
      <w:pPr>
        <w:ind w:left="360" w:hanging="360"/>
      </w:pPr>
      <w:rPr>
        <w:rFonts w:hint="default"/>
      </w:rPr>
    </w:lvl>
    <w:lvl w:ilvl="1" w:tplc="584013CE" w:tentative="1">
      <w:start w:val="1"/>
      <w:numFmt w:val="lowerLetter"/>
      <w:lvlText w:val="%2."/>
      <w:lvlJc w:val="left"/>
      <w:pPr>
        <w:ind w:left="1080" w:hanging="360"/>
      </w:pPr>
    </w:lvl>
    <w:lvl w:ilvl="2" w:tplc="2102B636" w:tentative="1">
      <w:start w:val="1"/>
      <w:numFmt w:val="lowerRoman"/>
      <w:lvlText w:val="%3."/>
      <w:lvlJc w:val="right"/>
      <w:pPr>
        <w:ind w:left="1800" w:hanging="180"/>
      </w:pPr>
    </w:lvl>
    <w:lvl w:ilvl="3" w:tplc="BBA081F2" w:tentative="1">
      <w:start w:val="1"/>
      <w:numFmt w:val="decimal"/>
      <w:lvlText w:val="%4."/>
      <w:lvlJc w:val="left"/>
      <w:pPr>
        <w:ind w:left="2520" w:hanging="360"/>
      </w:pPr>
    </w:lvl>
    <w:lvl w:ilvl="4" w:tplc="B0286272" w:tentative="1">
      <w:start w:val="1"/>
      <w:numFmt w:val="lowerLetter"/>
      <w:lvlText w:val="%5."/>
      <w:lvlJc w:val="left"/>
      <w:pPr>
        <w:ind w:left="3240" w:hanging="360"/>
      </w:pPr>
    </w:lvl>
    <w:lvl w:ilvl="5" w:tplc="14C29442" w:tentative="1">
      <w:start w:val="1"/>
      <w:numFmt w:val="lowerRoman"/>
      <w:lvlText w:val="%6."/>
      <w:lvlJc w:val="right"/>
      <w:pPr>
        <w:ind w:left="3960" w:hanging="180"/>
      </w:pPr>
    </w:lvl>
    <w:lvl w:ilvl="6" w:tplc="3230B378" w:tentative="1">
      <w:start w:val="1"/>
      <w:numFmt w:val="decimal"/>
      <w:lvlText w:val="%7."/>
      <w:lvlJc w:val="left"/>
      <w:pPr>
        <w:ind w:left="4680" w:hanging="360"/>
      </w:pPr>
    </w:lvl>
    <w:lvl w:ilvl="7" w:tplc="9B302B7E" w:tentative="1">
      <w:start w:val="1"/>
      <w:numFmt w:val="lowerLetter"/>
      <w:lvlText w:val="%8."/>
      <w:lvlJc w:val="left"/>
      <w:pPr>
        <w:ind w:left="5400" w:hanging="360"/>
      </w:pPr>
    </w:lvl>
    <w:lvl w:ilvl="8" w:tplc="E5964456" w:tentative="1">
      <w:start w:val="1"/>
      <w:numFmt w:val="lowerRoman"/>
      <w:lvlText w:val="%9."/>
      <w:lvlJc w:val="right"/>
      <w:pPr>
        <w:ind w:left="6120" w:hanging="180"/>
      </w:pPr>
    </w:lvl>
  </w:abstractNum>
  <w:abstractNum w:abstractNumId="14" w15:restartNumberingAfterBreak="0">
    <w:nsid w:val="124B003B"/>
    <w:multiLevelType w:val="hybridMultilevel"/>
    <w:tmpl w:val="18525698"/>
    <w:lvl w:ilvl="0" w:tplc="EED4FB02">
      <w:numFmt w:val="bullet"/>
      <w:lvlText w:val="•"/>
      <w:lvlJc w:val="left"/>
      <w:pPr>
        <w:ind w:left="2061" w:hanging="360"/>
      </w:pPr>
      <w:rPr>
        <w:rFonts w:ascii="Segoe UI Light" w:eastAsia="Times New Roman" w:hAnsi="Segoe UI Light" w:cs="Segoe UI Light" w:hint="default"/>
      </w:rPr>
    </w:lvl>
    <w:lvl w:ilvl="1" w:tplc="0C090019" w:tentative="1">
      <w:start w:val="1"/>
      <w:numFmt w:val="bullet"/>
      <w:lvlText w:val="o"/>
      <w:lvlJc w:val="left"/>
      <w:pPr>
        <w:ind w:left="2781" w:hanging="360"/>
      </w:pPr>
      <w:rPr>
        <w:rFonts w:ascii="Courier New" w:hAnsi="Courier New" w:cs="Courier New" w:hint="default"/>
      </w:rPr>
    </w:lvl>
    <w:lvl w:ilvl="2" w:tplc="0C09001B" w:tentative="1">
      <w:start w:val="1"/>
      <w:numFmt w:val="bullet"/>
      <w:lvlText w:val=""/>
      <w:lvlJc w:val="left"/>
      <w:pPr>
        <w:ind w:left="3501" w:hanging="360"/>
      </w:pPr>
      <w:rPr>
        <w:rFonts w:ascii="Wingdings" w:hAnsi="Wingdings" w:hint="default"/>
      </w:rPr>
    </w:lvl>
    <w:lvl w:ilvl="3" w:tplc="0C09000F" w:tentative="1">
      <w:start w:val="1"/>
      <w:numFmt w:val="bullet"/>
      <w:lvlText w:val=""/>
      <w:lvlJc w:val="left"/>
      <w:pPr>
        <w:ind w:left="4221" w:hanging="360"/>
      </w:pPr>
      <w:rPr>
        <w:rFonts w:ascii="Symbol" w:hAnsi="Symbol" w:hint="default"/>
      </w:rPr>
    </w:lvl>
    <w:lvl w:ilvl="4" w:tplc="0C090019" w:tentative="1">
      <w:start w:val="1"/>
      <w:numFmt w:val="bullet"/>
      <w:lvlText w:val="o"/>
      <w:lvlJc w:val="left"/>
      <w:pPr>
        <w:ind w:left="4941" w:hanging="360"/>
      </w:pPr>
      <w:rPr>
        <w:rFonts w:ascii="Courier New" w:hAnsi="Courier New" w:cs="Courier New" w:hint="default"/>
      </w:rPr>
    </w:lvl>
    <w:lvl w:ilvl="5" w:tplc="0C09001B" w:tentative="1">
      <w:start w:val="1"/>
      <w:numFmt w:val="bullet"/>
      <w:lvlText w:val=""/>
      <w:lvlJc w:val="left"/>
      <w:pPr>
        <w:ind w:left="5661" w:hanging="360"/>
      </w:pPr>
      <w:rPr>
        <w:rFonts w:ascii="Wingdings" w:hAnsi="Wingdings" w:hint="default"/>
      </w:rPr>
    </w:lvl>
    <w:lvl w:ilvl="6" w:tplc="0C09000F" w:tentative="1">
      <w:start w:val="1"/>
      <w:numFmt w:val="bullet"/>
      <w:lvlText w:val=""/>
      <w:lvlJc w:val="left"/>
      <w:pPr>
        <w:ind w:left="6381" w:hanging="360"/>
      </w:pPr>
      <w:rPr>
        <w:rFonts w:ascii="Symbol" w:hAnsi="Symbol" w:hint="default"/>
      </w:rPr>
    </w:lvl>
    <w:lvl w:ilvl="7" w:tplc="0C090019" w:tentative="1">
      <w:start w:val="1"/>
      <w:numFmt w:val="bullet"/>
      <w:lvlText w:val="o"/>
      <w:lvlJc w:val="left"/>
      <w:pPr>
        <w:ind w:left="7101" w:hanging="360"/>
      </w:pPr>
      <w:rPr>
        <w:rFonts w:ascii="Courier New" w:hAnsi="Courier New" w:cs="Courier New" w:hint="default"/>
      </w:rPr>
    </w:lvl>
    <w:lvl w:ilvl="8" w:tplc="0C09001B" w:tentative="1">
      <w:start w:val="1"/>
      <w:numFmt w:val="bullet"/>
      <w:lvlText w:val=""/>
      <w:lvlJc w:val="left"/>
      <w:pPr>
        <w:ind w:left="7821" w:hanging="360"/>
      </w:pPr>
      <w:rPr>
        <w:rFonts w:ascii="Wingdings" w:hAnsi="Wingdings" w:hint="default"/>
      </w:rPr>
    </w:lvl>
  </w:abstractNum>
  <w:abstractNum w:abstractNumId="15" w15:restartNumberingAfterBreak="0">
    <w:nsid w:val="160D2135"/>
    <w:multiLevelType w:val="hybridMultilevel"/>
    <w:tmpl w:val="392247D8"/>
    <w:lvl w:ilvl="0" w:tplc="28DE10C8">
      <w:start w:val="1"/>
      <w:numFmt w:val="decimal"/>
      <w:lvlText w:val="4.%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6" w15:restartNumberingAfterBreak="0">
    <w:nsid w:val="1C6328AA"/>
    <w:multiLevelType w:val="hybridMultilevel"/>
    <w:tmpl w:val="C5DE4E60"/>
    <w:lvl w:ilvl="0" w:tplc="BE4CE54E">
      <w:start w:val="1"/>
      <w:numFmt w:val="decimal"/>
      <w:lvlText w:val="9.%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CA47645"/>
    <w:multiLevelType w:val="hybridMultilevel"/>
    <w:tmpl w:val="0B066398"/>
    <w:lvl w:ilvl="0" w:tplc="759C78C6">
      <w:start w:val="1"/>
      <w:numFmt w:val="bullet"/>
      <w:lvlText w:val=""/>
      <w:lvlJc w:val="left"/>
      <w:pPr>
        <w:tabs>
          <w:tab w:val="num" w:pos="720"/>
        </w:tabs>
        <w:ind w:left="720" w:hanging="360"/>
      </w:pPr>
      <w:rPr>
        <w:rFonts w:ascii="Symbol" w:hAnsi="Symbol" w:hint="default"/>
      </w:rPr>
    </w:lvl>
    <w:lvl w:ilvl="1" w:tplc="0C090019" w:tentative="1">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Symbol" w:hAnsi="Symbol"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
      <w:lvlJc w:val="left"/>
      <w:pPr>
        <w:tabs>
          <w:tab w:val="num" w:pos="3600"/>
        </w:tabs>
        <w:ind w:left="3600" w:hanging="360"/>
      </w:pPr>
      <w:rPr>
        <w:rFonts w:ascii="Symbol" w:hAnsi="Symbol" w:hint="default"/>
      </w:rPr>
    </w:lvl>
    <w:lvl w:ilvl="5" w:tplc="0C09001B" w:tentative="1">
      <w:start w:val="1"/>
      <w:numFmt w:val="bullet"/>
      <w:lvlText w:val=""/>
      <w:lvlJc w:val="left"/>
      <w:pPr>
        <w:tabs>
          <w:tab w:val="num" w:pos="4320"/>
        </w:tabs>
        <w:ind w:left="4320" w:hanging="360"/>
      </w:pPr>
      <w:rPr>
        <w:rFonts w:ascii="Symbol" w:hAnsi="Symbol"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
      <w:lvlJc w:val="left"/>
      <w:pPr>
        <w:tabs>
          <w:tab w:val="num" w:pos="5760"/>
        </w:tabs>
        <w:ind w:left="5760" w:hanging="360"/>
      </w:pPr>
      <w:rPr>
        <w:rFonts w:ascii="Symbol" w:hAnsi="Symbol" w:hint="default"/>
      </w:rPr>
    </w:lvl>
    <w:lvl w:ilvl="8" w:tplc="0C09001B"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EAB4104"/>
    <w:multiLevelType w:val="hybridMultilevel"/>
    <w:tmpl w:val="EB14E520"/>
    <w:lvl w:ilvl="0" w:tplc="5C604E94">
      <w:start w:val="1"/>
      <w:numFmt w:val="decimal"/>
      <w:lvlText w:val="3.%1"/>
      <w:lvlJc w:val="left"/>
      <w:pPr>
        <w:ind w:left="360" w:hanging="360"/>
      </w:pPr>
      <w:rPr>
        <w:rFonts w:hint="default"/>
      </w:rPr>
    </w:lvl>
    <w:lvl w:ilvl="1" w:tplc="E4180766" w:tentative="1">
      <w:start w:val="1"/>
      <w:numFmt w:val="lowerLetter"/>
      <w:lvlText w:val="%2."/>
      <w:lvlJc w:val="left"/>
      <w:pPr>
        <w:ind w:left="1080" w:hanging="360"/>
      </w:pPr>
    </w:lvl>
    <w:lvl w:ilvl="2" w:tplc="1B143F58" w:tentative="1">
      <w:start w:val="1"/>
      <w:numFmt w:val="lowerRoman"/>
      <w:lvlText w:val="%3."/>
      <w:lvlJc w:val="right"/>
      <w:pPr>
        <w:ind w:left="1800" w:hanging="180"/>
      </w:pPr>
    </w:lvl>
    <w:lvl w:ilvl="3" w:tplc="5E927408" w:tentative="1">
      <w:start w:val="1"/>
      <w:numFmt w:val="decimal"/>
      <w:lvlText w:val="%4."/>
      <w:lvlJc w:val="left"/>
      <w:pPr>
        <w:ind w:left="2520" w:hanging="360"/>
      </w:pPr>
    </w:lvl>
    <w:lvl w:ilvl="4" w:tplc="C1DA6DFE" w:tentative="1">
      <w:start w:val="1"/>
      <w:numFmt w:val="lowerLetter"/>
      <w:lvlText w:val="%5."/>
      <w:lvlJc w:val="left"/>
      <w:pPr>
        <w:ind w:left="3240" w:hanging="360"/>
      </w:pPr>
    </w:lvl>
    <w:lvl w:ilvl="5" w:tplc="0344C0F4" w:tentative="1">
      <w:start w:val="1"/>
      <w:numFmt w:val="lowerRoman"/>
      <w:lvlText w:val="%6."/>
      <w:lvlJc w:val="right"/>
      <w:pPr>
        <w:ind w:left="3960" w:hanging="180"/>
      </w:pPr>
    </w:lvl>
    <w:lvl w:ilvl="6" w:tplc="03C60BDC" w:tentative="1">
      <w:start w:val="1"/>
      <w:numFmt w:val="decimal"/>
      <w:lvlText w:val="%7."/>
      <w:lvlJc w:val="left"/>
      <w:pPr>
        <w:ind w:left="4680" w:hanging="360"/>
      </w:pPr>
    </w:lvl>
    <w:lvl w:ilvl="7" w:tplc="7272211A" w:tentative="1">
      <w:start w:val="1"/>
      <w:numFmt w:val="lowerLetter"/>
      <w:lvlText w:val="%8."/>
      <w:lvlJc w:val="left"/>
      <w:pPr>
        <w:ind w:left="5400" w:hanging="360"/>
      </w:pPr>
    </w:lvl>
    <w:lvl w:ilvl="8" w:tplc="4F40B74C" w:tentative="1">
      <w:start w:val="1"/>
      <w:numFmt w:val="lowerRoman"/>
      <w:lvlText w:val="%9."/>
      <w:lvlJc w:val="right"/>
      <w:pPr>
        <w:ind w:left="6120" w:hanging="180"/>
      </w:pPr>
    </w:lvl>
  </w:abstractNum>
  <w:abstractNum w:abstractNumId="19" w15:restartNumberingAfterBreak="0">
    <w:nsid w:val="21D51B89"/>
    <w:multiLevelType w:val="hybridMultilevel"/>
    <w:tmpl w:val="06D0CCD6"/>
    <w:lvl w:ilvl="0" w:tplc="BFE8A2C4">
      <w:start w:val="1"/>
      <w:numFmt w:val="decimal"/>
      <w:lvlText w:val="7.%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49E6FCE"/>
    <w:multiLevelType w:val="hybridMultilevel"/>
    <w:tmpl w:val="F238F304"/>
    <w:lvl w:ilvl="0" w:tplc="14F2E7FA">
      <w:start w:val="1"/>
      <w:numFmt w:val="bullet"/>
      <w:lvlText w:val=""/>
      <w:lvlJc w:val="left"/>
      <w:pPr>
        <w:tabs>
          <w:tab w:val="num" w:pos="720"/>
        </w:tabs>
        <w:ind w:left="720" w:hanging="360"/>
      </w:pPr>
      <w:rPr>
        <w:rFonts w:ascii="Symbol" w:hAnsi="Symbol" w:hint="default"/>
        <w:color w:val="96CED2" w:themeColor="accent2" w:themeTint="99"/>
      </w:rPr>
    </w:lvl>
    <w:lvl w:ilvl="1" w:tplc="0C090019" w:tentative="1">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Symbol" w:hAnsi="Symbol"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
      <w:lvlJc w:val="left"/>
      <w:pPr>
        <w:tabs>
          <w:tab w:val="num" w:pos="3600"/>
        </w:tabs>
        <w:ind w:left="3600" w:hanging="360"/>
      </w:pPr>
      <w:rPr>
        <w:rFonts w:ascii="Symbol" w:hAnsi="Symbol" w:hint="default"/>
      </w:rPr>
    </w:lvl>
    <w:lvl w:ilvl="5" w:tplc="0C09001B" w:tentative="1">
      <w:start w:val="1"/>
      <w:numFmt w:val="bullet"/>
      <w:lvlText w:val=""/>
      <w:lvlJc w:val="left"/>
      <w:pPr>
        <w:tabs>
          <w:tab w:val="num" w:pos="4320"/>
        </w:tabs>
        <w:ind w:left="4320" w:hanging="360"/>
      </w:pPr>
      <w:rPr>
        <w:rFonts w:ascii="Symbol" w:hAnsi="Symbol"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
      <w:lvlJc w:val="left"/>
      <w:pPr>
        <w:tabs>
          <w:tab w:val="num" w:pos="5760"/>
        </w:tabs>
        <w:ind w:left="5760" w:hanging="360"/>
      </w:pPr>
      <w:rPr>
        <w:rFonts w:ascii="Symbol" w:hAnsi="Symbol" w:hint="default"/>
      </w:rPr>
    </w:lvl>
    <w:lvl w:ilvl="8" w:tplc="0C09001B"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6E00EC7"/>
    <w:multiLevelType w:val="hybridMultilevel"/>
    <w:tmpl w:val="56A2FB7C"/>
    <w:lvl w:ilvl="0" w:tplc="ECDC6154">
      <w:start w:val="1"/>
      <w:numFmt w:val="decimal"/>
      <w:lvlText w:val="5.%1"/>
      <w:lvlJc w:val="left"/>
      <w:pPr>
        <w:ind w:left="360" w:hanging="360"/>
      </w:pPr>
      <w:rPr>
        <w:rFonts w:hint="default"/>
      </w:rPr>
    </w:lvl>
    <w:lvl w:ilvl="1" w:tplc="584013CE" w:tentative="1">
      <w:start w:val="1"/>
      <w:numFmt w:val="lowerLetter"/>
      <w:lvlText w:val="%2."/>
      <w:lvlJc w:val="left"/>
      <w:pPr>
        <w:ind w:left="1080" w:hanging="360"/>
      </w:pPr>
    </w:lvl>
    <w:lvl w:ilvl="2" w:tplc="2102B636" w:tentative="1">
      <w:start w:val="1"/>
      <w:numFmt w:val="lowerRoman"/>
      <w:lvlText w:val="%3."/>
      <w:lvlJc w:val="right"/>
      <w:pPr>
        <w:ind w:left="1800" w:hanging="180"/>
      </w:pPr>
    </w:lvl>
    <w:lvl w:ilvl="3" w:tplc="BBA081F2" w:tentative="1">
      <w:start w:val="1"/>
      <w:numFmt w:val="decimal"/>
      <w:lvlText w:val="%4."/>
      <w:lvlJc w:val="left"/>
      <w:pPr>
        <w:ind w:left="2520" w:hanging="360"/>
      </w:pPr>
    </w:lvl>
    <w:lvl w:ilvl="4" w:tplc="B0286272" w:tentative="1">
      <w:start w:val="1"/>
      <w:numFmt w:val="lowerLetter"/>
      <w:lvlText w:val="%5."/>
      <w:lvlJc w:val="left"/>
      <w:pPr>
        <w:ind w:left="3240" w:hanging="360"/>
      </w:pPr>
    </w:lvl>
    <w:lvl w:ilvl="5" w:tplc="14C29442" w:tentative="1">
      <w:start w:val="1"/>
      <w:numFmt w:val="lowerRoman"/>
      <w:lvlText w:val="%6."/>
      <w:lvlJc w:val="right"/>
      <w:pPr>
        <w:ind w:left="3960" w:hanging="180"/>
      </w:pPr>
    </w:lvl>
    <w:lvl w:ilvl="6" w:tplc="3230B378" w:tentative="1">
      <w:start w:val="1"/>
      <w:numFmt w:val="decimal"/>
      <w:lvlText w:val="%7."/>
      <w:lvlJc w:val="left"/>
      <w:pPr>
        <w:ind w:left="4680" w:hanging="360"/>
      </w:pPr>
    </w:lvl>
    <w:lvl w:ilvl="7" w:tplc="9B302B7E" w:tentative="1">
      <w:start w:val="1"/>
      <w:numFmt w:val="lowerLetter"/>
      <w:lvlText w:val="%8."/>
      <w:lvlJc w:val="left"/>
      <w:pPr>
        <w:ind w:left="5400" w:hanging="360"/>
      </w:pPr>
    </w:lvl>
    <w:lvl w:ilvl="8" w:tplc="E5964456" w:tentative="1">
      <w:start w:val="1"/>
      <w:numFmt w:val="lowerRoman"/>
      <w:lvlText w:val="%9."/>
      <w:lvlJc w:val="right"/>
      <w:pPr>
        <w:ind w:left="6120" w:hanging="180"/>
      </w:pPr>
    </w:lvl>
  </w:abstractNum>
  <w:abstractNum w:abstractNumId="22" w15:restartNumberingAfterBreak="0">
    <w:nsid w:val="2AAD6283"/>
    <w:multiLevelType w:val="hybridMultilevel"/>
    <w:tmpl w:val="5082242A"/>
    <w:lvl w:ilvl="0" w:tplc="2C7C1CE0">
      <w:start w:val="1"/>
      <w:numFmt w:val="decimal"/>
      <w:lvlText w:val="3.%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B133771"/>
    <w:multiLevelType w:val="hybridMultilevel"/>
    <w:tmpl w:val="631A7526"/>
    <w:lvl w:ilvl="0" w:tplc="E4AE9ADE">
      <w:start w:val="1"/>
      <w:numFmt w:val="decimal"/>
      <w:lvlText w:val="6.%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B8003CB"/>
    <w:multiLevelType w:val="hybridMultilevel"/>
    <w:tmpl w:val="6CA6B598"/>
    <w:lvl w:ilvl="0" w:tplc="930A58D8">
      <w:start w:val="1"/>
      <w:numFmt w:val="bullet"/>
      <w:lvlText w:val=""/>
      <w:lvlJc w:val="left"/>
      <w:pPr>
        <w:tabs>
          <w:tab w:val="num" w:pos="720"/>
        </w:tabs>
        <w:ind w:left="720" w:hanging="360"/>
      </w:pPr>
      <w:rPr>
        <w:rFonts w:ascii="Symbol" w:hAnsi="Symbol" w:hint="default"/>
      </w:rPr>
    </w:lvl>
    <w:lvl w:ilvl="1" w:tplc="0C090019" w:tentative="1">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Symbol" w:hAnsi="Symbol"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
      <w:lvlJc w:val="left"/>
      <w:pPr>
        <w:tabs>
          <w:tab w:val="num" w:pos="3600"/>
        </w:tabs>
        <w:ind w:left="3600" w:hanging="360"/>
      </w:pPr>
      <w:rPr>
        <w:rFonts w:ascii="Symbol" w:hAnsi="Symbol" w:hint="default"/>
      </w:rPr>
    </w:lvl>
    <w:lvl w:ilvl="5" w:tplc="0C09001B" w:tentative="1">
      <w:start w:val="1"/>
      <w:numFmt w:val="bullet"/>
      <w:lvlText w:val=""/>
      <w:lvlJc w:val="left"/>
      <w:pPr>
        <w:tabs>
          <w:tab w:val="num" w:pos="4320"/>
        </w:tabs>
        <w:ind w:left="4320" w:hanging="360"/>
      </w:pPr>
      <w:rPr>
        <w:rFonts w:ascii="Symbol" w:hAnsi="Symbol"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
      <w:lvlJc w:val="left"/>
      <w:pPr>
        <w:tabs>
          <w:tab w:val="num" w:pos="5760"/>
        </w:tabs>
        <w:ind w:left="5760" w:hanging="360"/>
      </w:pPr>
      <w:rPr>
        <w:rFonts w:ascii="Symbol" w:hAnsi="Symbol" w:hint="default"/>
      </w:rPr>
    </w:lvl>
    <w:lvl w:ilvl="8" w:tplc="0C09001B"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2EDC7ABB"/>
    <w:multiLevelType w:val="multilevel"/>
    <w:tmpl w:val="287A55E6"/>
    <w:styleLink w:val="ListNumber1"/>
    <w:lvl w:ilvl="0">
      <w:start w:val="1"/>
      <w:numFmt w:val="decimal"/>
      <w:lvlText w:val="1.%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3.%3"/>
      <w:lvlJc w:val="left"/>
      <w:pPr>
        <w:ind w:left="1080" w:hanging="360"/>
      </w:pPr>
      <w:rPr>
        <w:rFonts w:hint="default"/>
      </w:rPr>
    </w:lvl>
    <w:lvl w:ilvl="3">
      <w:start w:val="1"/>
      <w:numFmt w:val="decimal"/>
      <w:lvlText w:val="4.%4"/>
      <w:lvlJc w:val="left"/>
      <w:pPr>
        <w:ind w:left="1440" w:hanging="360"/>
      </w:pPr>
      <w:rPr>
        <w:rFonts w:hint="default"/>
      </w:rPr>
    </w:lvl>
    <w:lvl w:ilvl="4">
      <w:start w:val="1"/>
      <w:numFmt w:val="decimal"/>
      <w:lvlText w:val="5.%5"/>
      <w:lvlJc w:val="left"/>
      <w:pPr>
        <w:ind w:left="1800" w:hanging="360"/>
      </w:pPr>
      <w:rPr>
        <w:rFonts w:hint="default"/>
      </w:rPr>
    </w:lvl>
    <w:lvl w:ilvl="5">
      <w:start w:val="1"/>
      <w:numFmt w:val="decimal"/>
      <w:lvlText w:val="6.%6"/>
      <w:lvlJc w:val="left"/>
      <w:pPr>
        <w:ind w:left="2160" w:hanging="360"/>
      </w:pPr>
      <w:rPr>
        <w:rFonts w:hint="default"/>
      </w:rPr>
    </w:lvl>
    <w:lvl w:ilvl="6">
      <w:start w:val="1"/>
      <w:numFmt w:val="decimal"/>
      <w:lvlText w:val="7.%7"/>
      <w:lvlJc w:val="left"/>
      <w:pPr>
        <w:ind w:left="2520" w:hanging="360"/>
      </w:pPr>
      <w:rPr>
        <w:rFonts w:hint="default"/>
      </w:rPr>
    </w:lvl>
    <w:lvl w:ilvl="7">
      <w:start w:val="1"/>
      <w:numFmt w:val="decimal"/>
      <w:lvlText w:val="8.%8"/>
      <w:lvlJc w:val="left"/>
      <w:pPr>
        <w:ind w:left="2880" w:hanging="360"/>
      </w:pPr>
      <w:rPr>
        <w:rFonts w:hint="default"/>
      </w:rPr>
    </w:lvl>
    <w:lvl w:ilvl="8">
      <w:start w:val="1"/>
      <w:numFmt w:val="decimal"/>
      <w:lvlText w:val="9.%9"/>
      <w:lvlJc w:val="left"/>
      <w:pPr>
        <w:ind w:left="3240" w:hanging="360"/>
      </w:pPr>
      <w:rPr>
        <w:rFonts w:hint="default"/>
      </w:rPr>
    </w:lvl>
  </w:abstractNum>
  <w:abstractNum w:abstractNumId="26" w15:restartNumberingAfterBreak="0">
    <w:nsid w:val="2F174833"/>
    <w:multiLevelType w:val="hybridMultilevel"/>
    <w:tmpl w:val="8E06287E"/>
    <w:lvl w:ilvl="0">
      <w:start w:val="1"/>
      <w:numFmt w:val="bullet"/>
      <w:lvlText w:val="o"/>
      <w:lvlJc w:val="left"/>
      <w:pPr>
        <w:ind w:left="643" w:hanging="360"/>
      </w:pPr>
      <w:rPr>
        <w:rFonts w:ascii="@Yu Mincho Light" w:hAnsi="@Yu Mincho Light" w:cs="@Yu Mincho Light" w:hint="default"/>
      </w:rPr>
    </w:lvl>
    <w:lvl w:ilvl="1" w:tentative="1">
      <w:start w:val="1"/>
      <w:numFmt w:val="bullet"/>
      <w:lvlText w:val="o"/>
      <w:lvlJc w:val="left"/>
      <w:pPr>
        <w:ind w:left="1363" w:hanging="360"/>
      </w:pPr>
      <w:rPr>
        <w:rFonts w:ascii="@Yu Mincho Light" w:hAnsi="@Yu Mincho Light" w:cs="@Yu Mincho Light" w:hint="default"/>
      </w:rPr>
    </w:lvl>
    <w:lvl w:ilvl="2" w:tentative="1">
      <w:start w:val="1"/>
      <w:numFmt w:val="bullet"/>
      <w:lvlText w:val=""/>
      <w:lvlJc w:val="left"/>
      <w:pPr>
        <w:ind w:left="2083" w:hanging="360"/>
      </w:pPr>
      <w:rPr>
        <w:rFonts w:ascii="@Yu Mincho Light" w:hAnsi="@Yu Mincho Light" w:hint="default"/>
      </w:rPr>
    </w:lvl>
    <w:lvl w:ilvl="3" w:tentative="1">
      <w:start w:val="1"/>
      <w:numFmt w:val="bullet"/>
      <w:lvlText w:val=""/>
      <w:lvlJc w:val="left"/>
      <w:pPr>
        <w:ind w:left="2803" w:hanging="360"/>
      </w:pPr>
      <w:rPr>
        <w:rFonts w:ascii="@Yu Mincho Light" w:hAnsi="@Yu Mincho Light" w:hint="default"/>
      </w:rPr>
    </w:lvl>
    <w:lvl w:ilvl="4" w:tentative="1">
      <w:start w:val="1"/>
      <w:numFmt w:val="bullet"/>
      <w:lvlText w:val="o"/>
      <w:lvlJc w:val="left"/>
      <w:pPr>
        <w:ind w:left="3523" w:hanging="360"/>
      </w:pPr>
      <w:rPr>
        <w:rFonts w:ascii="@Yu Mincho Light" w:hAnsi="@Yu Mincho Light" w:cs="@Yu Mincho Light" w:hint="default"/>
      </w:rPr>
    </w:lvl>
    <w:lvl w:ilvl="5" w:tentative="1">
      <w:start w:val="1"/>
      <w:numFmt w:val="bullet"/>
      <w:lvlText w:val=""/>
      <w:lvlJc w:val="left"/>
      <w:pPr>
        <w:ind w:left="4243" w:hanging="360"/>
      </w:pPr>
      <w:rPr>
        <w:rFonts w:ascii="@Yu Mincho Light" w:hAnsi="@Yu Mincho Light" w:hint="default"/>
      </w:rPr>
    </w:lvl>
    <w:lvl w:ilvl="6" w:tentative="1">
      <w:start w:val="1"/>
      <w:numFmt w:val="bullet"/>
      <w:lvlText w:val=""/>
      <w:lvlJc w:val="left"/>
      <w:pPr>
        <w:ind w:left="4963" w:hanging="360"/>
      </w:pPr>
      <w:rPr>
        <w:rFonts w:ascii="@Yu Mincho Light" w:hAnsi="@Yu Mincho Light" w:hint="default"/>
      </w:rPr>
    </w:lvl>
    <w:lvl w:ilvl="7" w:tentative="1">
      <w:start w:val="1"/>
      <w:numFmt w:val="bullet"/>
      <w:lvlText w:val="o"/>
      <w:lvlJc w:val="left"/>
      <w:pPr>
        <w:ind w:left="5683" w:hanging="360"/>
      </w:pPr>
      <w:rPr>
        <w:rFonts w:ascii="@Yu Mincho Light" w:hAnsi="@Yu Mincho Light" w:cs="@Yu Mincho Light" w:hint="default"/>
      </w:rPr>
    </w:lvl>
    <w:lvl w:ilvl="8" w:tentative="1">
      <w:start w:val="1"/>
      <w:numFmt w:val="bullet"/>
      <w:lvlText w:val=""/>
      <w:lvlJc w:val="left"/>
      <w:pPr>
        <w:ind w:left="6403" w:hanging="360"/>
      </w:pPr>
      <w:rPr>
        <w:rFonts w:ascii="@Yu Mincho Light" w:hAnsi="@Yu Mincho Light" w:hint="default"/>
      </w:rPr>
    </w:lvl>
  </w:abstractNum>
  <w:abstractNum w:abstractNumId="27" w15:restartNumberingAfterBreak="0">
    <w:nsid w:val="304B5E76"/>
    <w:multiLevelType w:val="multilevel"/>
    <w:tmpl w:val="1458EE3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6871F5C"/>
    <w:multiLevelType w:val="hybridMultilevel"/>
    <w:tmpl w:val="85FC9768"/>
    <w:lvl w:ilvl="0">
      <w:start w:val="1"/>
      <w:numFmt w:val="decimal"/>
      <w:lvlText w:val="9.%1"/>
      <w:lvlJc w:val="left"/>
      <w:pPr>
        <w:ind w:left="578" w:hanging="360"/>
      </w:pPr>
      <w:rPr>
        <w:rFonts w:hint="default"/>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9" w15:restartNumberingAfterBreak="0">
    <w:nsid w:val="370169AF"/>
    <w:multiLevelType w:val="hybridMultilevel"/>
    <w:tmpl w:val="691A8F54"/>
    <w:lvl w:ilvl="0" w:tplc="B198C948">
      <w:start w:val="1"/>
      <w:numFmt w:val="bullet"/>
      <w:lvlText w:val=""/>
      <w:lvlJc w:val="left"/>
      <w:pPr>
        <w:tabs>
          <w:tab w:val="num" w:pos="720"/>
        </w:tabs>
        <w:ind w:left="720" w:hanging="360"/>
      </w:pPr>
      <w:rPr>
        <w:rFonts w:ascii="Symbol" w:hAnsi="Symbol" w:hint="default"/>
        <w:color w:val="96CED2" w:themeColor="accent2" w:themeTint="99"/>
      </w:rPr>
    </w:lvl>
    <w:lvl w:ilvl="1" w:tplc="0C090019" w:tentative="1">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Symbol" w:hAnsi="Symbol"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
      <w:lvlJc w:val="left"/>
      <w:pPr>
        <w:tabs>
          <w:tab w:val="num" w:pos="3600"/>
        </w:tabs>
        <w:ind w:left="3600" w:hanging="360"/>
      </w:pPr>
      <w:rPr>
        <w:rFonts w:ascii="Symbol" w:hAnsi="Symbol" w:hint="default"/>
      </w:rPr>
    </w:lvl>
    <w:lvl w:ilvl="5" w:tplc="0C09001B" w:tentative="1">
      <w:start w:val="1"/>
      <w:numFmt w:val="bullet"/>
      <w:lvlText w:val=""/>
      <w:lvlJc w:val="left"/>
      <w:pPr>
        <w:tabs>
          <w:tab w:val="num" w:pos="4320"/>
        </w:tabs>
        <w:ind w:left="4320" w:hanging="360"/>
      </w:pPr>
      <w:rPr>
        <w:rFonts w:ascii="Symbol" w:hAnsi="Symbol"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
      <w:lvlJc w:val="left"/>
      <w:pPr>
        <w:tabs>
          <w:tab w:val="num" w:pos="5760"/>
        </w:tabs>
        <w:ind w:left="5760" w:hanging="360"/>
      </w:pPr>
      <w:rPr>
        <w:rFonts w:ascii="Symbol" w:hAnsi="Symbol" w:hint="default"/>
      </w:rPr>
    </w:lvl>
    <w:lvl w:ilvl="8" w:tplc="0C09001B"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7AA3986"/>
    <w:multiLevelType w:val="hybridMultilevel"/>
    <w:tmpl w:val="EDB4D65C"/>
    <w:lvl w:ilvl="0" w:tplc="ECDC6154">
      <w:start w:val="1"/>
      <w:numFmt w:val="decimal"/>
      <w:lvlText w:val="1.%1"/>
      <w:lvlJc w:val="left"/>
      <w:pPr>
        <w:ind w:left="720" w:hanging="360"/>
      </w:pPr>
      <w:rPr>
        <w:rFonts w:hint="default"/>
      </w:rPr>
    </w:lvl>
    <w:lvl w:ilvl="1" w:tplc="584013CE" w:tentative="1">
      <w:start w:val="1"/>
      <w:numFmt w:val="lowerLetter"/>
      <w:lvlText w:val="%2."/>
      <w:lvlJc w:val="left"/>
      <w:pPr>
        <w:ind w:left="1440" w:hanging="360"/>
      </w:pPr>
    </w:lvl>
    <w:lvl w:ilvl="2" w:tplc="2102B636" w:tentative="1">
      <w:start w:val="1"/>
      <w:numFmt w:val="lowerRoman"/>
      <w:lvlText w:val="%3."/>
      <w:lvlJc w:val="right"/>
      <w:pPr>
        <w:ind w:left="2160" w:hanging="180"/>
      </w:pPr>
    </w:lvl>
    <w:lvl w:ilvl="3" w:tplc="BBA081F2" w:tentative="1">
      <w:start w:val="1"/>
      <w:numFmt w:val="decimal"/>
      <w:lvlText w:val="%4."/>
      <w:lvlJc w:val="left"/>
      <w:pPr>
        <w:ind w:left="2880" w:hanging="360"/>
      </w:pPr>
    </w:lvl>
    <w:lvl w:ilvl="4" w:tplc="B0286272" w:tentative="1">
      <w:start w:val="1"/>
      <w:numFmt w:val="lowerLetter"/>
      <w:lvlText w:val="%5."/>
      <w:lvlJc w:val="left"/>
      <w:pPr>
        <w:ind w:left="3600" w:hanging="360"/>
      </w:pPr>
    </w:lvl>
    <w:lvl w:ilvl="5" w:tplc="14C29442" w:tentative="1">
      <w:start w:val="1"/>
      <w:numFmt w:val="lowerRoman"/>
      <w:lvlText w:val="%6."/>
      <w:lvlJc w:val="right"/>
      <w:pPr>
        <w:ind w:left="4320" w:hanging="180"/>
      </w:pPr>
    </w:lvl>
    <w:lvl w:ilvl="6" w:tplc="3230B378" w:tentative="1">
      <w:start w:val="1"/>
      <w:numFmt w:val="decimal"/>
      <w:lvlText w:val="%7."/>
      <w:lvlJc w:val="left"/>
      <w:pPr>
        <w:ind w:left="5040" w:hanging="360"/>
      </w:pPr>
    </w:lvl>
    <w:lvl w:ilvl="7" w:tplc="9B302B7E" w:tentative="1">
      <w:start w:val="1"/>
      <w:numFmt w:val="lowerLetter"/>
      <w:lvlText w:val="%8."/>
      <w:lvlJc w:val="left"/>
      <w:pPr>
        <w:ind w:left="5760" w:hanging="360"/>
      </w:pPr>
    </w:lvl>
    <w:lvl w:ilvl="8" w:tplc="E5964456" w:tentative="1">
      <w:start w:val="1"/>
      <w:numFmt w:val="lowerRoman"/>
      <w:lvlText w:val="%9."/>
      <w:lvlJc w:val="right"/>
      <w:pPr>
        <w:ind w:left="6480" w:hanging="180"/>
      </w:pPr>
    </w:lvl>
  </w:abstractNum>
  <w:abstractNum w:abstractNumId="31" w15:restartNumberingAfterBreak="0">
    <w:nsid w:val="3A7563DA"/>
    <w:multiLevelType w:val="hybridMultilevel"/>
    <w:tmpl w:val="F490F44C"/>
    <w:lvl w:ilvl="0" w:tplc="3D9C0D1C">
      <w:start w:val="1"/>
      <w:numFmt w:val="bullet"/>
      <w:lvlText w:val=""/>
      <w:lvlJc w:val="left"/>
      <w:pPr>
        <w:tabs>
          <w:tab w:val="num" w:pos="720"/>
        </w:tabs>
        <w:ind w:left="720" w:hanging="360"/>
      </w:pPr>
      <w:rPr>
        <w:rFonts w:ascii="Symbol" w:hAnsi="Symbol" w:hint="default"/>
      </w:rPr>
    </w:lvl>
    <w:lvl w:ilvl="1" w:tplc="0C090019" w:tentative="1">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Symbol" w:hAnsi="Symbol"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
      <w:lvlJc w:val="left"/>
      <w:pPr>
        <w:tabs>
          <w:tab w:val="num" w:pos="3600"/>
        </w:tabs>
        <w:ind w:left="3600" w:hanging="360"/>
      </w:pPr>
      <w:rPr>
        <w:rFonts w:ascii="Symbol" w:hAnsi="Symbol" w:hint="default"/>
      </w:rPr>
    </w:lvl>
    <w:lvl w:ilvl="5" w:tplc="0C09001B" w:tentative="1">
      <w:start w:val="1"/>
      <w:numFmt w:val="bullet"/>
      <w:lvlText w:val=""/>
      <w:lvlJc w:val="left"/>
      <w:pPr>
        <w:tabs>
          <w:tab w:val="num" w:pos="4320"/>
        </w:tabs>
        <w:ind w:left="4320" w:hanging="360"/>
      </w:pPr>
      <w:rPr>
        <w:rFonts w:ascii="Symbol" w:hAnsi="Symbol"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
      <w:lvlJc w:val="left"/>
      <w:pPr>
        <w:tabs>
          <w:tab w:val="num" w:pos="5760"/>
        </w:tabs>
        <w:ind w:left="5760" w:hanging="360"/>
      </w:pPr>
      <w:rPr>
        <w:rFonts w:ascii="Symbol" w:hAnsi="Symbol" w:hint="default"/>
      </w:rPr>
    </w:lvl>
    <w:lvl w:ilvl="8" w:tplc="0C09001B"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E093068"/>
    <w:multiLevelType w:val="hybridMultilevel"/>
    <w:tmpl w:val="8EAAAF4C"/>
    <w:lvl w:ilvl="0" w:tplc="AAF86726">
      <w:start w:val="1"/>
      <w:numFmt w:val="decimal"/>
      <w:lvlText w:val="8.%1"/>
      <w:lvlJc w:val="left"/>
      <w:pPr>
        <w:ind w:left="502" w:hanging="360"/>
      </w:pPr>
      <w:rPr>
        <w:rFonts w:hint="default"/>
      </w:rPr>
    </w:lvl>
    <w:lvl w:ilvl="1" w:tplc="A0F66AE0" w:tentative="1">
      <w:start w:val="1"/>
      <w:numFmt w:val="lowerLetter"/>
      <w:lvlText w:val="%2."/>
      <w:lvlJc w:val="left"/>
      <w:pPr>
        <w:ind w:left="1440" w:hanging="360"/>
      </w:pPr>
    </w:lvl>
    <w:lvl w:ilvl="2" w:tplc="9BBAC4DA" w:tentative="1">
      <w:start w:val="1"/>
      <w:numFmt w:val="lowerRoman"/>
      <w:lvlText w:val="%3."/>
      <w:lvlJc w:val="right"/>
      <w:pPr>
        <w:ind w:left="2160" w:hanging="180"/>
      </w:pPr>
    </w:lvl>
    <w:lvl w:ilvl="3" w:tplc="65806878" w:tentative="1">
      <w:start w:val="1"/>
      <w:numFmt w:val="decimal"/>
      <w:lvlText w:val="%4."/>
      <w:lvlJc w:val="left"/>
      <w:pPr>
        <w:ind w:left="2880" w:hanging="360"/>
      </w:pPr>
    </w:lvl>
    <w:lvl w:ilvl="4" w:tplc="5DDE685A" w:tentative="1">
      <w:start w:val="1"/>
      <w:numFmt w:val="lowerLetter"/>
      <w:lvlText w:val="%5."/>
      <w:lvlJc w:val="left"/>
      <w:pPr>
        <w:ind w:left="3600" w:hanging="360"/>
      </w:pPr>
    </w:lvl>
    <w:lvl w:ilvl="5" w:tplc="9D820A6A" w:tentative="1">
      <w:start w:val="1"/>
      <w:numFmt w:val="lowerRoman"/>
      <w:lvlText w:val="%6."/>
      <w:lvlJc w:val="right"/>
      <w:pPr>
        <w:ind w:left="4320" w:hanging="180"/>
      </w:pPr>
    </w:lvl>
    <w:lvl w:ilvl="6" w:tplc="D49E3BDE" w:tentative="1">
      <w:start w:val="1"/>
      <w:numFmt w:val="decimal"/>
      <w:lvlText w:val="%7."/>
      <w:lvlJc w:val="left"/>
      <w:pPr>
        <w:ind w:left="5040" w:hanging="360"/>
      </w:pPr>
    </w:lvl>
    <w:lvl w:ilvl="7" w:tplc="23689950" w:tentative="1">
      <w:start w:val="1"/>
      <w:numFmt w:val="lowerLetter"/>
      <w:lvlText w:val="%8."/>
      <w:lvlJc w:val="left"/>
      <w:pPr>
        <w:ind w:left="5760" w:hanging="360"/>
      </w:pPr>
    </w:lvl>
    <w:lvl w:ilvl="8" w:tplc="0C4635BE" w:tentative="1">
      <w:start w:val="1"/>
      <w:numFmt w:val="lowerRoman"/>
      <w:lvlText w:val="%9."/>
      <w:lvlJc w:val="right"/>
      <w:pPr>
        <w:ind w:left="6480" w:hanging="180"/>
      </w:pPr>
    </w:lvl>
  </w:abstractNum>
  <w:abstractNum w:abstractNumId="33" w15:restartNumberingAfterBreak="0">
    <w:nsid w:val="41CB4C32"/>
    <w:multiLevelType w:val="hybridMultilevel"/>
    <w:tmpl w:val="E0129CDC"/>
    <w:lvl w:ilvl="0" w:tplc="ECDC7C84">
      <w:start w:val="1"/>
      <w:numFmt w:val="decimal"/>
      <w:lvlText w:val="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2574625"/>
    <w:multiLevelType w:val="hybridMultilevel"/>
    <w:tmpl w:val="822C4324"/>
    <w:lvl w:ilvl="0" w:tplc="BE4CE54E">
      <w:start w:val="1"/>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49129B1"/>
    <w:multiLevelType w:val="hybridMultilevel"/>
    <w:tmpl w:val="4226FC0C"/>
    <w:lvl w:ilvl="0" w:tplc="2C7C1CE0">
      <w:start w:val="1"/>
      <w:numFmt w:val="bullet"/>
      <w:lvlText w:val=""/>
      <w:lvlJc w:val="left"/>
      <w:pPr>
        <w:tabs>
          <w:tab w:val="num" w:pos="720"/>
        </w:tabs>
        <w:ind w:left="720" w:hanging="360"/>
      </w:pPr>
      <w:rPr>
        <w:rFonts w:ascii="Symbol" w:hAnsi="Symbol" w:hint="default"/>
      </w:rPr>
    </w:lvl>
    <w:lvl w:ilvl="1" w:tplc="0C090019" w:tentative="1">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Symbol" w:hAnsi="Symbol"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
      <w:lvlJc w:val="left"/>
      <w:pPr>
        <w:tabs>
          <w:tab w:val="num" w:pos="3600"/>
        </w:tabs>
        <w:ind w:left="3600" w:hanging="360"/>
      </w:pPr>
      <w:rPr>
        <w:rFonts w:ascii="Symbol" w:hAnsi="Symbol" w:hint="default"/>
      </w:rPr>
    </w:lvl>
    <w:lvl w:ilvl="5" w:tplc="0C09001B" w:tentative="1">
      <w:start w:val="1"/>
      <w:numFmt w:val="bullet"/>
      <w:lvlText w:val=""/>
      <w:lvlJc w:val="left"/>
      <w:pPr>
        <w:tabs>
          <w:tab w:val="num" w:pos="4320"/>
        </w:tabs>
        <w:ind w:left="4320" w:hanging="360"/>
      </w:pPr>
      <w:rPr>
        <w:rFonts w:ascii="Symbol" w:hAnsi="Symbol"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
      <w:lvlJc w:val="left"/>
      <w:pPr>
        <w:tabs>
          <w:tab w:val="num" w:pos="5760"/>
        </w:tabs>
        <w:ind w:left="5760" w:hanging="360"/>
      </w:pPr>
      <w:rPr>
        <w:rFonts w:ascii="Symbol" w:hAnsi="Symbol" w:hint="default"/>
      </w:rPr>
    </w:lvl>
    <w:lvl w:ilvl="8" w:tplc="0C09001B"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4AE57427"/>
    <w:multiLevelType w:val="hybridMultilevel"/>
    <w:tmpl w:val="49D289CA"/>
    <w:lvl w:ilvl="0" w:tplc="1D98BCFC">
      <w:start w:val="1"/>
      <w:numFmt w:val="decimal"/>
      <w:lvlText w:val="2.%1"/>
      <w:lvlJc w:val="left"/>
      <w:pPr>
        <w:ind w:left="360" w:hanging="360"/>
      </w:pPr>
      <w:rPr>
        <w:rFonts w:hint="default"/>
      </w:rPr>
    </w:lvl>
    <w:lvl w:ilvl="1" w:tplc="BC70A31C" w:tentative="1">
      <w:start w:val="1"/>
      <w:numFmt w:val="lowerLetter"/>
      <w:lvlText w:val="%2."/>
      <w:lvlJc w:val="left"/>
      <w:pPr>
        <w:ind w:left="1080" w:hanging="360"/>
      </w:pPr>
    </w:lvl>
    <w:lvl w:ilvl="2" w:tplc="11C04858" w:tentative="1">
      <w:start w:val="1"/>
      <w:numFmt w:val="lowerRoman"/>
      <w:lvlText w:val="%3."/>
      <w:lvlJc w:val="right"/>
      <w:pPr>
        <w:ind w:left="1800" w:hanging="180"/>
      </w:pPr>
    </w:lvl>
    <w:lvl w:ilvl="3" w:tplc="EF7E58E4" w:tentative="1">
      <w:start w:val="1"/>
      <w:numFmt w:val="decimal"/>
      <w:lvlText w:val="%4."/>
      <w:lvlJc w:val="left"/>
      <w:pPr>
        <w:ind w:left="2520" w:hanging="360"/>
      </w:pPr>
    </w:lvl>
    <w:lvl w:ilvl="4" w:tplc="AD6A646A" w:tentative="1">
      <w:start w:val="1"/>
      <w:numFmt w:val="lowerLetter"/>
      <w:lvlText w:val="%5."/>
      <w:lvlJc w:val="left"/>
      <w:pPr>
        <w:ind w:left="3240" w:hanging="360"/>
      </w:pPr>
    </w:lvl>
    <w:lvl w:ilvl="5" w:tplc="AF1C4746" w:tentative="1">
      <w:start w:val="1"/>
      <w:numFmt w:val="lowerRoman"/>
      <w:lvlText w:val="%6."/>
      <w:lvlJc w:val="right"/>
      <w:pPr>
        <w:ind w:left="3960" w:hanging="180"/>
      </w:pPr>
    </w:lvl>
    <w:lvl w:ilvl="6" w:tplc="B69C0104" w:tentative="1">
      <w:start w:val="1"/>
      <w:numFmt w:val="decimal"/>
      <w:lvlText w:val="%7."/>
      <w:lvlJc w:val="left"/>
      <w:pPr>
        <w:ind w:left="4680" w:hanging="360"/>
      </w:pPr>
    </w:lvl>
    <w:lvl w:ilvl="7" w:tplc="75B05894" w:tentative="1">
      <w:start w:val="1"/>
      <w:numFmt w:val="lowerLetter"/>
      <w:lvlText w:val="%8."/>
      <w:lvlJc w:val="left"/>
      <w:pPr>
        <w:ind w:left="5400" w:hanging="360"/>
      </w:pPr>
    </w:lvl>
    <w:lvl w:ilvl="8" w:tplc="AFF84122" w:tentative="1">
      <w:start w:val="1"/>
      <w:numFmt w:val="lowerRoman"/>
      <w:lvlText w:val="%9."/>
      <w:lvlJc w:val="right"/>
      <w:pPr>
        <w:ind w:left="6120" w:hanging="180"/>
      </w:pPr>
    </w:lvl>
  </w:abstractNum>
  <w:abstractNum w:abstractNumId="37" w15:restartNumberingAfterBreak="0">
    <w:nsid w:val="4C454396"/>
    <w:multiLevelType w:val="multilevel"/>
    <w:tmpl w:val="D138DAAC"/>
    <w:lvl w:ilvl="0">
      <w:start w:val="1"/>
      <w:numFmt w:val="decimal"/>
      <w:lvlText w:val="%1."/>
      <w:lvlJc w:val="left"/>
      <w:pPr>
        <w:ind w:left="862" w:hanging="360"/>
      </w:pPr>
    </w:lvl>
    <w:lvl w:ilvl="1">
      <w:start w:val="2"/>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38" w15:restartNumberingAfterBreak="0">
    <w:nsid w:val="4E637369"/>
    <w:multiLevelType w:val="hybridMultilevel"/>
    <w:tmpl w:val="21760738"/>
    <w:lvl w:ilvl="0">
      <w:start w:val="1"/>
      <w:numFmt w:val="decimal"/>
      <w:lvlText w:val="7.%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15:restartNumberingAfterBreak="0">
    <w:nsid w:val="50756FD4"/>
    <w:multiLevelType w:val="hybridMultilevel"/>
    <w:tmpl w:val="ADECC172"/>
    <w:lvl w:ilvl="0" w:tplc="42F4F020">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14F15C6"/>
    <w:multiLevelType w:val="hybridMultilevel"/>
    <w:tmpl w:val="1388BF8A"/>
    <w:lvl w:ilvl="0" w:tplc="09C29D68">
      <w:start w:val="1"/>
      <w:numFmt w:val="decimal"/>
      <w:lvlText w:val="5.%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2D86D6A"/>
    <w:multiLevelType w:val="hybridMultilevel"/>
    <w:tmpl w:val="B2DC3556"/>
    <w:lvl w:ilvl="0" w:tplc="2C7C1CE0">
      <w:start w:val="1"/>
      <w:numFmt w:val="decimal"/>
      <w:lvlText w:val="8.%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56AB2238"/>
    <w:multiLevelType w:val="hybridMultilevel"/>
    <w:tmpl w:val="CFB6F85A"/>
    <w:lvl w:ilvl="0" w:tplc="7172B30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6F2526E"/>
    <w:multiLevelType w:val="hybridMultilevel"/>
    <w:tmpl w:val="E11C8592"/>
    <w:lvl w:ilvl="0" w:tplc="09C29D68">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71B0174"/>
    <w:multiLevelType w:val="hybridMultilevel"/>
    <w:tmpl w:val="E5C2CA00"/>
    <w:lvl w:ilvl="0" w:tplc="AA04D86E">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9E50047"/>
    <w:multiLevelType w:val="hybridMultilevel"/>
    <w:tmpl w:val="F6664CFE"/>
    <w:lvl w:ilvl="0" w:tplc="8C7E4572">
      <w:start w:val="1"/>
      <w:numFmt w:val="decimal"/>
      <w:lvlText w:val="6.%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E7B5C19"/>
    <w:multiLevelType w:val="hybridMultilevel"/>
    <w:tmpl w:val="D062B51E"/>
    <w:lvl w:ilvl="0" w:tplc="930A58D8">
      <w:start w:val="1"/>
      <w:numFmt w:val="decimal"/>
      <w:lvlText w:val="9.%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EB21BE2"/>
    <w:multiLevelType w:val="multilevel"/>
    <w:tmpl w:val="D94E29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FDE04AB"/>
    <w:multiLevelType w:val="hybridMultilevel"/>
    <w:tmpl w:val="9A402002"/>
    <w:lvl w:ilvl="0">
      <w:start w:val="1"/>
      <w:numFmt w:val="decimal"/>
      <w:lvlText w:val="5.%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630D46CF"/>
    <w:multiLevelType w:val="hybridMultilevel"/>
    <w:tmpl w:val="4F62BC54"/>
    <w:lvl w:ilvl="0" w:tplc="384E6254">
      <w:start w:val="1"/>
      <w:numFmt w:val="decimal"/>
      <w:lvlText w:val="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3C0769E"/>
    <w:multiLevelType w:val="hybridMultilevel"/>
    <w:tmpl w:val="A790B46A"/>
    <w:lvl w:ilvl="0" w:tplc="9C027174">
      <w:start w:val="1"/>
      <w:numFmt w:val="bullet"/>
      <w:pStyle w:val="Tablelist"/>
      <w:lvlText w:val=""/>
      <w:lvlJc w:val="left"/>
      <w:pPr>
        <w:ind w:left="1003" w:hanging="360"/>
      </w:pPr>
      <w:rPr>
        <w:rFonts w:ascii="Symbol" w:hAnsi="Symbol"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51" w15:restartNumberingAfterBreak="0">
    <w:nsid w:val="63D0012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5B5179B"/>
    <w:multiLevelType w:val="hybridMultilevel"/>
    <w:tmpl w:val="AC2A59D0"/>
    <w:lvl w:ilvl="0">
      <w:start w:val="1"/>
      <w:numFmt w:val="decimal"/>
      <w:lvlText w:val="9.%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15:restartNumberingAfterBreak="0">
    <w:nsid w:val="665D3A4D"/>
    <w:multiLevelType w:val="hybridMultilevel"/>
    <w:tmpl w:val="C4EAC296"/>
    <w:lvl w:ilvl="0" w:tplc="759C78C6">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6C841A7"/>
    <w:multiLevelType w:val="hybridMultilevel"/>
    <w:tmpl w:val="D15AEF3A"/>
    <w:lvl w:ilvl="0" w:tplc="EF008320">
      <w:start w:val="1"/>
      <w:numFmt w:val="decimal"/>
      <w:lvlText w:val="6.%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680F519A"/>
    <w:multiLevelType w:val="hybridMultilevel"/>
    <w:tmpl w:val="7AAC8788"/>
    <w:lvl w:ilvl="0" w:tplc="930A58D8">
      <w:start w:val="1"/>
      <w:numFmt w:val="decimal"/>
      <w:lvlText w:val="4.%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9912607"/>
    <w:multiLevelType w:val="hybridMultilevel"/>
    <w:tmpl w:val="112872F0"/>
    <w:lvl w:ilvl="0" w:tplc="867A6746">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6AFF1298"/>
    <w:multiLevelType w:val="hybridMultilevel"/>
    <w:tmpl w:val="E78C701C"/>
    <w:lvl w:ilvl="0" w:tplc="AA04D86E">
      <w:start w:val="1"/>
      <w:numFmt w:val="bullet"/>
      <w:lvlText w:val=""/>
      <w:lvlJc w:val="left"/>
      <w:pPr>
        <w:tabs>
          <w:tab w:val="num" w:pos="720"/>
        </w:tabs>
        <w:ind w:left="720" w:hanging="360"/>
      </w:pPr>
      <w:rPr>
        <w:rFonts w:ascii="Symbol" w:hAnsi="Symbol" w:hint="default"/>
      </w:rPr>
    </w:lvl>
    <w:lvl w:ilvl="1" w:tplc="0C090019">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Symbol" w:hAnsi="Symbol"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
      <w:lvlJc w:val="left"/>
      <w:pPr>
        <w:tabs>
          <w:tab w:val="num" w:pos="3600"/>
        </w:tabs>
        <w:ind w:left="3600" w:hanging="360"/>
      </w:pPr>
      <w:rPr>
        <w:rFonts w:ascii="Symbol" w:hAnsi="Symbol" w:hint="default"/>
      </w:rPr>
    </w:lvl>
    <w:lvl w:ilvl="5" w:tplc="0C09001B" w:tentative="1">
      <w:start w:val="1"/>
      <w:numFmt w:val="bullet"/>
      <w:lvlText w:val=""/>
      <w:lvlJc w:val="left"/>
      <w:pPr>
        <w:tabs>
          <w:tab w:val="num" w:pos="4320"/>
        </w:tabs>
        <w:ind w:left="4320" w:hanging="360"/>
      </w:pPr>
      <w:rPr>
        <w:rFonts w:ascii="Symbol" w:hAnsi="Symbol"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
      <w:lvlJc w:val="left"/>
      <w:pPr>
        <w:tabs>
          <w:tab w:val="num" w:pos="5760"/>
        </w:tabs>
        <w:ind w:left="5760" w:hanging="360"/>
      </w:pPr>
      <w:rPr>
        <w:rFonts w:ascii="Symbol" w:hAnsi="Symbol" w:hint="default"/>
      </w:rPr>
    </w:lvl>
    <w:lvl w:ilvl="8" w:tplc="0C09001B"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6CDA231F"/>
    <w:multiLevelType w:val="hybridMultilevel"/>
    <w:tmpl w:val="221860B8"/>
    <w:lvl w:ilvl="0" w:tplc="582ABAF2">
      <w:start w:val="1"/>
      <w:numFmt w:val="decimal"/>
      <w:lvlText w:val="3.%1"/>
      <w:lvlJc w:val="left"/>
      <w:pPr>
        <w:ind w:left="502" w:hanging="360"/>
      </w:pPr>
      <w:rPr>
        <w:rFonts w:hint="default"/>
      </w:rPr>
    </w:lvl>
    <w:lvl w:ilvl="1" w:tplc="7B140B66" w:tentative="1">
      <w:start w:val="1"/>
      <w:numFmt w:val="lowerLetter"/>
      <w:lvlText w:val="%2."/>
      <w:lvlJc w:val="left"/>
      <w:pPr>
        <w:ind w:left="1440" w:hanging="360"/>
      </w:pPr>
    </w:lvl>
    <w:lvl w:ilvl="2" w:tplc="9036EB20" w:tentative="1">
      <w:start w:val="1"/>
      <w:numFmt w:val="lowerRoman"/>
      <w:lvlText w:val="%3."/>
      <w:lvlJc w:val="right"/>
      <w:pPr>
        <w:ind w:left="2160" w:hanging="180"/>
      </w:pPr>
    </w:lvl>
    <w:lvl w:ilvl="3" w:tplc="B4D4B9F8" w:tentative="1">
      <w:start w:val="1"/>
      <w:numFmt w:val="decimal"/>
      <w:lvlText w:val="%4."/>
      <w:lvlJc w:val="left"/>
      <w:pPr>
        <w:ind w:left="2880" w:hanging="360"/>
      </w:pPr>
    </w:lvl>
    <w:lvl w:ilvl="4" w:tplc="E05A8B70" w:tentative="1">
      <w:start w:val="1"/>
      <w:numFmt w:val="lowerLetter"/>
      <w:lvlText w:val="%5."/>
      <w:lvlJc w:val="left"/>
      <w:pPr>
        <w:ind w:left="3600" w:hanging="360"/>
      </w:pPr>
    </w:lvl>
    <w:lvl w:ilvl="5" w:tplc="B3684CA6" w:tentative="1">
      <w:start w:val="1"/>
      <w:numFmt w:val="lowerRoman"/>
      <w:lvlText w:val="%6."/>
      <w:lvlJc w:val="right"/>
      <w:pPr>
        <w:ind w:left="4320" w:hanging="180"/>
      </w:pPr>
    </w:lvl>
    <w:lvl w:ilvl="6" w:tplc="F4F89438" w:tentative="1">
      <w:start w:val="1"/>
      <w:numFmt w:val="decimal"/>
      <w:lvlText w:val="%7."/>
      <w:lvlJc w:val="left"/>
      <w:pPr>
        <w:ind w:left="5040" w:hanging="360"/>
      </w:pPr>
    </w:lvl>
    <w:lvl w:ilvl="7" w:tplc="B61E0FC2" w:tentative="1">
      <w:start w:val="1"/>
      <w:numFmt w:val="lowerLetter"/>
      <w:lvlText w:val="%8."/>
      <w:lvlJc w:val="left"/>
      <w:pPr>
        <w:ind w:left="5760" w:hanging="360"/>
      </w:pPr>
    </w:lvl>
    <w:lvl w:ilvl="8" w:tplc="C54A2728" w:tentative="1">
      <w:start w:val="1"/>
      <w:numFmt w:val="lowerRoman"/>
      <w:lvlText w:val="%9."/>
      <w:lvlJc w:val="right"/>
      <w:pPr>
        <w:ind w:left="6480" w:hanging="180"/>
      </w:pPr>
    </w:lvl>
  </w:abstractNum>
  <w:abstractNum w:abstractNumId="59" w15:restartNumberingAfterBreak="0">
    <w:nsid w:val="73A66624"/>
    <w:multiLevelType w:val="hybridMultilevel"/>
    <w:tmpl w:val="48729C08"/>
    <w:lvl w:ilvl="0" w:tplc="94BA2536">
      <w:start w:val="1"/>
      <w:numFmt w:val="decimal"/>
      <w:lvlText w:val="%1."/>
      <w:lvlJc w:val="left"/>
      <w:pPr>
        <w:ind w:left="720" w:hanging="360"/>
      </w:pPr>
      <w:rPr>
        <w:b/>
        <w:color w:val="50AFB4"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AFA0B8D"/>
    <w:multiLevelType w:val="hybridMultilevel"/>
    <w:tmpl w:val="C4848E04"/>
    <w:lvl w:ilvl="0" w:tplc="7FE6360A">
      <w:start w:val="1"/>
      <w:numFmt w:val="decimal"/>
      <w:lvlText w:val="7.%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7"/>
  </w:num>
  <w:num w:numId="3">
    <w:abstractNumId w:val="6"/>
  </w:num>
  <w:num w:numId="4">
    <w:abstractNumId w:val="5"/>
  </w:num>
  <w:num w:numId="5">
    <w:abstractNumId w:val="4"/>
  </w:num>
  <w:num w:numId="6">
    <w:abstractNumId w:val="51"/>
  </w:num>
  <w:num w:numId="7">
    <w:abstractNumId w:val="26"/>
  </w:num>
  <w:num w:numId="8">
    <w:abstractNumId w:val="50"/>
  </w:num>
  <w:num w:numId="9">
    <w:abstractNumId w:val="25"/>
  </w:num>
  <w:num w:numId="10">
    <w:abstractNumId w:val="36"/>
  </w:num>
  <w:num w:numId="11">
    <w:abstractNumId w:val="10"/>
  </w:num>
  <w:num w:numId="12">
    <w:abstractNumId w:val="44"/>
  </w:num>
  <w:num w:numId="13">
    <w:abstractNumId w:val="48"/>
  </w:num>
  <w:num w:numId="14">
    <w:abstractNumId w:val="53"/>
  </w:num>
  <w:num w:numId="15">
    <w:abstractNumId w:val="49"/>
  </w:num>
  <w:num w:numId="16">
    <w:abstractNumId w:val="41"/>
  </w:num>
  <w:num w:numId="17">
    <w:abstractNumId w:val="28"/>
  </w:num>
  <w:num w:numId="18">
    <w:abstractNumId w:val="14"/>
  </w:num>
  <w:num w:numId="19">
    <w:abstractNumId w:val="37"/>
  </w:num>
  <w:num w:numId="20">
    <w:abstractNumId w:val="12"/>
  </w:num>
  <w:num w:numId="21">
    <w:abstractNumId w:val="29"/>
  </w:num>
  <w:num w:numId="22">
    <w:abstractNumId w:val="57"/>
  </w:num>
  <w:num w:numId="23">
    <w:abstractNumId w:val="20"/>
  </w:num>
  <w:num w:numId="24">
    <w:abstractNumId w:val="31"/>
  </w:num>
  <w:num w:numId="25">
    <w:abstractNumId w:val="24"/>
  </w:num>
  <w:num w:numId="26">
    <w:abstractNumId w:val="17"/>
  </w:num>
  <w:num w:numId="27">
    <w:abstractNumId w:val="35"/>
  </w:num>
  <w:num w:numId="28">
    <w:abstractNumId w:val="58"/>
  </w:num>
  <w:num w:numId="29">
    <w:abstractNumId w:val="55"/>
  </w:num>
  <w:num w:numId="30">
    <w:abstractNumId w:val="40"/>
  </w:num>
  <w:num w:numId="31">
    <w:abstractNumId w:val="23"/>
  </w:num>
  <w:num w:numId="32">
    <w:abstractNumId w:val="19"/>
  </w:num>
  <w:num w:numId="33">
    <w:abstractNumId w:val="32"/>
  </w:num>
  <w:num w:numId="34">
    <w:abstractNumId w:val="46"/>
  </w:num>
  <w:num w:numId="35">
    <w:abstractNumId w:val="30"/>
  </w:num>
  <w:num w:numId="36">
    <w:abstractNumId w:val="42"/>
  </w:num>
  <w:num w:numId="37">
    <w:abstractNumId w:val="8"/>
  </w:num>
  <w:num w:numId="38">
    <w:abstractNumId w:val="59"/>
  </w:num>
  <w:num w:numId="39">
    <w:abstractNumId w:val="47"/>
  </w:num>
  <w:num w:numId="40">
    <w:abstractNumId w:val="27"/>
  </w:num>
  <w:num w:numId="41">
    <w:abstractNumId w:val="56"/>
  </w:num>
  <w:num w:numId="42">
    <w:abstractNumId w:val="18"/>
  </w:num>
  <w:num w:numId="43">
    <w:abstractNumId w:val="33"/>
  </w:num>
  <w:num w:numId="44">
    <w:abstractNumId w:val="34"/>
  </w:num>
  <w:num w:numId="45">
    <w:abstractNumId w:val="54"/>
  </w:num>
  <w:num w:numId="46">
    <w:abstractNumId w:val="60"/>
  </w:num>
  <w:num w:numId="47">
    <w:abstractNumId w:val="13"/>
  </w:num>
  <w:num w:numId="48">
    <w:abstractNumId w:val="52"/>
  </w:num>
  <w:num w:numId="49">
    <w:abstractNumId w:val="39"/>
  </w:num>
  <w:num w:numId="50">
    <w:abstractNumId w:val="43"/>
  </w:num>
  <w:num w:numId="51">
    <w:abstractNumId w:val="22"/>
  </w:num>
  <w:num w:numId="52">
    <w:abstractNumId w:val="15"/>
  </w:num>
  <w:num w:numId="53">
    <w:abstractNumId w:val="21"/>
  </w:num>
  <w:num w:numId="54">
    <w:abstractNumId w:val="45"/>
  </w:num>
  <w:num w:numId="55">
    <w:abstractNumId w:val="38"/>
  </w:num>
  <w:num w:numId="56">
    <w:abstractNumId w:val="9"/>
  </w:num>
  <w:num w:numId="57">
    <w:abstractNumId w:val="16"/>
  </w:num>
  <w:num w:numId="58">
    <w:abstractNumId w:val="3"/>
  </w:num>
  <w:num w:numId="59">
    <w:abstractNumId w:val="2"/>
  </w:num>
  <w:num w:numId="60">
    <w:abstractNumId w:val="1"/>
  </w:num>
  <w:num w:numId="61">
    <w:abstractNumId w:val="0"/>
  </w:num>
  <w:num w:numId="62">
    <w:abstractNumId w:val="51"/>
    <w:lvlOverride w:ilvl="0">
      <w:startOverride w:val="1"/>
    </w:lvlOverride>
  </w:num>
  <w:num w:numId="63">
    <w:abstractNumId w:val="11"/>
  </w:num>
  <w:num w:numId="64">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238">
      <o:colormenu v:ext="edit" fillcolor="none [3212]"/>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xav952500rtw5esdav59t5gwf9wfer5xfft&quot;&gt;DOH17_Guidelines_2020-Converted&lt;record-ids&gt;&lt;item&gt;5&lt;/item&gt;&lt;item&gt;8&lt;/item&gt;&lt;item&gt;10&lt;/item&gt;&lt;item&gt;16&lt;/item&gt;&lt;item&gt;17&lt;/item&gt;&lt;item&gt;18&lt;/item&gt;&lt;item&gt;19&lt;/item&gt;&lt;item&gt;20&lt;/item&gt;&lt;item&gt;24&lt;/item&gt;&lt;item&gt;26&lt;/item&gt;&lt;item&gt;28&lt;/item&gt;&lt;item&gt;29&lt;/item&gt;&lt;item&gt;30&lt;/item&gt;&lt;item&gt;31&lt;/item&gt;&lt;item&gt;36&lt;/item&gt;&lt;item&gt;42&lt;/item&gt;&lt;item&gt;43&lt;/item&gt;&lt;item&gt;45&lt;/item&gt;&lt;item&gt;46&lt;/item&gt;&lt;/record-ids&gt;&lt;/item&gt;&lt;/Libraries&gt;"/>
  </w:docVars>
  <w:rsids>
    <w:rsidRoot w:val="00E95896"/>
    <w:rsid w:val="000001D9"/>
    <w:rsid w:val="00000361"/>
    <w:rsid w:val="0000088A"/>
    <w:rsid w:val="00000911"/>
    <w:rsid w:val="00001093"/>
    <w:rsid w:val="000019CE"/>
    <w:rsid w:val="000019EE"/>
    <w:rsid w:val="00001E36"/>
    <w:rsid w:val="00001F1D"/>
    <w:rsid w:val="000024FA"/>
    <w:rsid w:val="00002567"/>
    <w:rsid w:val="0000288F"/>
    <w:rsid w:val="00002C5A"/>
    <w:rsid w:val="00002E19"/>
    <w:rsid w:val="000031A1"/>
    <w:rsid w:val="000035F6"/>
    <w:rsid w:val="0000364B"/>
    <w:rsid w:val="00003FC9"/>
    <w:rsid w:val="0000415D"/>
    <w:rsid w:val="00004368"/>
    <w:rsid w:val="00004CC3"/>
    <w:rsid w:val="00004DCE"/>
    <w:rsid w:val="00004FA5"/>
    <w:rsid w:val="0000588C"/>
    <w:rsid w:val="00005A2D"/>
    <w:rsid w:val="00005F6A"/>
    <w:rsid w:val="000061B4"/>
    <w:rsid w:val="000071CF"/>
    <w:rsid w:val="00007505"/>
    <w:rsid w:val="0000789A"/>
    <w:rsid w:val="000079C4"/>
    <w:rsid w:val="00007C7F"/>
    <w:rsid w:val="00007EDE"/>
    <w:rsid w:val="00007F74"/>
    <w:rsid w:val="000102AC"/>
    <w:rsid w:val="0001045B"/>
    <w:rsid w:val="00010724"/>
    <w:rsid w:val="00010745"/>
    <w:rsid w:val="000108B3"/>
    <w:rsid w:val="000110BA"/>
    <w:rsid w:val="00011805"/>
    <w:rsid w:val="00011A44"/>
    <w:rsid w:val="00011C97"/>
    <w:rsid w:val="00012096"/>
    <w:rsid w:val="00012286"/>
    <w:rsid w:val="00012563"/>
    <w:rsid w:val="0001270E"/>
    <w:rsid w:val="000132FA"/>
    <w:rsid w:val="000134E2"/>
    <w:rsid w:val="00013787"/>
    <w:rsid w:val="0001447E"/>
    <w:rsid w:val="00014699"/>
    <w:rsid w:val="00014E0D"/>
    <w:rsid w:val="00014F8D"/>
    <w:rsid w:val="00015876"/>
    <w:rsid w:val="00015DB7"/>
    <w:rsid w:val="00015FDA"/>
    <w:rsid w:val="0001624B"/>
    <w:rsid w:val="000162AD"/>
    <w:rsid w:val="000165EA"/>
    <w:rsid w:val="0001669B"/>
    <w:rsid w:val="000168A9"/>
    <w:rsid w:val="00016A79"/>
    <w:rsid w:val="00016C97"/>
    <w:rsid w:val="00016FBE"/>
    <w:rsid w:val="00017120"/>
    <w:rsid w:val="0001714F"/>
    <w:rsid w:val="00017D24"/>
    <w:rsid w:val="00017DFC"/>
    <w:rsid w:val="00017E97"/>
    <w:rsid w:val="00017ED7"/>
    <w:rsid w:val="00017F14"/>
    <w:rsid w:val="000202CF"/>
    <w:rsid w:val="00020EAE"/>
    <w:rsid w:val="00020FF5"/>
    <w:rsid w:val="0002104C"/>
    <w:rsid w:val="000212FC"/>
    <w:rsid w:val="000217DD"/>
    <w:rsid w:val="000222E5"/>
    <w:rsid w:val="0002235A"/>
    <w:rsid w:val="00022657"/>
    <w:rsid w:val="000229A5"/>
    <w:rsid w:val="000229AB"/>
    <w:rsid w:val="00022D26"/>
    <w:rsid w:val="00022D62"/>
    <w:rsid w:val="00022FA0"/>
    <w:rsid w:val="000237CB"/>
    <w:rsid w:val="000237F6"/>
    <w:rsid w:val="00023D6A"/>
    <w:rsid w:val="00024134"/>
    <w:rsid w:val="00024352"/>
    <w:rsid w:val="00024A48"/>
    <w:rsid w:val="00024B57"/>
    <w:rsid w:val="00024FB8"/>
    <w:rsid w:val="00025241"/>
    <w:rsid w:val="000252E1"/>
    <w:rsid w:val="00025465"/>
    <w:rsid w:val="0002546F"/>
    <w:rsid w:val="00025E0C"/>
    <w:rsid w:val="00025E8C"/>
    <w:rsid w:val="00025E95"/>
    <w:rsid w:val="000262DC"/>
    <w:rsid w:val="00026514"/>
    <w:rsid w:val="0002651B"/>
    <w:rsid w:val="000267E2"/>
    <w:rsid w:val="0002685A"/>
    <w:rsid w:val="00027035"/>
    <w:rsid w:val="000279ED"/>
    <w:rsid w:val="00027A2A"/>
    <w:rsid w:val="00027AB2"/>
    <w:rsid w:val="000300D4"/>
    <w:rsid w:val="00030141"/>
    <w:rsid w:val="000307E5"/>
    <w:rsid w:val="0003086F"/>
    <w:rsid w:val="00030931"/>
    <w:rsid w:val="00030BAB"/>
    <w:rsid w:val="00030BBD"/>
    <w:rsid w:val="00030C50"/>
    <w:rsid w:val="00030F5B"/>
    <w:rsid w:val="00031039"/>
    <w:rsid w:val="00031263"/>
    <w:rsid w:val="00031318"/>
    <w:rsid w:val="000318BC"/>
    <w:rsid w:val="00031A4F"/>
    <w:rsid w:val="0003242D"/>
    <w:rsid w:val="00032456"/>
    <w:rsid w:val="00032626"/>
    <w:rsid w:val="00032918"/>
    <w:rsid w:val="000329EF"/>
    <w:rsid w:val="00032CD0"/>
    <w:rsid w:val="00032DDC"/>
    <w:rsid w:val="00033090"/>
    <w:rsid w:val="00033169"/>
    <w:rsid w:val="00033476"/>
    <w:rsid w:val="0003352C"/>
    <w:rsid w:val="000338B9"/>
    <w:rsid w:val="00033B18"/>
    <w:rsid w:val="000340D9"/>
    <w:rsid w:val="0003443A"/>
    <w:rsid w:val="000345BA"/>
    <w:rsid w:val="00034CA2"/>
    <w:rsid w:val="00034DCF"/>
    <w:rsid w:val="00034EB4"/>
    <w:rsid w:val="00035009"/>
    <w:rsid w:val="0003518F"/>
    <w:rsid w:val="00035787"/>
    <w:rsid w:val="00035866"/>
    <w:rsid w:val="000359C0"/>
    <w:rsid w:val="00035E9B"/>
    <w:rsid w:val="000363A2"/>
    <w:rsid w:val="00036410"/>
    <w:rsid w:val="00036CEE"/>
    <w:rsid w:val="0003722C"/>
    <w:rsid w:val="000373F7"/>
    <w:rsid w:val="000376BD"/>
    <w:rsid w:val="000378C3"/>
    <w:rsid w:val="00037981"/>
    <w:rsid w:val="00037B34"/>
    <w:rsid w:val="00040363"/>
    <w:rsid w:val="00040512"/>
    <w:rsid w:val="0004064C"/>
    <w:rsid w:val="0004077A"/>
    <w:rsid w:val="000409F0"/>
    <w:rsid w:val="00040A55"/>
    <w:rsid w:val="00040A8F"/>
    <w:rsid w:val="00040B0A"/>
    <w:rsid w:val="00041082"/>
    <w:rsid w:val="0004119D"/>
    <w:rsid w:val="00041326"/>
    <w:rsid w:val="00041381"/>
    <w:rsid w:val="0004157F"/>
    <w:rsid w:val="00041725"/>
    <w:rsid w:val="00041A36"/>
    <w:rsid w:val="00041D43"/>
    <w:rsid w:val="00041D7C"/>
    <w:rsid w:val="00042050"/>
    <w:rsid w:val="0004221D"/>
    <w:rsid w:val="000422B2"/>
    <w:rsid w:val="00042304"/>
    <w:rsid w:val="00042378"/>
    <w:rsid w:val="000424A2"/>
    <w:rsid w:val="00042801"/>
    <w:rsid w:val="000428A2"/>
    <w:rsid w:val="000429B5"/>
    <w:rsid w:val="00042C3A"/>
    <w:rsid w:val="00042DE6"/>
    <w:rsid w:val="0004319B"/>
    <w:rsid w:val="00043479"/>
    <w:rsid w:val="0004402C"/>
    <w:rsid w:val="00044230"/>
    <w:rsid w:val="000443E2"/>
    <w:rsid w:val="00044597"/>
    <w:rsid w:val="000446FB"/>
    <w:rsid w:val="00044923"/>
    <w:rsid w:val="0004509A"/>
    <w:rsid w:val="0004560C"/>
    <w:rsid w:val="000456BE"/>
    <w:rsid w:val="0004583C"/>
    <w:rsid w:val="00045AD6"/>
    <w:rsid w:val="00045B2A"/>
    <w:rsid w:val="00046139"/>
    <w:rsid w:val="0004681A"/>
    <w:rsid w:val="000469D3"/>
    <w:rsid w:val="00046E4B"/>
    <w:rsid w:val="00047097"/>
    <w:rsid w:val="00047920"/>
    <w:rsid w:val="00047B45"/>
    <w:rsid w:val="00047D49"/>
    <w:rsid w:val="00047EB5"/>
    <w:rsid w:val="00047FAC"/>
    <w:rsid w:val="000502BB"/>
    <w:rsid w:val="000503AA"/>
    <w:rsid w:val="000508F3"/>
    <w:rsid w:val="00050956"/>
    <w:rsid w:val="00050CE2"/>
    <w:rsid w:val="00050D42"/>
    <w:rsid w:val="00051112"/>
    <w:rsid w:val="000513A7"/>
    <w:rsid w:val="00051745"/>
    <w:rsid w:val="000518DE"/>
    <w:rsid w:val="0005197D"/>
    <w:rsid w:val="00051D70"/>
    <w:rsid w:val="00051F57"/>
    <w:rsid w:val="000522F3"/>
    <w:rsid w:val="0005233F"/>
    <w:rsid w:val="0005262F"/>
    <w:rsid w:val="000527A5"/>
    <w:rsid w:val="000529CE"/>
    <w:rsid w:val="00052AD1"/>
    <w:rsid w:val="00053419"/>
    <w:rsid w:val="0005389A"/>
    <w:rsid w:val="00053E0B"/>
    <w:rsid w:val="00054133"/>
    <w:rsid w:val="0005440D"/>
    <w:rsid w:val="00054C77"/>
    <w:rsid w:val="00055198"/>
    <w:rsid w:val="0005535C"/>
    <w:rsid w:val="000554F6"/>
    <w:rsid w:val="00055683"/>
    <w:rsid w:val="00055797"/>
    <w:rsid w:val="00055959"/>
    <w:rsid w:val="000559B8"/>
    <w:rsid w:val="00055A9B"/>
    <w:rsid w:val="00055ABA"/>
    <w:rsid w:val="00055AFA"/>
    <w:rsid w:val="00055B2B"/>
    <w:rsid w:val="00055C06"/>
    <w:rsid w:val="00055C55"/>
    <w:rsid w:val="00055C8E"/>
    <w:rsid w:val="00055CFC"/>
    <w:rsid w:val="00055E62"/>
    <w:rsid w:val="00055FB3"/>
    <w:rsid w:val="00056480"/>
    <w:rsid w:val="000564BF"/>
    <w:rsid w:val="00056676"/>
    <w:rsid w:val="00056770"/>
    <w:rsid w:val="00056986"/>
    <w:rsid w:val="00056C5D"/>
    <w:rsid w:val="00056DCC"/>
    <w:rsid w:val="00056DDD"/>
    <w:rsid w:val="00056ECD"/>
    <w:rsid w:val="000572F8"/>
    <w:rsid w:val="00057625"/>
    <w:rsid w:val="00057691"/>
    <w:rsid w:val="00057B88"/>
    <w:rsid w:val="00057CE1"/>
    <w:rsid w:val="00057E0B"/>
    <w:rsid w:val="000603A3"/>
    <w:rsid w:val="0006045D"/>
    <w:rsid w:val="00060A9B"/>
    <w:rsid w:val="00060AFF"/>
    <w:rsid w:val="00060D92"/>
    <w:rsid w:val="00061040"/>
    <w:rsid w:val="000610D6"/>
    <w:rsid w:val="000610FF"/>
    <w:rsid w:val="000611E6"/>
    <w:rsid w:val="00061582"/>
    <w:rsid w:val="00061B64"/>
    <w:rsid w:val="00061C3D"/>
    <w:rsid w:val="00061D31"/>
    <w:rsid w:val="00061E4D"/>
    <w:rsid w:val="00061F59"/>
    <w:rsid w:val="000622AC"/>
    <w:rsid w:val="0006244F"/>
    <w:rsid w:val="0006283A"/>
    <w:rsid w:val="00062D5A"/>
    <w:rsid w:val="00062E99"/>
    <w:rsid w:val="00063663"/>
    <w:rsid w:val="000636CD"/>
    <w:rsid w:val="00063972"/>
    <w:rsid w:val="00063999"/>
    <w:rsid w:val="00063CF2"/>
    <w:rsid w:val="00064000"/>
    <w:rsid w:val="000648D2"/>
    <w:rsid w:val="00064AE1"/>
    <w:rsid w:val="00065CA4"/>
    <w:rsid w:val="00065D45"/>
    <w:rsid w:val="00065DED"/>
    <w:rsid w:val="00066A21"/>
    <w:rsid w:val="00066E00"/>
    <w:rsid w:val="00067405"/>
    <w:rsid w:val="00067624"/>
    <w:rsid w:val="0006773D"/>
    <w:rsid w:val="000678CD"/>
    <w:rsid w:val="00067FF6"/>
    <w:rsid w:val="00070045"/>
    <w:rsid w:val="000705DE"/>
    <w:rsid w:val="00070CE9"/>
    <w:rsid w:val="00070EE5"/>
    <w:rsid w:val="00070FEF"/>
    <w:rsid w:val="000710FF"/>
    <w:rsid w:val="000712D9"/>
    <w:rsid w:val="000715F3"/>
    <w:rsid w:val="0007199B"/>
    <w:rsid w:val="00071AA2"/>
    <w:rsid w:val="00071BF8"/>
    <w:rsid w:val="00072011"/>
    <w:rsid w:val="000727F0"/>
    <w:rsid w:val="0007280B"/>
    <w:rsid w:val="000728D9"/>
    <w:rsid w:val="00072F82"/>
    <w:rsid w:val="00072FBB"/>
    <w:rsid w:val="0007323C"/>
    <w:rsid w:val="00073762"/>
    <w:rsid w:val="00073B26"/>
    <w:rsid w:val="00073E1E"/>
    <w:rsid w:val="00073EFE"/>
    <w:rsid w:val="00074691"/>
    <w:rsid w:val="0007485E"/>
    <w:rsid w:val="00074B29"/>
    <w:rsid w:val="00074EC4"/>
    <w:rsid w:val="000750D6"/>
    <w:rsid w:val="0007558E"/>
    <w:rsid w:val="000756CB"/>
    <w:rsid w:val="00075887"/>
    <w:rsid w:val="00075954"/>
    <w:rsid w:val="0007595C"/>
    <w:rsid w:val="00075AED"/>
    <w:rsid w:val="00076004"/>
    <w:rsid w:val="00076148"/>
    <w:rsid w:val="000766BD"/>
    <w:rsid w:val="00076CA1"/>
    <w:rsid w:val="00076CCD"/>
    <w:rsid w:val="0007703B"/>
    <w:rsid w:val="000779C4"/>
    <w:rsid w:val="00077AA6"/>
    <w:rsid w:val="00077C8B"/>
    <w:rsid w:val="00077CDE"/>
    <w:rsid w:val="000804CF"/>
    <w:rsid w:val="00080625"/>
    <w:rsid w:val="00080628"/>
    <w:rsid w:val="00080676"/>
    <w:rsid w:val="00080A3E"/>
    <w:rsid w:val="00080AE0"/>
    <w:rsid w:val="00080AFB"/>
    <w:rsid w:val="00080E44"/>
    <w:rsid w:val="000816A7"/>
    <w:rsid w:val="00081A9A"/>
    <w:rsid w:val="00081FA4"/>
    <w:rsid w:val="0008250D"/>
    <w:rsid w:val="000827D6"/>
    <w:rsid w:val="000832DA"/>
    <w:rsid w:val="000836C0"/>
    <w:rsid w:val="000838B6"/>
    <w:rsid w:val="00083A54"/>
    <w:rsid w:val="00083D36"/>
    <w:rsid w:val="000840AF"/>
    <w:rsid w:val="000842D3"/>
    <w:rsid w:val="00084820"/>
    <w:rsid w:val="00084831"/>
    <w:rsid w:val="000849B8"/>
    <w:rsid w:val="00084B87"/>
    <w:rsid w:val="00084FF5"/>
    <w:rsid w:val="0008533B"/>
    <w:rsid w:val="000858B1"/>
    <w:rsid w:val="00085AAD"/>
    <w:rsid w:val="00085E2C"/>
    <w:rsid w:val="00085E8E"/>
    <w:rsid w:val="00085EA5"/>
    <w:rsid w:val="00086059"/>
    <w:rsid w:val="0008672E"/>
    <w:rsid w:val="00086A23"/>
    <w:rsid w:val="00087B51"/>
    <w:rsid w:val="00087F2C"/>
    <w:rsid w:val="000902E8"/>
    <w:rsid w:val="00090861"/>
    <w:rsid w:val="00090D3D"/>
    <w:rsid w:val="00090D76"/>
    <w:rsid w:val="00090DCD"/>
    <w:rsid w:val="00090F4E"/>
    <w:rsid w:val="00091780"/>
    <w:rsid w:val="00091F02"/>
    <w:rsid w:val="00092307"/>
    <w:rsid w:val="0009244F"/>
    <w:rsid w:val="00092661"/>
    <w:rsid w:val="000926BD"/>
    <w:rsid w:val="00092C5F"/>
    <w:rsid w:val="00092D39"/>
    <w:rsid w:val="00093302"/>
    <w:rsid w:val="000933F0"/>
    <w:rsid w:val="0009344C"/>
    <w:rsid w:val="00093478"/>
    <w:rsid w:val="0009363A"/>
    <w:rsid w:val="000938C9"/>
    <w:rsid w:val="00093CB6"/>
    <w:rsid w:val="00094428"/>
    <w:rsid w:val="0009476F"/>
    <w:rsid w:val="00094D12"/>
    <w:rsid w:val="00094E6A"/>
    <w:rsid w:val="00094F82"/>
    <w:rsid w:val="00094FD1"/>
    <w:rsid w:val="000950B2"/>
    <w:rsid w:val="000953F6"/>
    <w:rsid w:val="000954BE"/>
    <w:rsid w:val="000954C2"/>
    <w:rsid w:val="000954D7"/>
    <w:rsid w:val="00095886"/>
    <w:rsid w:val="0009616C"/>
    <w:rsid w:val="000963D6"/>
    <w:rsid w:val="00096614"/>
    <w:rsid w:val="0009668A"/>
    <w:rsid w:val="00096A45"/>
    <w:rsid w:val="00096AB2"/>
    <w:rsid w:val="00096D90"/>
    <w:rsid w:val="000970D1"/>
    <w:rsid w:val="00097238"/>
    <w:rsid w:val="000978DD"/>
    <w:rsid w:val="00097AC5"/>
    <w:rsid w:val="00097E67"/>
    <w:rsid w:val="00097F55"/>
    <w:rsid w:val="000A031C"/>
    <w:rsid w:val="000A05B2"/>
    <w:rsid w:val="000A0E10"/>
    <w:rsid w:val="000A0FE9"/>
    <w:rsid w:val="000A11F0"/>
    <w:rsid w:val="000A12BE"/>
    <w:rsid w:val="000A15A1"/>
    <w:rsid w:val="000A18C8"/>
    <w:rsid w:val="000A1C69"/>
    <w:rsid w:val="000A1CDD"/>
    <w:rsid w:val="000A1EB5"/>
    <w:rsid w:val="000A244C"/>
    <w:rsid w:val="000A2552"/>
    <w:rsid w:val="000A2CB6"/>
    <w:rsid w:val="000A2D5B"/>
    <w:rsid w:val="000A32A8"/>
    <w:rsid w:val="000A3965"/>
    <w:rsid w:val="000A3AA9"/>
    <w:rsid w:val="000A40C1"/>
    <w:rsid w:val="000A450C"/>
    <w:rsid w:val="000A4716"/>
    <w:rsid w:val="000A4DAC"/>
    <w:rsid w:val="000A550F"/>
    <w:rsid w:val="000A5553"/>
    <w:rsid w:val="000A5C20"/>
    <w:rsid w:val="000A6035"/>
    <w:rsid w:val="000A671B"/>
    <w:rsid w:val="000A68C7"/>
    <w:rsid w:val="000A6B74"/>
    <w:rsid w:val="000A6C02"/>
    <w:rsid w:val="000A6EF2"/>
    <w:rsid w:val="000A6FDF"/>
    <w:rsid w:val="000A7576"/>
    <w:rsid w:val="000A76FF"/>
    <w:rsid w:val="000A7915"/>
    <w:rsid w:val="000A7B75"/>
    <w:rsid w:val="000A7BBE"/>
    <w:rsid w:val="000A7BC7"/>
    <w:rsid w:val="000A7D8A"/>
    <w:rsid w:val="000A7E8E"/>
    <w:rsid w:val="000B027B"/>
    <w:rsid w:val="000B03C3"/>
    <w:rsid w:val="000B04A5"/>
    <w:rsid w:val="000B081F"/>
    <w:rsid w:val="000B09DA"/>
    <w:rsid w:val="000B102E"/>
    <w:rsid w:val="000B10B6"/>
    <w:rsid w:val="000B123C"/>
    <w:rsid w:val="000B125B"/>
    <w:rsid w:val="000B12E0"/>
    <w:rsid w:val="000B1410"/>
    <w:rsid w:val="000B14BD"/>
    <w:rsid w:val="000B14DE"/>
    <w:rsid w:val="000B1564"/>
    <w:rsid w:val="000B15C3"/>
    <w:rsid w:val="000B15E7"/>
    <w:rsid w:val="000B17F1"/>
    <w:rsid w:val="000B1B27"/>
    <w:rsid w:val="000B1C94"/>
    <w:rsid w:val="000B1D90"/>
    <w:rsid w:val="000B1E2E"/>
    <w:rsid w:val="000B1FBF"/>
    <w:rsid w:val="000B2270"/>
    <w:rsid w:val="000B3017"/>
    <w:rsid w:val="000B32D4"/>
    <w:rsid w:val="000B3388"/>
    <w:rsid w:val="000B35CF"/>
    <w:rsid w:val="000B383C"/>
    <w:rsid w:val="000B47BA"/>
    <w:rsid w:val="000B47FF"/>
    <w:rsid w:val="000B483F"/>
    <w:rsid w:val="000B4B5E"/>
    <w:rsid w:val="000B4DA7"/>
    <w:rsid w:val="000B4EA0"/>
    <w:rsid w:val="000B4F67"/>
    <w:rsid w:val="000B5341"/>
    <w:rsid w:val="000B556A"/>
    <w:rsid w:val="000B5C0D"/>
    <w:rsid w:val="000B5C16"/>
    <w:rsid w:val="000B5E13"/>
    <w:rsid w:val="000B607A"/>
    <w:rsid w:val="000B6236"/>
    <w:rsid w:val="000B6803"/>
    <w:rsid w:val="000B69DB"/>
    <w:rsid w:val="000B6BA4"/>
    <w:rsid w:val="000B7096"/>
    <w:rsid w:val="000B7389"/>
    <w:rsid w:val="000B74A0"/>
    <w:rsid w:val="000B776E"/>
    <w:rsid w:val="000B7BD2"/>
    <w:rsid w:val="000B7C37"/>
    <w:rsid w:val="000C0139"/>
    <w:rsid w:val="000C0287"/>
    <w:rsid w:val="000C03E1"/>
    <w:rsid w:val="000C06A9"/>
    <w:rsid w:val="000C0885"/>
    <w:rsid w:val="000C0A0B"/>
    <w:rsid w:val="000C0DCA"/>
    <w:rsid w:val="000C0F92"/>
    <w:rsid w:val="000C12C4"/>
    <w:rsid w:val="000C18F4"/>
    <w:rsid w:val="000C1A7F"/>
    <w:rsid w:val="000C1E22"/>
    <w:rsid w:val="000C2186"/>
    <w:rsid w:val="000C23F7"/>
    <w:rsid w:val="000C2A23"/>
    <w:rsid w:val="000C2AF0"/>
    <w:rsid w:val="000C2CA5"/>
    <w:rsid w:val="000C2D53"/>
    <w:rsid w:val="000C2E48"/>
    <w:rsid w:val="000C303D"/>
    <w:rsid w:val="000C3AD0"/>
    <w:rsid w:val="000C3ADF"/>
    <w:rsid w:val="000C3B58"/>
    <w:rsid w:val="000C3D24"/>
    <w:rsid w:val="000C3D2B"/>
    <w:rsid w:val="000C44F2"/>
    <w:rsid w:val="000C46CB"/>
    <w:rsid w:val="000C4896"/>
    <w:rsid w:val="000C4990"/>
    <w:rsid w:val="000C4C56"/>
    <w:rsid w:val="000C4EF9"/>
    <w:rsid w:val="000C50A3"/>
    <w:rsid w:val="000C573C"/>
    <w:rsid w:val="000C5A55"/>
    <w:rsid w:val="000C5E16"/>
    <w:rsid w:val="000C6110"/>
    <w:rsid w:val="000C61B8"/>
    <w:rsid w:val="000C61C2"/>
    <w:rsid w:val="000C62DF"/>
    <w:rsid w:val="000C6367"/>
    <w:rsid w:val="000C6987"/>
    <w:rsid w:val="000C69BE"/>
    <w:rsid w:val="000C6BA2"/>
    <w:rsid w:val="000C6DA7"/>
    <w:rsid w:val="000C7475"/>
    <w:rsid w:val="000C7483"/>
    <w:rsid w:val="000C776B"/>
    <w:rsid w:val="000C7C28"/>
    <w:rsid w:val="000C7D86"/>
    <w:rsid w:val="000C7DF6"/>
    <w:rsid w:val="000D0298"/>
    <w:rsid w:val="000D040E"/>
    <w:rsid w:val="000D056C"/>
    <w:rsid w:val="000D09D1"/>
    <w:rsid w:val="000D0BC1"/>
    <w:rsid w:val="000D0DFF"/>
    <w:rsid w:val="000D0F70"/>
    <w:rsid w:val="000D14BE"/>
    <w:rsid w:val="000D182A"/>
    <w:rsid w:val="000D1897"/>
    <w:rsid w:val="000D1974"/>
    <w:rsid w:val="000D1C7B"/>
    <w:rsid w:val="000D230A"/>
    <w:rsid w:val="000D2444"/>
    <w:rsid w:val="000D2604"/>
    <w:rsid w:val="000D281F"/>
    <w:rsid w:val="000D283E"/>
    <w:rsid w:val="000D2E34"/>
    <w:rsid w:val="000D2F39"/>
    <w:rsid w:val="000D2F46"/>
    <w:rsid w:val="000D30EF"/>
    <w:rsid w:val="000D35FC"/>
    <w:rsid w:val="000D37FF"/>
    <w:rsid w:val="000D3948"/>
    <w:rsid w:val="000D3CD0"/>
    <w:rsid w:val="000D3D24"/>
    <w:rsid w:val="000D3F11"/>
    <w:rsid w:val="000D45A7"/>
    <w:rsid w:val="000D47AD"/>
    <w:rsid w:val="000D4EC1"/>
    <w:rsid w:val="000D51BC"/>
    <w:rsid w:val="000D5315"/>
    <w:rsid w:val="000D543D"/>
    <w:rsid w:val="000D599F"/>
    <w:rsid w:val="000D5A08"/>
    <w:rsid w:val="000D6AA1"/>
    <w:rsid w:val="000D6F31"/>
    <w:rsid w:val="000D742D"/>
    <w:rsid w:val="000D74D9"/>
    <w:rsid w:val="000D79B9"/>
    <w:rsid w:val="000D7B17"/>
    <w:rsid w:val="000D7D37"/>
    <w:rsid w:val="000D7F24"/>
    <w:rsid w:val="000E0115"/>
    <w:rsid w:val="000E0189"/>
    <w:rsid w:val="000E07F4"/>
    <w:rsid w:val="000E0848"/>
    <w:rsid w:val="000E0B25"/>
    <w:rsid w:val="000E0E9C"/>
    <w:rsid w:val="000E19A7"/>
    <w:rsid w:val="000E1B1B"/>
    <w:rsid w:val="000E241A"/>
    <w:rsid w:val="000E24CA"/>
    <w:rsid w:val="000E2879"/>
    <w:rsid w:val="000E2C70"/>
    <w:rsid w:val="000E34D4"/>
    <w:rsid w:val="000E38DA"/>
    <w:rsid w:val="000E3D72"/>
    <w:rsid w:val="000E3D9D"/>
    <w:rsid w:val="000E3FDF"/>
    <w:rsid w:val="000E40CB"/>
    <w:rsid w:val="000E45D7"/>
    <w:rsid w:val="000E49ED"/>
    <w:rsid w:val="000E4D4F"/>
    <w:rsid w:val="000E50BE"/>
    <w:rsid w:val="000E51D0"/>
    <w:rsid w:val="000E52CC"/>
    <w:rsid w:val="000E55CA"/>
    <w:rsid w:val="000E579B"/>
    <w:rsid w:val="000E5B04"/>
    <w:rsid w:val="000E5F7F"/>
    <w:rsid w:val="000E6077"/>
    <w:rsid w:val="000E6170"/>
    <w:rsid w:val="000E64B8"/>
    <w:rsid w:val="000E65A4"/>
    <w:rsid w:val="000E67F3"/>
    <w:rsid w:val="000E6917"/>
    <w:rsid w:val="000E6B19"/>
    <w:rsid w:val="000E704F"/>
    <w:rsid w:val="000E72FF"/>
    <w:rsid w:val="000E7837"/>
    <w:rsid w:val="000E7C86"/>
    <w:rsid w:val="000E7D9E"/>
    <w:rsid w:val="000E7DB6"/>
    <w:rsid w:val="000E7EBA"/>
    <w:rsid w:val="000F0395"/>
    <w:rsid w:val="000F03C3"/>
    <w:rsid w:val="000F044E"/>
    <w:rsid w:val="000F07FA"/>
    <w:rsid w:val="000F0828"/>
    <w:rsid w:val="000F11F9"/>
    <w:rsid w:val="000F15F8"/>
    <w:rsid w:val="000F1D6E"/>
    <w:rsid w:val="000F1F3E"/>
    <w:rsid w:val="000F27AD"/>
    <w:rsid w:val="000F2ACD"/>
    <w:rsid w:val="000F31BB"/>
    <w:rsid w:val="000F331B"/>
    <w:rsid w:val="000F35B8"/>
    <w:rsid w:val="000F3636"/>
    <w:rsid w:val="000F3899"/>
    <w:rsid w:val="000F389C"/>
    <w:rsid w:val="000F396A"/>
    <w:rsid w:val="000F3991"/>
    <w:rsid w:val="000F3C75"/>
    <w:rsid w:val="000F40FC"/>
    <w:rsid w:val="000F4E6B"/>
    <w:rsid w:val="000F4EE1"/>
    <w:rsid w:val="000F4FA2"/>
    <w:rsid w:val="000F54E5"/>
    <w:rsid w:val="000F5854"/>
    <w:rsid w:val="000F5B02"/>
    <w:rsid w:val="000F5E4C"/>
    <w:rsid w:val="000F65FE"/>
    <w:rsid w:val="000F6799"/>
    <w:rsid w:val="000F685E"/>
    <w:rsid w:val="000F68EA"/>
    <w:rsid w:val="000F690B"/>
    <w:rsid w:val="000F7196"/>
    <w:rsid w:val="000F72F7"/>
    <w:rsid w:val="000F7A80"/>
    <w:rsid w:val="000F7E0D"/>
    <w:rsid w:val="000F7EF3"/>
    <w:rsid w:val="00100070"/>
    <w:rsid w:val="00100170"/>
    <w:rsid w:val="00100190"/>
    <w:rsid w:val="00100232"/>
    <w:rsid w:val="001005C4"/>
    <w:rsid w:val="0010095B"/>
    <w:rsid w:val="0010096B"/>
    <w:rsid w:val="00100BA5"/>
    <w:rsid w:val="00100CFF"/>
    <w:rsid w:val="00100F0B"/>
    <w:rsid w:val="001010DE"/>
    <w:rsid w:val="001015DD"/>
    <w:rsid w:val="001017DB"/>
    <w:rsid w:val="001018D5"/>
    <w:rsid w:val="001018FA"/>
    <w:rsid w:val="00101DD3"/>
    <w:rsid w:val="00101E9F"/>
    <w:rsid w:val="00101EB2"/>
    <w:rsid w:val="00101EE1"/>
    <w:rsid w:val="00102503"/>
    <w:rsid w:val="00102EAB"/>
    <w:rsid w:val="00102F4F"/>
    <w:rsid w:val="001030A6"/>
    <w:rsid w:val="001031AF"/>
    <w:rsid w:val="0010339B"/>
    <w:rsid w:val="001035F4"/>
    <w:rsid w:val="0010380D"/>
    <w:rsid w:val="00103A7B"/>
    <w:rsid w:val="00103D73"/>
    <w:rsid w:val="00104122"/>
    <w:rsid w:val="00104AF7"/>
    <w:rsid w:val="00104E1E"/>
    <w:rsid w:val="00104ECB"/>
    <w:rsid w:val="00105201"/>
    <w:rsid w:val="00105B92"/>
    <w:rsid w:val="00105C7A"/>
    <w:rsid w:val="00105CCE"/>
    <w:rsid w:val="0010601E"/>
    <w:rsid w:val="0010602D"/>
    <w:rsid w:val="001060E3"/>
    <w:rsid w:val="001063FA"/>
    <w:rsid w:val="001064E3"/>
    <w:rsid w:val="00106529"/>
    <w:rsid w:val="00106705"/>
    <w:rsid w:val="00106816"/>
    <w:rsid w:val="00106DC4"/>
    <w:rsid w:val="00106DEA"/>
    <w:rsid w:val="001071BC"/>
    <w:rsid w:val="001074F9"/>
    <w:rsid w:val="001075DD"/>
    <w:rsid w:val="001101F2"/>
    <w:rsid w:val="00110305"/>
    <w:rsid w:val="001103D0"/>
    <w:rsid w:val="0011053B"/>
    <w:rsid w:val="00110D69"/>
    <w:rsid w:val="00110D6B"/>
    <w:rsid w:val="00110F89"/>
    <w:rsid w:val="0011117A"/>
    <w:rsid w:val="00111262"/>
    <w:rsid w:val="0011154D"/>
    <w:rsid w:val="0011156C"/>
    <w:rsid w:val="00111C0F"/>
    <w:rsid w:val="00111C6A"/>
    <w:rsid w:val="001124B3"/>
    <w:rsid w:val="0011258F"/>
    <w:rsid w:val="00112813"/>
    <w:rsid w:val="00112E3F"/>
    <w:rsid w:val="001130F1"/>
    <w:rsid w:val="00113199"/>
    <w:rsid w:val="00113544"/>
    <w:rsid w:val="00113570"/>
    <w:rsid w:val="0011360B"/>
    <w:rsid w:val="00113889"/>
    <w:rsid w:val="00113A77"/>
    <w:rsid w:val="00113A8B"/>
    <w:rsid w:val="00113B5D"/>
    <w:rsid w:val="0011420D"/>
    <w:rsid w:val="001142ED"/>
    <w:rsid w:val="00114573"/>
    <w:rsid w:val="00114597"/>
    <w:rsid w:val="00114A37"/>
    <w:rsid w:val="00114A3A"/>
    <w:rsid w:val="001150F6"/>
    <w:rsid w:val="00115247"/>
    <w:rsid w:val="001156C8"/>
    <w:rsid w:val="00115799"/>
    <w:rsid w:val="00115ABA"/>
    <w:rsid w:val="00115BA5"/>
    <w:rsid w:val="00115E32"/>
    <w:rsid w:val="001161E9"/>
    <w:rsid w:val="00116271"/>
    <w:rsid w:val="00116570"/>
    <w:rsid w:val="00116CC6"/>
    <w:rsid w:val="00116D09"/>
    <w:rsid w:val="00117168"/>
    <w:rsid w:val="0011726E"/>
    <w:rsid w:val="0011757E"/>
    <w:rsid w:val="001177EE"/>
    <w:rsid w:val="0011784F"/>
    <w:rsid w:val="00117C63"/>
    <w:rsid w:val="00117FB2"/>
    <w:rsid w:val="0012061B"/>
    <w:rsid w:val="001208E9"/>
    <w:rsid w:val="00120A9C"/>
    <w:rsid w:val="00120AFE"/>
    <w:rsid w:val="00120BC0"/>
    <w:rsid w:val="00120DD2"/>
    <w:rsid w:val="001211B0"/>
    <w:rsid w:val="00121587"/>
    <w:rsid w:val="00121834"/>
    <w:rsid w:val="001218B3"/>
    <w:rsid w:val="00121B78"/>
    <w:rsid w:val="00121EF4"/>
    <w:rsid w:val="0012272D"/>
    <w:rsid w:val="00122B28"/>
    <w:rsid w:val="00122F48"/>
    <w:rsid w:val="00123053"/>
    <w:rsid w:val="0012342C"/>
    <w:rsid w:val="001239F4"/>
    <w:rsid w:val="00123D65"/>
    <w:rsid w:val="00124019"/>
    <w:rsid w:val="001245C2"/>
    <w:rsid w:val="00124AC4"/>
    <w:rsid w:val="00124C0E"/>
    <w:rsid w:val="00124D23"/>
    <w:rsid w:val="0012546C"/>
    <w:rsid w:val="00125910"/>
    <w:rsid w:val="00125D3D"/>
    <w:rsid w:val="00125F14"/>
    <w:rsid w:val="00126151"/>
    <w:rsid w:val="001268EA"/>
    <w:rsid w:val="00126974"/>
    <w:rsid w:val="00126A23"/>
    <w:rsid w:val="00126B32"/>
    <w:rsid w:val="00126E8B"/>
    <w:rsid w:val="00126FEF"/>
    <w:rsid w:val="001272E9"/>
    <w:rsid w:val="001274C4"/>
    <w:rsid w:val="00127848"/>
    <w:rsid w:val="00127B78"/>
    <w:rsid w:val="00127C15"/>
    <w:rsid w:val="00130250"/>
    <w:rsid w:val="00130709"/>
    <w:rsid w:val="00130773"/>
    <w:rsid w:val="00130814"/>
    <w:rsid w:val="00130911"/>
    <w:rsid w:val="00130C4B"/>
    <w:rsid w:val="00130EA9"/>
    <w:rsid w:val="00131323"/>
    <w:rsid w:val="001313DE"/>
    <w:rsid w:val="00131491"/>
    <w:rsid w:val="0013212F"/>
    <w:rsid w:val="00132130"/>
    <w:rsid w:val="00132231"/>
    <w:rsid w:val="00132241"/>
    <w:rsid w:val="0013232F"/>
    <w:rsid w:val="0013268B"/>
    <w:rsid w:val="001326CA"/>
    <w:rsid w:val="00132909"/>
    <w:rsid w:val="00132C8A"/>
    <w:rsid w:val="0013324B"/>
    <w:rsid w:val="001334DB"/>
    <w:rsid w:val="001336BF"/>
    <w:rsid w:val="001336EC"/>
    <w:rsid w:val="001337F9"/>
    <w:rsid w:val="00133E6B"/>
    <w:rsid w:val="001342B1"/>
    <w:rsid w:val="001342DE"/>
    <w:rsid w:val="00134445"/>
    <w:rsid w:val="001347F3"/>
    <w:rsid w:val="001349EF"/>
    <w:rsid w:val="00134AEA"/>
    <w:rsid w:val="00134AEB"/>
    <w:rsid w:val="00134BBD"/>
    <w:rsid w:val="00134D33"/>
    <w:rsid w:val="00134DCA"/>
    <w:rsid w:val="00135106"/>
    <w:rsid w:val="00135410"/>
    <w:rsid w:val="00135495"/>
    <w:rsid w:val="00135A6F"/>
    <w:rsid w:val="00135B1B"/>
    <w:rsid w:val="00135BB2"/>
    <w:rsid w:val="00135C00"/>
    <w:rsid w:val="00136246"/>
    <w:rsid w:val="0013658F"/>
    <w:rsid w:val="001368A4"/>
    <w:rsid w:val="00136BBD"/>
    <w:rsid w:val="00136EED"/>
    <w:rsid w:val="001371BF"/>
    <w:rsid w:val="001372CD"/>
    <w:rsid w:val="0013748C"/>
    <w:rsid w:val="00137696"/>
    <w:rsid w:val="001377ED"/>
    <w:rsid w:val="00137957"/>
    <w:rsid w:val="00137D37"/>
    <w:rsid w:val="00137ECF"/>
    <w:rsid w:val="0014029F"/>
    <w:rsid w:val="00140797"/>
    <w:rsid w:val="00141370"/>
    <w:rsid w:val="00141417"/>
    <w:rsid w:val="00141421"/>
    <w:rsid w:val="00141673"/>
    <w:rsid w:val="00141688"/>
    <w:rsid w:val="00141A1D"/>
    <w:rsid w:val="00141D9F"/>
    <w:rsid w:val="00141F7E"/>
    <w:rsid w:val="001420BE"/>
    <w:rsid w:val="001426BC"/>
    <w:rsid w:val="001428AA"/>
    <w:rsid w:val="00142BE6"/>
    <w:rsid w:val="00142D5D"/>
    <w:rsid w:val="00142DDE"/>
    <w:rsid w:val="001432C1"/>
    <w:rsid w:val="0014347B"/>
    <w:rsid w:val="00143580"/>
    <w:rsid w:val="00143DC1"/>
    <w:rsid w:val="00143DF7"/>
    <w:rsid w:val="00143FB9"/>
    <w:rsid w:val="00144133"/>
    <w:rsid w:val="00144887"/>
    <w:rsid w:val="001448C0"/>
    <w:rsid w:val="001448F7"/>
    <w:rsid w:val="00144E97"/>
    <w:rsid w:val="00144FA3"/>
    <w:rsid w:val="00145476"/>
    <w:rsid w:val="00145602"/>
    <w:rsid w:val="00145934"/>
    <w:rsid w:val="00145A26"/>
    <w:rsid w:val="00145FB6"/>
    <w:rsid w:val="00146003"/>
    <w:rsid w:val="00146163"/>
    <w:rsid w:val="0014628A"/>
    <w:rsid w:val="001463E6"/>
    <w:rsid w:val="00146473"/>
    <w:rsid w:val="00146F5A"/>
    <w:rsid w:val="001472B0"/>
    <w:rsid w:val="001478AE"/>
    <w:rsid w:val="001479BA"/>
    <w:rsid w:val="00147AB8"/>
    <w:rsid w:val="00147F67"/>
    <w:rsid w:val="00147F98"/>
    <w:rsid w:val="0015010A"/>
    <w:rsid w:val="0015020D"/>
    <w:rsid w:val="001503DE"/>
    <w:rsid w:val="0015064C"/>
    <w:rsid w:val="00150CC0"/>
    <w:rsid w:val="001510C2"/>
    <w:rsid w:val="00151144"/>
    <w:rsid w:val="00151A89"/>
    <w:rsid w:val="00151D42"/>
    <w:rsid w:val="00151E95"/>
    <w:rsid w:val="00151FE6"/>
    <w:rsid w:val="001520B8"/>
    <w:rsid w:val="00152309"/>
    <w:rsid w:val="001528EC"/>
    <w:rsid w:val="00152A14"/>
    <w:rsid w:val="00152A50"/>
    <w:rsid w:val="00152D1F"/>
    <w:rsid w:val="00152FB5"/>
    <w:rsid w:val="00153971"/>
    <w:rsid w:val="00153992"/>
    <w:rsid w:val="00153C14"/>
    <w:rsid w:val="00153ECB"/>
    <w:rsid w:val="001546F7"/>
    <w:rsid w:val="001547F1"/>
    <w:rsid w:val="00154A7E"/>
    <w:rsid w:val="00154ABD"/>
    <w:rsid w:val="00154F70"/>
    <w:rsid w:val="00155147"/>
    <w:rsid w:val="00155195"/>
    <w:rsid w:val="0015536D"/>
    <w:rsid w:val="001553FC"/>
    <w:rsid w:val="00155445"/>
    <w:rsid w:val="001557F3"/>
    <w:rsid w:val="00155A40"/>
    <w:rsid w:val="00156047"/>
    <w:rsid w:val="00156149"/>
    <w:rsid w:val="00156497"/>
    <w:rsid w:val="0015674E"/>
    <w:rsid w:val="0015678F"/>
    <w:rsid w:val="00156AA8"/>
    <w:rsid w:val="00156D5B"/>
    <w:rsid w:val="00156E41"/>
    <w:rsid w:val="00156F7F"/>
    <w:rsid w:val="00156FB3"/>
    <w:rsid w:val="00157639"/>
    <w:rsid w:val="0015796B"/>
    <w:rsid w:val="00157C7F"/>
    <w:rsid w:val="00157DD1"/>
    <w:rsid w:val="0016031F"/>
    <w:rsid w:val="00160537"/>
    <w:rsid w:val="00160608"/>
    <w:rsid w:val="00161646"/>
    <w:rsid w:val="00161B0F"/>
    <w:rsid w:val="00161C79"/>
    <w:rsid w:val="00161DCA"/>
    <w:rsid w:val="00161E29"/>
    <w:rsid w:val="00161E81"/>
    <w:rsid w:val="00162019"/>
    <w:rsid w:val="0016227F"/>
    <w:rsid w:val="00162350"/>
    <w:rsid w:val="001628EE"/>
    <w:rsid w:val="00162A77"/>
    <w:rsid w:val="00162B82"/>
    <w:rsid w:val="00162BAB"/>
    <w:rsid w:val="00162D05"/>
    <w:rsid w:val="00162D8E"/>
    <w:rsid w:val="001632B7"/>
    <w:rsid w:val="0016348E"/>
    <w:rsid w:val="00163632"/>
    <w:rsid w:val="0016382D"/>
    <w:rsid w:val="0016393E"/>
    <w:rsid w:val="00164033"/>
    <w:rsid w:val="001641AA"/>
    <w:rsid w:val="0016477C"/>
    <w:rsid w:val="001648DE"/>
    <w:rsid w:val="001649D1"/>
    <w:rsid w:val="00164EDC"/>
    <w:rsid w:val="00165162"/>
    <w:rsid w:val="00165574"/>
    <w:rsid w:val="00165C4F"/>
    <w:rsid w:val="00165CFC"/>
    <w:rsid w:val="00166295"/>
    <w:rsid w:val="001665D2"/>
    <w:rsid w:val="001668B0"/>
    <w:rsid w:val="00166D19"/>
    <w:rsid w:val="00166D95"/>
    <w:rsid w:val="00166F46"/>
    <w:rsid w:val="00167061"/>
    <w:rsid w:val="00167411"/>
    <w:rsid w:val="001675EB"/>
    <w:rsid w:val="0016772C"/>
    <w:rsid w:val="00167A61"/>
    <w:rsid w:val="00167A91"/>
    <w:rsid w:val="00170504"/>
    <w:rsid w:val="001709E7"/>
    <w:rsid w:val="0017133E"/>
    <w:rsid w:val="00171A05"/>
    <w:rsid w:val="00171AA5"/>
    <w:rsid w:val="001720FD"/>
    <w:rsid w:val="00172328"/>
    <w:rsid w:val="001725D5"/>
    <w:rsid w:val="00172759"/>
    <w:rsid w:val="001729D4"/>
    <w:rsid w:val="001729ED"/>
    <w:rsid w:val="0017336D"/>
    <w:rsid w:val="00173623"/>
    <w:rsid w:val="001738C4"/>
    <w:rsid w:val="00173D13"/>
    <w:rsid w:val="00173E03"/>
    <w:rsid w:val="00173FDC"/>
    <w:rsid w:val="00174217"/>
    <w:rsid w:val="0017472E"/>
    <w:rsid w:val="0017491D"/>
    <w:rsid w:val="0017516B"/>
    <w:rsid w:val="00175327"/>
    <w:rsid w:val="001755A6"/>
    <w:rsid w:val="00175770"/>
    <w:rsid w:val="001759EC"/>
    <w:rsid w:val="00175AA7"/>
    <w:rsid w:val="00175B70"/>
    <w:rsid w:val="00175E20"/>
    <w:rsid w:val="00176076"/>
    <w:rsid w:val="00176362"/>
    <w:rsid w:val="001765BA"/>
    <w:rsid w:val="001766F8"/>
    <w:rsid w:val="00176FD8"/>
    <w:rsid w:val="0017704D"/>
    <w:rsid w:val="00177346"/>
    <w:rsid w:val="00177C19"/>
    <w:rsid w:val="00177C8F"/>
    <w:rsid w:val="00177CB0"/>
    <w:rsid w:val="00177E3C"/>
    <w:rsid w:val="00180478"/>
    <w:rsid w:val="00180480"/>
    <w:rsid w:val="00180565"/>
    <w:rsid w:val="001805FE"/>
    <w:rsid w:val="001806A7"/>
    <w:rsid w:val="00180731"/>
    <w:rsid w:val="0018080F"/>
    <w:rsid w:val="001808DD"/>
    <w:rsid w:val="00180B3F"/>
    <w:rsid w:val="00180BB3"/>
    <w:rsid w:val="00181215"/>
    <w:rsid w:val="0018159B"/>
    <w:rsid w:val="001816CA"/>
    <w:rsid w:val="001817D3"/>
    <w:rsid w:val="00181952"/>
    <w:rsid w:val="001819EE"/>
    <w:rsid w:val="00181D23"/>
    <w:rsid w:val="00181E31"/>
    <w:rsid w:val="00181FFF"/>
    <w:rsid w:val="00182054"/>
    <w:rsid w:val="0018222E"/>
    <w:rsid w:val="001823C5"/>
    <w:rsid w:val="00182A64"/>
    <w:rsid w:val="001832FB"/>
    <w:rsid w:val="00183536"/>
    <w:rsid w:val="0018396B"/>
    <w:rsid w:val="00183BE2"/>
    <w:rsid w:val="00184727"/>
    <w:rsid w:val="0018473D"/>
    <w:rsid w:val="00184776"/>
    <w:rsid w:val="001848AE"/>
    <w:rsid w:val="00184957"/>
    <w:rsid w:val="001849B6"/>
    <w:rsid w:val="00184F5A"/>
    <w:rsid w:val="001850DE"/>
    <w:rsid w:val="00185137"/>
    <w:rsid w:val="00185544"/>
    <w:rsid w:val="00185B5A"/>
    <w:rsid w:val="00185C98"/>
    <w:rsid w:val="00186171"/>
    <w:rsid w:val="001865D7"/>
    <w:rsid w:val="00186643"/>
    <w:rsid w:val="001866C5"/>
    <w:rsid w:val="00186838"/>
    <w:rsid w:val="0018684A"/>
    <w:rsid w:val="00186A51"/>
    <w:rsid w:val="00186B41"/>
    <w:rsid w:val="0018724E"/>
    <w:rsid w:val="00187719"/>
    <w:rsid w:val="00187B28"/>
    <w:rsid w:val="00190082"/>
    <w:rsid w:val="001901B9"/>
    <w:rsid w:val="0019032E"/>
    <w:rsid w:val="00190701"/>
    <w:rsid w:val="0019085C"/>
    <w:rsid w:val="001908E5"/>
    <w:rsid w:val="00190D73"/>
    <w:rsid w:val="00190E71"/>
    <w:rsid w:val="001910B5"/>
    <w:rsid w:val="0019127C"/>
    <w:rsid w:val="00191420"/>
    <w:rsid w:val="00191731"/>
    <w:rsid w:val="001918E4"/>
    <w:rsid w:val="00191A7B"/>
    <w:rsid w:val="00191E00"/>
    <w:rsid w:val="00191EEE"/>
    <w:rsid w:val="0019221A"/>
    <w:rsid w:val="0019226B"/>
    <w:rsid w:val="00192551"/>
    <w:rsid w:val="001927DB"/>
    <w:rsid w:val="00192884"/>
    <w:rsid w:val="00192A5A"/>
    <w:rsid w:val="00192D2C"/>
    <w:rsid w:val="00192FA7"/>
    <w:rsid w:val="0019343F"/>
    <w:rsid w:val="00193515"/>
    <w:rsid w:val="001935B4"/>
    <w:rsid w:val="001936F8"/>
    <w:rsid w:val="00193FE8"/>
    <w:rsid w:val="0019419F"/>
    <w:rsid w:val="001942D4"/>
    <w:rsid w:val="001942E5"/>
    <w:rsid w:val="00194642"/>
    <w:rsid w:val="001946FD"/>
    <w:rsid w:val="00194862"/>
    <w:rsid w:val="00194A15"/>
    <w:rsid w:val="00194AF7"/>
    <w:rsid w:val="00194BB9"/>
    <w:rsid w:val="001951FF"/>
    <w:rsid w:val="00195298"/>
    <w:rsid w:val="001954D6"/>
    <w:rsid w:val="001956C7"/>
    <w:rsid w:val="0019585F"/>
    <w:rsid w:val="00195920"/>
    <w:rsid w:val="001960CE"/>
    <w:rsid w:val="0019682A"/>
    <w:rsid w:val="00196928"/>
    <w:rsid w:val="00196A3A"/>
    <w:rsid w:val="00196B30"/>
    <w:rsid w:val="00196C46"/>
    <w:rsid w:val="00196C57"/>
    <w:rsid w:val="00196E90"/>
    <w:rsid w:val="00196F16"/>
    <w:rsid w:val="0019723A"/>
    <w:rsid w:val="001975CA"/>
    <w:rsid w:val="0019794C"/>
    <w:rsid w:val="001A0301"/>
    <w:rsid w:val="001A09C5"/>
    <w:rsid w:val="001A0A4F"/>
    <w:rsid w:val="001A0E04"/>
    <w:rsid w:val="001A0F78"/>
    <w:rsid w:val="001A123A"/>
    <w:rsid w:val="001A1397"/>
    <w:rsid w:val="001A17BA"/>
    <w:rsid w:val="001A1ADC"/>
    <w:rsid w:val="001A1B47"/>
    <w:rsid w:val="001A20C2"/>
    <w:rsid w:val="001A20DB"/>
    <w:rsid w:val="001A257A"/>
    <w:rsid w:val="001A2756"/>
    <w:rsid w:val="001A281E"/>
    <w:rsid w:val="001A30D7"/>
    <w:rsid w:val="001A31A0"/>
    <w:rsid w:val="001A3331"/>
    <w:rsid w:val="001A344F"/>
    <w:rsid w:val="001A37DF"/>
    <w:rsid w:val="001A3B33"/>
    <w:rsid w:val="001A3C0F"/>
    <w:rsid w:val="001A3EE6"/>
    <w:rsid w:val="001A45C0"/>
    <w:rsid w:val="001A47B2"/>
    <w:rsid w:val="001A488E"/>
    <w:rsid w:val="001A4E34"/>
    <w:rsid w:val="001A4FB8"/>
    <w:rsid w:val="001A4FCF"/>
    <w:rsid w:val="001A51E2"/>
    <w:rsid w:val="001A54BA"/>
    <w:rsid w:val="001A565F"/>
    <w:rsid w:val="001A5817"/>
    <w:rsid w:val="001A590D"/>
    <w:rsid w:val="001A5A86"/>
    <w:rsid w:val="001A5C02"/>
    <w:rsid w:val="001A67FB"/>
    <w:rsid w:val="001A6A43"/>
    <w:rsid w:val="001A7994"/>
    <w:rsid w:val="001B0620"/>
    <w:rsid w:val="001B12A9"/>
    <w:rsid w:val="001B1377"/>
    <w:rsid w:val="001B1409"/>
    <w:rsid w:val="001B141E"/>
    <w:rsid w:val="001B1795"/>
    <w:rsid w:val="001B1C34"/>
    <w:rsid w:val="001B1C9D"/>
    <w:rsid w:val="001B204F"/>
    <w:rsid w:val="001B2089"/>
    <w:rsid w:val="001B223E"/>
    <w:rsid w:val="001B235C"/>
    <w:rsid w:val="001B243E"/>
    <w:rsid w:val="001B270E"/>
    <w:rsid w:val="001B2C65"/>
    <w:rsid w:val="001B2DC1"/>
    <w:rsid w:val="001B311D"/>
    <w:rsid w:val="001B31D1"/>
    <w:rsid w:val="001B32A1"/>
    <w:rsid w:val="001B3419"/>
    <w:rsid w:val="001B346B"/>
    <w:rsid w:val="001B3491"/>
    <w:rsid w:val="001B35AD"/>
    <w:rsid w:val="001B3816"/>
    <w:rsid w:val="001B38B4"/>
    <w:rsid w:val="001B423A"/>
    <w:rsid w:val="001B448F"/>
    <w:rsid w:val="001B4A40"/>
    <w:rsid w:val="001B4C4B"/>
    <w:rsid w:val="001B5036"/>
    <w:rsid w:val="001B5383"/>
    <w:rsid w:val="001B5635"/>
    <w:rsid w:val="001B569E"/>
    <w:rsid w:val="001B577C"/>
    <w:rsid w:val="001B57AC"/>
    <w:rsid w:val="001B57E1"/>
    <w:rsid w:val="001B5839"/>
    <w:rsid w:val="001B5B3D"/>
    <w:rsid w:val="001B6E13"/>
    <w:rsid w:val="001B70F9"/>
    <w:rsid w:val="001B7114"/>
    <w:rsid w:val="001B7488"/>
    <w:rsid w:val="001B7DB2"/>
    <w:rsid w:val="001C0028"/>
    <w:rsid w:val="001C1001"/>
    <w:rsid w:val="001C1039"/>
    <w:rsid w:val="001C158F"/>
    <w:rsid w:val="001C1741"/>
    <w:rsid w:val="001C176F"/>
    <w:rsid w:val="001C286F"/>
    <w:rsid w:val="001C2948"/>
    <w:rsid w:val="001C2A7D"/>
    <w:rsid w:val="001C2C75"/>
    <w:rsid w:val="001C2DF3"/>
    <w:rsid w:val="001C3358"/>
    <w:rsid w:val="001C34F1"/>
    <w:rsid w:val="001C350E"/>
    <w:rsid w:val="001C3538"/>
    <w:rsid w:val="001C38D2"/>
    <w:rsid w:val="001C3A56"/>
    <w:rsid w:val="001C3A76"/>
    <w:rsid w:val="001C3F45"/>
    <w:rsid w:val="001C407C"/>
    <w:rsid w:val="001C40DF"/>
    <w:rsid w:val="001C43D7"/>
    <w:rsid w:val="001C4438"/>
    <w:rsid w:val="001C47B3"/>
    <w:rsid w:val="001C47BA"/>
    <w:rsid w:val="001C4C61"/>
    <w:rsid w:val="001C4D36"/>
    <w:rsid w:val="001C4E07"/>
    <w:rsid w:val="001C4ED3"/>
    <w:rsid w:val="001C4F44"/>
    <w:rsid w:val="001C53A4"/>
    <w:rsid w:val="001C5569"/>
    <w:rsid w:val="001C569A"/>
    <w:rsid w:val="001C5749"/>
    <w:rsid w:val="001C579A"/>
    <w:rsid w:val="001C5D4D"/>
    <w:rsid w:val="001C5E3E"/>
    <w:rsid w:val="001C5F1E"/>
    <w:rsid w:val="001C63FA"/>
    <w:rsid w:val="001C648C"/>
    <w:rsid w:val="001C652B"/>
    <w:rsid w:val="001C6722"/>
    <w:rsid w:val="001C6E16"/>
    <w:rsid w:val="001C7061"/>
    <w:rsid w:val="001C7800"/>
    <w:rsid w:val="001C7860"/>
    <w:rsid w:val="001C788E"/>
    <w:rsid w:val="001C7C43"/>
    <w:rsid w:val="001C7D07"/>
    <w:rsid w:val="001C7DF1"/>
    <w:rsid w:val="001C7E85"/>
    <w:rsid w:val="001C7EE4"/>
    <w:rsid w:val="001C7F0A"/>
    <w:rsid w:val="001D0548"/>
    <w:rsid w:val="001D072A"/>
    <w:rsid w:val="001D0A3C"/>
    <w:rsid w:val="001D0A96"/>
    <w:rsid w:val="001D1374"/>
    <w:rsid w:val="001D1779"/>
    <w:rsid w:val="001D1A01"/>
    <w:rsid w:val="001D1BE5"/>
    <w:rsid w:val="001D2002"/>
    <w:rsid w:val="001D29A4"/>
    <w:rsid w:val="001D2C74"/>
    <w:rsid w:val="001D3018"/>
    <w:rsid w:val="001D356A"/>
    <w:rsid w:val="001D39E2"/>
    <w:rsid w:val="001D402B"/>
    <w:rsid w:val="001D4478"/>
    <w:rsid w:val="001D4666"/>
    <w:rsid w:val="001D4C8B"/>
    <w:rsid w:val="001D5003"/>
    <w:rsid w:val="001D5061"/>
    <w:rsid w:val="001D55F3"/>
    <w:rsid w:val="001D57E3"/>
    <w:rsid w:val="001D5826"/>
    <w:rsid w:val="001D60EF"/>
    <w:rsid w:val="001D6151"/>
    <w:rsid w:val="001D62B6"/>
    <w:rsid w:val="001D63CE"/>
    <w:rsid w:val="001D6F8B"/>
    <w:rsid w:val="001D7344"/>
    <w:rsid w:val="001D7639"/>
    <w:rsid w:val="001E0247"/>
    <w:rsid w:val="001E04A1"/>
    <w:rsid w:val="001E06E6"/>
    <w:rsid w:val="001E0A35"/>
    <w:rsid w:val="001E0AEA"/>
    <w:rsid w:val="001E0F6F"/>
    <w:rsid w:val="001E1373"/>
    <w:rsid w:val="001E13B5"/>
    <w:rsid w:val="001E1483"/>
    <w:rsid w:val="001E179E"/>
    <w:rsid w:val="001E1871"/>
    <w:rsid w:val="001E19C4"/>
    <w:rsid w:val="001E1C9A"/>
    <w:rsid w:val="001E1D3E"/>
    <w:rsid w:val="001E1D9D"/>
    <w:rsid w:val="001E2058"/>
    <w:rsid w:val="001E21AD"/>
    <w:rsid w:val="001E23AA"/>
    <w:rsid w:val="001E2663"/>
    <w:rsid w:val="001E2F9F"/>
    <w:rsid w:val="001E3155"/>
    <w:rsid w:val="001E33BD"/>
    <w:rsid w:val="001E33E6"/>
    <w:rsid w:val="001E35BC"/>
    <w:rsid w:val="001E3616"/>
    <w:rsid w:val="001E3659"/>
    <w:rsid w:val="001E372E"/>
    <w:rsid w:val="001E3A6E"/>
    <w:rsid w:val="001E3C50"/>
    <w:rsid w:val="001E3F51"/>
    <w:rsid w:val="001E43DC"/>
    <w:rsid w:val="001E4821"/>
    <w:rsid w:val="001E5211"/>
    <w:rsid w:val="001E5253"/>
    <w:rsid w:val="001E55DB"/>
    <w:rsid w:val="001E5BA4"/>
    <w:rsid w:val="001E62B5"/>
    <w:rsid w:val="001E66FC"/>
    <w:rsid w:val="001E67DC"/>
    <w:rsid w:val="001E6AE4"/>
    <w:rsid w:val="001E6CDB"/>
    <w:rsid w:val="001E6D87"/>
    <w:rsid w:val="001E7027"/>
    <w:rsid w:val="001E71C8"/>
    <w:rsid w:val="001E72A6"/>
    <w:rsid w:val="001E7599"/>
    <w:rsid w:val="001E7A96"/>
    <w:rsid w:val="001E7AC5"/>
    <w:rsid w:val="001E7CE8"/>
    <w:rsid w:val="001E7EF0"/>
    <w:rsid w:val="001F0122"/>
    <w:rsid w:val="001F023A"/>
    <w:rsid w:val="001F027F"/>
    <w:rsid w:val="001F060E"/>
    <w:rsid w:val="001F061E"/>
    <w:rsid w:val="001F089C"/>
    <w:rsid w:val="001F08BF"/>
    <w:rsid w:val="001F0BAB"/>
    <w:rsid w:val="001F124B"/>
    <w:rsid w:val="001F1449"/>
    <w:rsid w:val="001F1B0F"/>
    <w:rsid w:val="001F1DD7"/>
    <w:rsid w:val="001F1F78"/>
    <w:rsid w:val="001F224D"/>
    <w:rsid w:val="001F253D"/>
    <w:rsid w:val="001F2560"/>
    <w:rsid w:val="001F26C8"/>
    <w:rsid w:val="001F2CF7"/>
    <w:rsid w:val="001F335F"/>
    <w:rsid w:val="001F34BE"/>
    <w:rsid w:val="001F37ED"/>
    <w:rsid w:val="001F3B4E"/>
    <w:rsid w:val="001F3C6E"/>
    <w:rsid w:val="001F3DF1"/>
    <w:rsid w:val="001F4029"/>
    <w:rsid w:val="001F4282"/>
    <w:rsid w:val="001F4519"/>
    <w:rsid w:val="001F4E9A"/>
    <w:rsid w:val="001F5123"/>
    <w:rsid w:val="001F55EE"/>
    <w:rsid w:val="001F579E"/>
    <w:rsid w:val="001F5F1F"/>
    <w:rsid w:val="001F5F5A"/>
    <w:rsid w:val="001F601E"/>
    <w:rsid w:val="001F630E"/>
    <w:rsid w:val="001F6449"/>
    <w:rsid w:val="001F64CF"/>
    <w:rsid w:val="001F64F0"/>
    <w:rsid w:val="001F69C9"/>
    <w:rsid w:val="001F6B70"/>
    <w:rsid w:val="001F7768"/>
    <w:rsid w:val="001F7E42"/>
    <w:rsid w:val="001F7E63"/>
    <w:rsid w:val="0020029F"/>
    <w:rsid w:val="002003AB"/>
    <w:rsid w:val="002003F6"/>
    <w:rsid w:val="0020107F"/>
    <w:rsid w:val="002014A5"/>
    <w:rsid w:val="00201665"/>
    <w:rsid w:val="002019FC"/>
    <w:rsid w:val="00201CCD"/>
    <w:rsid w:val="002020CD"/>
    <w:rsid w:val="00202165"/>
    <w:rsid w:val="00202519"/>
    <w:rsid w:val="00202737"/>
    <w:rsid w:val="00202A1A"/>
    <w:rsid w:val="00202CE6"/>
    <w:rsid w:val="00202E66"/>
    <w:rsid w:val="00203299"/>
    <w:rsid w:val="00203890"/>
    <w:rsid w:val="0020396B"/>
    <w:rsid w:val="00203987"/>
    <w:rsid w:val="00203AC6"/>
    <w:rsid w:val="00203C22"/>
    <w:rsid w:val="00203D5C"/>
    <w:rsid w:val="00203DC0"/>
    <w:rsid w:val="00204050"/>
    <w:rsid w:val="002041A9"/>
    <w:rsid w:val="002045D5"/>
    <w:rsid w:val="00204AE7"/>
    <w:rsid w:val="00204AE9"/>
    <w:rsid w:val="00204B04"/>
    <w:rsid w:val="00204E90"/>
    <w:rsid w:val="002052C8"/>
    <w:rsid w:val="002054A5"/>
    <w:rsid w:val="00205C41"/>
    <w:rsid w:val="00205FC7"/>
    <w:rsid w:val="00205FE0"/>
    <w:rsid w:val="00206208"/>
    <w:rsid w:val="002063EB"/>
    <w:rsid w:val="002064A9"/>
    <w:rsid w:val="00206636"/>
    <w:rsid w:val="00206679"/>
    <w:rsid w:val="002066BF"/>
    <w:rsid w:val="00206D6C"/>
    <w:rsid w:val="00206EC4"/>
    <w:rsid w:val="00207507"/>
    <w:rsid w:val="00207A12"/>
    <w:rsid w:val="00207BFC"/>
    <w:rsid w:val="00207F9D"/>
    <w:rsid w:val="00210154"/>
    <w:rsid w:val="00210221"/>
    <w:rsid w:val="0021030B"/>
    <w:rsid w:val="00210426"/>
    <w:rsid w:val="00210983"/>
    <w:rsid w:val="00210A03"/>
    <w:rsid w:val="00210A05"/>
    <w:rsid w:val="00210BB3"/>
    <w:rsid w:val="00210CBA"/>
    <w:rsid w:val="00211465"/>
    <w:rsid w:val="0021154A"/>
    <w:rsid w:val="00211D54"/>
    <w:rsid w:val="00211EBE"/>
    <w:rsid w:val="002121EF"/>
    <w:rsid w:val="002124E9"/>
    <w:rsid w:val="00212600"/>
    <w:rsid w:val="00212AAF"/>
    <w:rsid w:val="00212F4E"/>
    <w:rsid w:val="0021300B"/>
    <w:rsid w:val="00213374"/>
    <w:rsid w:val="0021364B"/>
    <w:rsid w:val="002136F7"/>
    <w:rsid w:val="00213883"/>
    <w:rsid w:val="002139D6"/>
    <w:rsid w:val="00213B46"/>
    <w:rsid w:val="00213DFD"/>
    <w:rsid w:val="00213EA5"/>
    <w:rsid w:val="0021415C"/>
    <w:rsid w:val="002141CD"/>
    <w:rsid w:val="00214522"/>
    <w:rsid w:val="0021461B"/>
    <w:rsid w:val="00214F2B"/>
    <w:rsid w:val="00215616"/>
    <w:rsid w:val="00215D54"/>
    <w:rsid w:val="002160B7"/>
    <w:rsid w:val="00216553"/>
    <w:rsid w:val="002168B6"/>
    <w:rsid w:val="00216BA4"/>
    <w:rsid w:val="00216D3B"/>
    <w:rsid w:val="00216D96"/>
    <w:rsid w:val="00216DE9"/>
    <w:rsid w:val="00216FEA"/>
    <w:rsid w:val="00217043"/>
    <w:rsid w:val="0021725F"/>
    <w:rsid w:val="00217288"/>
    <w:rsid w:val="00217321"/>
    <w:rsid w:val="00217449"/>
    <w:rsid w:val="002174A7"/>
    <w:rsid w:val="00217662"/>
    <w:rsid w:val="00217673"/>
    <w:rsid w:val="002177A0"/>
    <w:rsid w:val="00217FBA"/>
    <w:rsid w:val="00220134"/>
    <w:rsid w:val="002204E1"/>
    <w:rsid w:val="00220A7A"/>
    <w:rsid w:val="00220B67"/>
    <w:rsid w:val="00220BDF"/>
    <w:rsid w:val="00220CE3"/>
    <w:rsid w:val="002213D9"/>
    <w:rsid w:val="00221464"/>
    <w:rsid w:val="00221AC2"/>
    <w:rsid w:val="00221F3D"/>
    <w:rsid w:val="00221F62"/>
    <w:rsid w:val="002220A6"/>
    <w:rsid w:val="00222481"/>
    <w:rsid w:val="0022248A"/>
    <w:rsid w:val="0022262E"/>
    <w:rsid w:val="0022263D"/>
    <w:rsid w:val="002226CA"/>
    <w:rsid w:val="002228E8"/>
    <w:rsid w:val="00222991"/>
    <w:rsid w:val="00222B88"/>
    <w:rsid w:val="00222F69"/>
    <w:rsid w:val="00222F96"/>
    <w:rsid w:val="002230D1"/>
    <w:rsid w:val="00223555"/>
    <w:rsid w:val="002235D3"/>
    <w:rsid w:val="002236F5"/>
    <w:rsid w:val="00223796"/>
    <w:rsid w:val="00223C7D"/>
    <w:rsid w:val="00223F04"/>
    <w:rsid w:val="00223F5F"/>
    <w:rsid w:val="00224031"/>
    <w:rsid w:val="00224175"/>
    <w:rsid w:val="002242E3"/>
    <w:rsid w:val="002248BC"/>
    <w:rsid w:val="00224E23"/>
    <w:rsid w:val="002252EB"/>
    <w:rsid w:val="00225367"/>
    <w:rsid w:val="00225607"/>
    <w:rsid w:val="00226056"/>
    <w:rsid w:val="0022676F"/>
    <w:rsid w:val="00226796"/>
    <w:rsid w:val="002276F3"/>
    <w:rsid w:val="0022778F"/>
    <w:rsid w:val="00227942"/>
    <w:rsid w:val="00227A8C"/>
    <w:rsid w:val="00227DFE"/>
    <w:rsid w:val="00227EE3"/>
    <w:rsid w:val="00230060"/>
    <w:rsid w:val="002305C2"/>
    <w:rsid w:val="00230CF4"/>
    <w:rsid w:val="00230D24"/>
    <w:rsid w:val="00230D25"/>
    <w:rsid w:val="002317DC"/>
    <w:rsid w:val="00231ED0"/>
    <w:rsid w:val="00232015"/>
    <w:rsid w:val="0023224F"/>
    <w:rsid w:val="00232304"/>
    <w:rsid w:val="00232375"/>
    <w:rsid w:val="00232460"/>
    <w:rsid w:val="002325E1"/>
    <w:rsid w:val="002326FA"/>
    <w:rsid w:val="00232B8B"/>
    <w:rsid w:val="00232C1F"/>
    <w:rsid w:val="00232C70"/>
    <w:rsid w:val="00232C88"/>
    <w:rsid w:val="0023398D"/>
    <w:rsid w:val="00233A22"/>
    <w:rsid w:val="00233B6E"/>
    <w:rsid w:val="00234249"/>
    <w:rsid w:val="0023482C"/>
    <w:rsid w:val="00234E5B"/>
    <w:rsid w:val="00235647"/>
    <w:rsid w:val="00235766"/>
    <w:rsid w:val="00235999"/>
    <w:rsid w:val="00235B88"/>
    <w:rsid w:val="00235ECA"/>
    <w:rsid w:val="00236115"/>
    <w:rsid w:val="002368FD"/>
    <w:rsid w:val="00237164"/>
    <w:rsid w:val="00237587"/>
    <w:rsid w:val="002379B3"/>
    <w:rsid w:val="00237BB3"/>
    <w:rsid w:val="00237EF4"/>
    <w:rsid w:val="00240079"/>
    <w:rsid w:val="00240321"/>
    <w:rsid w:val="002406C4"/>
    <w:rsid w:val="00240846"/>
    <w:rsid w:val="00240F4C"/>
    <w:rsid w:val="00241122"/>
    <w:rsid w:val="0024116A"/>
    <w:rsid w:val="00241236"/>
    <w:rsid w:val="002414D5"/>
    <w:rsid w:val="00241B8F"/>
    <w:rsid w:val="00241BD9"/>
    <w:rsid w:val="00242794"/>
    <w:rsid w:val="00242E04"/>
    <w:rsid w:val="00242FC8"/>
    <w:rsid w:val="002431A0"/>
    <w:rsid w:val="00243531"/>
    <w:rsid w:val="00243552"/>
    <w:rsid w:val="0024402F"/>
    <w:rsid w:val="00244133"/>
    <w:rsid w:val="0024442E"/>
    <w:rsid w:val="00244448"/>
    <w:rsid w:val="0024488F"/>
    <w:rsid w:val="00244908"/>
    <w:rsid w:val="00244AAA"/>
    <w:rsid w:val="00244DA9"/>
    <w:rsid w:val="002450B0"/>
    <w:rsid w:val="0024537A"/>
    <w:rsid w:val="00245557"/>
    <w:rsid w:val="00245B70"/>
    <w:rsid w:val="00245B71"/>
    <w:rsid w:val="00246330"/>
    <w:rsid w:val="002466FD"/>
    <w:rsid w:val="0024671C"/>
    <w:rsid w:val="00246874"/>
    <w:rsid w:val="00246BDB"/>
    <w:rsid w:val="00246E02"/>
    <w:rsid w:val="0024732E"/>
    <w:rsid w:val="00247496"/>
    <w:rsid w:val="002474F9"/>
    <w:rsid w:val="00247A35"/>
    <w:rsid w:val="00250442"/>
    <w:rsid w:val="002509BE"/>
    <w:rsid w:val="002509E6"/>
    <w:rsid w:val="00250A57"/>
    <w:rsid w:val="00250A5F"/>
    <w:rsid w:val="00250ABB"/>
    <w:rsid w:val="00250B63"/>
    <w:rsid w:val="00250B9F"/>
    <w:rsid w:val="002514AE"/>
    <w:rsid w:val="002514D1"/>
    <w:rsid w:val="00251565"/>
    <w:rsid w:val="00251A52"/>
    <w:rsid w:val="00251AD4"/>
    <w:rsid w:val="00251AD9"/>
    <w:rsid w:val="00251BC2"/>
    <w:rsid w:val="00251CAA"/>
    <w:rsid w:val="002521E2"/>
    <w:rsid w:val="002529E7"/>
    <w:rsid w:val="00252BF0"/>
    <w:rsid w:val="00252BFC"/>
    <w:rsid w:val="00252C01"/>
    <w:rsid w:val="00252D21"/>
    <w:rsid w:val="00252D68"/>
    <w:rsid w:val="00252DB6"/>
    <w:rsid w:val="0025346A"/>
    <w:rsid w:val="0025358D"/>
    <w:rsid w:val="00253C04"/>
    <w:rsid w:val="00253D0E"/>
    <w:rsid w:val="002540E6"/>
    <w:rsid w:val="002547BD"/>
    <w:rsid w:val="00254876"/>
    <w:rsid w:val="002548E3"/>
    <w:rsid w:val="00254936"/>
    <w:rsid w:val="00254A81"/>
    <w:rsid w:val="00255480"/>
    <w:rsid w:val="00255C31"/>
    <w:rsid w:val="00255C7C"/>
    <w:rsid w:val="00255E8E"/>
    <w:rsid w:val="00256083"/>
    <w:rsid w:val="002561D7"/>
    <w:rsid w:val="002566F4"/>
    <w:rsid w:val="00256769"/>
    <w:rsid w:val="00256C88"/>
    <w:rsid w:val="00257159"/>
    <w:rsid w:val="00257275"/>
    <w:rsid w:val="002577BB"/>
    <w:rsid w:val="00257CB1"/>
    <w:rsid w:val="00257D23"/>
    <w:rsid w:val="00260301"/>
    <w:rsid w:val="002605C8"/>
    <w:rsid w:val="002607A2"/>
    <w:rsid w:val="002608E9"/>
    <w:rsid w:val="00260C7C"/>
    <w:rsid w:val="00260D5F"/>
    <w:rsid w:val="0026146C"/>
    <w:rsid w:val="00261474"/>
    <w:rsid w:val="002615BF"/>
    <w:rsid w:val="00261A0D"/>
    <w:rsid w:val="00261B80"/>
    <w:rsid w:val="00261D1D"/>
    <w:rsid w:val="002620BB"/>
    <w:rsid w:val="0026261F"/>
    <w:rsid w:val="00262700"/>
    <w:rsid w:val="00262856"/>
    <w:rsid w:val="00262877"/>
    <w:rsid w:val="00262DBB"/>
    <w:rsid w:val="00262E3B"/>
    <w:rsid w:val="00262E8A"/>
    <w:rsid w:val="002630F2"/>
    <w:rsid w:val="00263D59"/>
    <w:rsid w:val="00263F27"/>
    <w:rsid w:val="002641B9"/>
    <w:rsid w:val="0026424E"/>
    <w:rsid w:val="00264342"/>
    <w:rsid w:val="0026437D"/>
    <w:rsid w:val="00264ADE"/>
    <w:rsid w:val="002655A7"/>
    <w:rsid w:val="00265629"/>
    <w:rsid w:val="002656F9"/>
    <w:rsid w:val="00265AA6"/>
    <w:rsid w:val="00265BB4"/>
    <w:rsid w:val="00266018"/>
    <w:rsid w:val="00266470"/>
    <w:rsid w:val="002667A3"/>
    <w:rsid w:val="00266A01"/>
    <w:rsid w:val="00266B08"/>
    <w:rsid w:val="00266C78"/>
    <w:rsid w:val="0026737D"/>
    <w:rsid w:val="00267396"/>
    <w:rsid w:val="0026757C"/>
    <w:rsid w:val="00267605"/>
    <w:rsid w:val="002679AE"/>
    <w:rsid w:val="002679F9"/>
    <w:rsid w:val="00267C34"/>
    <w:rsid w:val="00267FDB"/>
    <w:rsid w:val="00270B9D"/>
    <w:rsid w:val="00270FD3"/>
    <w:rsid w:val="00271023"/>
    <w:rsid w:val="0027103A"/>
    <w:rsid w:val="0027149F"/>
    <w:rsid w:val="00271593"/>
    <w:rsid w:val="00271B7D"/>
    <w:rsid w:val="00271D5B"/>
    <w:rsid w:val="002720AB"/>
    <w:rsid w:val="002726AE"/>
    <w:rsid w:val="00272855"/>
    <w:rsid w:val="002729A4"/>
    <w:rsid w:val="00272ED9"/>
    <w:rsid w:val="00273096"/>
    <w:rsid w:val="002730AC"/>
    <w:rsid w:val="00273188"/>
    <w:rsid w:val="00273448"/>
    <w:rsid w:val="00273647"/>
    <w:rsid w:val="002739F5"/>
    <w:rsid w:val="00273A1A"/>
    <w:rsid w:val="00273BCD"/>
    <w:rsid w:val="00273F60"/>
    <w:rsid w:val="002742DD"/>
    <w:rsid w:val="00274CA0"/>
    <w:rsid w:val="00274F5F"/>
    <w:rsid w:val="00275705"/>
    <w:rsid w:val="00275ACD"/>
    <w:rsid w:val="00275B4B"/>
    <w:rsid w:val="00275B63"/>
    <w:rsid w:val="00275C68"/>
    <w:rsid w:val="0027612E"/>
    <w:rsid w:val="002763D8"/>
    <w:rsid w:val="00276417"/>
    <w:rsid w:val="002764B2"/>
    <w:rsid w:val="002768D1"/>
    <w:rsid w:val="00276A30"/>
    <w:rsid w:val="00276EB2"/>
    <w:rsid w:val="00276EEB"/>
    <w:rsid w:val="00276FC6"/>
    <w:rsid w:val="0027706C"/>
    <w:rsid w:val="0027707A"/>
    <w:rsid w:val="002776DD"/>
    <w:rsid w:val="00277959"/>
    <w:rsid w:val="00277A68"/>
    <w:rsid w:val="00277DAF"/>
    <w:rsid w:val="0028005F"/>
    <w:rsid w:val="00280325"/>
    <w:rsid w:val="002803E2"/>
    <w:rsid w:val="00280631"/>
    <w:rsid w:val="002806B9"/>
    <w:rsid w:val="002809A3"/>
    <w:rsid w:val="00280DD1"/>
    <w:rsid w:val="00280EFD"/>
    <w:rsid w:val="00281175"/>
    <w:rsid w:val="002819CD"/>
    <w:rsid w:val="00281A13"/>
    <w:rsid w:val="00281BE7"/>
    <w:rsid w:val="00281CFE"/>
    <w:rsid w:val="00281E90"/>
    <w:rsid w:val="00282350"/>
    <w:rsid w:val="002827ED"/>
    <w:rsid w:val="00282B5B"/>
    <w:rsid w:val="00282C41"/>
    <w:rsid w:val="00282FC9"/>
    <w:rsid w:val="00283236"/>
    <w:rsid w:val="00283456"/>
    <w:rsid w:val="00284D8C"/>
    <w:rsid w:val="0028513F"/>
    <w:rsid w:val="00285755"/>
    <w:rsid w:val="00285780"/>
    <w:rsid w:val="0028599F"/>
    <w:rsid w:val="00285B93"/>
    <w:rsid w:val="00285CC4"/>
    <w:rsid w:val="002860E5"/>
    <w:rsid w:val="00286426"/>
    <w:rsid w:val="002866E1"/>
    <w:rsid w:val="002869C5"/>
    <w:rsid w:val="00286A40"/>
    <w:rsid w:val="00286CFD"/>
    <w:rsid w:val="00286EF9"/>
    <w:rsid w:val="00286F87"/>
    <w:rsid w:val="00287325"/>
    <w:rsid w:val="00287331"/>
    <w:rsid w:val="00287371"/>
    <w:rsid w:val="00287376"/>
    <w:rsid w:val="00287689"/>
    <w:rsid w:val="00287835"/>
    <w:rsid w:val="00287A81"/>
    <w:rsid w:val="00287EFB"/>
    <w:rsid w:val="0029009F"/>
    <w:rsid w:val="002900EF"/>
    <w:rsid w:val="0029054B"/>
    <w:rsid w:val="0029057E"/>
    <w:rsid w:val="00290617"/>
    <w:rsid w:val="00290CA9"/>
    <w:rsid w:val="00290CAF"/>
    <w:rsid w:val="002910FB"/>
    <w:rsid w:val="002913B1"/>
    <w:rsid w:val="00291424"/>
    <w:rsid w:val="00291740"/>
    <w:rsid w:val="00291AE0"/>
    <w:rsid w:val="00291AEB"/>
    <w:rsid w:val="00291E44"/>
    <w:rsid w:val="00291FD4"/>
    <w:rsid w:val="002923DA"/>
    <w:rsid w:val="002926B5"/>
    <w:rsid w:val="00292C42"/>
    <w:rsid w:val="00292EB2"/>
    <w:rsid w:val="00293420"/>
    <w:rsid w:val="00293971"/>
    <w:rsid w:val="00293A61"/>
    <w:rsid w:val="00293ACE"/>
    <w:rsid w:val="00293B90"/>
    <w:rsid w:val="00293CB5"/>
    <w:rsid w:val="00293DFA"/>
    <w:rsid w:val="00293FE8"/>
    <w:rsid w:val="00294697"/>
    <w:rsid w:val="0029493F"/>
    <w:rsid w:val="00294B4D"/>
    <w:rsid w:val="00294D3A"/>
    <w:rsid w:val="00294F43"/>
    <w:rsid w:val="00295054"/>
    <w:rsid w:val="00295305"/>
    <w:rsid w:val="00295750"/>
    <w:rsid w:val="00295AFA"/>
    <w:rsid w:val="00296A96"/>
    <w:rsid w:val="00296D55"/>
    <w:rsid w:val="00296DF4"/>
    <w:rsid w:val="00296DF7"/>
    <w:rsid w:val="00296ED1"/>
    <w:rsid w:val="00296FBE"/>
    <w:rsid w:val="002973FA"/>
    <w:rsid w:val="0029740E"/>
    <w:rsid w:val="00297456"/>
    <w:rsid w:val="00297777"/>
    <w:rsid w:val="00297C95"/>
    <w:rsid w:val="00297E4D"/>
    <w:rsid w:val="002A02E6"/>
    <w:rsid w:val="002A0436"/>
    <w:rsid w:val="002A08DA"/>
    <w:rsid w:val="002A0DF6"/>
    <w:rsid w:val="002A0F98"/>
    <w:rsid w:val="002A1446"/>
    <w:rsid w:val="002A1553"/>
    <w:rsid w:val="002A1568"/>
    <w:rsid w:val="002A19BF"/>
    <w:rsid w:val="002A1C4B"/>
    <w:rsid w:val="002A1EBC"/>
    <w:rsid w:val="002A1EBD"/>
    <w:rsid w:val="002A29CA"/>
    <w:rsid w:val="002A2D9D"/>
    <w:rsid w:val="002A2DF5"/>
    <w:rsid w:val="002A32A9"/>
    <w:rsid w:val="002A339E"/>
    <w:rsid w:val="002A3A9A"/>
    <w:rsid w:val="002A421F"/>
    <w:rsid w:val="002A4291"/>
    <w:rsid w:val="002A4A07"/>
    <w:rsid w:val="002A4D8D"/>
    <w:rsid w:val="002A4E1E"/>
    <w:rsid w:val="002A4F53"/>
    <w:rsid w:val="002A5045"/>
    <w:rsid w:val="002A52BF"/>
    <w:rsid w:val="002A544F"/>
    <w:rsid w:val="002A5552"/>
    <w:rsid w:val="002A5571"/>
    <w:rsid w:val="002A59A5"/>
    <w:rsid w:val="002A5D7F"/>
    <w:rsid w:val="002A5DE4"/>
    <w:rsid w:val="002A5E4D"/>
    <w:rsid w:val="002A62C2"/>
    <w:rsid w:val="002A6422"/>
    <w:rsid w:val="002A682F"/>
    <w:rsid w:val="002A68BC"/>
    <w:rsid w:val="002A6C2A"/>
    <w:rsid w:val="002A6CAB"/>
    <w:rsid w:val="002A6E5A"/>
    <w:rsid w:val="002A6ED1"/>
    <w:rsid w:val="002A6F6A"/>
    <w:rsid w:val="002A708D"/>
    <w:rsid w:val="002A70B2"/>
    <w:rsid w:val="002A71B5"/>
    <w:rsid w:val="002A72D9"/>
    <w:rsid w:val="002A79C7"/>
    <w:rsid w:val="002A7AD2"/>
    <w:rsid w:val="002A7EF4"/>
    <w:rsid w:val="002B0237"/>
    <w:rsid w:val="002B04F0"/>
    <w:rsid w:val="002B0FCE"/>
    <w:rsid w:val="002B11FD"/>
    <w:rsid w:val="002B12F3"/>
    <w:rsid w:val="002B13FE"/>
    <w:rsid w:val="002B161C"/>
    <w:rsid w:val="002B16A6"/>
    <w:rsid w:val="002B175E"/>
    <w:rsid w:val="002B1884"/>
    <w:rsid w:val="002B19C5"/>
    <w:rsid w:val="002B1B5B"/>
    <w:rsid w:val="002B1BD3"/>
    <w:rsid w:val="002B1C1B"/>
    <w:rsid w:val="002B1C59"/>
    <w:rsid w:val="002B2053"/>
    <w:rsid w:val="002B2707"/>
    <w:rsid w:val="002B3091"/>
    <w:rsid w:val="002B3BE2"/>
    <w:rsid w:val="002B3E75"/>
    <w:rsid w:val="002B3EB5"/>
    <w:rsid w:val="002B4018"/>
    <w:rsid w:val="002B43BF"/>
    <w:rsid w:val="002B45CD"/>
    <w:rsid w:val="002B482D"/>
    <w:rsid w:val="002B49F3"/>
    <w:rsid w:val="002B4D0D"/>
    <w:rsid w:val="002B4E31"/>
    <w:rsid w:val="002B505A"/>
    <w:rsid w:val="002B50A9"/>
    <w:rsid w:val="002B53F6"/>
    <w:rsid w:val="002B5DB8"/>
    <w:rsid w:val="002B5E81"/>
    <w:rsid w:val="002B5F80"/>
    <w:rsid w:val="002B61E9"/>
    <w:rsid w:val="002B67C4"/>
    <w:rsid w:val="002B6B4C"/>
    <w:rsid w:val="002B6F38"/>
    <w:rsid w:val="002B75B9"/>
    <w:rsid w:val="002B7721"/>
    <w:rsid w:val="002B782D"/>
    <w:rsid w:val="002B7C11"/>
    <w:rsid w:val="002B7CF3"/>
    <w:rsid w:val="002C00F3"/>
    <w:rsid w:val="002C0138"/>
    <w:rsid w:val="002C063C"/>
    <w:rsid w:val="002C0C1C"/>
    <w:rsid w:val="002C0C7B"/>
    <w:rsid w:val="002C1046"/>
    <w:rsid w:val="002C10D1"/>
    <w:rsid w:val="002C1174"/>
    <w:rsid w:val="002C1B95"/>
    <w:rsid w:val="002C1E59"/>
    <w:rsid w:val="002C1F85"/>
    <w:rsid w:val="002C213F"/>
    <w:rsid w:val="002C22C0"/>
    <w:rsid w:val="002C23F9"/>
    <w:rsid w:val="002C25ED"/>
    <w:rsid w:val="002C28D5"/>
    <w:rsid w:val="002C2BD8"/>
    <w:rsid w:val="002C2C86"/>
    <w:rsid w:val="002C2F86"/>
    <w:rsid w:val="002C3097"/>
    <w:rsid w:val="002C31B0"/>
    <w:rsid w:val="002C320F"/>
    <w:rsid w:val="002C34A7"/>
    <w:rsid w:val="002C3649"/>
    <w:rsid w:val="002C3894"/>
    <w:rsid w:val="002C3947"/>
    <w:rsid w:val="002C3970"/>
    <w:rsid w:val="002C3B15"/>
    <w:rsid w:val="002C3F75"/>
    <w:rsid w:val="002C443A"/>
    <w:rsid w:val="002C450A"/>
    <w:rsid w:val="002C46EB"/>
    <w:rsid w:val="002C4817"/>
    <w:rsid w:val="002C493D"/>
    <w:rsid w:val="002C4A5C"/>
    <w:rsid w:val="002C4B91"/>
    <w:rsid w:val="002C4C00"/>
    <w:rsid w:val="002C4C63"/>
    <w:rsid w:val="002C5110"/>
    <w:rsid w:val="002C518C"/>
    <w:rsid w:val="002C5571"/>
    <w:rsid w:val="002C56AF"/>
    <w:rsid w:val="002C580F"/>
    <w:rsid w:val="002C5A1B"/>
    <w:rsid w:val="002C5ADE"/>
    <w:rsid w:val="002C5B93"/>
    <w:rsid w:val="002C5D42"/>
    <w:rsid w:val="002C5F29"/>
    <w:rsid w:val="002C628A"/>
    <w:rsid w:val="002C64EE"/>
    <w:rsid w:val="002C668F"/>
    <w:rsid w:val="002C6CC4"/>
    <w:rsid w:val="002C6E4B"/>
    <w:rsid w:val="002C72A0"/>
    <w:rsid w:val="002C7335"/>
    <w:rsid w:val="002C78A3"/>
    <w:rsid w:val="002C7C1B"/>
    <w:rsid w:val="002C7C7A"/>
    <w:rsid w:val="002C7CF1"/>
    <w:rsid w:val="002C7F92"/>
    <w:rsid w:val="002D0165"/>
    <w:rsid w:val="002D02E9"/>
    <w:rsid w:val="002D098B"/>
    <w:rsid w:val="002D0AE6"/>
    <w:rsid w:val="002D0FAF"/>
    <w:rsid w:val="002D10AA"/>
    <w:rsid w:val="002D17C5"/>
    <w:rsid w:val="002D1B26"/>
    <w:rsid w:val="002D2B1F"/>
    <w:rsid w:val="002D328D"/>
    <w:rsid w:val="002D37A8"/>
    <w:rsid w:val="002D3FB8"/>
    <w:rsid w:val="002D3FD0"/>
    <w:rsid w:val="002D4051"/>
    <w:rsid w:val="002D4ACD"/>
    <w:rsid w:val="002D4B2D"/>
    <w:rsid w:val="002D4B6F"/>
    <w:rsid w:val="002D4C48"/>
    <w:rsid w:val="002D50FA"/>
    <w:rsid w:val="002D5171"/>
    <w:rsid w:val="002D55D5"/>
    <w:rsid w:val="002D588B"/>
    <w:rsid w:val="002D5CF2"/>
    <w:rsid w:val="002D5DC0"/>
    <w:rsid w:val="002D5E57"/>
    <w:rsid w:val="002D5E8D"/>
    <w:rsid w:val="002D5E97"/>
    <w:rsid w:val="002D604C"/>
    <w:rsid w:val="002D6364"/>
    <w:rsid w:val="002D6938"/>
    <w:rsid w:val="002D6A33"/>
    <w:rsid w:val="002D6B3F"/>
    <w:rsid w:val="002D6C1D"/>
    <w:rsid w:val="002D6E9C"/>
    <w:rsid w:val="002D70F5"/>
    <w:rsid w:val="002D729A"/>
    <w:rsid w:val="002D72F9"/>
    <w:rsid w:val="002D770F"/>
    <w:rsid w:val="002D77CB"/>
    <w:rsid w:val="002D7DFF"/>
    <w:rsid w:val="002D7E55"/>
    <w:rsid w:val="002D7E88"/>
    <w:rsid w:val="002D7EAB"/>
    <w:rsid w:val="002E0443"/>
    <w:rsid w:val="002E057B"/>
    <w:rsid w:val="002E0948"/>
    <w:rsid w:val="002E096A"/>
    <w:rsid w:val="002E0BB4"/>
    <w:rsid w:val="002E0C2E"/>
    <w:rsid w:val="002E0DA4"/>
    <w:rsid w:val="002E1192"/>
    <w:rsid w:val="002E11C5"/>
    <w:rsid w:val="002E1549"/>
    <w:rsid w:val="002E1570"/>
    <w:rsid w:val="002E1C3C"/>
    <w:rsid w:val="002E1F95"/>
    <w:rsid w:val="002E21CF"/>
    <w:rsid w:val="002E22A5"/>
    <w:rsid w:val="002E277D"/>
    <w:rsid w:val="002E2CFD"/>
    <w:rsid w:val="002E3208"/>
    <w:rsid w:val="002E3309"/>
    <w:rsid w:val="002E3410"/>
    <w:rsid w:val="002E3569"/>
    <w:rsid w:val="002E363D"/>
    <w:rsid w:val="002E37C3"/>
    <w:rsid w:val="002E37F9"/>
    <w:rsid w:val="002E3A8D"/>
    <w:rsid w:val="002E3AAD"/>
    <w:rsid w:val="002E3AD1"/>
    <w:rsid w:val="002E3BF9"/>
    <w:rsid w:val="002E3CC8"/>
    <w:rsid w:val="002E3E2B"/>
    <w:rsid w:val="002E4689"/>
    <w:rsid w:val="002E46B3"/>
    <w:rsid w:val="002E4993"/>
    <w:rsid w:val="002E4C6F"/>
    <w:rsid w:val="002E50D1"/>
    <w:rsid w:val="002E5244"/>
    <w:rsid w:val="002E53CD"/>
    <w:rsid w:val="002E59E8"/>
    <w:rsid w:val="002E5FBB"/>
    <w:rsid w:val="002E6479"/>
    <w:rsid w:val="002E675A"/>
    <w:rsid w:val="002E68A3"/>
    <w:rsid w:val="002E6A5A"/>
    <w:rsid w:val="002E6CB7"/>
    <w:rsid w:val="002E6CCE"/>
    <w:rsid w:val="002E6E20"/>
    <w:rsid w:val="002E726C"/>
    <w:rsid w:val="002E72CF"/>
    <w:rsid w:val="002E73B3"/>
    <w:rsid w:val="002E741A"/>
    <w:rsid w:val="002E7522"/>
    <w:rsid w:val="002E7950"/>
    <w:rsid w:val="002E79E0"/>
    <w:rsid w:val="002E7A67"/>
    <w:rsid w:val="002E7BAD"/>
    <w:rsid w:val="002F0716"/>
    <w:rsid w:val="002F0BC4"/>
    <w:rsid w:val="002F0BE2"/>
    <w:rsid w:val="002F0DE1"/>
    <w:rsid w:val="002F0F69"/>
    <w:rsid w:val="002F0FA6"/>
    <w:rsid w:val="002F14B6"/>
    <w:rsid w:val="002F15CD"/>
    <w:rsid w:val="002F1701"/>
    <w:rsid w:val="002F19A4"/>
    <w:rsid w:val="002F1B90"/>
    <w:rsid w:val="002F1C29"/>
    <w:rsid w:val="002F20E1"/>
    <w:rsid w:val="002F21B0"/>
    <w:rsid w:val="002F2241"/>
    <w:rsid w:val="002F2323"/>
    <w:rsid w:val="002F287E"/>
    <w:rsid w:val="002F2BE3"/>
    <w:rsid w:val="002F2DA7"/>
    <w:rsid w:val="002F3383"/>
    <w:rsid w:val="002F34E8"/>
    <w:rsid w:val="002F3830"/>
    <w:rsid w:val="002F3C0B"/>
    <w:rsid w:val="002F3C39"/>
    <w:rsid w:val="002F3F17"/>
    <w:rsid w:val="002F4039"/>
    <w:rsid w:val="002F4043"/>
    <w:rsid w:val="002F416A"/>
    <w:rsid w:val="002F4392"/>
    <w:rsid w:val="002F43B2"/>
    <w:rsid w:val="002F4A23"/>
    <w:rsid w:val="002F5105"/>
    <w:rsid w:val="002F5384"/>
    <w:rsid w:val="002F54D3"/>
    <w:rsid w:val="002F57C9"/>
    <w:rsid w:val="002F586A"/>
    <w:rsid w:val="002F5A4E"/>
    <w:rsid w:val="002F5C1D"/>
    <w:rsid w:val="002F5C8F"/>
    <w:rsid w:val="002F5C94"/>
    <w:rsid w:val="002F5F02"/>
    <w:rsid w:val="002F6080"/>
    <w:rsid w:val="002F628E"/>
    <w:rsid w:val="002F6311"/>
    <w:rsid w:val="002F6642"/>
    <w:rsid w:val="002F6777"/>
    <w:rsid w:val="002F69DA"/>
    <w:rsid w:val="002F69F4"/>
    <w:rsid w:val="002F6AB7"/>
    <w:rsid w:val="002F6AFF"/>
    <w:rsid w:val="002F6BF2"/>
    <w:rsid w:val="002F6D10"/>
    <w:rsid w:val="002F6EF7"/>
    <w:rsid w:val="002F6F39"/>
    <w:rsid w:val="002F7151"/>
    <w:rsid w:val="002F71D6"/>
    <w:rsid w:val="002F7658"/>
    <w:rsid w:val="002F78FC"/>
    <w:rsid w:val="002F79E5"/>
    <w:rsid w:val="002F7C0C"/>
    <w:rsid w:val="002F7D7E"/>
    <w:rsid w:val="002F7EEA"/>
    <w:rsid w:val="0030016B"/>
    <w:rsid w:val="003002F8"/>
    <w:rsid w:val="00300608"/>
    <w:rsid w:val="0030098D"/>
    <w:rsid w:val="00300B17"/>
    <w:rsid w:val="00300E63"/>
    <w:rsid w:val="003010C4"/>
    <w:rsid w:val="003011A4"/>
    <w:rsid w:val="0030184A"/>
    <w:rsid w:val="003019F4"/>
    <w:rsid w:val="00301C80"/>
    <w:rsid w:val="0030205C"/>
    <w:rsid w:val="0030215D"/>
    <w:rsid w:val="00302161"/>
    <w:rsid w:val="00302336"/>
    <w:rsid w:val="003026E0"/>
    <w:rsid w:val="0030290F"/>
    <w:rsid w:val="00302CD1"/>
    <w:rsid w:val="00302F88"/>
    <w:rsid w:val="00303010"/>
    <w:rsid w:val="00303ACF"/>
    <w:rsid w:val="00303EEA"/>
    <w:rsid w:val="003040FC"/>
    <w:rsid w:val="00304AE0"/>
    <w:rsid w:val="00304C68"/>
    <w:rsid w:val="00304C8D"/>
    <w:rsid w:val="00304F40"/>
    <w:rsid w:val="003051A5"/>
    <w:rsid w:val="003052EE"/>
    <w:rsid w:val="00305319"/>
    <w:rsid w:val="00305722"/>
    <w:rsid w:val="00305D2F"/>
    <w:rsid w:val="00305D47"/>
    <w:rsid w:val="00305FE3"/>
    <w:rsid w:val="003060E7"/>
    <w:rsid w:val="003061A1"/>
    <w:rsid w:val="0030625E"/>
    <w:rsid w:val="003063CB"/>
    <w:rsid w:val="00306632"/>
    <w:rsid w:val="00307702"/>
    <w:rsid w:val="00307AED"/>
    <w:rsid w:val="00307EC5"/>
    <w:rsid w:val="00310012"/>
    <w:rsid w:val="0031013D"/>
    <w:rsid w:val="00310150"/>
    <w:rsid w:val="00310251"/>
    <w:rsid w:val="003104AD"/>
    <w:rsid w:val="0031058C"/>
    <w:rsid w:val="003105D3"/>
    <w:rsid w:val="0031088D"/>
    <w:rsid w:val="0031093E"/>
    <w:rsid w:val="00310F14"/>
    <w:rsid w:val="00310FA8"/>
    <w:rsid w:val="00310FD9"/>
    <w:rsid w:val="00311294"/>
    <w:rsid w:val="00311475"/>
    <w:rsid w:val="0031152D"/>
    <w:rsid w:val="00311935"/>
    <w:rsid w:val="00311C13"/>
    <w:rsid w:val="00311E19"/>
    <w:rsid w:val="00311EE4"/>
    <w:rsid w:val="003121B6"/>
    <w:rsid w:val="0031221F"/>
    <w:rsid w:val="00312FB5"/>
    <w:rsid w:val="003130D5"/>
    <w:rsid w:val="00313163"/>
    <w:rsid w:val="00313569"/>
    <w:rsid w:val="00313935"/>
    <w:rsid w:val="00313EF2"/>
    <w:rsid w:val="00314179"/>
    <w:rsid w:val="0031420B"/>
    <w:rsid w:val="0031451B"/>
    <w:rsid w:val="003149A1"/>
    <w:rsid w:val="00314A23"/>
    <w:rsid w:val="00314AD7"/>
    <w:rsid w:val="00314D66"/>
    <w:rsid w:val="00314D74"/>
    <w:rsid w:val="00314D96"/>
    <w:rsid w:val="00314DA9"/>
    <w:rsid w:val="00314DF2"/>
    <w:rsid w:val="00315017"/>
    <w:rsid w:val="003155CD"/>
    <w:rsid w:val="00315687"/>
    <w:rsid w:val="00315D66"/>
    <w:rsid w:val="00315D73"/>
    <w:rsid w:val="00315FD7"/>
    <w:rsid w:val="0031615A"/>
    <w:rsid w:val="00316225"/>
    <w:rsid w:val="00316945"/>
    <w:rsid w:val="00316C50"/>
    <w:rsid w:val="00316D4B"/>
    <w:rsid w:val="00316EE2"/>
    <w:rsid w:val="0031725D"/>
    <w:rsid w:val="00317366"/>
    <w:rsid w:val="00317439"/>
    <w:rsid w:val="0031753A"/>
    <w:rsid w:val="00317573"/>
    <w:rsid w:val="003176A0"/>
    <w:rsid w:val="003177D0"/>
    <w:rsid w:val="00317901"/>
    <w:rsid w:val="00317F4F"/>
    <w:rsid w:val="00317FC5"/>
    <w:rsid w:val="00320719"/>
    <w:rsid w:val="0032088D"/>
    <w:rsid w:val="00320E6A"/>
    <w:rsid w:val="003210C3"/>
    <w:rsid w:val="0032115F"/>
    <w:rsid w:val="00321263"/>
    <w:rsid w:val="00321937"/>
    <w:rsid w:val="003219BD"/>
    <w:rsid w:val="003219C6"/>
    <w:rsid w:val="00321D56"/>
    <w:rsid w:val="00321E11"/>
    <w:rsid w:val="00322BF4"/>
    <w:rsid w:val="00322C59"/>
    <w:rsid w:val="00322D8B"/>
    <w:rsid w:val="00322FCB"/>
    <w:rsid w:val="0032312E"/>
    <w:rsid w:val="0032340F"/>
    <w:rsid w:val="00323647"/>
    <w:rsid w:val="00323934"/>
    <w:rsid w:val="00323BEC"/>
    <w:rsid w:val="00323FAA"/>
    <w:rsid w:val="003240AE"/>
    <w:rsid w:val="00324283"/>
    <w:rsid w:val="003247C2"/>
    <w:rsid w:val="00324C14"/>
    <w:rsid w:val="00324DC7"/>
    <w:rsid w:val="00324F00"/>
    <w:rsid w:val="0032501A"/>
    <w:rsid w:val="00325038"/>
    <w:rsid w:val="003253E3"/>
    <w:rsid w:val="00325412"/>
    <w:rsid w:val="003255A9"/>
    <w:rsid w:val="003255DD"/>
    <w:rsid w:val="003255FA"/>
    <w:rsid w:val="00325E45"/>
    <w:rsid w:val="0032607F"/>
    <w:rsid w:val="0032614B"/>
    <w:rsid w:val="00326221"/>
    <w:rsid w:val="003264DF"/>
    <w:rsid w:val="0032651D"/>
    <w:rsid w:val="00326795"/>
    <w:rsid w:val="00326B8D"/>
    <w:rsid w:val="003272BD"/>
    <w:rsid w:val="0032738F"/>
    <w:rsid w:val="0032762A"/>
    <w:rsid w:val="00327F22"/>
    <w:rsid w:val="0033019C"/>
    <w:rsid w:val="00330BC3"/>
    <w:rsid w:val="00330E05"/>
    <w:rsid w:val="00331289"/>
    <w:rsid w:val="0033209A"/>
    <w:rsid w:val="003321A0"/>
    <w:rsid w:val="003322C4"/>
    <w:rsid w:val="00332331"/>
    <w:rsid w:val="00332782"/>
    <w:rsid w:val="003327C9"/>
    <w:rsid w:val="00332CD8"/>
    <w:rsid w:val="00332D17"/>
    <w:rsid w:val="00332D5F"/>
    <w:rsid w:val="00332F2D"/>
    <w:rsid w:val="00333405"/>
    <w:rsid w:val="003334AA"/>
    <w:rsid w:val="00333F57"/>
    <w:rsid w:val="00334A23"/>
    <w:rsid w:val="00334AC1"/>
    <w:rsid w:val="00334B3B"/>
    <w:rsid w:val="00334BEC"/>
    <w:rsid w:val="00334C17"/>
    <w:rsid w:val="00334D1F"/>
    <w:rsid w:val="00335118"/>
    <w:rsid w:val="0033517F"/>
    <w:rsid w:val="0033532C"/>
    <w:rsid w:val="00335574"/>
    <w:rsid w:val="003359B9"/>
    <w:rsid w:val="00335A45"/>
    <w:rsid w:val="00335EF4"/>
    <w:rsid w:val="0033601A"/>
    <w:rsid w:val="00336191"/>
    <w:rsid w:val="003363F7"/>
    <w:rsid w:val="003364CB"/>
    <w:rsid w:val="003366D5"/>
    <w:rsid w:val="003368D1"/>
    <w:rsid w:val="0033699E"/>
    <w:rsid w:val="00336B98"/>
    <w:rsid w:val="00336CC2"/>
    <w:rsid w:val="00336E7F"/>
    <w:rsid w:val="00336FB4"/>
    <w:rsid w:val="00337030"/>
    <w:rsid w:val="00337354"/>
    <w:rsid w:val="00337410"/>
    <w:rsid w:val="00337776"/>
    <w:rsid w:val="003377DF"/>
    <w:rsid w:val="00337A6B"/>
    <w:rsid w:val="00337EF5"/>
    <w:rsid w:val="003401D1"/>
    <w:rsid w:val="0034103F"/>
    <w:rsid w:val="00341804"/>
    <w:rsid w:val="00341B19"/>
    <w:rsid w:val="00341FD3"/>
    <w:rsid w:val="003420D4"/>
    <w:rsid w:val="00342428"/>
    <w:rsid w:val="00342433"/>
    <w:rsid w:val="0034255C"/>
    <w:rsid w:val="00342643"/>
    <w:rsid w:val="0034292D"/>
    <w:rsid w:val="00342A7E"/>
    <w:rsid w:val="00343146"/>
    <w:rsid w:val="003436A3"/>
    <w:rsid w:val="00343AF9"/>
    <w:rsid w:val="00343E11"/>
    <w:rsid w:val="0034438B"/>
    <w:rsid w:val="00344697"/>
    <w:rsid w:val="003447D0"/>
    <w:rsid w:val="003449B9"/>
    <w:rsid w:val="00345191"/>
    <w:rsid w:val="003452D8"/>
    <w:rsid w:val="003458D7"/>
    <w:rsid w:val="00345A73"/>
    <w:rsid w:val="00345C73"/>
    <w:rsid w:val="00345E98"/>
    <w:rsid w:val="00346322"/>
    <w:rsid w:val="00346329"/>
    <w:rsid w:val="00346354"/>
    <w:rsid w:val="0034660C"/>
    <w:rsid w:val="00346B0A"/>
    <w:rsid w:val="00346C83"/>
    <w:rsid w:val="00346D1B"/>
    <w:rsid w:val="0034749F"/>
    <w:rsid w:val="003475A6"/>
    <w:rsid w:val="003477C8"/>
    <w:rsid w:val="0034792F"/>
    <w:rsid w:val="00347E90"/>
    <w:rsid w:val="003505E4"/>
    <w:rsid w:val="003506F4"/>
    <w:rsid w:val="003507DB"/>
    <w:rsid w:val="00350BBC"/>
    <w:rsid w:val="00350EBF"/>
    <w:rsid w:val="003514B2"/>
    <w:rsid w:val="0035166F"/>
    <w:rsid w:val="0035174B"/>
    <w:rsid w:val="00351977"/>
    <w:rsid w:val="00351C2A"/>
    <w:rsid w:val="00352296"/>
    <w:rsid w:val="0035233F"/>
    <w:rsid w:val="003526FB"/>
    <w:rsid w:val="003528EE"/>
    <w:rsid w:val="00352BAE"/>
    <w:rsid w:val="00352DA0"/>
    <w:rsid w:val="00353209"/>
    <w:rsid w:val="00353564"/>
    <w:rsid w:val="00353A4B"/>
    <w:rsid w:val="00353BCF"/>
    <w:rsid w:val="00353EF4"/>
    <w:rsid w:val="00353F52"/>
    <w:rsid w:val="003547F1"/>
    <w:rsid w:val="00354BC6"/>
    <w:rsid w:val="00354D4E"/>
    <w:rsid w:val="00354F76"/>
    <w:rsid w:val="00355353"/>
    <w:rsid w:val="003553E0"/>
    <w:rsid w:val="00355519"/>
    <w:rsid w:val="003556EC"/>
    <w:rsid w:val="00355F4C"/>
    <w:rsid w:val="003560D9"/>
    <w:rsid w:val="003560DF"/>
    <w:rsid w:val="0035617B"/>
    <w:rsid w:val="00356293"/>
    <w:rsid w:val="0035629E"/>
    <w:rsid w:val="003562CC"/>
    <w:rsid w:val="003568A2"/>
    <w:rsid w:val="00356EB9"/>
    <w:rsid w:val="00356F8A"/>
    <w:rsid w:val="00357010"/>
    <w:rsid w:val="003570BB"/>
    <w:rsid w:val="00357175"/>
    <w:rsid w:val="00357212"/>
    <w:rsid w:val="0035758A"/>
    <w:rsid w:val="00357B83"/>
    <w:rsid w:val="00357C85"/>
    <w:rsid w:val="003602B1"/>
    <w:rsid w:val="003602FA"/>
    <w:rsid w:val="00360324"/>
    <w:rsid w:val="00360563"/>
    <w:rsid w:val="00360763"/>
    <w:rsid w:val="00360B6C"/>
    <w:rsid w:val="00360CC8"/>
    <w:rsid w:val="00361056"/>
    <w:rsid w:val="0036129D"/>
    <w:rsid w:val="00361A07"/>
    <w:rsid w:val="00361A52"/>
    <w:rsid w:val="00361D1B"/>
    <w:rsid w:val="00361EFA"/>
    <w:rsid w:val="0036206C"/>
    <w:rsid w:val="00362881"/>
    <w:rsid w:val="00362B51"/>
    <w:rsid w:val="003631AA"/>
    <w:rsid w:val="003637F4"/>
    <w:rsid w:val="003639E7"/>
    <w:rsid w:val="00363A0D"/>
    <w:rsid w:val="00363EC3"/>
    <w:rsid w:val="00363EDB"/>
    <w:rsid w:val="0036405E"/>
    <w:rsid w:val="00364757"/>
    <w:rsid w:val="00364A85"/>
    <w:rsid w:val="00364B1E"/>
    <w:rsid w:val="00364FF4"/>
    <w:rsid w:val="0036510D"/>
    <w:rsid w:val="00365DD6"/>
    <w:rsid w:val="003660FD"/>
    <w:rsid w:val="00366AA3"/>
    <w:rsid w:val="00366B41"/>
    <w:rsid w:val="00366E25"/>
    <w:rsid w:val="00366F50"/>
    <w:rsid w:val="00366F69"/>
    <w:rsid w:val="00367443"/>
    <w:rsid w:val="003674C7"/>
    <w:rsid w:val="003679E6"/>
    <w:rsid w:val="00367BB2"/>
    <w:rsid w:val="00370182"/>
    <w:rsid w:val="003702FE"/>
    <w:rsid w:val="003703F7"/>
    <w:rsid w:val="003706E2"/>
    <w:rsid w:val="00370AF4"/>
    <w:rsid w:val="00370D2E"/>
    <w:rsid w:val="00370FD1"/>
    <w:rsid w:val="00371797"/>
    <w:rsid w:val="003717FA"/>
    <w:rsid w:val="00371895"/>
    <w:rsid w:val="00371A4A"/>
    <w:rsid w:val="00372156"/>
    <w:rsid w:val="00372164"/>
    <w:rsid w:val="003721B3"/>
    <w:rsid w:val="00372372"/>
    <w:rsid w:val="0037263A"/>
    <w:rsid w:val="0037297D"/>
    <w:rsid w:val="00372E46"/>
    <w:rsid w:val="00373215"/>
    <w:rsid w:val="00373371"/>
    <w:rsid w:val="00373B66"/>
    <w:rsid w:val="00373ECE"/>
    <w:rsid w:val="00373EE7"/>
    <w:rsid w:val="0037430D"/>
    <w:rsid w:val="00374AE0"/>
    <w:rsid w:val="00374DF0"/>
    <w:rsid w:val="00375161"/>
    <w:rsid w:val="003755BF"/>
    <w:rsid w:val="003755FC"/>
    <w:rsid w:val="00375B44"/>
    <w:rsid w:val="00375FF0"/>
    <w:rsid w:val="003765E5"/>
    <w:rsid w:val="00376DFD"/>
    <w:rsid w:val="003775E0"/>
    <w:rsid w:val="003776E4"/>
    <w:rsid w:val="00377C22"/>
    <w:rsid w:val="00377ED7"/>
    <w:rsid w:val="003801C1"/>
    <w:rsid w:val="0038020D"/>
    <w:rsid w:val="003803CA"/>
    <w:rsid w:val="00380E09"/>
    <w:rsid w:val="00380F0A"/>
    <w:rsid w:val="0038104B"/>
    <w:rsid w:val="003812E2"/>
    <w:rsid w:val="00381531"/>
    <w:rsid w:val="003818CB"/>
    <w:rsid w:val="00381DA5"/>
    <w:rsid w:val="00381F95"/>
    <w:rsid w:val="00382284"/>
    <w:rsid w:val="003822AB"/>
    <w:rsid w:val="0038266E"/>
    <w:rsid w:val="003826B7"/>
    <w:rsid w:val="003826BD"/>
    <w:rsid w:val="00382935"/>
    <w:rsid w:val="00382A29"/>
    <w:rsid w:val="00382B75"/>
    <w:rsid w:val="00382E07"/>
    <w:rsid w:val="00382FA6"/>
    <w:rsid w:val="0038308E"/>
    <w:rsid w:val="00383198"/>
    <w:rsid w:val="0038347C"/>
    <w:rsid w:val="003836A6"/>
    <w:rsid w:val="00384005"/>
    <w:rsid w:val="0038483F"/>
    <w:rsid w:val="00384AD7"/>
    <w:rsid w:val="00384BD2"/>
    <w:rsid w:val="0038500E"/>
    <w:rsid w:val="0038516E"/>
    <w:rsid w:val="00385205"/>
    <w:rsid w:val="00385296"/>
    <w:rsid w:val="003858CC"/>
    <w:rsid w:val="003859E8"/>
    <w:rsid w:val="0038600D"/>
    <w:rsid w:val="00386065"/>
    <w:rsid w:val="00386536"/>
    <w:rsid w:val="00386540"/>
    <w:rsid w:val="00386566"/>
    <w:rsid w:val="0038657C"/>
    <w:rsid w:val="003866FB"/>
    <w:rsid w:val="00386816"/>
    <w:rsid w:val="00386D00"/>
    <w:rsid w:val="00387172"/>
    <w:rsid w:val="003871A9"/>
    <w:rsid w:val="003874E4"/>
    <w:rsid w:val="003878D0"/>
    <w:rsid w:val="00387E19"/>
    <w:rsid w:val="00387F04"/>
    <w:rsid w:val="0039019A"/>
    <w:rsid w:val="00390207"/>
    <w:rsid w:val="0039021C"/>
    <w:rsid w:val="0039037C"/>
    <w:rsid w:val="003909B5"/>
    <w:rsid w:val="00390ACE"/>
    <w:rsid w:val="0039114D"/>
    <w:rsid w:val="003915DB"/>
    <w:rsid w:val="003919B9"/>
    <w:rsid w:val="00391F02"/>
    <w:rsid w:val="00391F70"/>
    <w:rsid w:val="00392384"/>
    <w:rsid w:val="003924C4"/>
    <w:rsid w:val="00392A73"/>
    <w:rsid w:val="003930B3"/>
    <w:rsid w:val="0039333B"/>
    <w:rsid w:val="00393A32"/>
    <w:rsid w:val="00393C96"/>
    <w:rsid w:val="00393DBB"/>
    <w:rsid w:val="00393F9B"/>
    <w:rsid w:val="00394325"/>
    <w:rsid w:val="003945ED"/>
    <w:rsid w:val="00394721"/>
    <w:rsid w:val="003947CD"/>
    <w:rsid w:val="00394A34"/>
    <w:rsid w:val="00394B75"/>
    <w:rsid w:val="00394C4F"/>
    <w:rsid w:val="00394FCB"/>
    <w:rsid w:val="003951B6"/>
    <w:rsid w:val="003953E4"/>
    <w:rsid w:val="003955C1"/>
    <w:rsid w:val="003959F5"/>
    <w:rsid w:val="00395A47"/>
    <w:rsid w:val="00395EA3"/>
    <w:rsid w:val="0039654F"/>
    <w:rsid w:val="0039660A"/>
    <w:rsid w:val="00396998"/>
    <w:rsid w:val="00396A8A"/>
    <w:rsid w:val="00396C0A"/>
    <w:rsid w:val="00396EE1"/>
    <w:rsid w:val="00397027"/>
    <w:rsid w:val="00397119"/>
    <w:rsid w:val="00397172"/>
    <w:rsid w:val="0039771E"/>
    <w:rsid w:val="00397A98"/>
    <w:rsid w:val="00397AF3"/>
    <w:rsid w:val="00397E6B"/>
    <w:rsid w:val="003A01FB"/>
    <w:rsid w:val="003A06FA"/>
    <w:rsid w:val="003A073E"/>
    <w:rsid w:val="003A078E"/>
    <w:rsid w:val="003A09E2"/>
    <w:rsid w:val="003A0A7B"/>
    <w:rsid w:val="003A0D36"/>
    <w:rsid w:val="003A114A"/>
    <w:rsid w:val="003A1268"/>
    <w:rsid w:val="003A18F5"/>
    <w:rsid w:val="003A1A64"/>
    <w:rsid w:val="003A1B70"/>
    <w:rsid w:val="003A1C15"/>
    <w:rsid w:val="003A1FAC"/>
    <w:rsid w:val="003A2401"/>
    <w:rsid w:val="003A2AD0"/>
    <w:rsid w:val="003A2BBE"/>
    <w:rsid w:val="003A2C8F"/>
    <w:rsid w:val="003A2E2F"/>
    <w:rsid w:val="003A3011"/>
    <w:rsid w:val="003A324F"/>
    <w:rsid w:val="003A380F"/>
    <w:rsid w:val="003A3C9A"/>
    <w:rsid w:val="003A43DB"/>
    <w:rsid w:val="003A43FC"/>
    <w:rsid w:val="003A4B7B"/>
    <w:rsid w:val="003A4CFB"/>
    <w:rsid w:val="003A4D41"/>
    <w:rsid w:val="003A4E66"/>
    <w:rsid w:val="003A5027"/>
    <w:rsid w:val="003A5308"/>
    <w:rsid w:val="003A5562"/>
    <w:rsid w:val="003A59BA"/>
    <w:rsid w:val="003A5A3E"/>
    <w:rsid w:val="003A5A58"/>
    <w:rsid w:val="003A5A76"/>
    <w:rsid w:val="003A63DB"/>
    <w:rsid w:val="003A6464"/>
    <w:rsid w:val="003A65A8"/>
    <w:rsid w:val="003A6700"/>
    <w:rsid w:val="003A6716"/>
    <w:rsid w:val="003A680F"/>
    <w:rsid w:val="003A685D"/>
    <w:rsid w:val="003A6A3A"/>
    <w:rsid w:val="003A6DFB"/>
    <w:rsid w:val="003A758D"/>
    <w:rsid w:val="003A7B82"/>
    <w:rsid w:val="003A7CE8"/>
    <w:rsid w:val="003A7FED"/>
    <w:rsid w:val="003B0000"/>
    <w:rsid w:val="003B04BF"/>
    <w:rsid w:val="003B08CD"/>
    <w:rsid w:val="003B0A96"/>
    <w:rsid w:val="003B0DF0"/>
    <w:rsid w:val="003B0FF6"/>
    <w:rsid w:val="003B1259"/>
    <w:rsid w:val="003B1308"/>
    <w:rsid w:val="003B1B0B"/>
    <w:rsid w:val="003B1B39"/>
    <w:rsid w:val="003B1C88"/>
    <w:rsid w:val="003B2067"/>
    <w:rsid w:val="003B210F"/>
    <w:rsid w:val="003B2252"/>
    <w:rsid w:val="003B26DA"/>
    <w:rsid w:val="003B2C15"/>
    <w:rsid w:val="003B2D8F"/>
    <w:rsid w:val="003B344F"/>
    <w:rsid w:val="003B35B7"/>
    <w:rsid w:val="003B3BED"/>
    <w:rsid w:val="003B3C26"/>
    <w:rsid w:val="003B3E61"/>
    <w:rsid w:val="003B3F7A"/>
    <w:rsid w:val="003B3FE3"/>
    <w:rsid w:val="003B45CB"/>
    <w:rsid w:val="003B464E"/>
    <w:rsid w:val="003B4700"/>
    <w:rsid w:val="003B4AA0"/>
    <w:rsid w:val="003B4CFE"/>
    <w:rsid w:val="003B4D28"/>
    <w:rsid w:val="003B4E09"/>
    <w:rsid w:val="003B4F30"/>
    <w:rsid w:val="003B5270"/>
    <w:rsid w:val="003B69C2"/>
    <w:rsid w:val="003B6C65"/>
    <w:rsid w:val="003B6C7E"/>
    <w:rsid w:val="003B6CB1"/>
    <w:rsid w:val="003B6E41"/>
    <w:rsid w:val="003B755C"/>
    <w:rsid w:val="003B7735"/>
    <w:rsid w:val="003B7DB7"/>
    <w:rsid w:val="003C00DF"/>
    <w:rsid w:val="003C041A"/>
    <w:rsid w:val="003C05B3"/>
    <w:rsid w:val="003C0600"/>
    <w:rsid w:val="003C0671"/>
    <w:rsid w:val="003C072A"/>
    <w:rsid w:val="003C08C5"/>
    <w:rsid w:val="003C099B"/>
    <w:rsid w:val="003C0A9E"/>
    <w:rsid w:val="003C0D56"/>
    <w:rsid w:val="003C10BC"/>
    <w:rsid w:val="003C10EE"/>
    <w:rsid w:val="003C14E0"/>
    <w:rsid w:val="003C1523"/>
    <w:rsid w:val="003C1ACE"/>
    <w:rsid w:val="003C1C1A"/>
    <w:rsid w:val="003C1EF7"/>
    <w:rsid w:val="003C21DD"/>
    <w:rsid w:val="003C247E"/>
    <w:rsid w:val="003C24F8"/>
    <w:rsid w:val="003C2766"/>
    <w:rsid w:val="003C2BF0"/>
    <w:rsid w:val="003C33E5"/>
    <w:rsid w:val="003C3570"/>
    <w:rsid w:val="003C3709"/>
    <w:rsid w:val="003C3C6E"/>
    <w:rsid w:val="003C4075"/>
    <w:rsid w:val="003C42C7"/>
    <w:rsid w:val="003C4309"/>
    <w:rsid w:val="003C43EE"/>
    <w:rsid w:val="003C4475"/>
    <w:rsid w:val="003C4727"/>
    <w:rsid w:val="003C4B1D"/>
    <w:rsid w:val="003C4EC4"/>
    <w:rsid w:val="003C57A1"/>
    <w:rsid w:val="003C5828"/>
    <w:rsid w:val="003C58A2"/>
    <w:rsid w:val="003C5AB1"/>
    <w:rsid w:val="003C5BCC"/>
    <w:rsid w:val="003C5C2B"/>
    <w:rsid w:val="003C5D88"/>
    <w:rsid w:val="003C5DD0"/>
    <w:rsid w:val="003C6308"/>
    <w:rsid w:val="003C642E"/>
    <w:rsid w:val="003C655A"/>
    <w:rsid w:val="003C6869"/>
    <w:rsid w:val="003C6904"/>
    <w:rsid w:val="003C6943"/>
    <w:rsid w:val="003C6DD4"/>
    <w:rsid w:val="003C6E5D"/>
    <w:rsid w:val="003C725F"/>
    <w:rsid w:val="003C7420"/>
    <w:rsid w:val="003C77CE"/>
    <w:rsid w:val="003D003F"/>
    <w:rsid w:val="003D03F4"/>
    <w:rsid w:val="003D052E"/>
    <w:rsid w:val="003D060B"/>
    <w:rsid w:val="003D085C"/>
    <w:rsid w:val="003D0931"/>
    <w:rsid w:val="003D0C72"/>
    <w:rsid w:val="003D0F0A"/>
    <w:rsid w:val="003D11B1"/>
    <w:rsid w:val="003D148E"/>
    <w:rsid w:val="003D1504"/>
    <w:rsid w:val="003D1575"/>
    <w:rsid w:val="003D17B2"/>
    <w:rsid w:val="003D1853"/>
    <w:rsid w:val="003D1AB2"/>
    <w:rsid w:val="003D1ADE"/>
    <w:rsid w:val="003D1C0F"/>
    <w:rsid w:val="003D1EF9"/>
    <w:rsid w:val="003D201F"/>
    <w:rsid w:val="003D2025"/>
    <w:rsid w:val="003D2867"/>
    <w:rsid w:val="003D295E"/>
    <w:rsid w:val="003D2CB7"/>
    <w:rsid w:val="003D3436"/>
    <w:rsid w:val="003D36B9"/>
    <w:rsid w:val="003D39F3"/>
    <w:rsid w:val="003D3CD6"/>
    <w:rsid w:val="003D410A"/>
    <w:rsid w:val="003D445C"/>
    <w:rsid w:val="003D44AB"/>
    <w:rsid w:val="003D46B6"/>
    <w:rsid w:val="003D4D41"/>
    <w:rsid w:val="003D4F28"/>
    <w:rsid w:val="003D5181"/>
    <w:rsid w:val="003D5280"/>
    <w:rsid w:val="003D531A"/>
    <w:rsid w:val="003D5369"/>
    <w:rsid w:val="003D5E3D"/>
    <w:rsid w:val="003D6447"/>
    <w:rsid w:val="003D6485"/>
    <w:rsid w:val="003D6A6E"/>
    <w:rsid w:val="003D6F21"/>
    <w:rsid w:val="003D7B0C"/>
    <w:rsid w:val="003D7CF8"/>
    <w:rsid w:val="003E03A0"/>
    <w:rsid w:val="003E0443"/>
    <w:rsid w:val="003E0B0C"/>
    <w:rsid w:val="003E0B10"/>
    <w:rsid w:val="003E0DFC"/>
    <w:rsid w:val="003E1A94"/>
    <w:rsid w:val="003E227B"/>
    <w:rsid w:val="003E274D"/>
    <w:rsid w:val="003E27E2"/>
    <w:rsid w:val="003E29D0"/>
    <w:rsid w:val="003E2B8D"/>
    <w:rsid w:val="003E2E12"/>
    <w:rsid w:val="003E2EA4"/>
    <w:rsid w:val="003E309E"/>
    <w:rsid w:val="003E3133"/>
    <w:rsid w:val="003E3321"/>
    <w:rsid w:val="003E348A"/>
    <w:rsid w:val="003E35C2"/>
    <w:rsid w:val="003E3ACC"/>
    <w:rsid w:val="003E3C25"/>
    <w:rsid w:val="003E404A"/>
    <w:rsid w:val="003E4124"/>
    <w:rsid w:val="003E437E"/>
    <w:rsid w:val="003E43DF"/>
    <w:rsid w:val="003E48B4"/>
    <w:rsid w:val="003E48D9"/>
    <w:rsid w:val="003E4A75"/>
    <w:rsid w:val="003E4D2A"/>
    <w:rsid w:val="003E51B3"/>
    <w:rsid w:val="003E5435"/>
    <w:rsid w:val="003E55B0"/>
    <w:rsid w:val="003E571A"/>
    <w:rsid w:val="003E5AFD"/>
    <w:rsid w:val="003E5B29"/>
    <w:rsid w:val="003E5E1D"/>
    <w:rsid w:val="003E601C"/>
    <w:rsid w:val="003E6426"/>
    <w:rsid w:val="003E64ED"/>
    <w:rsid w:val="003E65A4"/>
    <w:rsid w:val="003E668B"/>
    <w:rsid w:val="003E694E"/>
    <w:rsid w:val="003E6BA8"/>
    <w:rsid w:val="003E6D39"/>
    <w:rsid w:val="003E6F6D"/>
    <w:rsid w:val="003E6FD6"/>
    <w:rsid w:val="003E745F"/>
    <w:rsid w:val="003E7C97"/>
    <w:rsid w:val="003E7EDF"/>
    <w:rsid w:val="003F032C"/>
    <w:rsid w:val="003F047C"/>
    <w:rsid w:val="003F05C0"/>
    <w:rsid w:val="003F08E8"/>
    <w:rsid w:val="003F1167"/>
    <w:rsid w:val="003F1640"/>
    <w:rsid w:val="003F19A2"/>
    <w:rsid w:val="003F19F2"/>
    <w:rsid w:val="003F1F9C"/>
    <w:rsid w:val="003F2055"/>
    <w:rsid w:val="003F2457"/>
    <w:rsid w:val="003F24C7"/>
    <w:rsid w:val="003F2672"/>
    <w:rsid w:val="003F2824"/>
    <w:rsid w:val="003F286F"/>
    <w:rsid w:val="003F2E4D"/>
    <w:rsid w:val="003F2E56"/>
    <w:rsid w:val="003F2F1F"/>
    <w:rsid w:val="003F2FA0"/>
    <w:rsid w:val="003F3885"/>
    <w:rsid w:val="003F3BC4"/>
    <w:rsid w:val="003F3D33"/>
    <w:rsid w:val="003F4092"/>
    <w:rsid w:val="003F45A3"/>
    <w:rsid w:val="003F4761"/>
    <w:rsid w:val="003F4A2B"/>
    <w:rsid w:val="003F4F37"/>
    <w:rsid w:val="003F5608"/>
    <w:rsid w:val="003F56A2"/>
    <w:rsid w:val="003F632C"/>
    <w:rsid w:val="003F6C91"/>
    <w:rsid w:val="003F7180"/>
    <w:rsid w:val="003F73E4"/>
    <w:rsid w:val="003F74F4"/>
    <w:rsid w:val="003F779C"/>
    <w:rsid w:val="003F79F3"/>
    <w:rsid w:val="003F7A38"/>
    <w:rsid w:val="004002C7"/>
    <w:rsid w:val="00400735"/>
    <w:rsid w:val="00400B85"/>
    <w:rsid w:val="00400CF2"/>
    <w:rsid w:val="00400F92"/>
    <w:rsid w:val="00400FD2"/>
    <w:rsid w:val="00401627"/>
    <w:rsid w:val="00401A91"/>
    <w:rsid w:val="00401A94"/>
    <w:rsid w:val="0040201E"/>
    <w:rsid w:val="0040204F"/>
    <w:rsid w:val="00402060"/>
    <w:rsid w:val="00402084"/>
    <w:rsid w:val="00402304"/>
    <w:rsid w:val="00402410"/>
    <w:rsid w:val="0040256D"/>
    <w:rsid w:val="00402573"/>
    <w:rsid w:val="00402586"/>
    <w:rsid w:val="00402820"/>
    <w:rsid w:val="004028B9"/>
    <w:rsid w:val="00402910"/>
    <w:rsid w:val="00402FF8"/>
    <w:rsid w:val="00403088"/>
    <w:rsid w:val="004031F7"/>
    <w:rsid w:val="00403668"/>
    <w:rsid w:val="004036D4"/>
    <w:rsid w:val="0040441A"/>
    <w:rsid w:val="00404530"/>
    <w:rsid w:val="004045D5"/>
    <w:rsid w:val="00404958"/>
    <w:rsid w:val="00404E4E"/>
    <w:rsid w:val="00405024"/>
    <w:rsid w:val="00405A80"/>
    <w:rsid w:val="00405AC2"/>
    <w:rsid w:val="00405CAB"/>
    <w:rsid w:val="00405DB9"/>
    <w:rsid w:val="00405E15"/>
    <w:rsid w:val="00405FD8"/>
    <w:rsid w:val="004063B5"/>
    <w:rsid w:val="0040648E"/>
    <w:rsid w:val="00406854"/>
    <w:rsid w:val="00406CD4"/>
    <w:rsid w:val="0040723D"/>
    <w:rsid w:val="0040727F"/>
    <w:rsid w:val="0040753C"/>
    <w:rsid w:val="0040754D"/>
    <w:rsid w:val="004075CF"/>
    <w:rsid w:val="00407F79"/>
    <w:rsid w:val="00407FA2"/>
    <w:rsid w:val="00407FD9"/>
    <w:rsid w:val="00410462"/>
    <w:rsid w:val="00410651"/>
    <w:rsid w:val="0041092C"/>
    <w:rsid w:val="00410CC1"/>
    <w:rsid w:val="00410CC8"/>
    <w:rsid w:val="00410DE9"/>
    <w:rsid w:val="00410FCA"/>
    <w:rsid w:val="004110AA"/>
    <w:rsid w:val="00411287"/>
    <w:rsid w:val="00411667"/>
    <w:rsid w:val="00411BCC"/>
    <w:rsid w:val="00411CF2"/>
    <w:rsid w:val="00411E1C"/>
    <w:rsid w:val="0041222C"/>
    <w:rsid w:val="00412461"/>
    <w:rsid w:val="004124B0"/>
    <w:rsid w:val="00412C9A"/>
    <w:rsid w:val="00412D67"/>
    <w:rsid w:val="00412F6E"/>
    <w:rsid w:val="004132BA"/>
    <w:rsid w:val="004133A3"/>
    <w:rsid w:val="00413517"/>
    <w:rsid w:val="00413911"/>
    <w:rsid w:val="00413A00"/>
    <w:rsid w:val="00413AB9"/>
    <w:rsid w:val="00413AD6"/>
    <w:rsid w:val="00413F74"/>
    <w:rsid w:val="004147F7"/>
    <w:rsid w:val="0041482E"/>
    <w:rsid w:val="00415476"/>
    <w:rsid w:val="00415893"/>
    <w:rsid w:val="00415A60"/>
    <w:rsid w:val="00415AF7"/>
    <w:rsid w:val="00415C82"/>
    <w:rsid w:val="00415E9C"/>
    <w:rsid w:val="00416298"/>
    <w:rsid w:val="004162EA"/>
    <w:rsid w:val="00416806"/>
    <w:rsid w:val="0041687B"/>
    <w:rsid w:val="004168AE"/>
    <w:rsid w:val="004168F9"/>
    <w:rsid w:val="004169F6"/>
    <w:rsid w:val="00416A7F"/>
    <w:rsid w:val="00417248"/>
    <w:rsid w:val="004172C1"/>
    <w:rsid w:val="00417C39"/>
    <w:rsid w:val="00420494"/>
    <w:rsid w:val="0042062C"/>
    <w:rsid w:val="004206DC"/>
    <w:rsid w:val="00420E4C"/>
    <w:rsid w:val="00421023"/>
    <w:rsid w:val="00421075"/>
    <w:rsid w:val="004212E3"/>
    <w:rsid w:val="0042145B"/>
    <w:rsid w:val="0042160E"/>
    <w:rsid w:val="0042193F"/>
    <w:rsid w:val="00422028"/>
    <w:rsid w:val="004223CE"/>
    <w:rsid w:val="00422C0F"/>
    <w:rsid w:val="00422C59"/>
    <w:rsid w:val="00422C5B"/>
    <w:rsid w:val="00422D52"/>
    <w:rsid w:val="004235D5"/>
    <w:rsid w:val="00423995"/>
    <w:rsid w:val="00423B36"/>
    <w:rsid w:val="00424058"/>
    <w:rsid w:val="00424187"/>
    <w:rsid w:val="004246A0"/>
    <w:rsid w:val="00424F76"/>
    <w:rsid w:val="004250D9"/>
    <w:rsid w:val="00425726"/>
    <w:rsid w:val="00425BD7"/>
    <w:rsid w:val="00426107"/>
    <w:rsid w:val="0042621D"/>
    <w:rsid w:val="00426293"/>
    <w:rsid w:val="0042631F"/>
    <w:rsid w:val="0042638F"/>
    <w:rsid w:val="004265BE"/>
    <w:rsid w:val="0042696E"/>
    <w:rsid w:val="00426D88"/>
    <w:rsid w:val="004270F6"/>
    <w:rsid w:val="00427756"/>
    <w:rsid w:val="00427B14"/>
    <w:rsid w:val="00427DFA"/>
    <w:rsid w:val="00427EB9"/>
    <w:rsid w:val="00427F5F"/>
    <w:rsid w:val="00430234"/>
    <w:rsid w:val="0043023C"/>
    <w:rsid w:val="00430505"/>
    <w:rsid w:val="00430530"/>
    <w:rsid w:val="004307FF"/>
    <w:rsid w:val="0043097A"/>
    <w:rsid w:val="00430C66"/>
    <w:rsid w:val="0043191A"/>
    <w:rsid w:val="00431A2B"/>
    <w:rsid w:val="00431C1A"/>
    <w:rsid w:val="00431F19"/>
    <w:rsid w:val="00432053"/>
    <w:rsid w:val="00432CFA"/>
    <w:rsid w:val="0043375A"/>
    <w:rsid w:val="004337CA"/>
    <w:rsid w:val="00433AAD"/>
    <w:rsid w:val="004340A9"/>
    <w:rsid w:val="0043422D"/>
    <w:rsid w:val="00434232"/>
    <w:rsid w:val="00434264"/>
    <w:rsid w:val="004342F6"/>
    <w:rsid w:val="00434780"/>
    <w:rsid w:val="00434E22"/>
    <w:rsid w:val="00434F5D"/>
    <w:rsid w:val="00435081"/>
    <w:rsid w:val="00435362"/>
    <w:rsid w:val="004356E5"/>
    <w:rsid w:val="00435CDF"/>
    <w:rsid w:val="00435F33"/>
    <w:rsid w:val="0043617A"/>
    <w:rsid w:val="004363BD"/>
    <w:rsid w:val="00436497"/>
    <w:rsid w:val="00436557"/>
    <w:rsid w:val="004366E8"/>
    <w:rsid w:val="00436D48"/>
    <w:rsid w:val="00436F9A"/>
    <w:rsid w:val="00436FBE"/>
    <w:rsid w:val="00437221"/>
    <w:rsid w:val="004375FC"/>
    <w:rsid w:val="00437816"/>
    <w:rsid w:val="004379C4"/>
    <w:rsid w:val="004379C5"/>
    <w:rsid w:val="00437AED"/>
    <w:rsid w:val="00437C9C"/>
    <w:rsid w:val="00437D93"/>
    <w:rsid w:val="0044012E"/>
    <w:rsid w:val="004401AE"/>
    <w:rsid w:val="00440347"/>
    <w:rsid w:val="004403C8"/>
    <w:rsid w:val="004404A6"/>
    <w:rsid w:val="00440C83"/>
    <w:rsid w:val="00440D72"/>
    <w:rsid w:val="00440DEC"/>
    <w:rsid w:val="004412CF"/>
    <w:rsid w:val="004413C4"/>
    <w:rsid w:val="00441FCB"/>
    <w:rsid w:val="004421EC"/>
    <w:rsid w:val="004424C3"/>
    <w:rsid w:val="00442612"/>
    <w:rsid w:val="00442AC7"/>
    <w:rsid w:val="00442C24"/>
    <w:rsid w:val="00442D0C"/>
    <w:rsid w:val="00442D73"/>
    <w:rsid w:val="00442E30"/>
    <w:rsid w:val="0044351D"/>
    <w:rsid w:val="004438D0"/>
    <w:rsid w:val="00444255"/>
    <w:rsid w:val="00444407"/>
    <w:rsid w:val="004449D6"/>
    <w:rsid w:val="00444C18"/>
    <w:rsid w:val="00445061"/>
    <w:rsid w:val="0044506A"/>
    <w:rsid w:val="00445177"/>
    <w:rsid w:val="0044527D"/>
    <w:rsid w:val="004453AD"/>
    <w:rsid w:val="004453C8"/>
    <w:rsid w:val="0044558A"/>
    <w:rsid w:val="00445624"/>
    <w:rsid w:val="00445685"/>
    <w:rsid w:val="00445A5B"/>
    <w:rsid w:val="00445F01"/>
    <w:rsid w:val="00446059"/>
    <w:rsid w:val="00446182"/>
    <w:rsid w:val="0044640C"/>
    <w:rsid w:val="004464DB"/>
    <w:rsid w:val="0044681A"/>
    <w:rsid w:val="00446AF5"/>
    <w:rsid w:val="00447E9B"/>
    <w:rsid w:val="004501C5"/>
    <w:rsid w:val="00450498"/>
    <w:rsid w:val="00450555"/>
    <w:rsid w:val="00450643"/>
    <w:rsid w:val="00450648"/>
    <w:rsid w:val="004507E0"/>
    <w:rsid w:val="00450849"/>
    <w:rsid w:val="00450A4E"/>
    <w:rsid w:val="00450A8E"/>
    <w:rsid w:val="00451178"/>
    <w:rsid w:val="004511A3"/>
    <w:rsid w:val="004513CE"/>
    <w:rsid w:val="004517C2"/>
    <w:rsid w:val="004518E7"/>
    <w:rsid w:val="00451906"/>
    <w:rsid w:val="00451A3D"/>
    <w:rsid w:val="00452496"/>
    <w:rsid w:val="00452540"/>
    <w:rsid w:val="00452E16"/>
    <w:rsid w:val="004533CE"/>
    <w:rsid w:val="00453608"/>
    <w:rsid w:val="00454488"/>
    <w:rsid w:val="004544D0"/>
    <w:rsid w:val="00454FA3"/>
    <w:rsid w:val="00454FC0"/>
    <w:rsid w:val="004551D5"/>
    <w:rsid w:val="0045546B"/>
    <w:rsid w:val="00455692"/>
    <w:rsid w:val="0045586B"/>
    <w:rsid w:val="0045588B"/>
    <w:rsid w:val="004558D5"/>
    <w:rsid w:val="00455A6C"/>
    <w:rsid w:val="00455F0A"/>
    <w:rsid w:val="00456006"/>
    <w:rsid w:val="00456116"/>
    <w:rsid w:val="004561EA"/>
    <w:rsid w:val="00456654"/>
    <w:rsid w:val="00456794"/>
    <w:rsid w:val="00456B26"/>
    <w:rsid w:val="00456C4E"/>
    <w:rsid w:val="00456FB0"/>
    <w:rsid w:val="00457429"/>
    <w:rsid w:val="00457A98"/>
    <w:rsid w:val="00457D77"/>
    <w:rsid w:val="00457DBF"/>
    <w:rsid w:val="00460273"/>
    <w:rsid w:val="004604DB"/>
    <w:rsid w:val="004608DB"/>
    <w:rsid w:val="00460AD9"/>
    <w:rsid w:val="00460B45"/>
    <w:rsid w:val="00460F9C"/>
    <w:rsid w:val="00461314"/>
    <w:rsid w:val="0046139D"/>
    <w:rsid w:val="0046141D"/>
    <w:rsid w:val="0046165B"/>
    <w:rsid w:val="0046173C"/>
    <w:rsid w:val="00462036"/>
    <w:rsid w:val="00462143"/>
    <w:rsid w:val="00462228"/>
    <w:rsid w:val="00462486"/>
    <w:rsid w:val="00462491"/>
    <w:rsid w:val="00462658"/>
    <w:rsid w:val="00462BC1"/>
    <w:rsid w:val="00462CF4"/>
    <w:rsid w:val="00463728"/>
    <w:rsid w:val="00463A2D"/>
    <w:rsid w:val="00463A56"/>
    <w:rsid w:val="00463B04"/>
    <w:rsid w:val="00463EB4"/>
    <w:rsid w:val="00463FBD"/>
    <w:rsid w:val="00464935"/>
    <w:rsid w:val="0046495B"/>
    <w:rsid w:val="00464F23"/>
    <w:rsid w:val="004651D4"/>
    <w:rsid w:val="0046529D"/>
    <w:rsid w:val="004654E6"/>
    <w:rsid w:val="00465820"/>
    <w:rsid w:val="00465DA7"/>
    <w:rsid w:val="00465F5C"/>
    <w:rsid w:val="00466197"/>
    <w:rsid w:val="004663F2"/>
    <w:rsid w:val="0046682C"/>
    <w:rsid w:val="00466996"/>
    <w:rsid w:val="00466AFF"/>
    <w:rsid w:val="00466F8D"/>
    <w:rsid w:val="00467641"/>
    <w:rsid w:val="0046780F"/>
    <w:rsid w:val="004679A5"/>
    <w:rsid w:val="004704AE"/>
    <w:rsid w:val="00470A8D"/>
    <w:rsid w:val="00470D2C"/>
    <w:rsid w:val="00471496"/>
    <w:rsid w:val="00471512"/>
    <w:rsid w:val="0047159D"/>
    <w:rsid w:val="00471AC3"/>
    <w:rsid w:val="00471D84"/>
    <w:rsid w:val="00471EDD"/>
    <w:rsid w:val="004720F0"/>
    <w:rsid w:val="004727F5"/>
    <w:rsid w:val="00472B1F"/>
    <w:rsid w:val="004730AC"/>
    <w:rsid w:val="0047365E"/>
    <w:rsid w:val="00473B4E"/>
    <w:rsid w:val="00473F89"/>
    <w:rsid w:val="00474021"/>
    <w:rsid w:val="00474035"/>
    <w:rsid w:val="00474474"/>
    <w:rsid w:val="00474630"/>
    <w:rsid w:val="00474A9C"/>
    <w:rsid w:val="00474D8E"/>
    <w:rsid w:val="0047529D"/>
    <w:rsid w:val="0047545A"/>
    <w:rsid w:val="004754F3"/>
    <w:rsid w:val="004757BF"/>
    <w:rsid w:val="004759AC"/>
    <w:rsid w:val="00475C49"/>
    <w:rsid w:val="00476601"/>
    <w:rsid w:val="0047682C"/>
    <w:rsid w:val="004768E5"/>
    <w:rsid w:val="00476BAC"/>
    <w:rsid w:val="00476C41"/>
    <w:rsid w:val="00476D13"/>
    <w:rsid w:val="00476F23"/>
    <w:rsid w:val="004770D9"/>
    <w:rsid w:val="00477710"/>
    <w:rsid w:val="00477755"/>
    <w:rsid w:val="00477815"/>
    <w:rsid w:val="0047794D"/>
    <w:rsid w:val="00477FF1"/>
    <w:rsid w:val="0048027A"/>
    <w:rsid w:val="004804FF"/>
    <w:rsid w:val="0048068A"/>
    <w:rsid w:val="004808A7"/>
    <w:rsid w:val="0048114D"/>
    <w:rsid w:val="0048116C"/>
    <w:rsid w:val="0048122C"/>
    <w:rsid w:val="00481245"/>
    <w:rsid w:val="0048138E"/>
    <w:rsid w:val="0048157C"/>
    <w:rsid w:val="004815BE"/>
    <w:rsid w:val="004817C7"/>
    <w:rsid w:val="004821A4"/>
    <w:rsid w:val="004824C2"/>
    <w:rsid w:val="0048285B"/>
    <w:rsid w:val="004828A3"/>
    <w:rsid w:val="004829FF"/>
    <w:rsid w:val="00482C20"/>
    <w:rsid w:val="00482F33"/>
    <w:rsid w:val="00483151"/>
    <w:rsid w:val="00483271"/>
    <w:rsid w:val="0048331C"/>
    <w:rsid w:val="0048356E"/>
    <w:rsid w:val="00483E08"/>
    <w:rsid w:val="00483EA5"/>
    <w:rsid w:val="00484470"/>
    <w:rsid w:val="00484743"/>
    <w:rsid w:val="00484B4D"/>
    <w:rsid w:val="0048507C"/>
    <w:rsid w:val="004853A8"/>
    <w:rsid w:val="00485B45"/>
    <w:rsid w:val="00485D80"/>
    <w:rsid w:val="0048616E"/>
    <w:rsid w:val="0048686D"/>
    <w:rsid w:val="004868D9"/>
    <w:rsid w:val="00486F7A"/>
    <w:rsid w:val="00487285"/>
    <w:rsid w:val="0048746D"/>
    <w:rsid w:val="00487502"/>
    <w:rsid w:val="00487603"/>
    <w:rsid w:val="0048769B"/>
    <w:rsid w:val="00487775"/>
    <w:rsid w:val="00487A23"/>
    <w:rsid w:val="00487B52"/>
    <w:rsid w:val="00487BAD"/>
    <w:rsid w:val="00487BCD"/>
    <w:rsid w:val="00487CE0"/>
    <w:rsid w:val="00490266"/>
    <w:rsid w:val="004908D4"/>
    <w:rsid w:val="00490C5A"/>
    <w:rsid w:val="00490D40"/>
    <w:rsid w:val="00490DE9"/>
    <w:rsid w:val="00490E92"/>
    <w:rsid w:val="00491151"/>
    <w:rsid w:val="00491195"/>
    <w:rsid w:val="00491340"/>
    <w:rsid w:val="004914B8"/>
    <w:rsid w:val="00491CC8"/>
    <w:rsid w:val="0049233C"/>
    <w:rsid w:val="004928E1"/>
    <w:rsid w:val="00492C04"/>
    <w:rsid w:val="00492CFD"/>
    <w:rsid w:val="00492DE8"/>
    <w:rsid w:val="0049321D"/>
    <w:rsid w:val="00493836"/>
    <w:rsid w:val="00493975"/>
    <w:rsid w:val="00493A73"/>
    <w:rsid w:val="004940D3"/>
    <w:rsid w:val="00494549"/>
    <w:rsid w:val="00494597"/>
    <w:rsid w:val="00494712"/>
    <w:rsid w:val="00494718"/>
    <w:rsid w:val="00494A4C"/>
    <w:rsid w:val="00494A7E"/>
    <w:rsid w:val="00494BA9"/>
    <w:rsid w:val="00494EE3"/>
    <w:rsid w:val="004953AE"/>
    <w:rsid w:val="00495840"/>
    <w:rsid w:val="00495867"/>
    <w:rsid w:val="00495AFF"/>
    <w:rsid w:val="00496BBD"/>
    <w:rsid w:val="00496CDA"/>
    <w:rsid w:val="00496EA6"/>
    <w:rsid w:val="00497183"/>
    <w:rsid w:val="004975DE"/>
    <w:rsid w:val="004978C9"/>
    <w:rsid w:val="00497D81"/>
    <w:rsid w:val="00497F53"/>
    <w:rsid w:val="004A004E"/>
    <w:rsid w:val="004A00A7"/>
    <w:rsid w:val="004A03DF"/>
    <w:rsid w:val="004A044E"/>
    <w:rsid w:val="004A047E"/>
    <w:rsid w:val="004A0609"/>
    <w:rsid w:val="004A0F23"/>
    <w:rsid w:val="004A0F8F"/>
    <w:rsid w:val="004A10D2"/>
    <w:rsid w:val="004A11BC"/>
    <w:rsid w:val="004A13FC"/>
    <w:rsid w:val="004A1403"/>
    <w:rsid w:val="004A1449"/>
    <w:rsid w:val="004A1987"/>
    <w:rsid w:val="004A1A48"/>
    <w:rsid w:val="004A1F6E"/>
    <w:rsid w:val="004A1FDA"/>
    <w:rsid w:val="004A23B0"/>
    <w:rsid w:val="004A243A"/>
    <w:rsid w:val="004A2993"/>
    <w:rsid w:val="004A2C8C"/>
    <w:rsid w:val="004A3421"/>
    <w:rsid w:val="004A34B8"/>
    <w:rsid w:val="004A3647"/>
    <w:rsid w:val="004A36CF"/>
    <w:rsid w:val="004A38B5"/>
    <w:rsid w:val="004A3950"/>
    <w:rsid w:val="004A39F1"/>
    <w:rsid w:val="004A3D0F"/>
    <w:rsid w:val="004A3ED7"/>
    <w:rsid w:val="004A3F7F"/>
    <w:rsid w:val="004A4267"/>
    <w:rsid w:val="004A4353"/>
    <w:rsid w:val="004A4509"/>
    <w:rsid w:val="004A4ABA"/>
    <w:rsid w:val="004A4C59"/>
    <w:rsid w:val="004A51BE"/>
    <w:rsid w:val="004A51CC"/>
    <w:rsid w:val="004A5623"/>
    <w:rsid w:val="004A5830"/>
    <w:rsid w:val="004A587F"/>
    <w:rsid w:val="004A5AD9"/>
    <w:rsid w:val="004A5D65"/>
    <w:rsid w:val="004A6C6D"/>
    <w:rsid w:val="004A6DC6"/>
    <w:rsid w:val="004A770A"/>
    <w:rsid w:val="004A77ED"/>
    <w:rsid w:val="004A7CA7"/>
    <w:rsid w:val="004A7CCD"/>
    <w:rsid w:val="004A7D52"/>
    <w:rsid w:val="004A7FF9"/>
    <w:rsid w:val="004B0342"/>
    <w:rsid w:val="004B0352"/>
    <w:rsid w:val="004B03B0"/>
    <w:rsid w:val="004B043A"/>
    <w:rsid w:val="004B0643"/>
    <w:rsid w:val="004B0929"/>
    <w:rsid w:val="004B0FAF"/>
    <w:rsid w:val="004B11E8"/>
    <w:rsid w:val="004B189C"/>
    <w:rsid w:val="004B1901"/>
    <w:rsid w:val="004B1AC2"/>
    <w:rsid w:val="004B1D1D"/>
    <w:rsid w:val="004B1DF6"/>
    <w:rsid w:val="004B1E46"/>
    <w:rsid w:val="004B22A7"/>
    <w:rsid w:val="004B261F"/>
    <w:rsid w:val="004B2657"/>
    <w:rsid w:val="004B2792"/>
    <w:rsid w:val="004B27A0"/>
    <w:rsid w:val="004B28CE"/>
    <w:rsid w:val="004B2CFA"/>
    <w:rsid w:val="004B309F"/>
    <w:rsid w:val="004B32E7"/>
    <w:rsid w:val="004B33DE"/>
    <w:rsid w:val="004B364D"/>
    <w:rsid w:val="004B377F"/>
    <w:rsid w:val="004B3C8E"/>
    <w:rsid w:val="004B3D90"/>
    <w:rsid w:val="004B42A5"/>
    <w:rsid w:val="004B42F6"/>
    <w:rsid w:val="004B47D0"/>
    <w:rsid w:val="004B48D4"/>
    <w:rsid w:val="004B4B84"/>
    <w:rsid w:val="004B4C9C"/>
    <w:rsid w:val="004B4D14"/>
    <w:rsid w:val="004B4F52"/>
    <w:rsid w:val="004B4FDB"/>
    <w:rsid w:val="004B5241"/>
    <w:rsid w:val="004B55A0"/>
    <w:rsid w:val="004B574B"/>
    <w:rsid w:val="004B57D2"/>
    <w:rsid w:val="004B5881"/>
    <w:rsid w:val="004B5A2E"/>
    <w:rsid w:val="004B5BBC"/>
    <w:rsid w:val="004B5E02"/>
    <w:rsid w:val="004B5E27"/>
    <w:rsid w:val="004B5F39"/>
    <w:rsid w:val="004B602B"/>
    <w:rsid w:val="004B63C7"/>
    <w:rsid w:val="004B6641"/>
    <w:rsid w:val="004B6A23"/>
    <w:rsid w:val="004B6CAD"/>
    <w:rsid w:val="004B6CC1"/>
    <w:rsid w:val="004B6CDE"/>
    <w:rsid w:val="004B6EB2"/>
    <w:rsid w:val="004B7181"/>
    <w:rsid w:val="004B725A"/>
    <w:rsid w:val="004B7FD5"/>
    <w:rsid w:val="004C0030"/>
    <w:rsid w:val="004C0936"/>
    <w:rsid w:val="004C0BBE"/>
    <w:rsid w:val="004C1611"/>
    <w:rsid w:val="004C162D"/>
    <w:rsid w:val="004C19F8"/>
    <w:rsid w:val="004C1B5B"/>
    <w:rsid w:val="004C1D0B"/>
    <w:rsid w:val="004C1DAB"/>
    <w:rsid w:val="004C1E9D"/>
    <w:rsid w:val="004C2311"/>
    <w:rsid w:val="004C2329"/>
    <w:rsid w:val="004C23E2"/>
    <w:rsid w:val="004C28C0"/>
    <w:rsid w:val="004C2A69"/>
    <w:rsid w:val="004C2BA0"/>
    <w:rsid w:val="004C2C83"/>
    <w:rsid w:val="004C35BD"/>
    <w:rsid w:val="004C3F09"/>
    <w:rsid w:val="004C40BA"/>
    <w:rsid w:val="004C418F"/>
    <w:rsid w:val="004C42F4"/>
    <w:rsid w:val="004C438E"/>
    <w:rsid w:val="004C4772"/>
    <w:rsid w:val="004C47BD"/>
    <w:rsid w:val="004C4927"/>
    <w:rsid w:val="004C4933"/>
    <w:rsid w:val="004C4A11"/>
    <w:rsid w:val="004C4A67"/>
    <w:rsid w:val="004C4E23"/>
    <w:rsid w:val="004C5996"/>
    <w:rsid w:val="004C60FF"/>
    <w:rsid w:val="004C6F7F"/>
    <w:rsid w:val="004C7103"/>
    <w:rsid w:val="004C78BD"/>
    <w:rsid w:val="004C7A9E"/>
    <w:rsid w:val="004C7BE8"/>
    <w:rsid w:val="004C7EAA"/>
    <w:rsid w:val="004D02D8"/>
    <w:rsid w:val="004D0406"/>
    <w:rsid w:val="004D064D"/>
    <w:rsid w:val="004D0B19"/>
    <w:rsid w:val="004D0D64"/>
    <w:rsid w:val="004D0E82"/>
    <w:rsid w:val="004D11A9"/>
    <w:rsid w:val="004D136F"/>
    <w:rsid w:val="004D1523"/>
    <w:rsid w:val="004D1C6B"/>
    <w:rsid w:val="004D1ECC"/>
    <w:rsid w:val="004D23E2"/>
    <w:rsid w:val="004D248F"/>
    <w:rsid w:val="004D26B1"/>
    <w:rsid w:val="004D27BB"/>
    <w:rsid w:val="004D288E"/>
    <w:rsid w:val="004D28EA"/>
    <w:rsid w:val="004D2D21"/>
    <w:rsid w:val="004D2D39"/>
    <w:rsid w:val="004D32D8"/>
    <w:rsid w:val="004D3734"/>
    <w:rsid w:val="004D381D"/>
    <w:rsid w:val="004D397F"/>
    <w:rsid w:val="004D3D60"/>
    <w:rsid w:val="004D3F7C"/>
    <w:rsid w:val="004D4706"/>
    <w:rsid w:val="004D49F0"/>
    <w:rsid w:val="004D4C79"/>
    <w:rsid w:val="004D4DD2"/>
    <w:rsid w:val="004D500A"/>
    <w:rsid w:val="004D58E3"/>
    <w:rsid w:val="004D5F9E"/>
    <w:rsid w:val="004D62E2"/>
    <w:rsid w:val="004D6725"/>
    <w:rsid w:val="004D6811"/>
    <w:rsid w:val="004D71D3"/>
    <w:rsid w:val="004D74F8"/>
    <w:rsid w:val="004D764F"/>
    <w:rsid w:val="004D7660"/>
    <w:rsid w:val="004D78D3"/>
    <w:rsid w:val="004E06DD"/>
    <w:rsid w:val="004E0768"/>
    <w:rsid w:val="004E0BB4"/>
    <w:rsid w:val="004E1308"/>
    <w:rsid w:val="004E13D9"/>
    <w:rsid w:val="004E19AB"/>
    <w:rsid w:val="004E1AC4"/>
    <w:rsid w:val="004E20B6"/>
    <w:rsid w:val="004E2105"/>
    <w:rsid w:val="004E222F"/>
    <w:rsid w:val="004E2461"/>
    <w:rsid w:val="004E28CE"/>
    <w:rsid w:val="004E2EAA"/>
    <w:rsid w:val="004E2F04"/>
    <w:rsid w:val="004E329A"/>
    <w:rsid w:val="004E39FB"/>
    <w:rsid w:val="004E3E69"/>
    <w:rsid w:val="004E4633"/>
    <w:rsid w:val="004E4809"/>
    <w:rsid w:val="004E4E75"/>
    <w:rsid w:val="004E53BE"/>
    <w:rsid w:val="004E53D9"/>
    <w:rsid w:val="004E55AC"/>
    <w:rsid w:val="004E55C1"/>
    <w:rsid w:val="004E5690"/>
    <w:rsid w:val="004E5E49"/>
    <w:rsid w:val="004E5FD8"/>
    <w:rsid w:val="004E623F"/>
    <w:rsid w:val="004E636B"/>
    <w:rsid w:val="004E646B"/>
    <w:rsid w:val="004E66D9"/>
    <w:rsid w:val="004E6BCA"/>
    <w:rsid w:val="004E6FB5"/>
    <w:rsid w:val="004E7018"/>
    <w:rsid w:val="004E73AA"/>
    <w:rsid w:val="004E7D6B"/>
    <w:rsid w:val="004E7DDB"/>
    <w:rsid w:val="004F01E7"/>
    <w:rsid w:val="004F03BA"/>
    <w:rsid w:val="004F0449"/>
    <w:rsid w:val="004F1019"/>
    <w:rsid w:val="004F12E8"/>
    <w:rsid w:val="004F16DE"/>
    <w:rsid w:val="004F1822"/>
    <w:rsid w:val="004F18C6"/>
    <w:rsid w:val="004F1B35"/>
    <w:rsid w:val="004F1C65"/>
    <w:rsid w:val="004F1CB2"/>
    <w:rsid w:val="004F1E01"/>
    <w:rsid w:val="004F248B"/>
    <w:rsid w:val="004F2693"/>
    <w:rsid w:val="004F2736"/>
    <w:rsid w:val="004F2E3E"/>
    <w:rsid w:val="004F34A4"/>
    <w:rsid w:val="004F3612"/>
    <w:rsid w:val="004F36D6"/>
    <w:rsid w:val="004F3C30"/>
    <w:rsid w:val="004F3D0E"/>
    <w:rsid w:val="004F4410"/>
    <w:rsid w:val="004F459E"/>
    <w:rsid w:val="004F4F17"/>
    <w:rsid w:val="004F51F1"/>
    <w:rsid w:val="004F5755"/>
    <w:rsid w:val="004F5761"/>
    <w:rsid w:val="004F61A0"/>
    <w:rsid w:val="004F6281"/>
    <w:rsid w:val="004F647D"/>
    <w:rsid w:val="004F693D"/>
    <w:rsid w:val="004F6A87"/>
    <w:rsid w:val="004F6FBF"/>
    <w:rsid w:val="004F71F4"/>
    <w:rsid w:val="004F7284"/>
    <w:rsid w:val="004F7482"/>
    <w:rsid w:val="004F7502"/>
    <w:rsid w:val="004F76C2"/>
    <w:rsid w:val="004F7D94"/>
    <w:rsid w:val="00500593"/>
    <w:rsid w:val="00500C5E"/>
    <w:rsid w:val="00500FEB"/>
    <w:rsid w:val="005010A7"/>
    <w:rsid w:val="005010B2"/>
    <w:rsid w:val="005012B4"/>
    <w:rsid w:val="0050133D"/>
    <w:rsid w:val="005015A8"/>
    <w:rsid w:val="005016EC"/>
    <w:rsid w:val="005018D2"/>
    <w:rsid w:val="00501E95"/>
    <w:rsid w:val="00502414"/>
    <w:rsid w:val="00502703"/>
    <w:rsid w:val="005027F2"/>
    <w:rsid w:val="00503189"/>
    <w:rsid w:val="0050357C"/>
    <w:rsid w:val="0050380E"/>
    <w:rsid w:val="00503AD5"/>
    <w:rsid w:val="00504288"/>
    <w:rsid w:val="005044BB"/>
    <w:rsid w:val="00504558"/>
    <w:rsid w:val="00504565"/>
    <w:rsid w:val="00504786"/>
    <w:rsid w:val="00504DD3"/>
    <w:rsid w:val="00504E22"/>
    <w:rsid w:val="0050516F"/>
    <w:rsid w:val="00505592"/>
    <w:rsid w:val="005055E4"/>
    <w:rsid w:val="00505E75"/>
    <w:rsid w:val="00505F97"/>
    <w:rsid w:val="00505FCA"/>
    <w:rsid w:val="005060F6"/>
    <w:rsid w:val="00506162"/>
    <w:rsid w:val="005062FD"/>
    <w:rsid w:val="005066FC"/>
    <w:rsid w:val="00506714"/>
    <w:rsid w:val="00506BE0"/>
    <w:rsid w:val="00506D25"/>
    <w:rsid w:val="00506FEB"/>
    <w:rsid w:val="005071C2"/>
    <w:rsid w:val="005073A3"/>
    <w:rsid w:val="005076ED"/>
    <w:rsid w:val="005079EB"/>
    <w:rsid w:val="00507B90"/>
    <w:rsid w:val="00507F28"/>
    <w:rsid w:val="005100D3"/>
    <w:rsid w:val="005100DB"/>
    <w:rsid w:val="005100E3"/>
    <w:rsid w:val="005103E6"/>
    <w:rsid w:val="0051055D"/>
    <w:rsid w:val="00510B7A"/>
    <w:rsid w:val="00510D47"/>
    <w:rsid w:val="00510F62"/>
    <w:rsid w:val="005110F5"/>
    <w:rsid w:val="0051134B"/>
    <w:rsid w:val="00511462"/>
    <w:rsid w:val="005117E0"/>
    <w:rsid w:val="00511968"/>
    <w:rsid w:val="00511D5D"/>
    <w:rsid w:val="00511D86"/>
    <w:rsid w:val="00511F65"/>
    <w:rsid w:val="00512020"/>
    <w:rsid w:val="00512235"/>
    <w:rsid w:val="00512598"/>
    <w:rsid w:val="00512987"/>
    <w:rsid w:val="00512A7C"/>
    <w:rsid w:val="0051330D"/>
    <w:rsid w:val="00513742"/>
    <w:rsid w:val="00513B65"/>
    <w:rsid w:val="00513E96"/>
    <w:rsid w:val="00513ECA"/>
    <w:rsid w:val="005149E8"/>
    <w:rsid w:val="00514BDA"/>
    <w:rsid w:val="00514BEA"/>
    <w:rsid w:val="00515422"/>
    <w:rsid w:val="0051576E"/>
    <w:rsid w:val="005161AC"/>
    <w:rsid w:val="0051652B"/>
    <w:rsid w:val="0051674E"/>
    <w:rsid w:val="005168AA"/>
    <w:rsid w:val="00516971"/>
    <w:rsid w:val="00516C6A"/>
    <w:rsid w:val="00516CE4"/>
    <w:rsid w:val="00517175"/>
    <w:rsid w:val="00517314"/>
    <w:rsid w:val="005178F1"/>
    <w:rsid w:val="0051799F"/>
    <w:rsid w:val="00517E00"/>
    <w:rsid w:val="00520063"/>
    <w:rsid w:val="005202A5"/>
    <w:rsid w:val="00520325"/>
    <w:rsid w:val="005205E0"/>
    <w:rsid w:val="00520ACD"/>
    <w:rsid w:val="005210C8"/>
    <w:rsid w:val="005210E1"/>
    <w:rsid w:val="005219A6"/>
    <w:rsid w:val="00521BD2"/>
    <w:rsid w:val="00521C2D"/>
    <w:rsid w:val="0052205F"/>
    <w:rsid w:val="00522226"/>
    <w:rsid w:val="0052257D"/>
    <w:rsid w:val="005225E7"/>
    <w:rsid w:val="00522702"/>
    <w:rsid w:val="00522A63"/>
    <w:rsid w:val="00522A82"/>
    <w:rsid w:val="00522CE4"/>
    <w:rsid w:val="00522EE9"/>
    <w:rsid w:val="00523DA3"/>
    <w:rsid w:val="005247FA"/>
    <w:rsid w:val="00524913"/>
    <w:rsid w:val="00524E52"/>
    <w:rsid w:val="00525764"/>
    <w:rsid w:val="005257BF"/>
    <w:rsid w:val="005257C6"/>
    <w:rsid w:val="005257EA"/>
    <w:rsid w:val="00525D7C"/>
    <w:rsid w:val="005260E6"/>
    <w:rsid w:val="0052617F"/>
    <w:rsid w:val="0052625C"/>
    <w:rsid w:val="0052645C"/>
    <w:rsid w:val="0052652D"/>
    <w:rsid w:val="00526A6C"/>
    <w:rsid w:val="00526C85"/>
    <w:rsid w:val="00526FD0"/>
    <w:rsid w:val="00527138"/>
    <w:rsid w:val="0052784E"/>
    <w:rsid w:val="00527F5F"/>
    <w:rsid w:val="0053005E"/>
    <w:rsid w:val="005307EE"/>
    <w:rsid w:val="00530B41"/>
    <w:rsid w:val="00530CCA"/>
    <w:rsid w:val="00531220"/>
    <w:rsid w:val="005319E6"/>
    <w:rsid w:val="00531A12"/>
    <w:rsid w:val="00531B13"/>
    <w:rsid w:val="00531CBB"/>
    <w:rsid w:val="0053201C"/>
    <w:rsid w:val="005321E1"/>
    <w:rsid w:val="00532259"/>
    <w:rsid w:val="00532885"/>
    <w:rsid w:val="005328FE"/>
    <w:rsid w:val="00532AE7"/>
    <w:rsid w:val="00532BFD"/>
    <w:rsid w:val="00533153"/>
    <w:rsid w:val="005331BA"/>
    <w:rsid w:val="00533B6E"/>
    <w:rsid w:val="00533FB8"/>
    <w:rsid w:val="005341CE"/>
    <w:rsid w:val="0053450F"/>
    <w:rsid w:val="0053464E"/>
    <w:rsid w:val="005348FA"/>
    <w:rsid w:val="005350C6"/>
    <w:rsid w:val="0053514E"/>
    <w:rsid w:val="00535481"/>
    <w:rsid w:val="00535577"/>
    <w:rsid w:val="005359F5"/>
    <w:rsid w:val="00535AB2"/>
    <w:rsid w:val="0053604D"/>
    <w:rsid w:val="005361C4"/>
    <w:rsid w:val="005363A2"/>
    <w:rsid w:val="005364F3"/>
    <w:rsid w:val="00536B1D"/>
    <w:rsid w:val="00536DA3"/>
    <w:rsid w:val="005373AA"/>
    <w:rsid w:val="005375A4"/>
    <w:rsid w:val="00537720"/>
    <w:rsid w:val="00537BB7"/>
    <w:rsid w:val="00537F74"/>
    <w:rsid w:val="005401B4"/>
    <w:rsid w:val="005407D0"/>
    <w:rsid w:val="00540B69"/>
    <w:rsid w:val="00541113"/>
    <w:rsid w:val="0054123E"/>
    <w:rsid w:val="00541427"/>
    <w:rsid w:val="0054146F"/>
    <w:rsid w:val="00541981"/>
    <w:rsid w:val="00541C15"/>
    <w:rsid w:val="00542961"/>
    <w:rsid w:val="00542B03"/>
    <w:rsid w:val="00542BA6"/>
    <w:rsid w:val="00542C3F"/>
    <w:rsid w:val="00542CD5"/>
    <w:rsid w:val="00542D24"/>
    <w:rsid w:val="00542F1B"/>
    <w:rsid w:val="005435CB"/>
    <w:rsid w:val="00543955"/>
    <w:rsid w:val="005439D0"/>
    <w:rsid w:val="00543D5E"/>
    <w:rsid w:val="00543EC6"/>
    <w:rsid w:val="00544531"/>
    <w:rsid w:val="00544721"/>
    <w:rsid w:val="00544AB7"/>
    <w:rsid w:val="00544CC1"/>
    <w:rsid w:val="00544DF5"/>
    <w:rsid w:val="00544FE9"/>
    <w:rsid w:val="00545163"/>
    <w:rsid w:val="0054522A"/>
    <w:rsid w:val="005452CC"/>
    <w:rsid w:val="0054534E"/>
    <w:rsid w:val="00545555"/>
    <w:rsid w:val="0054585E"/>
    <w:rsid w:val="00545A21"/>
    <w:rsid w:val="00545A54"/>
    <w:rsid w:val="00545A8C"/>
    <w:rsid w:val="00545BAD"/>
    <w:rsid w:val="00545CD0"/>
    <w:rsid w:val="00545D3A"/>
    <w:rsid w:val="005460ED"/>
    <w:rsid w:val="00546905"/>
    <w:rsid w:val="00546F40"/>
    <w:rsid w:val="005472D6"/>
    <w:rsid w:val="005475EE"/>
    <w:rsid w:val="00547748"/>
    <w:rsid w:val="00547A27"/>
    <w:rsid w:val="0055055F"/>
    <w:rsid w:val="005506E7"/>
    <w:rsid w:val="00550915"/>
    <w:rsid w:val="00550DD5"/>
    <w:rsid w:val="005512CE"/>
    <w:rsid w:val="00551526"/>
    <w:rsid w:val="0055162A"/>
    <w:rsid w:val="00551979"/>
    <w:rsid w:val="00552081"/>
    <w:rsid w:val="0055218A"/>
    <w:rsid w:val="00552349"/>
    <w:rsid w:val="005523A1"/>
    <w:rsid w:val="00552523"/>
    <w:rsid w:val="005528D2"/>
    <w:rsid w:val="00552AA5"/>
    <w:rsid w:val="00552EB8"/>
    <w:rsid w:val="00553037"/>
    <w:rsid w:val="0055310B"/>
    <w:rsid w:val="00553185"/>
    <w:rsid w:val="0055325D"/>
    <w:rsid w:val="00553A55"/>
    <w:rsid w:val="00553B06"/>
    <w:rsid w:val="00553B0E"/>
    <w:rsid w:val="00553BE9"/>
    <w:rsid w:val="00553C98"/>
    <w:rsid w:val="00553F9B"/>
    <w:rsid w:val="00553F9E"/>
    <w:rsid w:val="005540B0"/>
    <w:rsid w:val="005545D7"/>
    <w:rsid w:val="0055478C"/>
    <w:rsid w:val="005548D9"/>
    <w:rsid w:val="00555153"/>
    <w:rsid w:val="0055521A"/>
    <w:rsid w:val="00555260"/>
    <w:rsid w:val="0055555F"/>
    <w:rsid w:val="00555ABF"/>
    <w:rsid w:val="00555DF5"/>
    <w:rsid w:val="0055605C"/>
    <w:rsid w:val="0055620A"/>
    <w:rsid w:val="0055621A"/>
    <w:rsid w:val="005564C3"/>
    <w:rsid w:val="00556648"/>
    <w:rsid w:val="005566BC"/>
    <w:rsid w:val="005568CA"/>
    <w:rsid w:val="00556A06"/>
    <w:rsid w:val="00556D4F"/>
    <w:rsid w:val="00557433"/>
    <w:rsid w:val="00557547"/>
    <w:rsid w:val="00557C7C"/>
    <w:rsid w:val="005603B1"/>
    <w:rsid w:val="00560930"/>
    <w:rsid w:val="00560EBD"/>
    <w:rsid w:val="0056112D"/>
    <w:rsid w:val="0056115F"/>
    <w:rsid w:val="00561226"/>
    <w:rsid w:val="005615B3"/>
    <w:rsid w:val="00561698"/>
    <w:rsid w:val="005617CE"/>
    <w:rsid w:val="00561A40"/>
    <w:rsid w:val="00561AF7"/>
    <w:rsid w:val="005620D1"/>
    <w:rsid w:val="00562300"/>
    <w:rsid w:val="00562565"/>
    <w:rsid w:val="0056256B"/>
    <w:rsid w:val="00562598"/>
    <w:rsid w:val="0056275F"/>
    <w:rsid w:val="00562B43"/>
    <w:rsid w:val="00562C40"/>
    <w:rsid w:val="00562D47"/>
    <w:rsid w:val="00562D5F"/>
    <w:rsid w:val="00563177"/>
    <w:rsid w:val="00563296"/>
    <w:rsid w:val="00563441"/>
    <w:rsid w:val="00563B5B"/>
    <w:rsid w:val="00563D8D"/>
    <w:rsid w:val="00564159"/>
    <w:rsid w:val="00564409"/>
    <w:rsid w:val="005658FE"/>
    <w:rsid w:val="00565B7F"/>
    <w:rsid w:val="00565D6A"/>
    <w:rsid w:val="00566072"/>
    <w:rsid w:val="0056608F"/>
    <w:rsid w:val="0056639F"/>
    <w:rsid w:val="00566AFB"/>
    <w:rsid w:val="00566D1A"/>
    <w:rsid w:val="005670B2"/>
    <w:rsid w:val="005677FF"/>
    <w:rsid w:val="00567873"/>
    <w:rsid w:val="00567A07"/>
    <w:rsid w:val="00567B97"/>
    <w:rsid w:val="00567C3C"/>
    <w:rsid w:val="00567C59"/>
    <w:rsid w:val="00567D9C"/>
    <w:rsid w:val="005700B3"/>
    <w:rsid w:val="005700E4"/>
    <w:rsid w:val="0057034C"/>
    <w:rsid w:val="005703F9"/>
    <w:rsid w:val="00570563"/>
    <w:rsid w:val="00570C3D"/>
    <w:rsid w:val="00570E5D"/>
    <w:rsid w:val="0057109F"/>
    <w:rsid w:val="005710FE"/>
    <w:rsid w:val="005711EA"/>
    <w:rsid w:val="005718A4"/>
    <w:rsid w:val="00571F7D"/>
    <w:rsid w:val="005721EA"/>
    <w:rsid w:val="00572253"/>
    <w:rsid w:val="00572C24"/>
    <w:rsid w:val="00572E92"/>
    <w:rsid w:val="005730FE"/>
    <w:rsid w:val="0057348C"/>
    <w:rsid w:val="005736B6"/>
    <w:rsid w:val="005739B7"/>
    <w:rsid w:val="00573AD8"/>
    <w:rsid w:val="00574231"/>
    <w:rsid w:val="005744AD"/>
    <w:rsid w:val="005744F3"/>
    <w:rsid w:val="00574980"/>
    <w:rsid w:val="00574989"/>
    <w:rsid w:val="00574A79"/>
    <w:rsid w:val="00574AF8"/>
    <w:rsid w:val="00574B42"/>
    <w:rsid w:val="00574C9B"/>
    <w:rsid w:val="00574CB5"/>
    <w:rsid w:val="00574D40"/>
    <w:rsid w:val="00574D50"/>
    <w:rsid w:val="00574DAD"/>
    <w:rsid w:val="0057506E"/>
    <w:rsid w:val="005762C7"/>
    <w:rsid w:val="005765DC"/>
    <w:rsid w:val="005769BE"/>
    <w:rsid w:val="00576F6E"/>
    <w:rsid w:val="005774C1"/>
    <w:rsid w:val="0057775C"/>
    <w:rsid w:val="00577D2F"/>
    <w:rsid w:val="00577E95"/>
    <w:rsid w:val="00580472"/>
    <w:rsid w:val="00580A3C"/>
    <w:rsid w:val="00580D18"/>
    <w:rsid w:val="00581117"/>
    <w:rsid w:val="0058118E"/>
    <w:rsid w:val="00581212"/>
    <w:rsid w:val="00581237"/>
    <w:rsid w:val="00581293"/>
    <w:rsid w:val="005812E5"/>
    <w:rsid w:val="00581844"/>
    <w:rsid w:val="0058185D"/>
    <w:rsid w:val="00582C18"/>
    <w:rsid w:val="00582F0E"/>
    <w:rsid w:val="00583779"/>
    <w:rsid w:val="00583BB4"/>
    <w:rsid w:val="00583EA3"/>
    <w:rsid w:val="00584405"/>
    <w:rsid w:val="00584727"/>
    <w:rsid w:val="005848B1"/>
    <w:rsid w:val="00584955"/>
    <w:rsid w:val="00584A02"/>
    <w:rsid w:val="005851B3"/>
    <w:rsid w:val="005855BB"/>
    <w:rsid w:val="00585654"/>
    <w:rsid w:val="00585702"/>
    <w:rsid w:val="005858BD"/>
    <w:rsid w:val="0058592E"/>
    <w:rsid w:val="00585C16"/>
    <w:rsid w:val="00585D37"/>
    <w:rsid w:val="00585EF4"/>
    <w:rsid w:val="0058630C"/>
    <w:rsid w:val="00586386"/>
    <w:rsid w:val="005863AB"/>
    <w:rsid w:val="00586758"/>
    <w:rsid w:val="00586792"/>
    <w:rsid w:val="00586AF3"/>
    <w:rsid w:val="00586D2B"/>
    <w:rsid w:val="00586E42"/>
    <w:rsid w:val="00587073"/>
    <w:rsid w:val="005870F5"/>
    <w:rsid w:val="00587252"/>
    <w:rsid w:val="00587CCF"/>
    <w:rsid w:val="00587CE8"/>
    <w:rsid w:val="00587DA0"/>
    <w:rsid w:val="00587F67"/>
    <w:rsid w:val="00590073"/>
    <w:rsid w:val="0059019A"/>
    <w:rsid w:val="005901E6"/>
    <w:rsid w:val="005908B4"/>
    <w:rsid w:val="00590BBF"/>
    <w:rsid w:val="00590D93"/>
    <w:rsid w:val="00590EC3"/>
    <w:rsid w:val="00590EE6"/>
    <w:rsid w:val="00591525"/>
    <w:rsid w:val="00591806"/>
    <w:rsid w:val="00591845"/>
    <w:rsid w:val="00591932"/>
    <w:rsid w:val="0059249B"/>
    <w:rsid w:val="0059264E"/>
    <w:rsid w:val="00592B23"/>
    <w:rsid w:val="00592E7D"/>
    <w:rsid w:val="005932E3"/>
    <w:rsid w:val="00593568"/>
    <w:rsid w:val="005936D0"/>
    <w:rsid w:val="00593E6C"/>
    <w:rsid w:val="00594410"/>
    <w:rsid w:val="00594589"/>
    <w:rsid w:val="00594810"/>
    <w:rsid w:val="00594872"/>
    <w:rsid w:val="005948BB"/>
    <w:rsid w:val="00594BA5"/>
    <w:rsid w:val="00595262"/>
    <w:rsid w:val="005957BE"/>
    <w:rsid w:val="00595B1D"/>
    <w:rsid w:val="00595F3E"/>
    <w:rsid w:val="005960A0"/>
    <w:rsid w:val="005961C9"/>
    <w:rsid w:val="005962DC"/>
    <w:rsid w:val="0059661C"/>
    <w:rsid w:val="00596A34"/>
    <w:rsid w:val="00596EBC"/>
    <w:rsid w:val="005976EE"/>
    <w:rsid w:val="00597EA8"/>
    <w:rsid w:val="005A03D4"/>
    <w:rsid w:val="005A0741"/>
    <w:rsid w:val="005A0A16"/>
    <w:rsid w:val="005A0CD3"/>
    <w:rsid w:val="005A12FB"/>
    <w:rsid w:val="005A14BE"/>
    <w:rsid w:val="005A1502"/>
    <w:rsid w:val="005A1997"/>
    <w:rsid w:val="005A1B66"/>
    <w:rsid w:val="005A1BFE"/>
    <w:rsid w:val="005A1E51"/>
    <w:rsid w:val="005A2603"/>
    <w:rsid w:val="005A276A"/>
    <w:rsid w:val="005A2CD7"/>
    <w:rsid w:val="005A2EFF"/>
    <w:rsid w:val="005A3083"/>
    <w:rsid w:val="005A328F"/>
    <w:rsid w:val="005A36DD"/>
    <w:rsid w:val="005A39A3"/>
    <w:rsid w:val="005A3A9C"/>
    <w:rsid w:val="005A40AB"/>
    <w:rsid w:val="005A43F7"/>
    <w:rsid w:val="005A4665"/>
    <w:rsid w:val="005A4768"/>
    <w:rsid w:val="005A4954"/>
    <w:rsid w:val="005A4CED"/>
    <w:rsid w:val="005A4CF6"/>
    <w:rsid w:val="005A4F09"/>
    <w:rsid w:val="005A4F12"/>
    <w:rsid w:val="005A4F85"/>
    <w:rsid w:val="005A502B"/>
    <w:rsid w:val="005A52A5"/>
    <w:rsid w:val="005A58A2"/>
    <w:rsid w:val="005A5A19"/>
    <w:rsid w:val="005A5A1A"/>
    <w:rsid w:val="005A6305"/>
    <w:rsid w:val="005A68CF"/>
    <w:rsid w:val="005A6DD3"/>
    <w:rsid w:val="005A70B3"/>
    <w:rsid w:val="005A70E5"/>
    <w:rsid w:val="005A74A2"/>
    <w:rsid w:val="005A74D7"/>
    <w:rsid w:val="005A7643"/>
    <w:rsid w:val="005A7E16"/>
    <w:rsid w:val="005B0271"/>
    <w:rsid w:val="005B059C"/>
    <w:rsid w:val="005B0732"/>
    <w:rsid w:val="005B09B9"/>
    <w:rsid w:val="005B0B1D"/>
    <w:rsid w:val="005B0B31"/>
    <w:rsid w:val="005B13E2"/>
    <w:rsid w:val="005B1406"/>
    <w:rsid w:val="005B21CD"/>
    <w:rsid w:val="005B22BA"/>
    <w:rsid w:val="005B2A19"/>
    <w:rsid w:val="005B2F6B"/>
    <w:rsid w:val="005B335F"/>
    <w:rsid w:val="005B38E3"/>
    <w:rsid w:val="005B39F4"/>
    <w:rsid w:val="005B434D"/>
    <w:rsid w:val="005B454E"/>
    <w:rsid w:val="005B471E"/>
    <w:rsid w:val="005B4764"/>
    <w:rsid w:val="005B4B1B"/>
    <w:rsid w:val="005B4C17"/>
    <w:rsid w:val="005B4F92"/>
    <w:rsid w:val="005B52CC"/>
    <w:rsid w:val="005B52FF"/>
    <w:rsid w:val="005B5E5C"/>
    <w:rsid w:val="005B5FA9"/>
    <w:rsid w:val="005B6555"/>
    <w:rsid w:val="005B6F2B"/>
    <w:rsid w:val="005B70E4"/>
    <w:rsid w:val="005B7286"/>
    <w:rsid w:val="005B751E"/>
    <w:rsid w:val="005B7522"/>
    <w:rsid w:val="005B76D1"/>
    <w:rsid w:val="005B773C"/>
    <w:rsid w:val="005B7AAC"/>
    <w:rsid w:val="005B7B1D"/>
    <w:rsid w:val="005B7D67"/>
    <w:rsid w:val="005B7D82"/>
    <w:rsid w:val="005C030A"/>
    <w:rsid w:val="005C06D4"/>
    <w:rsid w:val="005C0B0B"/>
    <w:rsid w:val="005C0CBC"/>
    <w:rsid w:val="005C0E63"/>
    <w:rsid w:val="005C0E77"/>
    <w:rsid w:val="005C110D"/>
    <w:rsid w:val="005C1363"/>
    <w:rsid w:val="005C2640"/>
    <w:rsid w:val="005C2744"/>
    <w:rsid w:val="005C294E"/>
    <w:rsid w:val="005C2F4F"/>
    <w:rsid w:val="005C35C7"/>
    <w:rsid w:val="005C3671"/>
    <w:rsid w:val="005C376B"/>
    <w:rsid w:val="005C3F8A"/>
    <w:rsid w:val="005C4351"/>
    <w:rsid w:val="005C44F4"/>
    <w:rsid w:val="005C4503"/>
    <w:rsid w:val="005C4765"/>
    <w:rsid w:val="005C47F3"/>
    <w:rsid w:val="005C4993"/>
    <w:rsid w:val="005C499A"/>
    <w:rsid w:val="005C4A1A"/>
    <w:rsid w:val="005C4C8B"/>
    <w:rsid w:val="005C4CEC"/>
    <w:rsid w:val="005C5541"/>
    <w:rsid w:val="005C58BB"/>
    <w:rsid w:val="005C5BD3"/>
    <w:rsid w:val="005C5D7F"/>
    <w:rsid w:val="005C5DC0"/>
    <w:rsid w:val="005C66E5"/>
    <w:rsid w:val="005C6926"/>
    <w:rsid w:val="005C69EB"/>
    <w:rsid w:val="005C6B38"/>
    <w:rsid w:val="005C6C19"/>
    <w:rsid w:val="005C6C98"/>
    <w:rsid w:val="005C6CD3"/>
    <w:rsid w:val="005C6F0B"/>
    <w:rsid w:val="005C7105"/>
    <w:rsid w:val="005C737C"/>
    <w:rsid w:val="005C7558"/>
    <w:rsid w:val="005C7571"/>
    <w:rsid w:val="005C7805"/>
    <w:rsid w:val="005C7D81"/>
    <w:rsid w:val="005C7FAD"/>
    <w:rsid w:val="005D01AA"/>
    <w:rsid w:val="005D073C"/>
    <w:rsid w:val="005D07D0"/>
    <w:rsid w:val="005D0D3A"/>
    <w:rsid w:val="005D0D78"/>
    <w:rsid w:val="005D0F40"/>
    <w:rsid w:val="005D14DD"/>
    <w:rsid w:val="005D1747"/>
    <w:rsid w:val="005D176A"/>
    <w:rsid w:val="005D1A61"/>
    <w:rsid w:val="005D1CDE"/>
    <w:rsid w:val="005D1D65"/>
    <w:rsid w:val="005D1E28"/>
    <w:rsid w:val="005D261B"/>
    <w:rsid w:val="005D2B01"/>
    <w:rsid w:val="005D2E3E"/>
    <w:rsid w:val="005D2EE7"/>
    <w:rsid w:val="005D3020"/>
    <w:rsid w:val="005D304D"/>
    <w:rsid w:val="005D3087"/>
    <w:rsid w:val="005D3397"/>
    <w:rsid w:val="005D34A4"/>
    <w:rsid w:val="005D465D"/>
    <w:rsid w:val="005D478C"/>
    <w:rsid w:val="005D4AD0"/>
    <w:rsid w:val="005D4AD3"/>
    <w:rsid w:val="005D4B90"/>
    <w:rsid w:val="005D4C29"/>
    <w:rsid w:val="005D4CA2"/>
    <w:rsid w:val="005D4EFD"/>
    <w:rsid w:val="005D5128"/>
    <w:rsid w:val="005D519C"/>
    <w:rsid w:val="005D51EA"/>
    <w:rsid w:val="005D5238"/>
    <w:rsid w:val="005D5441"/>
    <w:rsid w:val="005D54CE"/>
    <w:rsid w:val="005D5C5D"/>
    <w:rsid w:val="005D636E"/>
    <w:rsid w:val="005D6523"/>
    <w:rsid w:val="005D66F4"/>
    <w:rsid w:val="005D68F7"/>
    <w:rsid w:val="005D69D7"/>
    <w:rsid w:val="005D6F0B"/>
    <w:rsid w:val="005D7263"/>
    <w:rsid w:val="005D7338"/>
    <w:rsid w:val="005D74C9"/>
    <w:rsid w:val="005D77F3"/>
    <w:rsid w:val="005D7D67"/>
    <w:rsid w:val="005D7ED2"/>
    <w:rsid w:val="005E0129"/>
    <w:rsid w:val="005E0321"/>
    <w:rsid w:val="005E040D"/>
    <w:rsid w:val="005E0592"/>
    <w:rsid w:val="005E0630"/>
    <w:rsid w:val="005E0991"/>
    <w:rsid w:val="005E0B1F"/>
    <w:rsid w:val="005E0D40"/>
    <w:rsid w:val="005E0E65"/>
    <w:rsid w:val="005E0F4B"/>
    <w:rsid w:val="005E11DD"/>
    <w:rsid w:val="005E15B4"/>
    <w:rsid w:val="005E1678"/>
    <w:rsid w:val="005E16AB"/>
    <w:rsid w:val="005E1AE5"/>
    <w:rsid w:val="005E1B76"/>
    <w:rsid w:val="005E1D97"/>
    <w:rsid w:val="005E2222"/>
    <w:rsid w:val="005E2D0B"/>
    <w:rsid w:val="005E2D75"/>
    <w:rsid w:val="005E2E29"/>
    <w:rsid w:val="005E2FF7"/>
    <w:rsid w:val="005E314C"/>
    <w:rsid w:val="005E3501"/>
    <w:rsid w:val="005E36A5"/>
    <w:rsid w:val="005E3A83"/>
    <w:rsid w:val="005E3AE9"/>
    <w:rsid w:val="005E3B84"/>
    <w:rsid w:val="005E4339"/>
    <w:rsid w:val="005E47BF"/>
    <w:rsid w:val="005E485E"/>
    <w:rsid w:val="005E4C48"/>
    <w:rsid w:val="005E4F09"/>
    <w:rsid w:val="005E5078"/>
    <w:rsid w:val="005E5728"/>
    <w:rsid w:val="005E574B"/>
    <w:rsid w:val="005E5D27"/>
    <w:rsid w:val="005E5D7A"/>
    <w:rsid w:val="005E6015"/>
    <w:rsid w:val="005E6094"/>
    <w:rsid w:val="005E6157"/>
    <w:rsid w:val="005E6813"/>
    <w:rsid w:val="005E69D5"/>
    <w:rsid w:val="005E6A5D"/>
    <w:rsid w:val="005E6D5B"/>
    <w:rsid w:val="005E7111"/>
    <w:rsid w:val="005E7422"/>
    <w:rsid w:val="005E74A4"/>
    <w:rsid w:val="005E75F5"/>
    <w:rsid w:val="005E7BA8"/>
    <w:rsid w:val="005F0571"/>
    <w:rsid w:val="005F0757"/>
    <w:rsid w:val="005F0C84"/>
    <w:rsid w:val="005F0E69"/>
    <w:rsid w:val="005F0E87"/>
    <w:rsid w:val="005F12A7"/>
    <w:rsid w:val="005F1ACF"/>
    <w:rsid w:val="005F1ED0"/>
    <w:rsid w:val="005F22F8"/>
    <w:rsid w:val="005F239A"/>
    <w:rsid w:val="005F26AA"/>
    <w:rsid w:val="005F2AE7"/>
    <w:rsid w:val="005F2C0B"/>
    <w:rsid w:val="005F2E86"/>
    <w:rsid w:val="005F2EB9"/>
    <w:rsid w:val="005F3121"/>
    <w:rsid w:val="005F332B"/>
    <w:rsid w:val="005F36CC"/>
    <w:rsid w:val="005F3729"/>
    <w:rsid w:val="005F3930"/>
    <w:rsid w:val="005F3A30"/>
    <w:rsid w:val="005F3B09"/>
    <w:rsid w:val="005F3F0C"/>
    <w:rsid w:val="005F4230"/>
    <w:rsid w:val="005F4282"/>
    <w:rsid w:val="005F48E5"/>
    <w:rsid w:val="005F494C"/>
    <w:rsid w:val="005F500C"/>
    <w:rsid w:val="005F52CD"/>
    <w:rsid w:val="005F5439"/>
    <w:rsid w:val="005F570A"/>
    <w:rsid w:val="005F5DB3"/>
    <w:rsid w:val="005F5F87"/>
    <w:rsid w:val="005F64E9"/>
    <w:rsid w:val="005F6732"/>
    <w:rsid w:val="005F6821"/>
    <w:rsid w:val="005F6CC4"/>
    <w:rsid w:val="005F6FAF"/>
    <w:rsid w:val="005F74A1"/>
    <w:rsid w:val="005F79B1"/>
    <w:rsid w:val="005F7A0C"/>
    <w:rsid w:val="005F7B0F"/>
    <w:rsid w:val="005F7B4E"/>
    <w:rsid w:val="005F7C00"/>
    <w:rsid w:val="005F7F37"/>
    <w:rsid w:val="006000DA"/>
    <w:rsid w:val="0060073E"/>
    <w:rsid w:val="00600903"/>
    <w:rsid w:val="00600923"/>
    <w:rsid w:val="006009EF"/>
    <w:rsid w:val="00600CEA"/>
    <w:rsid w:val="006010F3"/>
    <w:rsid w:val="00601395"/>
    <w:rsid w:val="00601726"/>
    <w:rsid w:val="0060263A"/>
    <w:rsid w:val="006026D3"/>
    <w:rsid w:val="00602737"/>
    <w:rsid w:val="00602786"/>
    <w:rsid w:val="00602809"/>
    <w:rsid w:val="00602DFE"/>
    <w:rsid w:val="00602E73"/>
    <w:rsid w:val="00603091"/>
    <w:rsid w:val="00603169"/>
    <w:rsid w:val="00603646"/>
    <w:rsid w:val="00603C8C"/>
    <w:rsid w:val="00603E3E"/>
    <w:rsid w:val="00604898"/>
    <w:rsid w:val="00604BC5"/>
    <w:rsid w:val="00604DD5"/>
    <w:rsid w:val="0060515B"/>
    <w:rsid w:val="00605196"/>
    <w:rsid w:val="00605502"/>
    <w:rsid w:val="0060553A"/>
    <w:rsid w:val="0060554B"/>
    <w:rsid w:val="006055EF"/>
    <w:rsid w:val="00605B88"/>
    <w:rsid w:val="00605D1D"/>
    <w:rsid w:val="006061CA"/>
    <w:rsid w:val="006062A2"/>
    <w:rsid w:val="00606529"/>
    <w:rsid w:val="00606873"/>
    <w:rsid w:val="00606A6C"/>
    <w:rsid w:val="00606EBB"/>
    <w:rsid w:val="00606F34"/>
    <w:rsid w:val="006073FC"/>
    <w:rsid w:val="006078C1"/>
    <w:rsid w:val="0061035D"/>
    <w:rsid w:val="006103E5"/>
    <w:rsid w:val="00610B40"/>
    <w:rsid w:val="0061101E"/>
    <w:rsid w:val="00611178"/>
    <w:rsid w:val="006113AD"/>
    <w:rsid w:val="006114A1"/>
    <w:rsid w:val="00611623"/>
    <w:rsid w:val="00611BCA"/>
    <w:rsid w:val="006120A1"/>
    <w:rsid w:val="0061226A"/>
    <w:rsid w:val="0061254A"/>
    <w:rsid w:val="006125C2"/>
    <w:rsid w:val="00612B68"/>
    <w:rsid w:val="00613627"/>
    <w:rsid w:val="00613910"/>
    <w:rsid w:val="006139F3"/>
    <w:rsid w:val="00613A40"/>
    <w:rsid w:val="00613C2C"/>
    <w:rsid w:val="00613C93"/>
    <w:rsid w:val="006141E3"/>
    <w:rsid w:val="00614243"/>
    <w:rsid w:val="0061429D"/>
    <w:rsid w:val="006143C0"/>
    <w:rsid w:val="006143E8"/>
    <w:rsid w:val="00614591"/>
    <w:rsid w:val="00614942"/>
    <w:rsid w:val="00614BA9"/>
    <w:rsid w:val="00615070"/>
    <w:rsid w:val="006150C4"/>
    <w:rsid w:val="0061515A"/>
    <w:rsid w:val="006152A2"/>
    <w:rsid w:val="00615709"/>
    <w:rsid w:val="00615CF3"/>
    <w:rsid w:val="00615D41"/>
    <w:rsid w:val="00615F61"/>
    <w:rsid w:val="006163B1"/>
    <w:rsid w:val="00616596"/>
    <w:rsid w:val="006166E9"/>
    <w:rsid w:val="0061679C"/>
    <w:rsid w:val="00616B4F"/>
    <w:rsid w:val="00616F7C"/>
    <w:rsid w:val="00617095"/>
    <w:rsid w:val="006171F3"/>
    <w:rsid w:val="00617208"/>
    <w:rsid w:val="006172F5"/>
    <w:rsid w:val="00617645"/>
    <w:rsid w:val="0061769B"/>
    <w:rsid w:val="00617820"/>
    <w:rsid w:val="00617EDD"/>
    <w:rsid w:val="0062000C"/>
    <w:rsid w:val="0062011D"/>
    <w:rsid w:val="0062012B"/>
    <w:rsid w:val="006209E7"/>
    <w:rsid w:val="00620A30"/>
    <w:rsid w:val="006211DF"/>
    <w:rsid w:val="006213EB"/>
    <w:rsid w:val="006214B1"/>
    <w:rsid w:val="00621561"/>
    <w:rsid w:val="00621D47"/>
    <w:rsid w:val="00621F54"/>
    <w:rsid w:val="0062228D"/>
    <w:rsid w:val="006225C9"/>
    <w:rsid w:val="00622643"/>
    <w:rsid w:val="006228A2"/>
    <w:rsid w:val="0062290F"/>
    <w:rsid w:val="00622A78"/>
    <w:rsid w:val="00622D6D"/>
    <w:rsid w:val="00622D86"/>
    <w:rsid w:val="00622E12"/>
    <w:rsid w:val="00622ECE"/>
    <w:rsid w:val="00623124"/>
    <w:rsid w:val="006235C6"/>
    <w:rsid w:val="0062371F"/>
    <w:rsid w:val="0062377F"/>
    <w:rsid w:val="00623D31"/>
    <w:rsid w:val="0062418C"/>
    <w:rsid w:val="00624221"/>
    <w:rsid w:val="0062444F"/>
    <w:rsid w:val="00624B04"/>
    <w:rsid w:val="00624F06"/>
    <w:rsid w:val="00625177"/>
    <w:rsid w:val="00625967"/>
    <w:rsid w:val="0062596E"/>
    <w:rsid w:val="00625CBA"/>
    <w:rsid w:val="00625F1A"/>
    <w:rsid w:val="0062637D"/>
    <w:rsid w:val="00626562"/>
    <w:rsid w:val="00626729"/>
    <w:rsid w:val="00626CBD"/>
    <w:rsid w:val="006275CB"/>
    <w:rsid w:val="00627852"/>
    <w:rsid w:val="00627C50"/>
    <w:rsid w:val="0063035B"/>
    <w:rsid w:val="0063037C"/>
    <w:rsid w:val="00630875"/>
    <w:rsid w:val="00630E33"/>
    <w:rsid w:val="006310C6"/>
    <w:rsid w:val="00631405"/>
    <w:rsid w:val="0063149F"/>
    <w:rsid w:val="00631633"/>
    <w:rsid w:val="00631860"/>
    <w:rsid w:val="006318E6"/>
    <w:rsid w:val="00631BC0"/>
    <w:rsid w:val="00631EA1"/>
    <w:rsid w:val="006324C6"/>
    <w:rsid w:val="006324CC"/>
    <w:rsid w:val="006324FC"/>
    <w:rsid w:val="00632506"/>
    <w:rsid w:val="006328E2"/>
    <w:rsid w:val="0063291F"/>
    <w:rsid w:val="00632946"/>
    <w:rsid w:val="00632B50"/>
    <w:rsid w:val="00632D37"/>
    <w:rsid w:val="00633648"/>
    <w:rsid w:val="006336F7"/>
    <w:rsid w:val="006339BD"/>
    <w:rsid w:val="00634123"/>
    <w:rsid w:val="006346F8"/>
    <w:rsid w:val="00634987"/>
    <w:rsid w:val="00634A7C"/>
    <w:rsid w:val="00634A9A"/>
    <w:rsid w:val="00634C68"/>
    <w:rsid w:val="00634D4B"/>
    <w:rsid w:val="00634E9A"/>
    <w:rsid w:val="0063576D"/>
    <w:rsid w:val="00635CDF"/>
    <w:rsid w:val="00636065"/>
    <w:rsid w:val="006365B5"/>
    <w:rsid w:val="0063686B"/>
    <w:rsid w:val="00637023"/>
    <w:rsid w:val="0063722C"/>
    <w:rsid w:val="00637420"/>
    <w:rsid w:val="00637429"/>
    <w:rsid w:val="0063744F"/>
    <w:rsid w:val="00637899"/>
    <w:rsid w:val="00637C33"/>
    <w:rsid w:val="00640150"/>
    <w:rsid w:val="006402DE"/>
    <w:rsid w:val="00640698"/>
    <w:rsid w:val="00640733"/>
    <w:rsid w:val="0064109A"/>
    <w:rsid w:val="006411FB"/>
    <w:rsid w:val="00641259"/>
    <w:rsid w:val="006414B4"/>
    <w:rsid w:val="006416C6"/>
    <w:rsid w:val="00641840"/>
    <w:rsid w:val="00641BF4"/>
    <w:rsid w:val="00641D0B"/>
    <w:rsid w:val="00642143"/>
    <w:rsid w:val="00642351"/>
    <w:rsid w:val="00642354"/>
    <w:rsid w:val="00642535"/>
    <w:rsid w:val="0064272F"/>
    <w:rsid w:val="00642B87"/>
    <w:rsid w:val="00642E4C"/>
    <w:rsid w:val="006432F5"/>
    <w:rsid w:val="006433CF"/>
    <w:rsid w:val="00643416"/>
    <w:rsid w:val="0064343F"/>
    <w:rsid w:val="006437B2"/>
    <w:rsid w:val="00643954"/>
    <w:rsid w:val="00643C9F"/>
    <w:rsid w:val="00643FC5"/>
    <w:rsid w:val="006442E8"/>
    <w:rsid w:val="0064478E"/>
    <w:rsid w:val="00644A80"/>
    <w:rsid w:val="00644D94"/>
    <w:rsid w:val="00644E9A"/>
    <w:rsid w:val="006455F3"/>
    <w:rsid w:val="00645887"/>
    <w:rsid w:val="00645C58"/>
    <w:rsid w:val="006466BD"/>
    <w:rsid w:val="00646915"/>
    <w:rsid w:val="00646F5E"/>
    <w:rsid w:val="006470CD"/>
    <w:rsid w:val="00647128"/>
    <w:rsid w:val="00647626"/>
    <w:rsid w:val="0064775F"/>
    <w:rsid w:val="00647801"/>
    <w:rsid w:val="00647B8F"/>
    <w:rsid w:val="0065001A"/>
    <w:rsid w:val="0065077E"/>
    <w:rsid w:val="00650B4C"/>
    <w:rsid w:val="00650E52"/>
    <w:rsid w:val="00651314"/>
    <w:rsid w:val="00651448"/>
    <w:rsid w:val="0065161F"/>
    <w:rsid w:val="006517EB"/>
    <w:rsid w:val="00652B90"/>
    <w:rsid w:val="00652D2B"/>
    <w:rsid w:val="00652D99"/>
    <w:rsid w:val="00652EA6"/>
    <w:rsid w:val="00652EAB"/>
    <w:rsid w:val="0065303E"/>
    <w:rsid w:val="006537EE"/>
    <w:rsid w:val="006538C5"/>
    <w:rsid w:val="006538D5"/>
    <w:rsid w:val="006539AA"/>
    <w:rsid w:val="00653E96"/>
    <w:rsid w:val="00654532"/>
    <w:rsid w:val="00654662"/>
    <w:rsid w:val="00654705"/>
    <w:rsid w:val="006548D6"/>
    <w:rsid w:val="006549F5"/>
    <w:rsid w:val="00654DA1"/>
    <w:rsid w:val="006553AE"/>
    <w:rsid w:val="00655458"/>
    <w:rsid w:val="0065588E"/>
    <w:rsid w:val="00655C68"/>
    <w:rsid w:val="00655E22"/>
    <w:rsid w:val="00655E52"/>
    <w:rsid w:val="006566D3"/>
    <w:rsid w:val="006567E8"/>
    <w:rsid w:val="00656A7E"/>
    <w:rsid w:val="00656F0D"/>
    <w:rsid w:val="00657124"/>
    <w:rsid w:val="0065741A"/>
    <w:rsid w:val="00657745"/>
    <w:rsid w:val="006577C6"/>
    <w:rsid w:val="006579F9"/>
    <w:rsid w:val="00657B29"/>
    <w:rsid w:val="00660182"/>
    <w:rsid w:val="0066058E"/>
    <w:rsid w:val="0066094F"/>
    <w:rsid w:val="00660A96"/>
    <w:rsid w:val="00661068"/>
    <w:rsid w:val="006611CC"/>
    <w:rsid w:val="006612D7"/>
    <w:rsid w:val="0066135E"/>
    <w:rsid w:val="00661393"/>
    <w:rsid w:val="00661607"/>
    <w:rsid w:val="0066179B"/>
    <w:rsid w:val="00661D16"/>
    <w:rsid w:val="006621B0"/>
    <w:rsid w:val="0066252D"/>
    <w:rsid w:val="006626B6"/>
    <w:rsid w:val="006626C2"/>
    <w:rsid w:val="006627BE"/>
    <w:rsid w:val="00662909"/>
    <w:rsid w:val="0066306A"/>
    <w:rsid w:val="006630CC"/>
    <w:rsid w:val="0066328C"/>
    <w:rsid w:val="0066340A"/>
    <w:rsid w:val="00663428"/>
    <w:rsid w:val="00663465"/>
    <w:rsid w:val="00663495"/>
    <w:rsid w:val="00663531"/>
    <w:rsid w:val="006635D5"/>
    <w:rsid w:val="00663771"/>
    <w:rsid w:val="00663A98"/>
    <w:rsid w:val="00663E60"/>
    <w:rsid w:val="00664079"/>
    <w:rsid w:val="00664B70"/>
    <w:rsid w:val="00664FF0"/>
    <w:rsid w:val="00665141"/>
    <w:rsid w:val="006651E6"/>
    <w:rsid w:val="00665A9B"/>
    <w:rsid w:val="00665C39"/>
    <w:rsid w:val="00665C9C"/>
    <w:rsid w:val="0066674A"/>
    <w:rsid w:val="00666795"/>
    <w:rsid w:val="00666CA4"/>
    <w:rsid w:val="0066781E"/>
    <w:rsid w:val="00667A0A"/>
    <w:rsid w:val="00667AE3"/>
    <w:rsid w:val="00667B05"/>
    <w:rsid w:val="00667B97"/>
    <w:rsid w:val="00667C29"/>
    <w:rsid w:val="00667E48"/>
    <w:rsid w:val="00670A29"/>
    <w:rsid w:val="00670B09"/>
    <w:rsid w:val="00670B1C"/>
    <w:rsid w:val="00670C67"/>
    <w:rsid w:val="00670C95"/>
    <w:rsid w:val="00670EB1"/>
    <w:rsid w:val="00670F83"/>
    <w:rsid w:val="0067109A"/>
    <w:rsid w:val="00671932"/>
    <w:rsid w:val="00672076"/>
    <w:rsid w:val="006720BE"/>
    <w:rsid w:val="00672236"/>
    <w:rsid w:val="006724F4"/>
    <w:rsid w:val="006725F5"/>
    <w:rsid w:val="00672619"/>
    <w:rsid w:val="006726A7"/>
    <w:rsid w:val="006727D3"/>
    <w:rsid w:val="0067293C"/>
    <w:rsid w:val="00672A69"/>
    <w:rsid w:val="00672B87"/>
    <w:rsid w:val="00672C5E"/>
    <w:rsid w:val="00672EF2"/>
    <w:rsid w:val="0067307F"/>
    <w:rsid w:val="0067317A"/>
    <w:rsid w:val="0067364D"/>
    <w:rsid w:val="0067372F"/>
    <w:rsid w:val="0067379E"/>
    <w:rsid w:val="00673AD4"/>
    <w:rsid w:val="00673C67"/>
    <w:rsid w:val="00673DAA"/>
    <w:rsid w:val="00673E8A"/>
    <w:rsid w:val="00674C5F"/>
    <w:rsid w:val="00674D61"/>
    <w:rsid w:val="0067504D"/>
    <w:rsid w:val="0067519E"/>
    <w:rsid w:val="0067538E"/>
    <w:rsid w:val="006756E6"/>
    <w:rsid w:val="0067585B"/>
    <w:rsid w:val="00675A83"/>
    <w:rsid w:val="00675CE0"/>
    <w:rsid w:val="006760B8"/>
    <w:rsid w:val="0067636C"/>
    <w:rsid w:val="006765A7"/>
    <w:rsid w:val="00676B0C"/>
    <w:rsid w:val="00676E84"/>
    <w:rsid w:val="00676F48"/>
    <w:rsid w:val="00677817"/>
    <w:rsid w:val="00677A41"/>
    <w:rsid w:val="00677D25"/>
    <w:rsid w:val="00677D5D"/>
    <w:rsid w:val="00677DA2"/>
    <w:rsid w:val="00680789"/>
    <w:rsid w:val="006808EE"/>
    <w:rsid w:val="00680E3C"/>
    <w:rsid w:val="00680F8B"/>
    <w:rsid w:val="0068146D"/>
    <w:rsid w:val="0068172C"/>
    <w:rsid w:val="00681828"/>
    <w:rsid w:val="0068183D"/>
    <w:rsid w:val="00681854"/>
    <w:rsid w:val="00681BB9"/>
    <w:rsid w:val="00681D18"/>
    <w:rsid w:val="00681DAD"/>
    <w:rsid w:val="00681E05"/>
    <w:rsid w:val="00681ED8"/>
    <w:rsid w:val="00681EF4"/>
    <w:rsid w:val="00682507"/>
    <w:rsid w:val="006827E3"/>
    <w:rsid w:val="00682979"/>
    <w:rsid w:val="006829A7"/>
    <w:rsid w:val="00682D79"/>
    <w:rsid w:val="00682E6D"/>
    <w:rsid w:val="00683175"/>
    <w:rsid w:val="00683447"/>
    <w:rsid w:val="00683A69"/>
    <w:rsid w:val="00683C83"/>
    <w:rsid w:val="00683EF7"/>
    <w:rsid w:val="006841B5"/>
    <w:rsid w:val="0068420E"/>
    <w:rsid w:val="0068422E"/>
    <w:rsid w:val="006845FB"/>
    <w:rsid w:val="00684E35"/>
    <w:rsid w:val="00685328"/>
    <w:rsid w:val="006853AD"/>
    <w:rsid w:val="00685785"/>
    <w:rsid w:val="00685957"/>
    <w:rsid w:val="00685DC1"/>
    <w:rsid w:val="00685DEE"/>
    <w:rsid w:val="006860A9"/>
    <w:rsid w:val="0068610B"/>
    <w:rsid w:val="00686428"/>
    <w:rsid w:val="006864A5"/>
    <w:rsid w:val="0068659F"/>
    <w:rsid w:val="00686787"/>
    <w:rsid w:val="00686879"/>
    <w:rsid w:val="00686886"/>
    <w:rsid w:val="00686D05"/>
    <w:rsid w:val="0068717D"/>
    <w:rsid w:val="0068727C"/>
    <w:rsid w:val="00687F3F"/>
    <w:rsid w:val="00690019"/>
    <w:rsid w:val="00690455"/>
    <w:rsid w:val="006907BC"/>
    <w:rsid w:val="00690E2A"/>
    <w:rsid w:val="00690E3A"/>
    <w:rsid w:val="00691547"/>
    <w:rsid w:val="006916C8"/>
    <w:rsid w:val="0069172A"/>
    <w:rsid w:val="00691854"/>
    <w:rsid w:val="00691938"/>
    <w:rsid w:val="00691F18"/>
    <w:rsid w:val="00691FB5"/>
    <w:rsid w:val="0069264E"/>
    <w:rsid w:val="006927C3"/>
    <w:rsid w:val="006927FC"/>
    <w:rsid w:val="006929E2"/>
    <w:rsid w:val="00692B10"/>
    <w:rsid w:val="0069370C"/>
    <w:rsid w:val="00693B01"/>
    <w:rsid w:val="00693BEF"/>
    <w:rsid w:val="00693C71"/>
    <w:rsid w:val="00693E77"/>
    <w:rsid w:val="00694309"/>
    <w:rsid w:val="00694435"/>
    <w:rsid w:val="0069465B"/>
    <w:rsid w:val="006946D4"/>
    <w:rsid w:val="006947B9"/>
    <w:rsid w:val="00694D1C"/>
    <w:rsid w:val="0069502E"/>
    <w:rsid w:val="006950C8"/>
    <w:rsid w:val="00695249"/>
    <w:rsid w:val="00695A23"/>
    <w:rsid w:val="00695C0D"/>
    <w:rsid w:val="00696002"/>
    <w:rsid w:val="00696179"/>
    <w:rsid w:val="00696444"/>
    <w:rsid w:val="0069650E"/>
    <w:rsid w:val="006966B5"/>
    <w:rsid w:val="0069671E"/>
    <w:rsid w:val="0069697E"/>
    <w:rsid w:val="00696FD6"/>
    <w:rsid w:val="0069749E"/>
    <w:rsid w:val="00697D3A"/>
    <w:rsid w:val="006A06C8"/>
    <w:rsid w:val="006A06DE"/>
    <w:rsid w:val="006A09EF"/>
    <w:rsid w:val="006A124B"/>
    <w:rsid w:val="006A16D2"/>
    <w:rsid w:val="006A2305"/>
    <w:rsid w:val="006A2392"/>
    <w:rsid w:val="006A23C4"/>
    <w:rsid w:val="006A24D3"/>
    <w:rsid w:val="006A2749"/>
    <w:rsid w:val="006A2A0D"/>
    <w:rsid w:val="006A2AF6"/>
    <w:rsid w:val="006A2D27"/>
    <w:rsid w:val="006A2E83"/>
    <w:rsid w:val="006A3A3A"/>
    <w:rsid w:val="006A3C74"/>
    <w:rsid w:val="006A3E37"/>
    <w:rsid w:val="006A3F2D"/>
    <w:rsid w:val="006A4285"/>
    <w:rsid w:val="006A42C8"/>
    <w:rsid w:val="006A4982"/>
    <w:rsid w:val="006A4EB2"/>
    <w:rsid w:val="006A4ED8"/>
    <w:rsid w:val="006A52C2"/>
    <w:rsid w:val="006A5320"/>
    <w:rsid w:val="006A5C7B"/>
    <w:rsid w:val="006A5DFD"/>
    <w:rsid w:val="006A6402"/>
    <w:rsid w:val="006A6B71"/>
    <w:rsid w:val="006A6E7E"/>
    <w:rsid w:val="006A7804"/>
    <w:rsid w:val="006A7B43"/>
    <w:rsid w:val="006A7B9C"/>
    <w:rsid w:val="006A7FDC"/>
    <w:rsid w:val="006B012E"/>
    <w:rsid w:val="006B020D"/>
    <w:rsid w:val="006B033A"/>
    <w:rsid w:val="006B0386"/>
    <w:rsid w:val="006B09BA"/>
    <w:rsid w:val="006B0AE5"/>
    <w:rsid w:val="006B0B77"/>
    <w:rsid w:val="006B0C0B"/>
    <w:rsid w:val="006B12D1"/>
    <w:rsid w:val="006B1A05"/>
    <w:rsid w:val="006B1A26"/>
    <w:rsid w:val="006B1BAE"/>
    <w:rsid w:val="006B1CA9"/>
    <w:rsid w:val="006B1F21"/>
    <w:rsid w:val="006B20DD"/>
    <w:rsid w:val="006B21DC"/>
    <w:rsid w:val="006B21F8"/>
    <w:rsid w:val="006B2500"/>
    <w:rsid w:val="006B27B3"/>
    <w:rsid w:val="006B2A6A"/>
    <w:rsid w:val="006B2AE1"/>
    <w:rsid w:val="006B2FE7"/>
    <w:rsid w:val="006B30DF"/>
    <w:rsid w:val="006B320B"/>
    <w:rsid w:val="006B34DF"/>
    <w:rsid w:val="006B3802"/>
    <w:rsid w:val="006B3AEF"/>
    <w:rsid w:val="006B3D99"/>
    <w:rsid w:val="006B3D9A"/>
    <w:rsid w:val="006B451A"/>
    <w:rsid w:val="006B466F"/>
    <w:rsid w:val="006B4923"/>
    <w:rsid w:val="006B4B0C"/>
    <w:rsid w:val="006B4B42"/>
    <w:rsid w:val="006B4C2A"/>
    <w:rsid w:val="006B4D7F"/>
    <w:rsid w:val="006B4E94"/>
    <w:rsid w:val="006B52D3"/>
    <w:rsid w:val="006B55B7"/>
    <w:rsid w:val="006B5FF2"/>
    <w:rsid w:val="006B622B"/>
    <w:rsid w:val="006B6295"/>
    <w:rsid w:val="006B64B7"/>
    <w:rsid w:val="006B677D"/>
    <w:rsid w:val="006B67EF"/>
    <w:rsid w:val="006B6FA1"/>
    <w:rsid w:val="006B71BD"/>
    <w:rsid w:val="006B7235"/>
    <w:rsid w:val="006B7826"/>
    <w:rsid w:val="006B79AD"/>
    <w:rsid w:val="006B7A5F"/>
    <w:rsid w:val="006B7AA9"/>
    <w:rsid w:val="006B7AE4"/>
    <w:rsid w:val="006B7DA1"/>
    <w:rsid w:val="006C0123"/>
    <w:rsid w:val="006C05F4"/>
    <w:rsid w:val="006C06C7"/>
    <w:rsid w:val="006C0DFE"/>
    <w:rsid w:val="006C1255"/>
    <w:rsid w:val="006C143D"/>
    <w:rsid w:val="006C1535"/>
    <w:rsid w:val="006C173E"/>
    <w:rsid w:val="006C18D0"/>
    <w:rsid w:val="006C18E3"/>
    <w:rsid w:val="006C1963"/>
    <w:rsid w:val="006C1B1A"/>
    <w:rsid w:val="006C1BAE"/>
    <w:rsid w:val="006C1F3C"/>
    <w:rsid w:val="006C2192"/>
    <w:rsid w:val="006C2340"/>
    <w:rsid w:val="006C2549"/>
    <w:rsid w:val="006C2783"/>
    <w:rsid w:val="006C27EC"/>
    <w:rsid w:val="006C2B3E"/>
    <w:rsid w:val="006C2B7C"/>
    <w:rsid w:val="006C3427"/>
    <w:rsid w:val="006C3484"/>
    <w:rsid w:val="006C34FA"/>
    <w:rsid w:val="006C3B08"/>
    <w:rsid w:val="006C4376"/>
    <w:rsid w:val="006C474A"/>
    <w:rsid w:val="006C49F5"/>
    <w:rsid w:val="006C4B36"/>
    <w:rsid w:val="006C4BF4"/>
    <w:rsid w:val="006C4DED"/>
    <w:rsid w:val="006C529E"/>
    <w:rsid w:val="006C52E8"/>
    <w:rsid w:val="006C5F61"/>
    <w:rsid w:val="006C6706"/>
    <w:rsid w:val="006C685E"/>
    <w:rsid w:val="006C699C"/>
    <w:rsid w:val="006C69DC"/>
    <w:rsid w:val="006C6DCB"/>
    <w:rsid w:val="006C7478"/>
    <w:rsid w:val="006C760D"/>
    <w:rsid w:val="006C792B"/>
    <w:rsid w:val="006C7CAB"/>
    <w:rsid w:val="006C7D00"/>
    <w:rsid w:val="006C7E79"/>
    <w:rsid w:val="006C7EC7"/>
    <w:rsid w:val="006C7F72"/>
    <w:rsid w:val="006D00CE"/>
    <w:rsid w:val="006D02B5"/>
    <w:rsid w:val="006D047A"/>
    <w:rsid w:val="006D06E2"/>
    <w:rsid w:val="006D08F4"/>
    <w:rsid w:val="006D094C"/>
    <w:rsid w:val="006D0BBA"/>
    <w:rsid w:val="006D0F1C"/>
    <w:rsid w:val="006D0F1E"/>
    <w:rsid w:val="006D13CB"/>
    <w:rsid w:val="006D13FB"/>
    <w:rsid w:val="006D1693"/>
    <w:rsid w:val="006D1812"/>
    <w:rsid w:val="006D1918"/>
    <w:rsid w:val="006D1C81"/>
    <w:rsid w:val="006D1FBD"/>
    <w:rsid w:val="006D205B"/>
    <w:rsid w:val="006D237C"/>
    <w:rsid w:val="006D27A2"/>
    <w:rsid w:val="006D2867"/>
    <w:rsid w:val="006D2AE4"/>
    <w:rsid w:val="006D2B41"/>
    <w:rsid w:val="006D2B46"/>
    <w:rsid w:val="006D3065"/>
    <w:rsid w:val="006D315A"/>
    <w:rsid w:val="006D31C6"/>
    <w:rsid w:val="006D351B"/>
    <w:rsid w:val="006D36F7"/>
    <w:rsid w:val="006D38F6"/>
    <w:rsid w:val="006D447B"/>
    <w:rsid w:val="006D461D"/>
    <w:rsid w:val="006D50B3"/>
    <w:rsid w:val="006D5A05"/>
    <w:rsid w:val="006D5E94"/>
    <w:rsid w:val="006D5FDC"/>
    <w:rsid w:val="006D606F"/>
    <w:rsid w:val="006D6154"/>
    <w:rsid w:val="006D6180"/>
    <w:rsid w:val="006D6F9A"/>
    <w:rsid w:val="006D7031"/>
    <w:rsid w:val="006D73D4"/>
    <w:rsid w:val="006D7497"/>
    <w:rsid w:val="006D7756"/>
    <w:rsid w:val="006D78C3"/>
    <w:rsid w:val="006D79B6"/>
    <w:rsid w:val="006E0093"/>
    <w:rsid w:val="006E00C3"/>
    <w:rsid w:val="006E028D"/>
    <w:rsid w:val="006E072B"/>
    <w:rsid w:val="006E0F6D"/>
    <w:rsid w:val="006E12DD"/>
    <w:rsid w:val="006E15FC"/>
    <w:rsid w:val="006E18FE"/>
    <w:rsid w:val="006E1FA1"/>
    <w:rsid w:val="006E266C"/>
    <w:rsid w:val="006E288A"/>
    <w:rsid w:val="006E2CBC"/>
    <w:rsid w:val="006E330D"/>
    <w:rsid w:val="006E38F7"/>
    <w:rsid w:val="006E3C5A"/>
    <w:rsid w:val="006E3EA8"/>
    <w:rsid w:val="006E3F4F"/>
    <w:rsid w:val="006E435E"/>
    <w:rsid w:val="006E45F8"/>
    <w:rsid w:val="006E4CB2"/>
    <w:rsid w:val="006E4CEE"/>
    <w:rsid w:val="006E4DCA"/>
    <w:rsid w:val="006E5106"/>
    <w:rsid w:val="006E5326"/>
    <w:rsid w:val="006E583D"/>
    <w:rsid w:val="006E5CC3"/>
    <w:rsid w:val="006E6128"/>
    <w:rsid w:val="006E6154"/>
    <w:rsid w:val="006E616A"/>
    <w:rsid w:val="006E6335"/>
    <w:rsid w:val="006E63DF"/>
    <w:rsid w:val="006E6809"/>
    <w:rsid w:val="006E683A"/>
    <w:rsid w:val="006E6B3B"/>
    <w:rsid w:val="006E6B92"/>
    <w:rsid w:val="006E6C73"/>
    <w:rsid w:val="006E722E"/>
    <w:rsid w:val="006E7374"/>
    <w:rsid w:val="006E73C5"/>
    <w:rsid w:val="006E775B"/>
    <w:rsid w:val="006E786D"/>
    <w:rsid w:val="006E79DA"/>
    <w:rsid w:val="006E7BC5"/>
    <w:rsid w:val="006E7CA7"/>
    <w:rsid w:val="006E7D68"/>
    <w:rsid w:val="006E7F0B"/>
    <w:rsid w:val="006F06F1"/>
    <w:rsid w:val="006F06F5"/>
    <w:rsid w:val="006F0A61"/>
    <w:rsid w:val="006F0D94"/>
    <w:rsid w:val="006F0DB8"/>
    <w:rsid w:val="006F1BB4"/>
    <w:rsid w:val="006F1F06"/>
    <w:rsid w:val="006F227A"/>
    <w:rsid w:val="006F250E"/>
    <w:rsid w:val="006F2785"/>
    <w:rsid w:val="006F27E4"/>
    <w:rsid w:val="006F280E"/>
    <w:rsid w:val="006F2906"/>
    <w:rsid w:val="006F2BFD"/>
    <w:rsid w:val="006F2CD6"/>
    <w:rsid w:val="006F2F7E"/>
    <w:rsid w:val="006F2FBB"/>
    <w:rsid w:val="006F311C"/>
    <w:rsid w:val="006F3470"/>
    <w:rsid w:val="006F373D"/>
    <w:rsid w:val="006F378F"/>
    <w:rsid w:val="006F3A50"/>
    <w:rsid w:val="006F3A54"/>
    <w:rsid w:val="006F3B5F"/>
    <w:rsid w:val="006F417C"/>
    <w:rsid w:val="006F4216"/>
    <w:rsid w:val="006F4312"/>
    <w:rsid w:val="006F4494"/>
    <w:rsid w:val="006F4555"/>
    <w:rsid w:val="006F46AC"/>
    <w:rsid w:val="006F46E7"/>
    <w:rsid w:val="006F4862"/>
    <w:rsid w:val="006F4974"/>
    <w:rsid w:val="006F4985"/>
    <w:rsid w:val="006F4AF7"/>
    <w:rsid w:val="006F4C88"/>
    <w:rsid w:val="006F51CF"/>
    <w:rsid w:val="006F53F2"/>
    <w:rsid w:val="006F54E5"/>
    <w:rsid w:val="006F5B0C"/>
    <w:rsid w:val="006F5BA3"/>
    <w:rsid w:val="006F6178"/>
    <w:rsid w:val="006F6272"/>
    <w:rsid w:val="006F6463"/>
    <w:rsid w:val="006F64E7"/>
    <w:rsid w:val="006F66C8"/>
    <w:rsid w:val="006F6776"/>
    <w:rsid w:val="006F6B89"/>
    <w:rsid w:val="006F6F4D"/>
    <w:rsid w:val="006F6FF7"/>
    <w:rsid w:val="006F736F"/>
    <w:rsid w:val="006F7471"/>
    <w:rsid w:val="006F7746"/>
    <w:rsid w:val="0070006B"/>
    <w:rsid w:val="00700095"/>
    <w:rsid w:val="0070016C"/>
    <w:rsid w:val="007001EB"/>
    <w:rsid w:val="0070024F"/>
    <w:rsid w:val="00700428"/>
    <w:rsid w:val="007005C2"/>
    <w:rsid w:val="00700A84"/>
    <w:rsid w:val="00700AC4"/>
    <w:rsid w:val="00700C62"/>
    <w:rsid w:val="00700F60"/>
    <w:rsid w:val="00701254"/>
    <w:rsid w:val="00701280"/>
    <w:rsid w:val="00701454"/>
    <w:rsid w:val="00702091"/>
    <w:rsid w:val="0070271E"/>
    <w:rsid w:val="00702B44"/>
    <w:rsid w:val="00702CA3"/>
    <w:rsid w:val="00703481"/>
    <w:rsid w:val="00703584"/>
    <w:rsid w:val="00703802"/>
    <w:rsid w:val="00703A11"/>
    <w:rsid w:val="00703B58"/>
    <w:rsid w:val="00703E5C"/>
    <w:rsid w:val="00704332"/>
    <w:rsid w:val="00704767"/>
    <w:rsid w:val="007048D6"/>
    <w:rsid w:val="00704923"/>
    <w:rsid w:val="00704A70"/>
    <w:rsid w:val="00704ACD"/>
    <w:rsid w:val="00704B15"/>
    <w:rsid w:val="00705513"/>
    <w:rsid w:val="00705552"/>
    <w:rsid w:val="007059B6"/>
    <w:rsid w:val="00706109"/>
    <w:rsid w:val="007064CF"/>
    <w:rsid w:val="00706599"/>
    <w:rsid w:val="00706C11"/>
    <w:rsid w:val="007071D1"/>
    <w:rsid w:val="007072A8"/>
    <w:rsid w:val="0070768C"/>
    <w:rsid w:val="00707B9E"/>
    <w:rsid w:val="00707BAC"/>
    <w:rsid w:val="00707C3A"/>
    <w:rsid w:val="00707C7A"/>
    <w:rsid w:val="00707EA3"/>
    <w:rsid w:val="00707ED3"/>
    <w:rsid w:val="00710427"/>
    <w:rsid w:val="0071081D"/>
    <w:rsid w:val="0071082C"/>
    <w:rsid w:val="0071085D"/>
    <w:rsid w:val="0071087E"/>
    <w:rsid w:val="00710971"/>
    <w:rsid w:val="00710AB7"/>
    <w:rsid w:val="00710B40"/>
    <w:rsid w:val="00710C95"/>
    <w:rsid w:val="00710D97"/>
    <w:rsid w:val="00710E78"/>
    <w:rsid w:val="007110AC"/>
    <w:rsid w:val="0071163D"/>
    <w:rsid w:val="00711AD0"/>
    <w:rsid w:val="00712000"/>
    <w:rsid w:val="0071207C"/>
    <w:rsid w:val="007120E0"/>
    <w:rsid w:val="0071210F"/>
    <w:rsid w:val="00712131"/>
    <w:rsid w:val="007121C7"/>
    <w:rsid w:val="00712D90"/>
    <w:rsid w:val="00712E59"/>
    <w:rsid w:val="007130BC"/>
    <w:rsid w:val="0071337F"/>
    <w:rsid w:val="00713C33"/>
    <w:rsid w:val="00713DF5"/>
    <w:rsid w:val="00713E1D"/>
    <w:rsid w:val="00713E6B"/>
    <w:rsid w:val="00713FCA"/>
    <w:rsid w:val="00713FF9"/>
    <w:rsid w:val="00714138"/>
    <w:rsid w:val="0071423A"/>
    <w:rsid w:val="00714541"/>
    <w:rsid w:val="007145E2"/>
    <w:rsid w:val="00714997"/>
    <w:rsid w:val="00714E4C"/>
    <w:rsid w:val="007150EF"/>
    <w:rsid w:val="0071538A"/>
    <w:rsid w:val="007153AA"/>
    <w:rsid w:val="00715A6F"/>
    <w:rsid w:val="00715DF3"/>
    <w:rsid w:val="00715E55"/>
    <w:rsid w:val="00716034"/>
    <w:rsid w:val="0071642F"/>
    <w:rsid w:val="007166C0"/>
    <w:rsid w:val="0071676F"/>
    <w:rsid w:val="00716CAF"/>
    <w:rsid w:val="00716E7F"/>
    <w:rsid w:val="00717020"/>
    <w:rsid w:val="0071708C"/>
    <w:rsid w:val="0071718A"/>
    <w:rsid w:val="00717373"/>
    <w:rsid w:val="00717637"/>
    <w:rsid w:val="00717747"/>
    <w:rsid w:val="007178B0"/>
    <w:rsid w:val="00717CFB"/>
    <w:rsid w:val="00720662"/>
    <w:rsid w:val="007206C4"/>
    <w:rsid w:val="00720A7A"/>
    <w:rsid w:val="00720AF3"/>
    <w:rsid w:val="00720B5A"/>
    <w:rsid w:val="007211FA"/>
    <w:rsid w:val="0072153C"/>
    <w:rsid w:val="007215A5"/>
    <w:rsid w:val="007215A7"/>
    <w:rsid w:val="00721608"/>
    <w:rsid w:val="00721A99"/>
    <w:rsid w:val="00721C15"/>
    <w:rsid w:val="007223F3"/>
    <w:rsid w:val="007227F2"/>
    <w:rsid w:val="007229A3"/>
    <w:rsid w:val="00723388"/>
    <w:rsid w:val="00723619"/>
    <w:rsid w:val="00724201"/>
    <w:rsid w:val="007243B5"/>
    <w:rsid w:val="0072546E"/>
    <w:rsid w:val="00725590"/>
    <w:rsid w:val="007257D1"/>
    <w:rsid w:val="00725B03"/>
    <w:rsid w:val="00725E15"/>
    <w:rsid w:val="00725E8A"/>
    <w:rsid w:val="00725EBF"/>
    <w:rsid w:val="00726383"/>
    <w:rsid w:val="007264C5"/>
    <w:rsid w:val="007265CE"/>
    <w:rsid w:val="00726860"/>
    <w:rsid w:val="00726885"/>
    <w:rsid w:val="007269D9"/>
    <w:rsid w:val="00726A68"/>
    <w:rsid w:val="00726DD4"/>
    <w:rsid w:val="007270F2"/>
    <w:rsid w:val="007272A6"/>
    <w:rsid w:val="007275F9"/>
    <w:rsid w:val="00727DCC"/>
    <w:rsid w:val="00727E39"/>
    <w:rsid w:val="00730249"/>
    <w:rsid w:val="0073033B"/>
    <w:rsid w:val="007304E2"/>
    <w:rsid w:val="007308A3"/>
    <w:rsid w:val="0073102E"/>
    <w:rsid w:val="00731110"/>
    <w:rsid w:val="00731242"/>
    <w:rsid w:val="00731304"/>
    <w:rsid w:val="007319B2"/>
    <w:rsid w:val="00731B83"/>
    <w:rsid w:val="00731D0C"/>
    <w:rsid w:val="00731E4A"/>
    <w:rsid w:val="00731EA5"/>
    <w:rsid w:val="00731F20"/>
    <w:rsid w:val="00732073"/>
    <w:rsid w:val="007321EB"/>
    <w:rsid w:val="00732363"/>
    <w:rsid w:val="0073236E"/>
    <w:rsid w:val="00732501"/>
    <w:rsid w:val="007326A2"/>
    <w:rsid w:val="007327A4"/>
    <w:rsid w:val="00732A2C"/>
    <w:rsid w:val="00733243"/>
    <w:rsid w:val="0073339D"/>
    <w:rsid w:val="00733794"/>
    <w:rsid w:val="0073390D"/>
    <w:rsid w:val="00733A2F"/>
    <w:rsid w:val="00733EFD"/>
    <w:rsid w:val="00734220"/>
    <w:rsid w:val="007342D5"/>
    <w:rsid w:val="0073450B"/>
    <w:rsid w:val="007347EB"/>
    <w:rsid w:val="007348A7"/>
    <w:rsid w:val="00734B07"/>
    <w:rsid w:val="00734E1D"/>
    <w:rsid w:val="0073516A"/>
    <w:rsid w:val="00735A3E"/>
    <w:rsid w:val="00735B1A"/>
    <w:rsid w:val="00735CF6"/>
    <w:rsid w:val="00735E31"/>
    <w:rsid w:val="00735EB9"/>
    <w:rsid w:val="007360B2"/>
    <w:rsid w:val="0073660C"/>
    <w:rsid w:val="00736616"/>
    <w:rsid w:val="00736B13"/>
    <w:rsid w:val="0073778B"/>
    <w:rsid w:val="0073797F"/>
    <w:rsid w:val="00737E24"/>
    <w:rsid w:val="007402B3"/>
    <w:rsid w:val="00740374"/>
    <w:rsid w:val="00740774"/>
    <w:rsid w:val="00740D43"/>
    <w:rsid w:val="00741625"/>
    <w:rsid w:val="00741693"/>
    <w:rsid w:val="0074194B"/>
    <w:rsid w:val="00741961"/>
    <w:rsid w:val="00741D3E"/>
    <w:rsid w:val="00741E65"/>
    <w:rsid w:val="00742195"/>
    <w:rsid w:val="00742329"/>
    <w:rsid w:val="007423EF"/>
    <w:rsid w:val="00742605"/>
    <w:rsid w:val="00742B9C"/>
    <w:rsid w:val="00742E9F"/>
    <w:rsid w:val="0074325F"/>
    <w:rsid w:val="00743FF7"/>
    <w:rsid w:val="0074483D"/>
    <w:rsid w:val="007448CC"/>
    <w:rsid w:val="00744B05"/>
    <w:rsid w:val="0074534C"/>
    <w:rsid w:val="007454E4"/>
    <w:rsid w:val="00745BD4"/>
    <w:rsid w:val="007466FF"/>
    <w:rsid w:val="0074681C"/>
    <w:rsid w:val="00746B0E"/>
    <w:rsid w:val="00746DAF"/>
    <w:rsid w:val="00747045"/>
    <w:rsid w:val="00747169"/>
    <w:rsid w:val="00747480"/>
    <w:rsid w:val="007476DE"/>
    <w:rsid w:val="00747856"/>
    <w:rsid w:val="00747A87"/>
    <w:rsid w:val="00747C4B"/>
    <w:rsid w:val="00747CB7"/>
    <w:rsid w:val="00750150"/>
    <w:rsid w:val="00750356"/>
    <w:rsid w:val="00750553"/>
    <w:rsid w:val="007505E4"/>
    <w:rsid w:val="00750611"/>
    <w:rsid w:val="00750711"/>
    <w:rsid w:val="0075088A"/>
    <w:rsid w:val="00750AF1"/>
    <w:rsid w:val="00750C93"/>
    <w:rsid w:val="00751022"/>
    <w:rsid w:val="00751420"/>
    <w:rsid w:val="00751435"/>
    <w:rsid w:val="007516CD"/>
    <w:rsid w:val="0075249D"/>
    <w:rsid w:val="007527C6"/>
    <w:rsid w:val="007528CC"/>
    <w:rsid w:val="007529B8"/>
    <w:rsid w:val="007529CE"/>
    <w:rsid w:val="00752B2C"/>
    <w:rsid w:val="00752B3B"/>
    <w:rsid w:val="00753392"/>
    <w:rsid w:val="00753444"/>
    <w:rsid w:val="00753460"/>
    <w:rsid w:val="007534C8"/>
    <w:rsid w:val="007535FF"/>
    <w:rsid w:val="007536EF"/>
    <w:rsid w:val="007540DF"/>
    <w:rsid w:val="00754687"/>
    <w:rsid w:val="007546AE"/>
    <w:rsid w:val="007546F4"/>
    <w:rsid w:val="00754766"/>
    <w:rsid w:val="00754905"/>
    <w:rsid w:val="0075498A"/>
    <w:rsid w:val="00754C03"/>
    <w:rsid w:val="00754F79"/>
    <w:rsid w:val="007550AA"/>
    <w:rsid w:val="007552E3"/>
    <w:rsid w:val="0075544E"/>
    <w:rsid w:val="007555D4"/>
    <w:rsid w:val="007555E2"/>
    <w:rsid w:val="007556B2"/>
    <w:rsid w:val="00755A8E"/>
    <w:rsid w:val="00755C87"/>
    <w:rsid w:val="007560BF"/>
    <w:rsid w:val="00756146"/>
    <w:rsid w:val="00756870"/>
    <w:rsid w:val="00756BB0"/>
    <w:rsid w:val="00756BED"/>
    <w:rsid w:val="00756E84"/>
    <w:rsid w:val="00757331"/>
    <w:rsid w:val="00757338"/>
    <w:rsid w:val="0075749E"/>
    <w:rsid w:val="0075755B"/>
    <w:rsid w:val="007577CC"/>
    <w:rsid w:val="00757820"/>
    <w:rsid w:val="00757EDE"/>
    <w:rsid w:val="00760240"/>
    <w:rsid w:val="0076079D"/>
    <w:rsid w:val="007607EB"/>
    <w:rsid w:val="00760AF3"/>
    <w:rsid w:val="00760B58"/>
    <w:rsid w:val="0076120E"/>
    <w:rsid w:val="00761971"/>
    <w:rsid w:val="0076198A"/>
    <w:rsid w:val="00761CC1"/>
    <w:rsid w:val="00761EB5"/>
    <w:rsid w:val="007621B7"/>
    <w:rsid w:val="007621E1"/>
    <w:rsid w:val="0076225C"/>
    <w:rsid w:val="00762362"/>
    <w:rsid w:val="00762805"/>
    <w:rsid w:val="00762817"/>
    <w:rsid w:val="00762E00"/>
    <w:rsid w:val="00762F24"/>
    <w:rsid w:val="00763573"/>
    <w:rsid w:val="00763967"/>
    <w:rsid w:val="007639A2"/>
    <w:rsid w:val="00763A4B"/>
    <w:rsid w:val="00763EC9"/>
    <w:rsid w:val="007641B4"/>
    <w:rsid w:val="007645A2"/>
    <w:rsid w:val="007648E9"/>
    <w:rsid w:val="00764C2D"/>
    <w:rsid w:val="00764CCB"/>
    <w:rsid w:val="00764D77"/>
    <w:rsid w:val="00764E46"/>
    <w:rsid w:val="007652A5"/>
    <w:rsid w:val="00765442"/>
    <w:rsid w:val="00765908"/>
    <w:rsid w:val="00765AF1"/>
    <w:rsid w:val="007664D4"/>
    <w:rsid w:val="00766F1C"/>
    <w:rsid w:val="00767314"/>
    <w:rsid w:val="007677AA"/>
    <w:rsid w:val="00767A0A"/>
    <w:rsid w:val="00767A43"/>
    <w:rsid w:val="00767AC7"/>
    <w:rsid w:val="0077014E"/>
    <w:rsid w:val="0077019E"/>
    <w:rsid w:val="0077046B"/>
    <w:rsid w:val="007707D5"/>
    <w:rsid w:val="00770C95"/>
    <w:rsid w:val="00770E75"/>
    <w:rsid w:val="0077112F"/>
    <w:rsid w:val="0077154C"/>
    <w:rsid w:val="00771D3C"/>
    <w:rsid w:val="00771D44"/>
    <w:rsid w:val="00772261"/>
    <w:rsid w:val="00772320"/>
    <w:rsid w:val="00772A28"/>
    <w:rsid w:val="00772B91"/>
    <w:rsid w:val="00772D2B"/>
    <w:rsid w:val="00773122"/>
    <w:rsid w:val="0077319F"/>
    <w:rsid w:val="007733B4"/>
    <w:rsid w:val="00773850"/>
    <w:rsid w:val="007738CE"/>
    <w:rsid w:val="00773B9D"/>
    <w:rsid w:val="00773C99"/>
    <w:rsid w:val="007740AC"/>
    <w:rsid w:val="00774341"/>
    <w:rsid w:val="0077449E"/>
    <w:rsid w:val="00774A6D"/>
    <w:rsid w:val="0077513A"/>
    <w:rsid w:val="0077541E"/>
    <w:rsid w:val="00775522"/>
    <w:rsid w:val="00775A53"/>
    <w:rsid w:val="00775A5A"/>
    <w:rsid w:val="00775AA0"/>
    <w:rsid w:val="00775B58"/>
    <w:rsid w:val="00775B99"/>
    <w:rsid w:val="00775BE4"/>
    <w:rsid w:val="00775D79"/>
    <w:rsid w:val="00775E89"/>
    <w:rsid w:val="00775F38"/>
    <w:rsid w:val="0077613A"/>
    <w:rsid w:val="00776E1B"/>
    <w:rsid w:val="00776F53"/>
    <w:rsid w:val="0077722F"/>
    <w:rsid w:val="007773F6"/>
    <w:rsid w:val="007776A9"/>
    <w:rsid w:val="007776DD"/>
    <w:rsid w:val="007800A0"/>
    <w:rsid w:val="00780746"/>
    <w:rsid w:val="0078089F"/>
    <w:rsid w:val="00780BF6"/>
    <w:rsid w:val="00780CB3"/>
    <w:rsid w:val="00780D89"/>
    <w:rsid w:val="00780E47"/>
    <w:rsid w:val="00780ED3"/>
    <w:rsid w:val="0078109D"/>
    <w:rsid w:val="00781411"/>
    <w:rsid w:val="0078143C"/>
    <w:rsid w:val="007816B4"/>
    <w:rsid w:val="00781BA4"/>
    <w:rsid w:val="00781C3E"/>
    <w:rsid w:val="00781E94"/>
    <w:rsid w:val="007822BC"/>
    <w:rsid w:val="00782FD4"/>
    <w:rsid w:val="00783115"/>
    <w:rsid w:val="007831BA"/>
    <w:rsid w:val="00783312"/>
    <w:rsid w:val="007833E3"/>
    <w:rsid w:val="00783624"/>
    <w:rsid w:val="007836D5"/>
    <w:rsid w:val="00783EF1"/>
    <w:rsid w:val="00783F4A"/>
    <w:rsid w:val="00784DB3"/>
    <w:rsid w:val="00784E27"/>
    <w:rsid w:val="00784E7B"/>
    <w:rsid w:val="00784F23"/>
    <w:rsid w:val="00784FF3"/>
    <w:rsid w:val="00784FF5"/>
    <w:rsid w:val="0078520E"/>
    <w:rsid w:val="00785251"/>
    <w:rsid w:val="0078549F"/>
    <w:rsid w:val="00785B38"/>
    <w:rsid w:val="0078606C"/>
    <w:rsid w:val="00786209"/>
    <w:rsid w:val="00786291"/>
    <w:rsid w:val="00786546"/>
    <w:rsid w:val="00786652"/>
    <w:rsid w:val="007867E9"/>
    <w:rsid w:val="00786C89"/>
    <w:rsid w:val="00787261"/>
    <w:rsid w:val="007877A1"/>
    <w:rsid w:val="007877F5"/>
    <w:rsid w:val="0079007E"/>
    <w:rsid w:val="007900BA"/>
    <w:rsid w:val="0079011F"/>
    <w:rsid w:val="0079035B"/>
    <w:rsid w:val="00790416"/>
    <w:rsid w:val="00790716"/>
    <w:rsid w:val="00790BE3"/>
    <w:rsid w:val="00791306"/>
    <w:rsid w:val="007915D9"/>
    <w:rsid w:val="00791646"/>
    <w:rsid w:val="0079168C"/>
    <w:rsid w:val="00791EC8"/>
    <w:rsid w:val="007920E8"/>
    <w:rsid w:val="007924BF"/>
    <w:rsid w:val="007927B5"/>
    <w:rsid w:val="00792999"/>
    <w:rsid w:val="00792A8C"/>
    <w:rsid w:val="00792ED1"/>
    <w:rsid w:val="00793400"/>
    <w:rsid w:val="0079348D"/>
    <w:rsid w:val="0079364F"/>
    <w:rsid w:val="007936B1"/>
    <w:rsid w:val="007937B6"/>
    <w:rsid w:val="007939F5"/>
    <w:rsid w:val="00793A17"/>
    <w:rsid w:val="00793B53"/>
    <w:rsid w:val="00793D70"/>
    <w:rsid w:val="00793E38"/>
    <w:rsid w:val="00793E8D"/>
    <w:rsid w:val="007940C2"/>
    <w:rsid w:val="00794ADF"/>
    <w:rsid w:val="00794E68"/>
    <w:rsid w:val="00795016"/>
    <w:rsid w:val="007950DF"/>
    <w:rsid w:val="007953DA"/>
    <w:rsid w:val="007955D4"/>
    <w:rsid w:val="007955DD"/>
    <w:rsid w:val="0079567F"/>
    <w:rsid w:val="00795944"/>
    <w:rsid w:val="0079598E"/>
    <w:rsid w:val="00795BEC"/>
    <w:rsid w:val="0079606A"/>
    <w:rsid w:val="00796114"/>
    <w:rsid w:val="0079630E"/>
    <w:rsid w:val="007964A6"/>
    <w:rsid w:val="00796AFB"/>
    <w:rsid w:val="00796F23"/>
    <w:rsid w:val="00797008"/>
    <w:rsid w:val="00797571"/>
    <w:rsid w:val="007975AE"/>
    <w:rsid w:val="00797A05"/>
    <w:rsid w:val="00797D00"/>
    <w:rsid w:val="007A04ED"/>
    <w:rsid w:val="007A0F52"/>
    <w:rsid w:val="007A11C6"/>
    <w:rsid w:val="007A12CC"/>
    <w:rsid w:val="007A17A9"/>
    <w:rsid w:val="007A18AF"/>
    <w:rsid w:val="007A1B89"/>
    <w:rsid w:val="007A1C7D"/>
    <w:rsid w:val="007A20F8"/>
    <w:rsid w:val="007A214A"/>
    <w:rsid w:val="007A2239"/>
    <w:rsid w:val="007A22B1"/>
    <w:rsid w:val="007A26A8"/>
    <w:rsid w:val="007A271E"/>
    <w:rsid w:val="007A28AE"/>
    <w:rsid w:val="007A293D"/>
    <w:rsid w:val="007A2956"/>
    <w:rsid w:val="007A2E90"/>
    <w:rsid w:val="007A2FBF"/>
    <w:rsid w:val="007A3022"/>
    <w:rsid w:val="007A326B"/>
    <w:rsid w:val="007A3815"/>
    <w:rsid w:val="007A388D"/>
    <w:rsid w:val="007A3968"/>
    <w:rsid w:val="007A39F0"/>
    <w:rsid w:val="007A39F7"/>
    <w:rsid w:val="007A3CDC"/>
    <w:rsid w:val="007A3CFF"/>
    <w:rsid w:val="007A3D34"/>
    <w:rsid w:val="007A3D5C"/>
    <w:rsid w:val="007A3EB4"/>
    <w:rsid w:val="007A42D8"/>
    <w:rsid w:val="007A4744"/>
    <w:rsid w:val="007A4B8F"/>
    <w:rsid w:val="007A4C41"/>
    <w:rsid w:val="007A4D1D"/>
    <w:rsid w:val="007A4DED"/>
    <w:rsid w:val="007A534B"/>
    <w:rsid w:val="007A5734"/>
    <w:rsid w:val="007A5812"/>
    <w:rsid w:val="007A59CF"/>
    <w:rsid w:val="007A5BB6"/>
    <w:rsid w:val="007A5C8B"/>
    <w:rsid w:val="007A5EED"/>
    <w:rsid w:val="007A5EF1"/>
    <w:rsid w:val="007A6068"/>
    <w:rsid w:val="007A632B"/>
    <w:rsid w:val="007A6337"/>
    <w:rsid w:val="007A6486"/>
    <w:rsid w:val="007A66C3"/>
    <w:rsid w:val="007A69EA"/>
    <w:rsid w:val="007A6BE7"/>
    <w:rsid w:val="007A6E16"/>
    <w:rsid w:val="007A710E"/>
    <w:rsid w:val="007A7176"/>
    <w:rsid w:val="007A7271"/>
    <w:rsid w:val="007A737C"/>
    <w:rsid w:val="007A75D2"/>
    <w:rsid w:val="007A77B6"/>
    <w:rsid w:val="007A7B08"/>
    <w:rsid w:val="007A7B7B"/>
    <w:rsid w:val="007A7E10"/>
    <w:rsid w:val="007B01F2"/>
    <w:rsid w:val="007B0215"/>
    <w:rsid w:val="007B0220"/>
    <w:rsid w:val="007B0BE1"/>
    <w:rsid w:val="007B0E23"/>
    <w:rsid w:val="007B1135"/>
    <w:rsid w:val="007B113D"/>
    <w:rsid w:val="007B1275"/>
    <w:rsid w:val="007B157F"/>
    <w:rsid w:val="007B173B"/>
    <w:rsid w:val="007B182B"/>
    <w:rsid w:val="007B18E2"/>
    <w:rsid w:val="007B1953"/>
    <w:rsid w:val="007B1B6F"/>
    <w:rsid w:val="007B1B91"/>
    <w:rsid w:val="007B1FBA"/>
    <w:rsid w:val="007B2095"/>
    <w:rsid w:val="007B222F"/>
    <w:rsid w:val="007B22C4"/>
    <w:rsid w:val="007B2601"/>
    <w:rsid w:val="007B28E5"/>
    <w:rsid w:val="007B2ABB"/>
    <w:rsid w:val="007B2D58"/>
    <w:rsid w:val="007B30D1"/>
    <w:rsid w:val="007B3479"/>
    <w:rsid w:val="007B3561"/>
    <w:rsid w:val="007B3933"/>
    <w:rsid w:val="007B3DE3"/>
    <w:rsid w:val="007B3E12"/>
    <w:rsid w:val="007B3F8A"/>
    <w:rsid w:val="007B3FB6"/>
    <w:rsid w:val="007B413D"/>
    <w:rsid w:val="007B422F"/>
    <w:rsid w:val="007B44C3"/>
    <w:rsid w:val="007B473F"/>
    <w:rsid w:val="007B4879"/>
    <w:rsid w:val="007B4EB8"/>
    <w:rsid w:val="007B5102"/>
    <w:rsid w:val="007B5B55"/>
    <w:rsid w:val="007B5ED4"/>
    <w:rsid w:val="007B5EF1"/>
    <w:rsid w:val="007B61D1"/>
    <w:rsid w:val="007B634B"/>
    <w:rsid w:val="007B63A2"/>
    <w:rsid w:val="007B64E6"/>
    <w:rsid w:val="007B6660"/>
    <w:rsid w:val="007B72AD"/>
    <w:rsid w:val="007B73B8"/>
    <w:rsid w:val="007B7466"/>
    <w:rsid w:val="007B7DCE"/>
    <w:rsid w:val="007B7DF8"/>
    <w:rsid w:val="007C028B"/>
    <w:rsid w:val="007C031C"/>
    <w:rsid w:val="007C05EA"/>
    <w:rsid w:val="007C0643"/>
    <w:rsid w:val="007C07B0"/>
    <w:rsid w:val="007C09A4"/>
    <w:rsid w:val="007C0E5D"/>
    <w:rsid w:val="007C0F21"/>
    <w:rsid w:val="007C113F"/>
    <w:rsid w:val="007C1391"/>
    <w:rsid w:val="007C1621"/>
    <w:rsid w:val="007C186D"/>
    <w:rsid w:val="007C18B3"/>
    <w:rsid w:val="007C19E6"/>
    <w:rsid w:val="007C1AE1"/>
    <w:rsid w:val="007C1BDB"/>
    <w:rsid w:val="007C1CB2"/>
    <w:rsid w:val="007C1DA2"/>
    <w:rsid w:val="007C1E5F"/>
    <w:rsid w:val="007C1EFC"/>
    <w:rsid w:val="007C20C3"/>
    <w:rsid w:val="007C21CF"/>
    <w:rsid w:val="007C26E6"/>
    <w:rsid w:val="007C2C70"/>
    <w:rsid w:val="007C2D98"/>
    <w:rsid w:val="007C2EE2"/>
    <w:rsid w:val="007C30E5"/>
    <w:rsid w:val="007C35BE"/>
    <w:rsid w:val="007C3911"/>
    <w:rsid w:val="007C3956"/>
    <w:rsid w:val="007C39A8"/>
    <w:rsid w:val="007C3B57"/>
    <w:rsid w:val="007C3B68"/>
    <w:rsid w:val="007C3BE3"/>
    <w:rsid w:val="007C4142"/>
    <w:rsid w:val="007C4186"/>
    <w:rsid w:val="007C451C"/>
    <w:rsid w:val="007C47AD"/>
    <w:rsid w:val="007C49AE"/>
    <w:rsid w:val="007C4C16"/>
    <w:rsid w:val="007C4C8B"/>
    <w:rsid w:val="007C516E"/>
    <w:rsid w:val="007C5217"/>
    <w:rsid w:val="007C5721"/>
    <w:rsid w:val="007C5729"/>
    <w:rsid w:val="007C5D85"/>
    <w:rsid w:val="007C62E1"/>
    <w:rsid w:val="007C6572"/>
    <w:rsid w:val="007C6824"/>
    <w:rsid w:val="007C6844"/>
    <w:rsid w:val="007C6A16"/>
    <w:rsid w:val="007C6AEA"/>
    <w:rsid w:val="007C7015"/>
    <w:rsid w:val="007C71D9"/>
    <w:rsid w:val="007C7734"/>
    <w:rsid w:val="007C7985"/>
    <w:rsid w:val="007C7A4C"/>
    <w:rsid w:val="007C7DE6"/>
    <w:rsid w:val="007D0032"/>
    <w:rsid w:val="007D01B8"/>
    <w:rsid w:val="007D077C"/>
    <w:rsid w:val="007D0BB1"/>
    <w:rsid w:val="007D0C01"/>
    <w:rsid w:val="007D0D84"/>
    <w:rsid w:val="007D0FEE"/>
    <w:rsid w:val="007D201A"/>
    <w:rsid w:val="007D219A"/>
    <w:rsid w:val="007D31EE"/>
    <w:rsid w:val="007D37A4"/>
    <w:rsid w:val="007D3A5F"/>
    <w:rsid w:val="007D4007"/>
    <w:rsid w:val="007D42DE"/>
    <w:rsid w:val="007D4322"/>
    <w:rsid w:val="007D4497"/>
    <w:rsid w:val="007D4600"/>
    <w:rsid w:val="007D4A35"/>
    <w:rsid w:val="007D4A47"/>
    <w:rsid w:val="007D4DC8"/>
    <w:rsid w:val="007D4FB9"/>
    <w:rsid w:val="007D5106"/>
    <w:rsid w:val="007D524B"/>
    <w:rsid w:val="007D54BD"/>
    <w:rsid w:val="007D557B"/>
    <w:rsid w:val="007D559E"/>
    <w:rsid w:val="007D56AC"/>
    <w:rsid w:val="007D579A"/>
    <w:rsid w:val="007D580D"/>
    <w:rsid w:val="007D5A5D"/>
    <w:rsid w:val="007D5D35"/>
    <w:rsid w:val="007D5D3D"/>
    <w:rsid w:val="007D625E"/>
    <w:rsid w:val="007D6479"/>
    <w:rsid w:val="007D64D8"/>
    <w:rsid w:val="007D6BA8"/>
    <w:rsid w:val="007D6BC1"/>
    <w:rsid w:val="007D6FD2"/>
    <w:rsid w:val="007D798B"/>
    <w:rsid w:val="007D79EA"/>
    <w:rsid w:val="007D79FA"/>
    <w:rsid w:val="007D7AEC"/>
    <w:rsid w:val="007D7FDC"/>
    <w:rsid w:val="007E0380"/>
    <w:rsid w:val="007E0425"/>
    <w:rsid w:val="007E09FD"/>
    <w:rsid w:val="007E0CD0"/>
    <w:rsid w:val="007E0D39"/>
    <w:rsid w:val="007E0FAF"/>
    <w:rsid w:val="007E1677"/>
    <w:rsid w:val="007E16C3"/>
    <w:rsid w:val="007E1789"/>
    <w:rsid w:val="007E17E9"/>
    <w:rsid w:val="007E1BBE"/>
    <w:rsid w:val="007E2229"/>
    <w:rsid w:val="007E22EF"/>
    <w:rsid w:val="007E26AA"/>
    <w:rsid w:val="007E2945"/>
    <w:rsid w:val="007E2BA1"/>
    <w:rsid w:val="007E35FC"/>
    <w:rsid w:val="007E3A93"/>
    <w:rsid w:val="007E4144"/>
    <w:rsid w:val="007E4339"/>
    <w:rsid w:val="007E4582"/>
    <w:rsid w:val="007E4B38"/>
    <w:rsid w:val="007E4BCE"/>
    <w:rsid w:val="007E5F91"/>
    <w:rsid w:val="007E5FAB"/>
    <w:rsid w:val="007E656A"/>
    <w:rsid w:val="007E6777"/>
    <w:rsid w:val="007E6C8E"/>
    <w:rsid w:val="007E6C98"/>
    <w:rsid w:val="007E702B"/>
    <w:rsid w:val="007E7114"/>
    <w:rsid w:val="007E7252"/>
    <w:rsid w:val="007E7538"/>
    <w:rsid w:val="007E7572"/>
    <w:rsid w:val="007E793C"/>
    <w:rsid w:val="007E7CB1"/>
    <w:rsid w:val="007E7D37"/>
    <w:rsid w:val="007F01A6"/>
    <w:rsid w:val="007F0525"/>
    <w:rsid w:val="007F06DF"/>
    <w:rsid w:val="007F074B"/>
    <w:rsid w:val="007F08EE"/>
    <w:rsid w:val="007F0A88"/>
    <w:rsid w:val="007F0CD2"/>
    <w:rsid w:val="007F1035"/>
    <w:rsid w:val="007F11D6"/>
    <w:rsid w:val="007F13C8"/>
    <w:rsid w:val="007F179B"/>
    <w:rsid w:val="007F17F8"/>
    <w:rsid w:val="007F189D"/>
    <w:rsid w:val="007F1BE0"/>
    <w:rsid w:val="007F2CCA"/>
    <w:rsid w:val="007F2F05"/>
    <w:rsid w:val="007F32EB"/>
    <w:rsid w:val="007F336E"/>
    <w:rsid w:val="007F365E"/>
    <w:rsid w:val="007F3A37"/>
    <w:rsid w:val="007F3F27"/>
    <w:rsid w:val="007F3FAA"/>
    <w:rsid w:val="007F41E3"/>
    <w:rsid w:val="007F4585"/>
    <w:rsid w:val="007F4AD3"/>
    <w:rsid w:val="007F4AF7"/>
    <w:rsid w:val="007F4D4D"/>
    <w:rsid w:val="007F4DB4"/>
    <w:rsid w:val="007F507C"/>
    <w:rsid w:val="007F5BDD"/>
    <w:rsid w:val="007F5FC8"/>
    <w:rsid w:val="007F6202"/>
    <w:rsid w:val="007F627D"/>
    <w:rsid w:val="007F6343"/>
    <w:rsid w:val="007F65AC"/>
    <w:rsid w:val="007F66C6"/>
    <w:rsid w:val="007F69AB"/>
    <w:rsid w:val="007F7540"/>
    <w:rsid w:val="007F7E43"/>
    <w:rsid w:val="008000F4"/>
    <w:rsid w:val="008007E3"/>
    <w:rsid w:val="00800906"/>
    <w:rsid w:val="00800C21"/>
    <w:rsid w:val="00800C2A"/>
    <w:rsid w:val="008015FC"/>
    <w:rsid w:val="00801904"/>
    <w:rsid w:val="00801BAF"/>
    <w:rsid w:val="008021D3"/>
    <w:rsid w:val="00802394"/>
    <w:rsid w:val="00802AFC"/>
    <w:rsid w:val="00802C1A"/>
    <w:rsid w:val="00802C81"/>
    <w:rsid w:val="00803904"/>
    <w:rsid w:val="00803958"/>
    <w:rsid w:val="00803A0B"/>
    <w:rsid w:val="00803B41"/>
    <w:rsid w:val="00803E88"/>
    <w:rsid w:val="008041C5"/>
    <w:rsid w:val="00804215"/>
    <w:rsid w:val="00804534"/>
    <w:rsid w:val="008047E3"/>
    <w:rsid w:val="00804914"/>
    <w:rsid w:val="00804C79"/>
    <w:rsid w:val="00804C9C"/>
    <w:rsid w:val="0080546F"/>
    <w:rsid w:val="0080566C"/>
    <w:rsid w:val="008057FC"/>
    <w:rsid w:val="0080673B"/>
    <w:rsid w:val="008068BB"/>
    <w:rsid w:val="00806DE7"/>
    <w:rsid w:val="00806E7F"/>
    <w:rsid w:val="0080704B"/>
    <w:rsid w:val="00807396"/>
    <w:rsid w:val="008074AF"/>
    <w:rsid w:val="00807A12"/>
    <w:rsid w:val="00807E2B"/>
    <w:rsid w:val="00807F7C"/>
    <w:rsid w:val="008100D6"/>
    <w:rsid w:val="008102AE"/>
    <w:rsid w:val="008109C4"/>
    <w:rsid w:val="00810D87"/>
    <w:rsid w:val="00810DCB"/>
    <w:rsid w:val="00810DF2"/>
    <w:rsid w:val="00810EA1"/>
    <w:rsid w:val="00811146"/>
    <w:rsid w:val="0081115D"/>
    <w:rsid w:val="00811815"/>
    <w:rsid w:val="008118DB"/>
    <w:rsid w:val="00811B8D"/>
    <w:rsid w:val="00811C29"/>
    <w:rsid w:val="00811CFF"/>
    <w:rsid w:val="00811DB0"/>
    <w:rsid w:val="00811F9B"/>
    <w:rsid w:val="008121A8"/>
    <w:rsid w:val="008121E8"/>
    <w:rsid w:val="008127F7"/>
    <w:rsid w:val="0081280D"/>
    <w:rsid w:val="00812F2A"/>
    <w:rsid w:val="0081322B"/>
    <w:rsid w:val="00813335"/>
    <w:rsid w:val="00813351"/>
    <w:rsid w:val="0081390A"/>
    <w:rsid w:val="0081391C"/>
    <w:rsid w:val="00813F07"/>
    <w:rsid w:val="00814118"/>
    <w:rsid w:val="00814660"/>
    <w:rsid w:val="00814946"/>
    <w:rsid w:val="008149E0"/>
    <w:rsid w:val="00814AE5"/>
    <w:rsid w:val="00814E2B"/>
    <w:rsid w:val="00815008"/>
    <w:rsid w:val="00815129"/>
    <w:rsid w:val="008156AC"/>
    <w:rsid w:val="008156C5"/>
    <w:rsid w:val="00815C7D"/>
    <w:rsid w:val="00815C8C"/>
    <w:rsid w:val="008160A8"/>
    <w:rsid w:val="0081614B"/>
    <w:rsid w:val="008161D7"/>
    <w:rsid w:val="008162B9"/>
    <w:rsid w:val="008163E1"/>
    <w:rsid w:val="008164D6"/>
    <w:rsid w:val="00816556"/>
    <w:rsid w:val="008165C3"/>
    <w:rsid w:val="00816720"/>
    <w:rsid w:val="00816FB8"/>
    <w:rsid w:val="008170A9"/>
    <w:rsid w:val="00817117"/>
    <w:rsid w:val="00817430"/>
    <w:rsid w:val="008175E7"/>
    <w:rsid w:val="00817837"/>
    <w:rsid w:val="00817895"/>
    <w:rsid w:val="00817A91"/>
    <w:rsid w:val="00817EEE"/>
    <w:rsid w:val="008201EA"/>
    <w:rsid w:val="00820358"/>
    <w:rsid w:val="00820A1D"/>
    <w:rsid w:val="00820B27"/>
    <w:rsid w:val="00820CC5"/>
    <w:rsid w:val="00821052"/>
    <w:rsid w:val="008215F3"/>
    <w:rsid w:val="008227CE"/>
    <w:rsid w:val="00822884"/>
    <w:rsid w:val="00822921"/>
    <w:rsid w:val="008229D4"/>
    <w:rsid w:val="00822ACF"/>
    <w:rsid w:val="00822C77"/>
    <w:rsid w:val="00822DAA"/>
    <w:rsid w:val="00822DE4"/>
    <w:rsid w:val="00822E83"/>
    <w:rsid w:val="00822E99"/>
    <w:rsid w:val="008232F2"/>
    <w:rsid w:val="008233CE"/>
    <w:rsid w:val="00823495"/>
    <w:rsid w:val="008239F2"/>
    <w:rsid w:val="00823AB7"/>
    <w:rsid w:val="00823B74"/>
    <w:rsid w:val="008243BC"/>
    <w:rsid w:val="00824D0E"/>
    <w:rsid w:val="00824E09"/>
    <w:rsid w:val="008253F7"/>
    <w:rsid w:val="0082546C"/>
    <w:rsid w:val="008254AA"/>
    <w:rsid w:val="008256D2"/>
    <w:rsid w:val="0082574E"/>
    <w:rsid w:val="008257ED"/>
    <w:rsid w:val="00825B8C"/>
    <w:rsid w:val="00825BBF"/>
    <w:rsid w:val="00825F55"/>
    <w:rsid w:val="00826014"/>
    <w:rsid w:val="0082615C"/>
    <w:rsid w:val="0082637C"/>
    <w:rsid w:val="00826675"/>
    <w:rsid w:val="00826B4A"/>
    <w:rsid w:val="00826B5E"/>
    <w:rsid w:val="00826C83"/>
    <w:rsid w:val="0082727E"/>
    <w:rsid w:val="008273D0"/>
    <w:rsid w:val="008273FC"/>
    <w:rsid w:val="00827C50"/>
    <w:rsid w:val="00827CE3"/>
    <w:rsid w:val="008301EC"/>
    <w:rsid w:val="00830391"/>
    <w:rsid w:val="008303DC"/>
    <w:rsid w:val="008308D6"/>
    <w:rsid w:val="00830A1D"/>
    <w:rsid w:val="00830E56"/>
    <w:rsid w:val="00830EC8"/>
    <w:rsid w:val="00831096"/>
    <w:rsid w:val="0083133F"/>
    <w:rsid w:val="008318F3"/>
    <w:rsid w:val="00831A21"/>
    <w:rsid w:val="00831C06"/>
    <w:rsid w:val="00831E25"/>
    <w:rsid w:val="00831F12"/>
    <w:rsid w:val="00832326"/>
    <w:rsid w:val="00832471"/>
    <w:rsid w:val="0083252E"/>
    <w:rsid w:val="00832C7B"/>
    <w:rsid w:val="00832FE1"/>
    <w:rsid w:val="008332C4"/>
    <w:rsid w:val="008332F8"/>
    <w:rsid w:val="00833442"/>
    <w:rsid w:val="008334C3"/>
    <w:rsid w:val="00833896"/>
    <w:rsid w:val="00833A08"/>
    <w:rsid w:val="00833ED5"/>
    <w:rsid w:val="008340D8"/>
    <w:rsid w:val="00834198"/>
    <w:rsid w:val="00834249"/>
    <w:rsid w:val="00834284"/>
    <w:rsid w:val="00834421"/>
    <w:rsid w:val="00834535"/>
    <w:rsid w:val="00834846"/>
    <w:rsid w:val="00834CC0"/>
    <w:rsid w:val="00834D19"/>
    <w:rsid w:val="00835001"/>
    <w:rsid w:val="00835165"/>
    <w:rsid w:val="0083535B"/>
    <w:rsid w:val="008354AE"/>
    <w:rsid w:val="0083634A"/>
    <w:rsid w:val="008364BC"/>
    <w:rsid w:val="00836776"/>
    <w:rsid w:val="0083680A"/>
    <w:rsid w:val="00836A8A"/>
    <w:rsid w:val="00836EF7"/>
    <w:rsid w:val="00836FC2"/>
    <w:rsid w:val="00837592"/>
    <w:rsid w:val="008376B5"/>
    <w:rsid w:val="00837764"/>
    <w:rsid w:val="00837A53"/>
    <w:rsid w:val="00840078"/>
    <w:rsid w:val="00840593"/>
    <w:rsid w:val="00840C2A"/>
    <w:rsid w:val="00840F47"/>
    <w:rsid w:val="008416C2"/>
    <w:rsid w:val="00841908"/>
    <w:rsid w:val="00841AE6"/>
    <w:rsid w:val="00841B35"/>
    <w:rsid w:val="00841CEC"/>
    <w:rsid w:val="00842013"/>
    <w:rsid w:val="0084203A"/>
    <w:rsid w:val="008420BF"/>
    <w:rsid w:val="0084278F"/>
    <w:rsid w:val="008428CB"/>
    <w:rsid w:val="00842C83"/>
    <w:rsid w:val="00842D31"/>
    <w:rsid w:val="00842DD3"/>
    <w:rsid w:val="00842E74"/>
    <w:rsid w:val="00842F7F"/>
    <w:rsid w:val="00842FF1"/>
    <w:rsid w:val="008430E4"/>
    <w:rsid w:val="008430FF"/>
    <w:rsid w:val="00843177"/>
    <w:rsid w:val="00843724"/>
    <w:rsid w:val="008437E3"/>
    <w:rsid w:val="008438D5"/>
    <w:rsid w:val="00843B45"/>
    <w:rsid w:val="00843D95"/>
    <w:rsid w:val="00844143"/>
    <w:rsid w:val="00844161"/>
    <w:rsid w:val="0084426A"/>
    <w:rsid w:val="008442B6"/>
    <w:rsid w:val="0084476D"/>
    <w:rsid w:val="00845B29"/>
    <w:rsid w:val="008466CC"/>
    <w:rsid w:val="00847108"/>
    <w:rsid w:val="00847B1B"/>
    <w:rsid w:val="00850045"/>
    <w:rsid w:val="00850157"/>
    <w:rsid w:val="008501E4"/>
    <w:rsid w:val="0085027A"/>
    <w:rsid w:val="008505E4"/>
    <w:rsid w:val="008507C4"/>
    <w:rsid w:val="0085085A"/>
    <w:rsid w:val="00850C56"/>
    <w:rsid w:val="00850EDF"/>
    <w:rsid w:val="00851713"/>
    <w:rsid w:val="00851C71"/>
    <w:rsid w:val="00851CDD"/>
    <w:rsid w:val="0085227A"/>
    <w:rsid w:val="0085251F"/>
    <w:rsid w:val="0085281E"/>
    <w:rsid w:val="00852B89"/>
    <w:rsid w:val="008530B7"/>
    <w:rsid w:val="008537EC"/>
    <w:rsid w:val="008539A3"/>
    <w:rsid w:val="00853E85"/>
    <w:rsid w:val="0085424E"/>
    <w:rsid w:val="008542A1"/>
    <w:rsid w:val="00854472"/>
    <w:rsid w:val="0085456E"/>
    <w:rsid w:val="00854983"/>
    <w:rsid w:val="00854A56"/>
    <w:rsid w:val="00854B35"/>
    <w:rsid w:val="00854E98"/>
    <w:rsid w:val="008552ED"/>
    <w:rsid w:val="00855453"/>
    <w:rsid w:val="00855717"/>
    <w:rsid w:val="00855A43"/>
    <w:rsid w:val="00855C32"/>
    <w:rsid w:val="00855C34"/>
    <w:rsid w:val="00855DFD"/>
    <w:rsid w:val="00855F51"/>
    <w:rsid w:val="00856249"/>
    <w:rsid w:val="00856499"/>
    <w:rsid w:val="008567E1"/>
    <w:rsid w:val="008568FB"/>
    <w:rsid w:val="00856CCA"/>
    <w:rsid w:val="00856D46"/>
    <w:rsid w:val="0085754D"/>
    <w:rsid w:val="00857723"/>
    <w:rsid w:val="0085783D"/>
    <w:rsid w:val="008578DF"/>
    <w:rsid w:val="00857C73"/>
    <w:rsid w:val="00857CAC"/>
    <w:rsid w:val="00857D0B"/>
    <w:rsid w:val="0086049A"/>
    <w:rsid w:val="00860AEE"/>
    <w:rsid w:val="00860D03"/>
    <w:rsid w:val="00860ED1"/>
    <w:rsid w:val="00860F35"/>
    <w:rsid w:val="00860F9E"/>
    <w:rsid w:val="008610C2"/>
    <w:rsid w:val="0086122B"/>
    <w:rsid w:val="008615CD"/>
    <w:rsid w:val="00861732"/>
    <w:rsid w:val="00861B19"/>
    <w:rsid w:val="00861BCE"/>
    <w:rsid w:val="00861BF9"/>
    <w:rsid w:val="008620F6"/>
    <w:rsid w:val="0086260C"/>
    <w:rsid w:val="008628D7"/>
    <w:rsid w:val="00862DBC"/>
    <w:rsid w:val="00862E33"/>
    <w:rsid w:val="0086303D"/>
    <w:rsid w:val="008631A5"/>
    <w:rsid w:val="008631AC"/>
    <w:rsid w:val="0086325F"/>
    <w:rsid w:val="00863480"/>
    <w:rsid w:val="008637C0"/>
    <w:rsid w:val="008637EC"/>
    <w:rsid w:val="00863888"/>
    <w:rsid w:val="008638CD"/>
    <w:rsid w:val="0086399A"/>
    <w:rsid w:val="00863DE2"/>
    <w:rsid w:val="00863F86"/>
    <w:rsid w:val="00864025"/>
    <w:rsid w:val="0086403B"/>
    <w:rsid w:val="0086427F"/>
    <w:rsid w:val="00864393"/>
    <w:rsid w:val="00864945"/>
    <w:rsid w:val="00864A66"/>
    <w:rsid w:val="0086514E"/>
    <w:rsid w:val="00865550"/>
    <w:rsid w:val="00866114"/>
    <w:rsid w:val="0086611A"/>
    <w:rsid w:val="0086644C"/>
    <w:rsid w:val="00866AEC"/>
    <w:rsid w:val="00866B3F"/>
    <w:rsid w:val="00867164"/>
    <w:rsid w:val="0086759F"/>
    <w:rsid w:val="00867B7B"/>
    <w:rsid w:val="0087001D"/>
    <w:rsid w:val="0087010B"/>
    <w:rsid w:val="00870135"/>
    <w:rsid w:val="008702B3"/>
    <w:rsid w:val="008704B3"/>
    <w:rsid w:val="008705CB"/>
    <w:rsid w:val="00870615"/>
    <w:rsid w:val="00870669"/>
    <w:rsid w:val="008707B3"/>
    <w:rsid w:val="008708F1"/>
    <w:rsid w:val="00870B67"/>
    <w:rsid w:val="00870EF3"/>
    <w:rsid w:val="00871116"/>
    <w:rsid w:val="008711AB"/>
    <w:rsid w:val="008712F1"/>
    <w:rsid w:val="0087160D"/>
    <w:rsid w:val="00871683"/>
    <w:rsid w:val="00871BFF"/>
    <w:rsid w:val="00872297"/>
    <w:rsid w:val="008722EA"/>
    <w:rsid w:val="008725EE"/>
    <w:rsid w:val="008727B2"/>
    <w:rsid w:val="008729D9"/>
    <w:rsid w:val="00872ABC"/>
    <w:rsid w:val="00872AED"/>
    <w:rsid w:val="00872D84"/>
    <w:rsid w:val="00872ED8"/>
    <w:rsid w:val="00872F06"/>
    <w:rsid w:val="00873083"/>
    <w:rsid w:val="00873399"/>
    <w:rsid w:val="008733C8"/>
    <w:rsid w:val="00873463"/>
    <w:rsid w:val="00873791"/>
    <w:rsid w:val="008737D8"/>
    <w:rsid w:val="0087382F"/>
    <w:rsid w:val="008738F8"/>
    <w:rsid w:val="00873912"/>
    <w:rsid w:val="00873941"/>
    <w:rsid w:val="0087394C"/>
    <w:rsid w:val="00873AA7"/>
    <w:rsid w:val="00873B00"/>
    <w:rsid w:val="00873EAA"/>
    <w:rsid w:val="0087456A"/>
    <w:rsid w:val="008745C2"/>
    <w:rsid w:val="00874A96"/>
    <w:rsid w:val="00874AE9"/>
    <w:rsid w:val="00874F33"/>
    <w:rsid w:val="00875A6A"/>
    <w:rsid w:val="00875AED"/>
    <w:rsid w:val="0087614B"/>
    <w:rsid w:val="008766CF"/>
    <w:rsid w:val="008769DA"/>
    <w:rsid w:val="00876A53"/>
    <w:rsid w:val="008772D0"/>
    <w:rsid w:val="00877707"/>
    <w:rsid w:val="008777BD"/>
    <w:rsid w:val="008777F8"/>
    <w:rsid w:val="00877856"/>
    <w:rsid w:val="0088038C"/>
    <w:rsid w:val="0088050D"/>
    <w:rsid w:val="00880577"/>
    <w:rsid w:val="00880804"/>
    <w:rsid w:val="00880C2C"/>
    <w:rsid w:val="00880C43"/>
    <w:rsid w:val="00880DEE"/>
    <w:rsid w:val="00880DFB"/>
    <w:rsid w:val="00880FAC"/>
    <w:rsid w:val="00880FED"/>
    <w:rsid w:val="00881110"/>
    <w:rsid w:val="0088147D"/>
    <w:rsid w:val="008817D2"/>
    <w:rsid w:val="00881A84"/>
    <w:rsid w:val="00881D66"/>
    <w:rsid w:val="00881FB7"/>
    <w:rsid w:val="0088233E"/>
    <w:rsid w:val="00882517"/>
    <w:rsid w:val="00882795"/>
    <w:rsid w:val="00882B87"/>
    <w:rsid w:val="00882B96"/>
    <w:rsid w:val="00882C96"/>
    <w:rsid w:val="00882E7D"/>
    <w:rsid w:val="0088319F"/>
    <w:rsid w:val="00883445"/>
    <w:rsid w:val="00883CF3"/>
    <w:rsid w:val="00883D04"/>
    <w:rsid w:val="00883D7E"/>
    <w:rsid w:val="0088403B"/>
    <w:rsid w:val="00884164"/>
    <w:rsid w:val="008841BF"/>
    <w:rsid w:val="0088456A"/>
    <w:rsid w:val="0088467A"/>
    <w:rsid w:val="0088467E"/>
    <w:rsid w:val="0088469E"/>
    <w:rsid w:val="00884CF4"/>
    <w:rsid w:val="008851B1"/>
    <w:rsid w:val="008854F6"/>
    <w:rsid w:val="00885A61"/>
    <w:rsid w:val="00886098"/>
    <w:rsid w:val="008860CC"/>
    <w:rsid w:val="0088650A"/>
    <w:rsid w:val="0088662C"/>
    <w:rsid w:val="00887049"/>
    <w:rsid w:val="0088729E"/>
    <w:rsid w:val="008878E8"/>
    <w:rsid w:val="008878F9"/>
    <w:rsid w:val="00887A78"/>
    <w:rsid w:val="00887AEB"/>
    <w:rsid w:val="00887FFE"/>
    <w:rsid w:val="008901F9"/>
    <w:rsid w:val="008911A1"/>
    <w:rsid w:val="008913AD"/>
    <w:rsid w:val="00891D6A"/>
    <w:rsid w:val="00891DF6"/>
    <w:rsid w:val="00892136"/>
    <w:rsid w:val="00892709"/>
    <w:rsid w:val="00892839"/>
    <w:rsid w:val="0089289A"/>
    <w:rsid w:val="00892DB4"/>
    <w:rsid w:val="00893050"/>
    <w:rsid w:val="00893282"/>
    <w:rsid w:val="008932C4"/>
    <w:rsid w:val="008933F5"/>
    <w:rsid w:val="008933FC"/>
    <w:rsid w:val="008935FB"/>
    <w:rsid w:val="008936CC"/>
    <w:rsid w:val="008936E2"/>
    <w:rsid w:val="00893B8C"/>
    <w:rsid w:val="00893DD8"/>
    <w:rsid w:val="00894123"/>
    <w:rsid w:val="00894637"/>
    <w:rsid w:val="008947C1"/>
    <w:rsid w:val="00894818"/>
    <w:rsid w:val="00894B9D"/>
    <w:rsid w:val="00894BC0"/>
    <w:rsid w:val="00895176"/>
    <w:rsid w:val="00895828"/>
    <w:rsid w:val="00895882"/>
    <w:rsid w:val="00895B2C"/>
    <w:rsid w:val="00896235"/>
    <w:rsid w:val="00896331"/>
    <w:rsid w:val="00896AE8"/>
    <w:rsid w:val="00896E14"/>
    <w:rsid w:val="00897196"/>
    <w:rsid w:val="008975BF"/>
    <w:rsid w:val="008976BD"/>
    <w:rsid w:val="00897758"/>
    <w:rsid w:val="008978CE"/>
    <w:rsid w:val="00897B64"/>
    <w:rsid w:val="00897D56"/>
    <w:rsid w:val="008A0168"/>
    <w:rsid w:val="008A0268"/>
    <w:rsid w:val="008A09A9"/>
    <w:rsid w:val="008A0C97"/>
    <w:rsid w:val="008A0E6A"/>
    <w:rsid w:val="008A103E"/>
    <w:rsid w:val="008A1413"/>
    <w:rsid w:val="008A177B"/>
    <w:rsid w:val="008A205D"/>
    <w:rsid w:val="008A21ED"/>
    <w:rsid w:val="008A23C2"/>
    <w:rsid w:val="008A264C"/>
    <w:rsid w:val="008A2A26"/>
    <w:rsid w:val="008A2B30"/>
    <w:rsid w:val="008A2D5A"/>
    <w:rsid w:val="008A2F0D"/>
    <w:rsid w:val="008A30DB"/>
    <w:rsid w:val="008A3511"/>
    <w:rsid w:val="008A3568"/>
    <w:rsid w:val="008A39E4"/>
    <w:rsid w:val="008A3D53"/>
    <w:rsid w:val="008A3DF3"/>
    <w:rsid w:val="008A3F56"/>
    <w:rsid w:val="008A40B4"/>
    <w:rsid w:val="008A4438"/>
    <w:rsid w:val="008A46AB"/>
    <w:rsid w:val="008A497D"/>
    <w:rsid w:val="008A4D6C"/>
    <w:rsid w:val="008A515D"/>
    <w:rsid w:val="008A544C"/>
    <w:rsid w:val="008A553E"/>
    <w:rsid w:val="008A56D4"/>
    <w:rsid w:val="008A58C3"/>
    <w:rsid w:val="008A59C2"/>
    <w:rsid w:val="008A5DE5"/>
    <w:rsid w:val="008A5FB7"/>
    <w:rsid w:val="008A61E0"/>
    <w:rsid w:val="008A62B7"/>
    <w:rsid w:val="008A62D9"/>
    <w:rsid w:val="008A63CD"/>
    <w:rsid w:val="008A6DE7"/>
    <w:rsid w:val="008A7258"/>
    <w:rsid w:val="008A7397"/>
    <w:rsid w:val="008A7426"/>
    <w:rsid w:val="008A74F5"/>
    <w:rsid w:val="008A7595"/>
    <w:rsid w:val="008A7B66"/>
    <w:rsid w:val="008A7BB6"/>
    <w:rsid w:val="008B0307"/>
    <w:rsid w:val="008B04B0"/>
    <w:rsid w:val="008B0792"/>
    <w:rsid w:val="008B09C9"/>
    <w:rsid w:val="008B0CD2"/>
    <w:rsid w:val="008B0FCE"/>
    <w:rsid w:val="008B1249"/>
    <w:rsid w:val="008B156C"/>
    <w:rsid w:val="008B157D"/>
    <w:rsid w:val="008B17B8"/>
    <w:rsid w:val="008B18C0"/>
    <w:rsid w:val="008B1D6A"/>
    <w:rsid w:val="008B2159"/>
    <w:rsid w:val="008B21AA"/>
    <w:rsid w:val="008B233F"/>
    <w:rsid w:val="008B2364"/>
    <w:rsid w:val="008B23C6"/>
    <w:rsid w:val="008B24ED"/>
    <w:rsid w:val="008B24FB"/>
    <w:rsid w:val="008B282B"/>
    <w:rsid w:val="008B3290"/>
    <w:rsid w:val="008B36B1"/>
    <w:rsid w:val="008B3D17"/>
    <w:rsid w:val="008B3F77"/>
    <w:rsid w:val="008B4238"/>
    <w:rsid w:val="008B487D"/>
    <w:rsid w:val="008B4B25"/>
    <w:rsid w:val="008B4BD5"/>
    <w:rsid w:val="008B4E7B"/>
    <w:rsid w:val="008B4ECD"/>
    <w:rsid w:val="008B4F3C"/>
    <w:rsid w:val="008B5375"/>
    <w:rsid w:val="008B636F"/>
    <w:rsid w:val="008B63E0"/>
    <w:rsid w:val="008B6418"/>
    <w:rsid w:val="008B64E4"/>
    <w:rsid w:val="008B6537"/>
    <w:rsid w:val="008B65E2"/>
    <w:rsid w:val="008B6610"/>
    <w:rsid w:val="008B6985"/>
    <w:rsid w:val="008B7362"/>
    <w:rsid w:val="008B78A2"/>
    <w:rsid w:val="008B78BC"/>
    <w:rsid w:val="008B7A59"/>
    <w:rsid w:val="008B7FB7"/>
    <w:rsid w:val="008C03E8"/>
    <w:rsid w:val="008C0432"/>
    <w:rsid w:val="008C0831"/>
    <w:rsid w:val="008C0A3B"/>
    <w:rsid w:val="008C0C96"/>
    <w:rsid w:val="008C0D46"/>
    <w:rsid w:val="008C125F"/>
    <w:rsid w:val="008C1282"/>
    <w:rsid w:val="008C12EE"/>
    <w:rsid w:val="008C1343"/>
    <w:rsid w:val="008C1635"/>
    <w:rsid w:val="008C16CF"/>
    <w:rsid w:val="008C1D00"/>
    <w:rsid w:val="008C1DAD"/>
    <w:rsid w:val="008C1F3E"/>
    <w:rsid w:val="008C2590"/>
    <w:rsid w:val="008C25A8"/>
    <w:rsid w:val="008C2D3C"/>
    <w:rsid w:val="008C31E1"/>
    <w:rsid w:val="008C3857"/>
    <w:rsid w:val="008C39A5"/>
    <w:rsid w:val="008C3C16"/>
    <w:rsid w:val="008C3C79"/>
    <w:rsid w:val="008C3C8A"/>
    <w:rsid w:val="008C3D49"/>
    <w:rsid w:val="008C3DAD"/>
    <w:rsid w:val="008C3E56"/>
    <w:rsid w:val="008C4094"/>
    <w:rsid w:val="008C40BB"/>
    <w:rsid w:val="008C4536"/>
    <w:rsid w:val="008C49BA"/>
    <w:rsid w:val="008C4B84"/>
    <w:rsid w:val="008C4EE6"/>
    <w:rsid w:val="008C4F3D"/>
    <w:rsid w:val="008C5025"/>
    <w:rsid w:val="008C5144"/>
    <w:rsid w:val="008C5279"/>
    <w:rsid w:val="008C52A6"/>
    <w:rsid w:val="008C56A2"/>
    <w:rsid w:val="008C5791"/>
    <w:rsid w:val="008C57E9"/>
    <w:rsid w:val="008C5AF9"/>
    <w:rsid w:val="008C5B40"/>
    <w:rsid w:val="008C6338"/>
    <w:rsid w:val="008C63A7"/>
    <w:rsid w:val="008C6A46"/>
    <w:rsid w:val="008C6A6D"/>
    <w:rsid w:val="008C711D"/>
    <w:rsid w:val="008C725A"/>
    <w:rsid w:val="008C7638"/>
    <w:rsid w:val="008C7667"/>
    <w:rsid w:val="008C76F4"/>
    <w:rsid w:val="008C7C8D"/>
    <w:rsid w:val="008C7F02"/>
    <w:rsid w:val="008D00E8"/>
    <w:rsid w:val="008D041B"/>
    <w:rsid w:val="008D059F"/>
    <w:rsid w:val="008D07A7"/>
    <w:rsid w:val="008D09CC"/>
    <w:rsid w:val="008D0B78"/>
    <w:rsid w:val="008D0E7C"/>
    <w:rsid w:val="008D1321"/>
    <w:rsid w:val="008D146E"/>
    <w:rsid w:val="008D15C9"/>
    <w:rsid w:val="008D15FB"/>
    <w:rsid w:val="008D16E9"/>
    <w:rsid w:val="008D19EB"/>
    <w:rsid w:val="008D1AF2"/>
    <w:rsid w:val="008D1D9B"/>
    <w:rsid w:val="008D1F25"/>
    <w:rsid w:val="008D217E"/>
    <w:rsid w:val="008D22AE"/>
    <w:rsid w:val="008D26EB"/>
    <w:rsid w:val="008D2C9B"/>
    <w:rsid w:val="008D2F33"/>
    <w:rsid w:val="008D302F"/>
    <w:rsid w:val="008D328D"/>
    <w:rsid w:val="008D35F9"/>
    <w:rsid w:val="008D364D"/>
    <w:rsid w:val="008D36A0"/>
    <w:rsid w:val="008D3750"/>
    <w:rsid w:val="008D3851"/>
    <w:rsid w:val="008D3897"/>
    <w:rsid w:val="008D394A"/>
    <w:rsid w:val="008D3A50"/>
    <w:rsid w:val="008D3AD6"/>
    <w:rsid w:val="008D3BA8"/>
    <w:rsid w:val="008D42AB"/>
    <w:rsid w:val="008D4ACF"/>
    <w:rsid w:val="008D4CC3"/>
    <w:rsid w:val="008D4D75"/>
    <w:rsid w:val="008D4E0F"/>
    <w:rsid w:val="008D502A"/>
    <w:rsid w:val="008D5110"/>
    <w:rsid w:val="008D5179"/>
    <w:rsid w:val="008D5458"/>
    <w:rsid w:val="008D56E7"/>
    <w:rsid w:val="008D58F5"/>
    <w:rsid w:val="008D5C8A"/>
    <w:rsid w:val="008D5DCB"/>
    <w:rsid w:val="008D6176"/>
    <w:rsid w:val="008D61ED"/>
    <w:rsid w:val="008D6446"/>
    <w:rsid w:val="008D64CD"/>
    <w:rsid w:val="008D6623"/>
    <w:rsid w:val="008D674F"/>
    <w:rsid w:val="008D6D1A"/>
    <w:rsid w:val="008D6E55"/>
    <w:rsid w:val="008D73A1"/>
    <w:rsid w:val="008D7C79"/>
    <w:rsid w:val="008D7D27"/>
    <w:rsid w:val="008D7E90"/>
    <w:rsid w:val="008E05A5"/>
    <w:rsid w:val="008E07F5"/>
    <w:rsid w:val="008E0B66"/>
    <w:rsid w:val="008E0E68"/>
    <w:rsid w:val="008E0EE3"/>
    <w:rsid w:val="008E1094"/>
    <w:rsid w:val="008E11E4"/>
    <w:rsid w:val="008E1257"/>
    <w:rsid w:val="008E149F"/>
    <w:rsid w:val="008E14AE"/>
    <w:rsid w:val="008E158F"/>
    <w:rsid w:val="008E15F1"/>
    <w:rsid w:val="008E1727"/>
    <w:rsid w:val="008E1769"/>
    <w:rsid w:val="008E1A34"/>
    <w:rsid w:val="008E1B24"/>
    <w:rsid w:val="008E1BB0"/>
    <w:rsid w:val="008E200C"/>
    <w:rsid w:val="008E21A0"/>
    <w:rsid w:val="008E221E"/>
    <w:rsid w:val="008E247A"/>
    <w:rsid w:val="008E24FE"/>
    <w:rsid w:val="008E2B00"/>
    <w:rsid w:val="008E3075"/>
    <w:rsid w:val="008E314C"/>
    <w:rsid w:val="008E36C3"/>
    <w:rsid w:val="008E3744"/>
    <w:rsid w:val="008E3EB8"/>
    <w:rsid w:val="008E3F73"/>
    <w:rsid w:val="008E3F74"/>
    <w:rsid w:val="008E4686"/>
    <w:rsid w:val="008E4755"/>
    <w:rsid w:val="008E4CDF"/>
    <w:rsid w:val="008E529F"/>
    <w:rsid w:val="008E54FA"/>
    <w:rsid w:val="008E5500"/>
    <w:rsid w:val="008E569E"/>
    <w:rsid w:val="008E57A1"/>
    <w:rsid w:val="008E5BB2"/>
    <w:rsid w:val="008E6154"/>
    <w:rsid w:val="008E6A10"/>
    <w:rsid w:val="008E74BF"/>
    <w:rsid w:val="008E7A18"/>
    <w:rsid w:val="008E7BFF"/>
    <w:rsid w:val="008E7E9C"/>
    <w:rsid w:val="008E7F6F"/>
    <w:rsid w:val="008F0167"/>
    <w:rsid w:val="008F0195"/>
    <w:rsid w:val="008F01EE"/>
    <w:rsid w:val="008F0648"/>
    <w:rsid w:val="008F07A0"/>
    <w:rsid w:val="008F0DC8"/>
    <w:rsid w:val="008F0EC3"/>
    <w:rsid w:val="008F113E"/>
    <w:rsid w:val="008F15A9"/>
    <w:rsid w:val="008F1CA5"/>
    <w:rsid w:val="008F1F7B"/>
    <w:rsid w:val="008F207A"/>
    <w:rsid w:val="008F225C"/>
    <w:rsid w:val="008F2336"/>
    <w:rsid w:val="008F23B3"/>
    <w:rsid w:val="008F2816"/>
    <w:rsid w:val="008F2C8A"/>
    <w:rsid w:val="008F3043"/>
    <w:rsid w:val="008F34DF"/>
    <w:rsid w:val="008F38F2"/>
    <w:rsid w:val="008F3DED"/>
    <w:rsid w:val="008F3F9D"/>
    <w:rsid w:val="008F40AC"/>
    <w:rsid w:val="008F45DE"/>
    <w:rsid w:val="008F4741"/>
    <w:rsid w:val="008F4968"/>
    <w:rsid w:val="008F4CFE"/>
    <w:rsid w:val="008F4EE6"/>
    <w:rsid w:val="008F4FDC"/>
    <w:rsid w:val="008F5030"/>
    <w:rsid w:val="008F5438"/>
    <w:rsid w:val="008F58CB"/>
    <w:rsid w:val="008F62AD"/>
    <w:rsid w:val="008F637B"/>
    <w:rsid w:val="008F650A"/>
    <w:rsid w:val="008F65D4"/>
    <w:rsid w:val="008F6690"/>
    <w:rsid w:val="008F67D8"/>
    <w:rsid w:val="008F6958"/>
    <w:rsid w:val="008F6C63"/>
    <w:rsid w:val="008F6F28"/>
    <w:rsid w:val="008F7407"/>
    <w:rsid w:val="008F74AF"/>
    <w:rsid w:val="008F74D8"/>
    <w:rsid w:val="008F7849"/>
    <w:rsid w:val="008F7B23"/>
    <w:rsid w:val="008F7BBA"/>
    <w:rsid w:val="008F7CF1"/>
    <w:rsid w:val="00900238"/>
    <w:rsid w:val="009007A3"/>
    <w:rsid w:val="00900BF0"/>
    <w:rsid w:val="00900FEA"/>
    <w:rsid w:val="0090121C"/>
    <w:rsid w:val="00901496"/>
    <w:rsid w:val="00901728"/>
    <w:rsid w:val="009018DF"/>
    <w:rsid w:val="00901A48"/>
    <w:rsid w:val="00901FBE"/>
    <w:rsid w:val="00902D23"/>
    <w:rsid w:val="009031F5"/>
    <w:rsid w:val="009031F9"/>
    <w:rsid w:val="0090324A"/>
    <w:rsid w:val="00903C03"/>
    <w:rsid w:val="00903DA1"/>
    <w:rsid w:val="00903F34"/>
    <w:rsid w:val="009043BB"/>
    <w:rsid w:val="00904595"/>
    <w:rsid w:val="00904729"/>
    <w:rsid w:val="00904819"/>
    <w:rsid w:val="00904A2C"/>
    <w:rsid w:val="00904BDA"/>
    <w:rsid w:val="00904EBB"/>
    <w:rsid w:val="00904F46"/>
    <w:rsid w:val="009054E0"/>
    <w:rsid w:val="00905856"/>
    <w:rsid w:val="0090589B"/>
    <w:rsid w:val="00906A2F"/>
    <w:rsid w:val="00906EE3"/>
    <w:rsid w:val="0090723E"/>
    <w:rsid w:val="00907616"/>
    <w:rsid w:val="00907694"/>
    <w:rsid w:val="009078A4"/>
    <w:rsid w:val="00907BA4"/>
    <w:rsid w:val="00907CE9"/>
    <w:rsid w:val="0091071B"/>
    <w:rsid w:val="00910883"/>
    <w:rsid w:val="00910AC4"/>
    <w:rsid w:val="00910BF7"/>
    <w:rsid w:val="00910CFE"/>
    <w:rsid w:val="00910DAF"/>
    <w:rsid w:val="009110CF"/>
    <w:rsid w:val="009114B3"/>
    <w:rsid w:val="009118EC"/>
    <w:rsid w:val="00911E4A"/>
    <w:rsid w:val="0091205D"/>
    <w:rsid w:val="009120F3"/>
    <w:rsid w:val="009121D6"/>
    <w:rsid w:val="0091222B"/>
    <w:rsid w:val="009123D6"/>
    <w:rsid w:val="00912975"/>
    <w:rsid w:val="00912D81"/>
    <w:rsid w:val="00912DBC"/>
    <w:rsid w:val="00912F76"/>
    <w:rsid w:val="00913495"/>
    <w:rsid w:val="009134F6"/>
    <w:rsid w:val="00913869"/>
    <w:rsid w:val="00913883"/>
    <w:rsid w:val="00913C70"/>
    <w:rsid w:val="00913E4E"/>
    <w:rsid w:val="009140C9"/>
    <w:rsid w:val="009141B2"/>
    <w:rsid w:val="009141F9"/>
    <w:rsid w:val="0091422B"/>
    <w:rsid w:val="0091441A"/>
    <w:rsid w:val="009144BE"/>
    <w:rsid w:val="009147B8"/>
    <w:rsid w:val="009147BD"/>
    <w:rsid w:val="009147CA"/>
    <w:rsid w:val="00914C90"/>
    <w:rsid w:val="00914D61"/>
    <w:rsid w:val="00914E2F"/>
    <w:rsid w:val="009150E1"/>
    <w:rsid w:val="00915233"/>
    <w:rsid w:val="0091568D"/>
    <w:rsid w:val="00915B6C"/>
    <w:rsid w:val="00915F67"/>
    <w:rsid w:val="0091608A"/>
    <w:rsid w:val="009163DA"/>
    <w:rsid w:val="009164C9"/>
    <w:rsid w:val="009165AA"/>
    <w:rsid w:val="00916A76"/>
    <w:rsid w:val="00917131"/>
    <w:rsid w:val="009171B0"/>
    <w:rsid w:val="009174A8"/>
    <w:rsid w:val="009177DE"/>
    <w:rsid w:val="00917A0B"/>
    <w:rsid w:val="00917AC9"/>
    <w:rsid w:val="00917C4A"/>
    <w:rsid w:val="00917C7B"/>
    <w:rsid w:val="00917E89"/>
    <w:rsid w:val="00920315"/>
    <w:rsid w:val="009204C7"/>
    <w:rsid w:val="009205DA"/>
    <w:rsid w:val="0092075E"/>
    <w:rsid w:val="009207F6"/>
    <w:rsid w:val="0092080A"/>
    <w:rsid w:val="009209DF"/>
    <w:rsid w:val="00920C5D"/>
    <w:rsid w:val="00920E49"/>
    <w:rsid w:val="00920F0D"/>
    <w:rsid w:val="009210F8"/>
    <w:rsid w:val="0092110A"/>
    <w:rsid w:val="00921170"/>
    <w:rsid w:val="00921809"/>
    <w:rsid w:val="00921C77"/>
    <w:rsid w:val="0092204B"/>
    <w:rsid w:val="009221FD"/>
    <w:rsid w:val="0092239E"/>
    <w:rsid w:val="0092256F"/>
    <w:rsid w:val="009226BE"/>
    <w:rsid w:val="00922ACD"/>
    <w:rsid w:val="00922C6D"/>
    <w:rsid w:val="00922CF2"/>
    <w:rsid w:val="00922E3A"/>
    <w:rsid w:val="00922FCE"/>
    <w:rsid w:val="0092314E"/>
    <w:rsid w:val="0092332F"/>
    <w:rsid w:val="0092333C"/>
    <w:rsid w:val="009239E1"/>
    <w:rsid w:val="0092410F"/>
    <w:rsid w:val="00924459"/>
    <w:rsid w:val="009245B3"/>
    <w:rsid w:val="00924772"/>
    <w:rsid w:val="00924930"/>
    <w:rsid w:val="00925044"/>
    <w:rsid w:val="00925161"/>
    <w:rsid w:val="00925490"/>
    <w:rsid w:val="00925663"/>
    <w:rsid w:val="00925821"/>
    <w:rsid w:val="0092584B"/>
    <w:rsid w:val="0092589F"/>
    <w:rsid w:val="00925B03"/>
    <w:rsid w:val="00925B95"/>
    <w:rsid w:val="00925E4D"/>
    <w:rsid w:val="009262EC"/>
    <w:rsid w:val="009264B5"/>
    <w:rsid w:val="00926528"/>
    <w:rsid w:val="00926AD0"/>
    <w:rsid w:val="00926B3A"/>
    <w:rsid w:val="00927016"/>
    <w:rsid w:val="00927397"/>
    <w:rsid w:val="009273B6"/>
    <w:rsid w:val="0092765F"/>
    <w:rsid w:val="009278CC"/>
    <w:rsid w:val="0093020A"/>
    <w:rsid w:val="00930215"/>
    <w:rsid w:val="009305E8"/>
    <w:rsid w:val="009306F1"/>
    <w:rsid w:val="00930763"/>
    <w:rsid w:val="009308AD"/>
    <w:rsid w:val="00930A64"/>
    <w:rsid w:val="00930E0F"/>
    <w:rsid w:val="00930FC6"/>
    <w:rsid w:val="009312D9"/>
    <w:rsid w:val="009313DC"/>
    <w:rsid w:val="009318ED"/>
    <w:rsid w:val="00931A67"/>
    <w:rsid w:val="00931AB5"/>
    <w:rsid w:val="00931B42"/>
    <w:rsid w:val="00932108"/>
    <w:rsid w:val="0093217C"/>
    <w:rsid w:val="00932277"/>
    <w:rsid w:val="009322CF"/>
    <w:rsid w:val="0093255A"/>
    <w:rsid w:val="00932663"/>
    <w:rsid w:val="00932688"/>
    <w:rsid w:val="009328DC"/>
    <w:rsid w:val="00932D88"/>
    <w:rsid w:val="0093304D"/>
    <w:rsid w:val="009330F4"/>
    <w:rsid w:val="00933271"/>
    <w:rsid w:val="009338CA"/>
    <w:rsid w:val="00933900"/>
    <w:rsid w:val="00933EA3"/>
    <w:rsid w:val="00933FB3"/>
    <w:rsid w:val="00934525"/>
    <w:rsid w:val="009347E0"/>
    <w:rsid w:val="00934953"/>
    <w:rsid w:val="00934A59"/>
    <w:rsid w:val="0093573A"/>
    <w:rsid w:val="00935789"/>
    <w:rsid w:val="00935FCE"/>
    <w:rsid w:val="009361A8"/>
    <w:rsid w:val="009361DF"/>
    <w:rsid w:val="0093627C"/>
    <w:rsid w:val="009362B6"/>
    <w:rsid w:val="00936D8E"/>
    <w:rsid w:val="0093736E"/>
    <w:rsid w:val="009373FD"/>
    <w:rsid w:val="00937417"/>
    <w:rsid w:val="009375C6"/>
    <w:rsid w:val="0093762D"/>
    <w:rsid w:val="009377D2"/>
    <w:rsid w:val="009378DD"/>
    <w:rsid w:val="00937913"/>
    <w:rsid w:val="00937FD5"/>
    <w:rsid w:val="00937FE7"/>
    <w:rsid w:val="009400AD"/>
    <w:rsid w:val="00940529"/>
    <w:rsid w:val="00940643"/>
    <w:rsid w:val="00940A05"/>
    <w:rsid w:val="00940DAD"/>
    <w:rsid w:val="00940E64"/>
    <w:rsid w:val="00940F35"/>
    <w:rsid w:val="0094115C"/>
    <w:rsid w:val="00941326"/>
    <w:rsid w:val="009417A2"/>
    <w:rsid w:val="009417C2"/>
    <w:rsid w:val="00941A53"/>
    <w:rsid w:val="00941E51"/>
    <w:rsid w:val="00941E6C"/>
    <w:rsid w:val="00941F7D"/>
    <w:rsid w:val="00941F81"/>
    <w:rsid w:val="0094203D"/>
    <w:rsid w:val="009420A1"/>
    <w:rsid w:val="009421F6"/>
    <w:rsid w:val="00942AFA"/>
    <w:rsid w:val="00943054"/>
    <w:rsid w:val="009437E6"/>
    <w:rsid w:val="00944152"/>
    <w:rsid w:val="00944EBD"/>
    <w:rsid w:val="009458F3"/>
    <w:rsid w:val="00945A63"/>
    <w:rsid w:val="00945F2E"/>
    <w:rsid w:val="009462C8"/>
    <w:rsid w:val="009462F7"/>
    <w:rsid w:val="0094636B"/>
    <w:rsid w:val="00946E8E"/>
    <w:rsid w:val="00947024"/>
    <w:rsid w:val="0094725D"/>
    <w:rsid w:val="00947687"/>
    <w:rsid w:val="009477C7"/>
    <w:rsid w:val="00947F3A"/>
    <w:rsid w:val="00947F44"/>
    <w:rsid w:val="00947FAF"/>
    <w:rsid w:val="00950135"/>
    <w:rsid w:val="0095046A"/>
    <w:rsid w:val="00950596"/>
    <w:rsid w:val="0095064F"/>
    <w:rsid w:val="00950B4D"/>
    <w:rsid w:val="00950D43"/>
    <w:rsid w:val="00950DF2"/>
    <w:rsid w:val="00950E89"/>
    <w:rsid w:val="00950EF1"/>
    <w:rsid w:val="0095101F"/>
    <w:rsid w:val="009512E1"/>
    <w:rsid w:val="00951709"/>
    <w:rsid w:val="009518A1"/>
    <w:rsid w:val="009519FE"/>
    <w:rsid w:val="00951B0B"/>
    <w:rsid w:val="00951C6F"/>
    <w:rsid w:val="00951D5B"/>
    <w:rsid w:val="00952188"/>
    <w:rsid w:val="009522AA"/>
    <w:rsid w:val="00952478"/>
    <w:rsid w:val="00952632"/>
    <w:rsid w:val="00952C27"/>
    <w:rsid w:val="00952C6C"/>
    <w:rsid w:val="00952D87"/>
    <w:rsid w:val="00952ED1"/>
    <w:rsid w:val="00952FDF"/>
    <w:rsid w:val="0095340D"/>
    <w:rsid w:val="009535A7"/>
    <w:rsid w:val="009535DC"/>
    <w:rsid w:val="009535EE"/>
    <w:rsid w:val="009536C2"/>
    <w:rsid w:val="0095379E"/>
    <w:rsid w:val="00953819"/>
    <w:rsid w:val="009539B8"/>
    <w:rsid w:val="009541E2"/>
    <w:rsid w:val="0095429B"/>
    <w:rsid w:val="00954A2E"/>
    <w:rsid w:val="00954A65"/>
    <w:rsid w:val="00954B8A"/>
    <w:rsid w:val="00954C73"/>
    <w:rsid w:val="00954F7C"/>
    <w:rsid w:val="00955048"/>
    <w:rsid w:val="00955233"/>
    <w:rsid w:val="00955394"/>
    <w:rsid w:val="00955427"/>
    <w:rsid w:val="009555BF"/>
    <w:rsid w:val="0095562F"/>
    <w:rsid w:val="009558F8"/>
    <w:rsid w:val="00955988"/>
    <w:rsid w:val="00955D4C"/>
    <w:rsid w:val="009566E5"/>
    <w:rsid w:val="00956737"/>
    <w:rsid w:val="0095695D"/>
    <w:rsid w:val="00956B7A"/>
    <w:rsid w:val="00956BDE"/>
    <w:rsid w:val="00957566"/>
    <w:rsid w:val="00957B45"/>
    <w:rsid w:val="00957CBC"/>
    <w:rsid w:val="009603BC"/>
    <w:rsid w:val="00960534"/>
    <w:rsid w:val="00960596"/>
    <w:rsid w:val="009607BC"/>
    <w:rsid w:val="00960859"/>
    <w:rsid w:val="00960978"/>
    <w:rsid w:val="009611C3"/>
    <w:rsid w:val="0096142C"/>
    <w:rsid w:val="009616E4"/>
    <w:rsid w:val="0096172B"/>
    <w:rsid w:val="00961815"/>
    <w:rsid w:val="00961DDD"/>
    <w:rsid w:val="00961E37"/>
    <w:rsid w:val="0096208A"/>
    <w:rsid w:val="0096248E"/>
    <w:rsid w:val="009624A1"/>
    <w:rsid w:val="009626A1"/>
    <w:rsid w:val="00962839"/>
    <w:rsid w:val="00962BF0"/>
    <w:rsid w:val="009633A3"/>
    <w:rsid w:val="00963868"/>
    <w:rsid w:val="009638DA"/>
    <w:rsid w:val="00963956"/>
    <w:rsid w:val="00963DD0"/>
    <w:rsid w:val="00963E08"/>
    <w:rsid w:val="00964035"/>
    <w:rsid w:val="0096427C"/>
    <w:rsid w:val="00964F51"/>
    <w:rsid w:val="0096568E"/>
    <w:rsid w:val="00965773"/>
    <w:rsid w:val="00965CD2"/>
    <w:rsid w:val="0096616F"/>
    <w:rsid w:val="00966421"/>
    <w:rsid w:val="0096673B"/>
    <w:rsid w:val="009668A6"/>
    <w:rsid w:val="00966A13"/>
    <w:rsid w:val="00966A22"/>
    <w:rsid w:val="00966BC0"/>
    <w:rsid w:val="00966C58"/>
    <w:rsid w:val="00966EE3"/>
    <w:rsid w:val="00966F8F"/>
    <w:rsid w:val="009671E3"/>
    <w:rsid w:val="00967411"/>
    <w:rsid w:val="009675A3"/>
    <w:rsid w:val="009700B7"/>
    <w:rsid w:val="009701AD"/>
    <w:rsid w:val="009702CF"/>
    <w:rsid w:val="00970813"/>
    <w:rsid w:val="00970860"/>
    <w:rsid w:val="00970B00"/>
    <w:rsid w:val="00970F2E"/>
    <w:rsid w:val="0097111D"/>
    <w:rsid w:val="009716F2"/>
    <w:rsid w:val="009718C8"/>
    <w:rsid w:val="00971C24"/>
    <w:rsid w:val="00971F37"/>
    <w:rsid w:val="009721B7"/>
    <w:rsid w:val="0097244C"/>
    <w:rsid w:val="0097249D"/>
    <w:rsid w:val="00972AAF"/>
    <w:rsid w:val="00972CB2"/>
    <w:rsid w:val="00972F1A"/>
    <w:rsid w:val="00973386"/>
    <w:rsid w:val="009735CE"/>
    <w:rsid w:val="00974077"/>
    <w:rsid w:val="00974083"/>
    <w:rsid w:val="00974675"/>
    <w:rsid w:val="00974840"/>
    <w:rsid w:val="00974B94"/>
    <w:rsid w:val="00974D1A"/>
    <w:rsid w:val="00975591"/>
    <w:rsid w:val="009756FD"/>
    <w:rsid w:val="00975F51"/>
    <w:rsid w:val="00976240"/>
    <w:rsid w:val="0097656C"/>
    <w:rsid w:val="00976665"/>
    <w:rsid w:val="00976EAD"/>
    <w:rsid w:val="00977061"/>
    <w:rsid w:val="00977276"/>
    <w:rsid w:val="00977328"/>
    <w:rsid w:val="00977C72"/>
    <w:rsid w:val="00980274"/>
    <w:rsid w:val="00980285"/>
    <w:rsid w:val="0098061E"/>
    <w:rsid w:val="00980B8F"/>
    <w:rsid w:val="00980DA2"/>
    <w:rsid w:val="0098115C"/>
    <w:rsid w:val="009816C2"/>
    <w:rsid w:val="00981701"/>
    <w:rsid w:val="00981AD4"/>
    <w:rsid w:val="00981D5D"/>
    <w:rsid w:val="00981FB6"/>
    <w:rsid w:val="0098288B"/>
    <w:rsid w:val="00982DC7"/>
    <w:rsid w:val="00982E08"/>
    <w:rsid w:val="009830BA"/>
    <w:rsid w:val="00983693"/>
    <w:rsid w:val="009839B0"/>
    <w:rsid w:val="00983DB3"/>
    <w:rsid w:val="00984075"/>
    <w:rsid w:val="009840DD"/>
    <w:rsid w:val="00984265"/>
    <w:rsid w:val="00984388"/>
    <w:rsid w:val="009844A1"/>
    <w:rsid w:val="0098458E"/>
    <w:rsid w:val="00984CD1"/>
    <w:rsid w:val="00984F87"/>
    <w:rsid w:val="00985171"/>
    <w:rsid w:val="009852AE"/>
    <w:rsid w:val="00985723"/>
    <w:rsid w:val="00985A09"/>
    <w:rsid w:val="0098616C"/>
    <w:rsid w:val="009862BA"/>
    <w:rsid w:val="00986638"/>
    <w:rsid w:val="00986733"/>
    <w:rsid w:val="00986A9A"/>
    <w:rsid w:val="00986AF5"/>
    <w:rsid w:val="00986BDA"/>
    <w:rsid w:val="00986C50"/>
    <w:rsid w:val="00986F97"/>
    <w:rsid w:val="00987827"/>
    <w:rsid w:val="00987CFD"/>
    <w:rsid w:val="00987D1B"/>
    <w:rsid w:val="00987F32"/>
    <w:rsid w:val="009900F9"/>
    <w:rsid w:val="00990388"/>
    <w:rsid w:val="00990499"/>
    <w:rsid w:val="0099050C"/>
    <w:rsid w:val="0099080E"/>
    <w:rsid w:val="00990835"/>
    <w:rsid w:val="00990BD9"/>
    <w:rsid w:val="00991090"/>
    <w:rsid w:val="00991216"/>
    <w:rsid w:val="0099124A"/>
    <w:rsid w:val="0099134A"/>
    <w:rsid w:val="009914BA"/>
    <w:rsid w:val="00991605"/>
    <w:rsid w:val="00991ED8"/>
    <w:rsid w:val="0099235E"/>
    <w:rsid w:val="00992428"/>
    <w:rsid w:val="009924B5"/>
    <w:rsid w:val="00992B33"/>
    <w:rsid w:val="00992FF2"/>
    <w:rsid w:val="00993158"/>
    <w:rsid w:val="0099395C"/>
    <w:rsid w:val="0099398D"/>
    <w:rsid w:val="009939C9"/>
    <w:rsid w:val="00993E55"/>
    <w:rsid w:val="00994004"/>
    <w:rsid w:val="00994187"/>
    <w:rsid w:val="0099438D"/>
    <w:rsid w:val="009943D0"/>
    <w:rsid w:val="00994597"/>
    <w:rsid w:val="009946B6"/>
    <w:rsid w:val="009949BA"/>
    <w:rsid w:val="00994A76"/>
    <w:rsid w:val="00994B36"/>
    <w:rsid w:val="00994B73"/>
    <w:rsid w:val="00994EA1"/>
    <w:rsid w:val="0099516A"/>
    <w:rsid w:val="00995251"/>
    <w:rsid w:val="00995704"/>
    <w:rsid w:val="00995B9F"/>
    <w:rsid w:val="00995D0F"/>
    <w:rsid w:val="00996012"/>
    <w:rsid w:val="00996086"/>
    <w:rsid w:val="00996407"/>
    <w:rsid w:val="0099698B"/>
    <w:rsid w:val="00996A55"/>
    <w:rsid w:val="0099760B"/>
    <w:rsid w:val="00997A95"/>
    <w:rsid w:val="009A0081"/>
    <w:rsid w:val="009A0087"/>
    <w:rsid w:val="009A01AA"/>
    <w:rsid w:val="009A0583"/>
    <w:rsid w:val="009A0B82"/>
    <w:rsid w:val="009A13CA"/>
    <w:rsid w:val="009A169F"/>
    <w:rsid w:val="009A1720"/>
    <w:rsid w:val="009A17B1"/>
    <w:rsid w:val="009A1BFC"/>
    <w:rsid w:val="009A2372"/>
    <w:rsid w:val="009A2397"/>
    <w:rsid w:val="009A2618"/>
    <w:rsid w:val="009A2A24"/>
    <w:rsid w:val="009A2AC4"/>
    <w:rsid w:val="009A2C2B"/>
    <w:rsid w:val="009A2F12"/>
    <w:rsid w:val="009A30D2"/>
    <w:rsid w:val="009A3B6C"/>
    <w:rsid w:val="009A4588"/>
    <w:rsid w:val="009A4590"/>
    <w:rsid w:val="009A461D"/>
    <w:rsid w:val="009A492D"/>
    <w:rsid w:val="009A4A5E"/>
    <w:rsid w:val="009A4C1B"/>
    <w:rsid w:val="009A4E4E"/>
    <w:rsid w:val="009A4F51"/>
    <w:rsid w:val="009A4FCB"/>
    <w:rsid w:val="009A524C"/>
    <w:rsid w:val="009A5335"/>
    <w:rsid w:val="009A5669"/>
    <w:rsid w:val="009A5998"/>
    <w:rsid w:val="009A5AA1"/>
    <w:rsid w:val="009A5C8E"/>
    <w:rsid w:val="009A5CE9"/>
    <w:rsid w:val="009A61FD"/>
    <w:rsid w:val="009A62DC"/>
    <w:rsid w:val="009A638C"/>
    <w:rsid w:val="009A63DE"/>
    <w:rsid w:val="009A669B"/>
    <w:rsid w:val="009A66D5"/>
    <w:rsid w:val="009A68A3"/>
    <w:rsid w:val="009A6D48"/>
    <w:rsid w:val="009A6EDC"/>
    <w:rsid w:val="009A6F24"/>
    <w:rsid w:val="009A6F37"/>
    <w:rsid w:val="009A7A8C"/>
    <w:rsid w:val="009A7B0C"/>
    <w:rsid w:val="009A7D2E"/>
    <w:rsid w:val="009B08F7"/>
    <w:rsid w:val="009B122E"/>
    <w:rsid w:val="009B19EE"/>
    <w:rsid w:val="009B1C3A"/>
    <w:rsid w:val="009B1E92"/>
    <w:rsid w:val="009B1F7F"/>
    <w:rsid w:val="009B1FA2"/>
    <w:rsid w:val="009B2182"/>
    <w:rsid w:val="009B2191"/>
    <w:rsid w:val="009B271E"/>
    <w:rsid w:val="009B2C46"/>
    <w:rsid w:val="009B3067"/>
    <w:rsid w:val="009B3321"/>
    <w:rsid w:val="009B3371"/>
    <w:rsid w:val="009B342B"/>
    <w:rsid w:val="009B3639"/>
    <w:rsid w:val="009B37F7"/>
    <w:rsid w:val="009B3BF2"/>
    <w:rsid w:val="009B3CC9"/>
    <w:rsid w:val="009B3D8A"/>
    <w:rsid w:val="009B3DDB"/>
    <w:rsid w:val="009B47A0"/>
    <w:rsid w:val="009B4802"/>
    <w:rsid w:val="009B49F9"/>
    <w:rsid w:val="009B4E27"/>
    <w:rsid w:val="009B56A0"/>
    <w:rsid w:val="009B60BF"/>
    <w:rsid w:val="009B6495"/>
    <w:rsid w:val="009B711F"/>
    <w:rsid w:val="009B71AF"/>
    <w:rsid w:val="009B7279"/>
    <w:rsid w:val="009B75C4"/>
    <w:rsid w:val="009B7890"/>
    <w:rsid w:val="009B7AAF"/>
    <w:rsid w:val="009B7ABA"/>
    <w:rsid w:val="009C0008"/>
    <w:rsid w:val="009C0067"/>
    <w:rsid w:val="009C0841"/>
    <w:rsid w:val="009C0A6E"/>
    <w:rsid w:val="009C134B"/>
    <w:rsid w:val="009C151B"/>
    <w:rsid w:val="009C17B0"/>
    <w:rsid w:val="009C17E2"/>
    <w:rsid w:val="009C1BAE"/>
    <w:rsid w:val="009C1C93"/>
    <w:rsid w:val="009C1EC5"/>
    <w:rsid w:val="009C2267"/>
    <w:rsid w:val="009C2276"/>
    <w:rsid w:val="009C23B3"/>
    <w:rsid w:val="009C24A5"/>
    <w:rsid w:val="009C2A3B"/>
    <w:rsid w:val="009C2A3F"/>
    <w:rsid w:val="009C2D95"/>
    <w:rsid w:val="009C2FB5"/>
    <w:rsid w:val="009C3091"/>
    <w:rsid w:val="009C3565"/>
    <w:rsid w:val="009C35A3"/>
    <w:rsid w:val="009C360D"/>
    <w:rsid w:val="009C363F"/>
    <w:rsid w:val="009C3CD0"/>
    <w:rsid w:val="009C3DB4"/>
    <w:rsid w:val="009C3E4E"/>
    <w:rsid w:val="009C3E81"/>
    <w:rsid w:val="009C4163"/>
    <w:rsid w:val="009C44A5"/>
    <w:rsid w:val="009C44EE"/>
    <w:rsid w:val="009C47FA"/>
    <w:rsid w:val="009C4A22"/>
    <w:rsid w:val="009C4BC8"/>
    <w:rsid w:val="009C4EC3"/>
    <w:rsid w:val="009C5211"/>
    <w:rsid w:val="009C54E6"/>
    <w:rsid w:val="009C5C0A"/>
    <w:rsid w:val="009C6284"/>
    <w:rsid w:val="009C6350"/>
    <w:rsid w:val="009C6377"/>
    <w:rsid w:val="009C63FD"/>
    <w:rsid w:val="009C6844"/>
    <w:rsid w:val="009C68E5"/>
    <w:rsid w:val="009C6A72"/>
    <w:rsid w:val="009C6C3C"/>
    <w:rsid w:val="009C7291"/>
    <w:rsid w:val="009C7459"/>
    <w:rsid w:val="009C7FEA"/>
    <w:rsid w:val="009D0161"/>
    <w:rsid w:val="009D038D"/>
    <w:rsid w:val="009D03FE"/>
    <w:rsid w:val="009D0602"/>
    <w:rsid w:val="009D0643"/>
    <w:rsid w:val="009D0651"/>
    <w:rsid w:val="009D0689"/>
    <w:rsid w:val="009D0DF4"/>
    <w:rsid w:val="009D1209"/>
    <w:rsid w:val="009D1790"/>
    <w:rsid w:val="009D1AC9"/>
    <w:rsid w:val="009D1BAB"/>
    <w:rsid w:val="009D1E3C"/>
    <w:rsid w:val="009D1EF0"/>
    <w:rsid w:val="009D2049"/>
    <w:rsid w:val="009D23CB"/>
    <w:rsid w:val="009D250E"/>
    <w:rsid w:val="009D259B"/>
    <w:rsid w:val="009D2A75"/>
    <w:rsid w:val="009D2F99"/>
    <w:rsid w:val="009D3230"/>
    <w:rsid w:val="009D34E6"/>
    <w:rsid w:val="009D3747"/>
    <w:rsid w:val="009D38E3"/>
    <w:rsid w:val="009D3CAD"/>
    <w:rsid w:val="009D3D7B"/>
    <w:rsid w:val="009D423F"/>
    <w:rsid w:val="009D462E"/>
    <w:rsid w:val="009D46A0"/>
    <w:rsid w:val="009D46CD"/>
    <w:rsid w:val="009D46FF"/>
    <w:rsid w:val="009D4E82"/>
    <w:rsid w:val="009D537D"/>
    <w:rsid w:val="009D5851"/>
    <w:rsid w:val="009D5CCF"/>
    <w:rsid w:val="009D6010"/>
    <w:rsid w:val="009D60F1"/>
    <w:rsid w:val="009D613F"/>
    <w:rsid w:val="009D6466"/>
    <w:rsid w:val="009D65F3"/>
    <w:rsid w:val="009D67F6"/>
    <w:rsid w:val="009D6878"/>
    <w:rsid w:val="009D6966"/>
    <w:rsid w:val="009D6B48"/>
    <w:rsid w:val="009D6D0B"/>
    <w:rsid w:val="009D6DB6"/>
    <w:rsid w:val="009D6E01"/>
    <w:rsid w:val="009D71E1"/>
    <w:rsid w:val="009D720D"/>
    <w:rsid w:val="009D75D4"/>
    <w:rsid w:val="009D7AA2"/>
    <w:rsid w:val="009D7BA0"/>
    <w:rsid w:val="009D7C11"/>
    <w:rsid w:val="009D7C5B"/>
    <w:rsid w:val="009E00C7"/>
    <w:rsid w:val="009E0242"/>
    <w:rsid w:val="009E07DD"/>
    <w:rsid w:val="009E094C"/>
    <w:rsid w:val="009E1032"/>
    <w:rsid w:val="009E11A1"/>
    <w:rsid w:val="009E11D9"/>
    <w:rsid w:val="009E15DC"/>
    <w:rsid w:val="009E17E5"/>
    <w:rsid w:val="009E190E"/>
    <w:rsid w:val="009E1E83"/>
    <w:rsid w:val="009E21BD"/>
    <w:rsid w:val="009E228A"/>
    <w:rsid w:val="009E2810"/>
    <w:rsid w:val="009E2A02"/>
    <w:rsid w:val="009E2A40"/>
    <w:rsid w:val="009E32C3"/>
    <w:rsid w:val="009E34B0"/>
    <w:rsid w:val="009E353F"/>
    <w:rsid w:val="009E36A7"/>
    <w:rsid w:val="009E3966"/>
    <w:rsid w:val="009E3A11"/>
    <w:rsid w:val="009E3BF4"/>
    <w:rsid w:val="009E48C3"/>
    <w:rsid w:val="009E491D"/>
    <w:rsid w:val="009E4EC8"/>
    <w:rsid w:val="009E506F"/>
    <w:rsid w:val="009E51E7"/>
    <w:rsid w:val="009E52FB"/>
    <w:rsid w:val="009E5305"/>
    <w:rsid w:val="009E549F"/>
    <w:rsid w:val="009E578A"/>
    <w:rsid w:val="009E5872"/>
    <w:rsid w:val="009E59A0"/>
    <w:rsid w:val="009E5A73"/>
    <w:rsid w:val="009E5D0A"/>
    <w:rsid w:val="009E5D74"/>
    <w:rsid w:val="009E5F8B"/>
    <w:rsid w:val="009E6FBC"/>
    <w:rsid w:val="009E6FF5"/>
    <w:rsid w:val="009E72DD"/>
    <w:rsid w:val="009E73BC"/>
    <w:rsid w:val="009E7408"/>
    <w:rsid w:val="009E75C7"/>
    <w:rsid w:val="009E7801"/>
    <w:rsid w:val="009E7C90"/>
    <w:rsid w:val="009F00B9"/>
    <w:rsid w:val="009F03EF"/>
    <w:rsid w:val="009F0508"/>
    <w:rsid w:val="009F07B9"/>
    <w:rsid w:val="009F0E62"/>
    <w:rsid w:val="009F0E9D"/>
    <w:rsid w:val="009F13DB"/>
    <w:rsid w:val="009F14D8"/>
    <w:rsid w:val="009F14EE"/>
    <w:rsid w:val="009F1511"/>
    <w:rsid w:val="009F185A"/>
    <w:rsid w:val="009F18AC"/>
    <w:rsid w:val="009F1B2A"/>
    <w:rsid w:val="009F1ED5"/>
    <w:rsid w:val="009F21F5"/>
    <w:rsid w:val="009F2782"/>
    <w:rsid w:val="009F2BB7"/>
    <w:rsid w:val="009F2BF7"/>
    <w:rsid w:val="009F2C56"/>
    <w:rsid w:val="009F32B4"/>
    <w:rsid w:val="009F3587"/>
    <w:rsid w:val="009F383E"/>
    <w:rsid w:val="009F3BD5"/>
    <w:rsid w:val="009F3EE8"/>
    <w:rsid w:val="009F484B"/>
    <w:rsid w:val="009F4EE4"/>
    <w:rsid w:val="009F4F54"/>
    <w:rsid w:val="009F51DD"/>
    <w:rsid w:val="009F52C3"/>
    <w:rsid w:val="009F5806"/>
    <w:rsid w:val="009F5D91"/>
    <w:rsid w:val="009F638B"/>
    <w:rsid w:val="009F63A6"/>
    <w:rsid w:val="009F63E5"/>
    <w:rsid w:val="009F644E"/>
    <w:rsid w:val="009F67B4"/>
    <w:rsid w:val="009F6C48"/>
    <w:rsid w:val="009F6CC8"/>
    <w:rsid w:val="009F6FD0"/>
    <w:rsid w:val="009F71C4"/>
    <w:rsid w:val="009F71CF"/>
    <w:rsid w:val="009F7207"/>
    <w:rsid w:val="009F7829"/>
    <w:rsid w:val="009F787D"/>
    <w:rsid w:val="009F798D"/>
    <w:rsid w:val="009F7A30"/>
    <w:rsid w:val="009F7BC9"/>
    <w:rsid w:val="009F7CF5"/>
    <w:rsid w:val="009F7D12"/>
    <w:rsid w:val="009F7E9D"/>
    <w:rsid w:val="00A000D9"/>
    <w:rsid w:val="00A00316"/>
    <w:rsid w:val="00A00CDA"/>
    <w:rsid w:val="00A010FD"/>
    <w:rsid w:val="00A0116E"/>
    <w:rsid w:val="00A011E6"/>
    <w:rsid w:val="00A0120B"/>
    <w:rsid w:val="00A01248"/>
    <w:rsid w:val="00A01300"/>
    <w:rsid w:val="00A014E8"/>
    <w:rsid w:val="00A015DD"/>
    <w:rsid w:val="00A01879"/>
    <w:rsid w:val="00A01BF9"/>
    <w:rsid w:val="00A01DC9"/>
    <w:rsid w:val="00A021CA"/>
    <w:rsid w:val="00A02EA5"/>
    <w:rsid w:val="00A02F10"/>
    <w:rsid w:val="00A0314E"/>
    <w:rsid w:val="00A03348"/>
    <w:rsid w:val="00A03484"/>
    <w:rsid w:val="00A045AE"/>
    <w:rsid w:val="00A047A8"/>
    <w:rsid w:val="00A04858"/>
    <w:rsid w:val="00A04C15"/>
    <w:rsid w:val="00A04F05"/>
    <w:rsid w:val="00A056F5"/>
    <w:rsid w:val="00A0571A"/>
    <w:rsid w:val="00A05BD2"/>
    <w:rsid w:val="00A06267"/>
    <w:rsid w:val="00A068BD"/>
    <w:rsid w:val="00A06E4B"/>
    <w:rsid w:val="00A0713C"/>
    <w:rsid w:val="00A0732B"/>
    <w:rsid w:val="00A078A8"/>
    <w:rsid w:val="00A07A04"/>
    <w:rsid w:val="00A07C0F"/>
    <w:rsid w:val="00A07C5A"/>
    <w:rsid w:val="00A07DD1"/>
    <w:rsid w:val="00A07E47"/>
    <w:rsid w:val="00A07F6C"/>
    <w:rsid w:val="00A07FA1"/>
    <w:rsid w:val="00A07FAA"/>
    <w:rsid w:val="00A1002F"/>
    <w:rsid w:val="00A100C2"/>
    <w:rsid w:val="00A10175"/>
    <w:rsid w:val="00A10C67"/>
    <w:rsid w:val="00A10F83"/>
    <w:rsid w:val="00A1134E"/>
    <w:rsid w:val="00A1150B"/>
    <w:rsid w:val="00A11772"/>
    <w:rsid w:val="00A118F5"/>
    <w:rsid w:val="00A11B5E"/>
    <w:rsid w:val="00A11DE2"/>
    <w:rsid w:val="00A11F6C"/>
    <w:rsid w:val="00A12489"/>
    <w:rsid w:val="00A129EF"/>
    <w:rsid w:val="00A12D57"/>
    <w:rsid w:val="00A12DC9"/>
    <w:rsid w:val="00A12FAC"/>
    <w:rsid w:val="00A1305C"/>
    <w:rsid w:val="00A13115"/>
    <w:rsid w:val="00A131C2"/>
    <w:rsid w:val="00A13798"/>
    <w:rsid w:val="00A1380E"/>
    <w:rsid w:val="00A13B4F"/>
    <w:rsid w:val="00A13FF2"/>
    <w:rsid w:val="00A14022"/>
    <w:rsid w:val="00A140A3"/>
    <w:rsid w:val="00A14571"/>
    <w:rsid w:val="00A14B3A"/>
    <w:rsid w:val="00A14F8D"/>
    <w:rsid w:val="00A14FE0"/>
    <w:rsid w:val="00A150B1"/>
    <w:rsid w:val="00A15401"/>
    <w:rsid w:val="00A154E0"/>
    <w:rsid w:val="00A15E69"/>
    <w:rsid w:val="00A15EF7"/>
    <w:rsid w:val="00A16191"/>
    <w:rsid w:val="00A162DF"/>
    <w:rsid w:val="00A16406"/>
    <w:rsid w:val="00A164F5"/>
    <w:rsid w:val="00A1683A"/>
    <w:rsid w:val="00A16849"/>
    <w:rsid w:val="00A16864"/>
    <w:rsid w:val="00A16DC6"/>
    <w:rsid w:val="00A1723C"/>
    <w:rsid w:val="00A174B0"/>
    <w:rsid w:val="00A17809"/>
    <w:rsid w:val="00A179C5"/>
    <w:rsid w:val="00A2036A"/>
    <w:rsid w:val="00A2051D"/>
    <w:rsid w:val="00A2074D"/>
    <w:rsid w:val="00A208FB"/>
    <w:rsid w:val="00A20C39"/>
    <w:rsid w:val="00A20D79"/>
    <w:rsid w:val="00A20FF7"/>
    <w:rsid w:val="00A2138A"/>
    <w:rsid w:val="00A21698"/>
    <w:rsid w:val="00A21A5A"/>
    <w:rsid w:val="00A21B5C"/>
    <w:rsid w:val="00A21C3C"/>
    <w:rsid w:val="00A22210"/>
    <w:rsid w:val="00A22248"/>
    <w:rsid w:val="00A22AF1"/>
    <w:rsid w:val="00A22D6B"/>
    <w:rsid w:val="00A22D9C"/>
    <w:rsid w:val="00A233A6"/>
    <w:rsid w:val="00A234A1"/>
    <w:rsid w:val="00A234D5"/>
    <w:rsid w:val="00A23712"/>
    <w:rsid w:val="00A23730"/>
    <w:rsid w:val="00A238A8"/>
    <w:rsid w:val="00A24096"/>
    <w:rsid w:val="00A2422E"/>
    <w:rsid w:val="00A2446E"/>
    <w:rsid w:val="00A245A7"/>
    <w:rsid w:val="00A245E7"/>
    <w:rsid w:val="00A248C5"/>
    <w:rsid w:val="00A24C63"/>
    <w:rsid w:val="00A24FA1"/>
    <w:rsid w:val="00A2546A"/>
    <w:rsid w:val="00A2577F"/>
    <w:rsid w:val="00A25A35"/>
    <w:rsid w:val="00A25B77"/>
    <w:rsid w:val="00A2697E"/>
    <w:rsid w:val="00A26C59"/>
    <w:rsid w:val="00A2743A"/>
    <w:rsid w:val="00A27720"/>
    <w:rsid w:val="00A302E3"/>
    <w:rsid w:val="00A30B77"/>
    <w:rsid w:val="00A3147B"/>
    <w:rsid w:val="00A315A2"/>
    <w:rsid w:val="00A31A30"/>
    <w:rsid w:val="00A31D58"/>
    <w:rsid w:val="00A32066"/>
    <w:rsid w:val="00A322E4"/>
    <w:rsid w:val="00A3248F"/>
    <w:rsid w:val="00A324AB"/>
    <w:rsid w:val="00A32769"/>
    <w:rsid w:val="00A32AEC"/>
    <w:rsid w:val="00A331CA"/>
    <w:rsid w:val="00A334E2"/>
    <w:rsid w:val="00A33510"/>
    <w:rsid w:val="00A3361E"/>
    <w:rsid w:val="00A33B18"/>
    <w:rsid w:val="00A3404A"/>
    <w:rsid w:val="00A34366"/>
    <w:rsid w:val="00A34554"/>
    <w:rsid w:val="00A34736"/>
    <w:rsid w:val="00A34745"/>
    <w:rsid w:val="00A349AF"/>
    <w:rsid w:val="00A34B18"/>
    <w:rsid w:val="00A34CCB"/>
    <w:rsid w:val="00A35427"/>
    <w:rsid w:val="00A35B35"/>
    <w:rsid w:val="00A35FF7"/>
    <w:rsid w:val="00A36714"/>
    <w:rsid w:val="00A3672F"/>
    <w:rsid w:val="00A3679D"/>
    <w:rsid w:val="00A36B12"/>
    <w:rsid w:val="00A36D14"/>
    <w:rsid w:val="00A37084"/>
    <w:rsid w:val="00A3744A"/>
    <w:rsid w:val="00A3747A"/>
    <w:rsid w:val="00A37543"/>
    <w:rsid w:val="00A3759A"/>
    <w:rsid w:val="00A37659"/>
    <w:rsid w:val="00A37879"/>
    <w:rsid w:val="00A37EED"/>
    <w:rsid w:val="00A37F58"/>
    <w:rsid w:val="00A400FA"/>
    <w:rsid w:val="00A40408"/>
    <w:rsid w:val="00A40C96"/>
    <w:rsid w:val="00A40CF9"/>
    <w:rsid w:val="00A411A4"/>
    <w:rsid w:val="00A41913"/>
    <w:rsid w:val="00A41C03"/>
    <w:rsid w:val="00A41CE3"/>
    <w:rsid w:val="00A41E0E"/>
    <w:rsid w:val="00A41F15"/>
    <w:rsid w:val="00A41FD7"/>
    <w:rsid w:val="00A4210A"/>
    <w:rsid w:val="00A42113"/>
    <w:rsid w:val="00A42B60"/>
    <w:rsid w:val="00A42D5F"/>
    <w:rsid w:val="00A42F5E"/>
    <w:rsid w:val="00A4327C"/>
    <w:rsid w:val="00A4360C"/>
    <w:rsid w:val="00A436CA"/>
    <w:rsid w:val="00A4389F"/>
    <w:rsid w:val="00A439DC"/>
    <w:rsid w:val="00A439EC"/>
    <w:rsid w:val="00A44081"/>
    <w:rsid w:val="00A4438B"/>
    <w:rsid w:val="00A448CE"/>
    <w:rsid w:val="00A44985"/>
    <w:rsid w:val="00A44CD0"/>
    <w:rsid w:val="00A45C01"/>
    <w:rsid w:val="00A45F57"/>
    <w:rsid w:val="00A45FFD"/>
    <w:rsid w:val="00A46061"/>
    <w:rsid w:val="00A46510"/>
    <w:rsid w:val="00A4679A"/>
    <w:rsid w:val="00A46AE5"/>
    <w:rsid w:val="00A472F9"/>
    <w:rsid w:val="00A477D8"/>
    <w:rsid w:val="00A47939"/>
    <w:rsid w:val="00A4798F"/>
    <w:rsid w:val="00A502F0"/>
    <w:rsid w:val="00A506DC"/>
    <w:rsid w:val="00A51141"/>
    <w:rsid w:val="00A5127F"/>
    <w:rsid w:val="00A516F9"/>
    <w:rsid w:val="00A51925"/>
    <w:rsid w:val="00A519FC"/>
    <w:rsid w:val="00A51A27"/>
    <w:rsid w:val="00A520FE"/>
    <w:rsid w:val="00A523DB"/>
    <w:rsid w:val="00A5240B"/>
    <w:rsid w:val="00A527D2"/>
    <w:rsid w:val="00A529BF"/>
    <w:rsid w:val="00A52F8E"/>
    <w:rsid w:val="00A5343A"/>
    <w:rsid w:val="00A53716"/>
    <w:rsid w:val="00A53BBD"/>
    <w:rsid w:val="00A53EFB"/>
    <w:rsid w:val="00A53F1F"/>
    <w:rsid w:val="00A5426F"/>
    <w:rsid w:val="00A547F8"/>
    <w:rsid w:val="00A54FF9"/>
    <w:rsid w:val="00A5516A"/>
    <w:rsid w:val="00A55278"/>
    <w:rsid w:val="00A5534A"/>
    <w:rsid w:val="00A554F6"/>
    <w:rsid w:val="00A55607"/>
    <w:rsid w:val="00A561A3"/>
    <w:rsid w:val="00A562C0"/>
    <w:rsid w:val="00A56546"/>
    <w:rsid w:val="00A56FA5"/>
    <w:rsid w:val="00A57228"/>
    <w:rsid w:val="00A57546"/>
    <w:rsid w:val="00A577E3"/>
    <w:rsid w:val="00A57BB5"/>
    <w:rsid w:val="00A57C2A"/>
    <w:rsid w:val="00A57C93"/>
    <w:rsid w:val="00A57E1B"/>
    <w:rsid w:val="00A603F6"/>
    <w:rsid w:val="00A604EC"/>
    <w:rsid w:val="00A605A6"/>
    <w:rsid w:val="00A60738"/>
    <w:rsid w:val="00A60A00"/>
    <w:rsid w:val="00A611BB"/>
    <w:rsid w:val="00A61290"/>
    <w:rsid w:val="00A61465"/>
    <w:rsid w:val="00A61920"/>
    <w:rsid w:val="00A61F6B"/>
    <w:rsid w:val="00A62248"/>
    <w:rsid w:val="00A622E1"/>
    <w:rsid w:val="00A62684"/>
    <w:rsid w:val="00A62B01"/>
    <w:rsid w:val="00A62D85"/>
    <w:rsid w:val="00A62E4A"/>
    <w:rsid w:val="00A62ED5"/>
    <w:rsid w:val="00A62EE3"/>
    <w:rsid w:val="00A634E3"/>
    <w:rsid w:val="00A63530"/>
    <w:rsid w:val="00A63DA3"/>
    <w:rsid w:val="00A64168"/>
    <w:rsid w:val="00A64276"/>
    <w:rsid w:val="00A64802"/>
    <w:rsid w:val="00A64931"/>
    <w:rsid w:val="00A64F66"/>
    <w:rsid w:val="00A6501E"/>
    <w:rsid w:val="00A6507A"/>
    <w:rsid w:val="00A662D5"/>
    <w:rsid w:val="00A662F3"/>
    <w:rsid w:val="00A663F0"/>
    <w:rsid w:val="00A66658"/>
    <w:rsid w:val="00A666C1"/>
    <w:rsid w:val="00A669A0"/>
    <w:rsid w:val="00A66AED"/>
    <w:rsid w:val="00A66CA8"/>
    <w:rsid w:val="00A66EDA"/>
    <w:rsid w:val="00A66F4E"/>
    <w:rsid w:val="00A672E7"/>
    <w:rsid w:val="00A67350"/>
    <w:rsid w:val="00A67430"/>
    <w:rsid w:val="00A67572"/>
    <w:rsid w:val="00A6773E"/>
    <w:rsid w:val="00A6785B"/>
    <w:rsid w:val="00A67C00"/>
    <w:rsid w:val="00A67E9D"/>
    <w:rsid w:val="00A701D9"/>
    <w:rsid w:val="00A7039E"/>
    <w:rsid w:val="00A70794"/>
    <w:rsid w:val="00A707A0"/>
    <w:rsid w:val="00A707F5"/>
    <w:rsid w:val="00A70B53"/>
    <w:rsid w:val="00A70E6E"/>
    <w:rsid w:val="00A70FE9"/>
    <w:rsid w:val="00A712B3"/>
    <w:rsid w:val="00A7160F"/>
    <w:rsid w:val="00A71981"/>
    <w:rsid w:val="00A71C93"/>
    <w:rsid w:val="00A71ECF"/>
    <w:rsid w:val="00A72296"/>
    <w:rsid w:val="00A724A1"/>
    <w:rsid w:val="00A7266E"/>
    <w:rsid w:val="00A72690"/>
    <w:rsid w:val="00A72BF6"/>
    <w:rsid w:val="00A72D71"/>
    <w:rsid w:val="00A72D8B"/>
    <w:rsid w:val="00A72DC4"/>
    <w:rsid w:val="00A72FAD"/>
    <w:rsid w:val="00A7300F"/>
    <w:rsid w:val="00A733E2"/>
    <w:rsid w:val="00A734CB"/>
    <w:rsid w:val="00A734EA"/>
    <w:rsid w:val="00A73892"/>
    <w:rsid w:val="00A738D4"/>
    <w:rsid w:val="00A739E2"/>
    <w:rsid w:val="00A73CBB"/>
    <w:rsid w:val="00A73E5E"/>
    <w:rsid w:val="00A73EBA"/>
    <w:rsid w:val="00A74141"/>
    <w:rsid w:val="00A74161"/>
    <w:rsid w:val="00A7437E"/>
    <w:rsid w:val="00A748E3"/>
    <w:rsid w:val="00A74A00"/>
    <w:rsid w:val="00A74D91"/>
    <w:rsid w:val="00A75209"/>
    <w:rsid w:val="00A75A6B"/>
    <w:rsid w:val="00A761F3"/>
    <w:rsid w:val="00A763B4"/>
    <w:rsid w:val="00A76A3F"/>
    <w:rsid w:val="00A7710C"/>
    <w:rsid w:val="00A77318"/>
    <w:rsid w:val="00A777BF"/>
    <w:rsid w:val="00A77C86"/>
    <w:rsid w:val="00A80241"/>
    <w:rsid w:val="00A80518"/>
    <w:rsid w:val="00A80679"/>
    <w:rsid w:val="00A806DE"/>
    <w:rsid w:val="00A80862"/>
    <w:rsid w:val="00A8098D"/>
    <w:rsid w:val="00A8098F"/>
    <w:rsid w:val="00A80E82"/>
    <w:rsid w:val="00A80EA6"/>
    <w:rsid w:val="00A8136C"/>
    <w:rsid w:val="00A81631"/>
    <w:rsid w:val="00A8178A"/>
    <w:rsid w:val="00A817FF"/>
    <w:rsid w:val="00A81B79"/>
    <w:rsid w:val="00A81CA5"/>
    <w:rsid w:val="00A81EE1"/>
    <w:rsid w:val="00A81F2E"/>
    <w:rsid w:val="00A82223"/>
    <w:rsid w:val="00A822B3"/>
    <w:rsid w:val="00A822B6"/>
    <w:rsid w:val="00A82685"/>
    <w:rsid w:val="00A827C1"/>
    <w:rsid w:val="00A82906"/>
    <w:rsid w:val="00A82A46"/>
    <w:rsid w:val="00A82BB4"/>
    <w:rsid w:val="00A82E3F"/>
    <w:rsid w:val="00A82ED8"/>
    <w:rsid w:val="00A830B6"/>
    <w:rsid w:val="00A830CA"/>
    <w:rsid w:val="00A830CF"/>
    <w:rsid w:val="00A8317A"/>
    <w:rsid w:val="00A83417"/>
    <w:rsid w:val="00A834BD"/>
    <w:rsid w:val="00A8362B"/>
    <w:rsid w:val="00A83760"/>
    <w:rsid w:val="00A839D4"/>
    <w:rsid w:val="00A839EF"/>
    <w:rsid w:val="00A84149"/>
    <w:rsid w:val="00A842D7"/>
    <w:rsid w:val="00A845FB"/>
    <w:rsid w:val="00A84716"/>
    <w:rsid w:val="00A8475A"/>
    <w:rsid w:val="00A84BCF"/>
    <w:rsid w:val="00A8508D"/>
    <w:rsid w:val="00A852FF"/>
    <w:rsid w:val="00A8560B"/>
    <w:rsid w:val="00A856BC"/>
    <w:rsid w:val="00A86A9E"/>
    <w:rsid w:val="00A87025"/>
    <w:rsid w:val="00A873AB"/>
    <w:rsid w:val="00A87436"/>
    <w:rsid w:val="00A8753D"/>
    <w:rsid w:val="00A8755D"/>
    <w:rsid w:val="00A87819"/>
    <w:rsid w:val="00A87BFA"/>
    <w:rsid w:val="00A87C3A"/>
    <w:rsid w:val="00A87CBE"/>
    <w:rsid w:val="00A87ECA"/>
    <w:rsid w:val="00A901BA"/>
    <w:rsid w:val="00A9023A"/>
    <w:rsid w:val="00A902CA"/>
    <w:rsid w:val="00A90A24"/>
    <w:rsid w:val="00A90C1B"/>
    <w:rsid w:val="00A9103B"/>
    <w:rsid w:val="00A9116D"/>
    <w:rsid w:val="00A91526"/>
    <w:rsid w:val="00A91570"/>
    <w:rsid w:val="00A917CD"/>
    <w:rsid w:val="00A918A5"/>
    <w:rsid w:val="00A91921"/>
    <w:rsid w:val="00A91AF4"/>
    <w:rsid w:val="00A91AFC"/>
    <w:rsid w:val="00A91E46"/>
    <w:rsid w:val="00A91F0A"/>
    <w:rsid w:val="00A924DC"/>
    <w:rsid w:val="00A92712"/>
    <w:rsid w:val="00A92834"/>
    <w:rsid w:val="00A92B3F"/>
    <w:rsid w:val="00A92B97"/>
    <w:rsid w:val="00A930DE"/>
    <w:rsid w:val="00A93184"/>
    <w:rsid w:val="00A9326C"/>
    <w:rsid w:val="00A9341B"/>
    <w:rsid w:val="00A93DAF"/>
    <w:rsid w:val="00A93FEB"/>
    <w:rsid w:val="00A94197"/>
    <w:rsid w:val="00A941E3"/>
    <w:rsid w:val="00A94377"/>
    <w:rsid w:val="00A948A8"/>
    <w:rsid w:val="00A94ACA"/>
    <w:rsid w:val="00A94B4C"/>
    <w:rsid w:val="00A94D01"/>
    <w:rsid w:val="00A94FD4"/>
    <w:rsid w:val="00A95019"/>
    <w:rsid w:val="00A9521D"/>
    <w:rsid w:val="00A95556"/>
    <w:rsid w:val="00A95615"/>
    <w:rsid w:val="00A9575B"/>
    <w:rsid w:val="00A95B29"/>
    <w:rsid w:val="00A95BF0"/>
    <w:rsid w:val="00A95FED"/>
    <w:rsid w:val="00A96343"/>
    <w:rsid w:val="00A96448"/>
    <w:rsid w:val="00A96597"/>
    <w:rsid w:val="00A96971"/>
    <w:rsid w:val="00A969B1"/>
    <w:rsid w:val="00A96BE4"/>
    <w:rsid w:val="00A97220"/>
    <w:rsid w:val="00A973DE"/>
    <w:rsid w:val="00A9769C"/>
    <w:rsid w:val="00A9771D"/>
    <w:rsid w:val="00A9779A"/>
    <w:rsid w:val="00A9789F"/>
    <w:rsid w:val="00A97A93"/>
    <w:rsid w:val="00A97CC4"/>
    <w:rsid w:val="00A97D07"/>
    <w:rsid w:val="00A97DE4"/>
    <w:rsid w:val="00A97DE5"/>
    <w:rsid w:val="00AA018D"/>
    <w:rsid w:val="00AA034E"/>
    <w:rsid w:val="00AA0973"/>
    <w:rsid w:val="00AA0C2A"/>
    <w:rsid w:val="00AA11BB"/>
    <w:rsid w:val="00AA143F"/>
    <w:rsid w:val="00AA19BB"/>
    <w:rsid w:val="00AA1F17"/>
    <w:rsid w:val="00AA30D4"/>
    <w:rsid w:val="00AA30EB"/>
    <w:rsid w:val="00AA32CA"/>
    <w:rsid w:val="00AA35EB"/>
    <w:rsid w:val="00AA36B4"/>
    <w:rsid w:val="00AA39E4"/>
    <w:rsid w:val="00AA47D4"/>
    <w:rsid w:val="00AA4806"/>
    <w:rsid w:val="00AA4EA2"/>
    <w:rsid w:val="00AA5057"/>
    <w:rsid w:val="00AA52B2"/>
    <w:rsid w:val="00AA53BE"/>
    <w:rsid w:val="00AA5612"/>
    <w:rsid w:val="00AA5F36"/>
    <w:rsid w:val="00AA5FFC"/>
    <w:rsid w:val="00AA61CA"/>
    <w:rsid w:val="00AA631C"/>
    <w:rsid w:val="00AA63BF"/>
    <w:rsid w:val="00AA63C6"/>
    <w:rsid w:val="00AA648F"/>
    <w:rsid w:val="00AA6811"/>
    <w:rsid w:val="00AA68F8"/>
    <w:rsid w:val="00AA72A7"/>
    <w:rsid w:val="00AA7710"/>
    <w:rsid w:val="00AA7DC8"/>
    <w:rsid w:val="00AB0452"/>
    <w:rsid w:val="00AB054E"/>
    <w:rsid w:val="00AB0595"/>
    <w:rsid w:val="00AB06CE"/>
    <w:rsid w:val="00AB07D9"/>
    <w:rsid w:val="00AB0A0F"/>
    <w:rsid w:val="00AB0AB3"/>
    <w:rsid w:val="00AB0C1B"/>
    <w:rsid w:val="00AB0C58"/>
    <w:rsid w:val="00AB0D76"/>
    <w:rsid w:val="00AB143F"/>
    <w:rsid w:val="00AB1507"/>
    <w:rsid w:val="00AB1650"/>
    <w:rsid w:val="00AB1862"/>
    <w:rsid w:val="00AB1A1E"/>
    <w:rsid w:val="00AB1BB7"/>
    <w:rsid w:val="00AB1C20"/>
    <w:rsid w:val="00AB1D3F"/>
    <w:rsid w:val="00AB1DE0"/>
    <w:rsid w:val="00AB2947"/>
    <w:rsid w:val="00AB2E9B"/>
    <w:rsid w:val="00AB3063"/>
    <w:rsid w:val="00AB370E"/>
    <w:rsid w:val="00AB3790"/>
    <w:rsid w:val="00AB3BE5"/>
    <w:rsid w:val="00AB3DD9"/>
    <w:rsid w:val="00AB3E51"/>
    <w:rsid w:val="00AB4A30"/>
    <w:rsid w:val="00AB4AA2"/>
    <w:rsid w:val="00AB4CF4"/>
    <w:rsid w:val="00AB4D40"/>
    <w:rsid w:val="00AB4F3B"/>
    <w:rsid w:val="00AB50FE"/>
    <w:rsid w:val="00AB521D"/>
    <w:rsid w:val="00AB59CE"/>
    <w:rsid w:val="00AB5D11"/>
    <w:rsid w:val="00AB6259"/>
    <w:rsid w:val="00AB6268"/>
    <w:rsid w:val="00AB64C4"/>
    <w:rsid w:val="00AB66A6"/>
    <w:rsid w:val="00AB67D9"/>
    <w:rsid w:val="00AB6B09"/>
    <w:rsid w:val="00AB71C4"/>
    <w:rsid w:val="00AB71FE"/>
    <w:rsid w:val="00AB759E"/>
    <w:rsid w:val="00AB7A3D"/>
    <w:rsid w:val="00AB7C87"/>
    <w:rsid w:val="00AB7EB9"/>
    <w:rsid w:val="00AC045B"/>
    <w:rsid w:val="00AC0FB7"/>
    <w:rsid w:val="00AC11DB"/>
    <w:rsid w:val="00AC12C5"/>
    <w:rsid w:val="00AC13B1"/>
    <w:rsid w:val="00AC15D2"/>
    <w:rsid w:val="00AC1A65"/>
    <w:rsid w:val="00AC1B12"/>
    <w:rsid w:val="00AC1BF9"/>
    <w:rsid w:val="00AC2219"/>
    <w:rsid w:val="00AC2699"/>
    <w:rsid w:val="00AC29E7"/>
    <w:rsid w:val="00AC2B61"/>
    <w:rsid w:val="00AC2F1E"/>
    <w:rsid w:val="00AC2FB6"/>
    <w:rsid w:val="00AC33B2"/>
    <w:rsid w:val="00AC359A"/>
    <w:rsid w:val="00AC37EB"/>
    <w:rsid w:val="00AC3CC3"/>
    <w:rsid w:val="00AC3D02"/>
    <w:rsid w:val="00AC45BF"/>
    <w:rsid w:val="00AC4A7F"/>
    <w:rsid w:val="00AC4B35"/>
    <w:rsid w:val="00AC5428"/>
    <w:rsid w:val="00AC5779"/>
    <w:rsid w:val="00AC57E0"/>
    <w:rsid w:val="00AC58C5"/>
    <w:rsid w:val="00AC5A37"/>
    <w:rsid w:val="00AC640A"/>
    <w:rsid w:val="00AC6481"/>
    <w:rsid w:val="00AC64DF"/>
    <w:rsid w:val="00AC6989"/>
    <w:rsid w:val="00AC6B35"/>
    <w:rsid w:val="00AC6D7C"/>
    <w:rsid w:val="00AC6E68"/>
    <w:rsid w:val="00AC6F5E"/>
    <w:rsid w:val="00AC7475"/>
    <w:rsid w:val="00AC75DC"/>
    <w:rsid w:val="00AC7A7B"/>
    <w:rsid w:val="00AC7F2E"/>
    <w:rsid w:val="00AD0376"/>
    <w:rsid w:val="00AD08D0"/>
    <w:rsid w:val="00AD08EC"/>
    <w:rsid w:val="00AD0AC3"/>
    <w:rsid w:val="00AD0D68"/>
    <w:rsid w:val="00AD0FFF"/>
    <w:rsid w:val="00AD123E"/>
    <w:rsid w:val="00AD13FD"/>
    <w:rsid w:val="00AD14A1"/>
    <w:rsid w:val="00AD15A7"/>
    <w:rsid w:val="00AD1C34"/>
    <w:rsid w:val="00AD1CC5"/>
    <w:rsid w:val="00AD210D"/>
    <w:rsid w:val="00AD2599"/>
    <w:rsid w:val="00AD2624"/>
    <w:rsid w:val="00AD27C6"/>
    <w:rsid w:val="00AD27C7"/>
    <w:rsid w:val="00AD2869"/>
    <w:rsid w:val="00AD2A86"/>
    <w:rsid w:val="00AD2D61"/>
    <w:rsid w:val="00AD2DBB"/>
    <w:rsid w:val="00AD33B4"/>
    <w:rsid w:val="00AD363F"/>
    <w:rsid w:val="00AD3694"/>
    <w:rsid w:val="00AD3B86"/>
    <w:rsid w:val="00AD3CEC"/>
    <w:rsid w:val="00AD44D4"/>
    <w:rsid w:val="00AD4582"/>
    <w:rsid w:val="00AD46E8"/>
    <w:rsid w:val="00AD4F45"/>
    <w:rsid w:val="00AD50ED"/>
    <w:rsid w:val="00AD53EA"/>
    <w:rsid w:val="00AD5612"/>
    <w:rsid w:val="00AD5B85"/>
    <w:rsid w:val="00AD5F10"/>
    <w:rsid w:val="00AD616E"/>
    <w:rsid w:val="00AD6403"/>
    <w:rsid w:val="00AD645E"/>
    <w:rsid w:val="00AD69F7"/>
    <w:rsid w:val="00AD6ACD"/>
    <w:rsid w:val="00AD6EBD"/>
    <w:rsid w:val="00AD6F14"/>
    <w:rsid w:val="00AD6F19"/>
    <w:rsid w:val="00AD7102"/>
    <w:rsid w:val="00AD71CC"/>
    <w:rsid w:val="00AD75D4"/>
    <w:rsid w:val="00AD7953"/>
    <w:rsid w:val="00AD7B59"/>
    <w:rsid w:val="00AE0098"/>
    <w:rsid w:val="00AE05EE"/>
    <w:rsid w:val="00AE07F2"/>
    <w:rsid w:val="00AE0B50"/>
    <w:rsid w:val="00AE0F33"/>
    <w:rsid w:val="00AE1086"/>
    <w:rsid w:val="00AE1B24"/>
    <w:rsid w:val="00AE2156"/>
    <w:rsid w:val="00AE2587"/>
    <w:rsid w:val="00AE2DEB"/>
    <w:rsid w:val="00AE2FB3"/>
    <w:rsid w:val="00AE3486"/>
    <w:rsid w:val="00AE3A6C"/>
    <w:rsid w:val="00AE3B9F"/>
    <w:rsid w:val="00AE4217"/>
    <w:rsid w:val="00AE42EE"/>
    <w:rsid w:val="00AE4589"/>
    <w:rsid w:val="00AE4704"/>
    <w:rsid w:val="00AE48C1"/>
    <w:rsid w:val="00AE4957"/>
    <w:rsid w:val="00AE496E"/>
    <w:rsid w:val="00AE4A05"/>
    <w:rsid w:val="00AE5420"/>
    <w:rsid w:val="00AE556D"/>
    <w:rsid w:val="00AE56BA"/>
    <w:rsid w:val="00AE595D"/>
    <w:rsid w:val="00AE5C77"/>
    <w:rsid w:val="00AE64DB"/>
    <w:rsid w:val="00AE6636"/>
    <w:rsid w:val="00AE6718"/>
    <w:rsid w:val="00AE6755"/>
    <w:rsid w:val="00AE68C8"/>
    <w:rsid w:val="00AE6B6F"/>
    <w:rsid w:val="00AE6CDE"/>
    <w:rsid w:val="00AE6E33"/>
    <w:rsid w:val="00AE70AA"/>
    <w:rsid w:val="00AE71B9"/>
    <w:rsid w:val="00AE721D"/>
    <w:rsid w:val="00AE775F"/>
    <w:rsid w:val="00AE792C"/>
    <w:rsid w:val="00AE7B47"/>
    <w:rsid w:val="00AE7B7A"/>
    <w:rsid w:val="00AE7EA8"/>
    <w:rsid w:val="00AF000B"/>
    <w:rsid w:val="00AF0277"/>
    <w:rsid w:val="00AF0356"/>
    <w:rsid w:val="00AF0553"/>
    <w:rsid w:val="00AF1264"/>
    <w:rsid w:val="00AF1271"/>
    <w:rsid w:val="00AF13A4"/>
    <w:rsid w:val="00AF152F"/>
    <w:rsid w:val="00AF179F"/>
    <w:rsid w:val="00AF1955"/>
    <w:rsid w:val="00AF1BE4"/>
    <w:rsid w:val="00AF1FB6"/>
    <w:rsid w:val="00AF210D"/>
    <w:rsid w:val="00AF2654"/>
    <w:rsid w:val="00AF2EE2"/>
    <w:rsid w:val="00AF309D"/>
    <w:rsid w:val="00AF30D8"/>
    <w:rsid w:val="00AF322E"/>
    <w:rsid w:val="00AF32AD"/>
    <w:rsid w:val="00AF32E1"/>
    <w:rsid w:val="00AF350E"/>
    <w:rsid w:val="00AF3657"/>
    <w:rsid w:val="00AF3A14"/>
    <w:rsid w:val="00AF3E8F"/>
    <w:rsid w:val="00AF47D0"/>
    <w:rsid w:val="00AF4D46"/>
    <w:rsid w:val="00AF4D73"/>
    <w:rsid w:val="00AF502E"/>
    <w:rsid w:val="00AF51C7"/>
    <w:rsid w:val="00AF5890"/>
    <w:rsid w:val="00AF58D7"/>
    <w:rsid w:val="00AF61DE"/>
    <w:rsid w:val="00AF64CD"/>
    <w:rsid w:val="00AF6744"/>
    <w:rsid w:val="00AF68B3"/>
    <w:rsid w:val="00AF6B5A"/>
    <w:rsid w:val="00AF6F94"/>
    <w:rsid w:val="00AF707C"/>
    <w:rsid w:val="00AF72AB"/>
    <w:rsid w:val="00AF750C"/>
    <w:rsid w:val="00AF78DE"/>
    <w:rsid w:val="00AF7BA6"/>
    <w:rsid w:val="00B0009C"/>
    <w:rsid w:val="00B00326"/>
    <w:rsid w:val="00B006E8"/>
    <w:rsid w:val="00B00799"/>
    <w:rsid w:val="00B008E5"/>
    <w:rsid w:val="00B00958"/>
    <w:rsid w:val="00B00CCE"/>
    <w:rsid w:val="00B00E30"/>
    <w:rsid w:val="00B00F1F"/>
    <w:rsid w:val="00B0149A"/>
    <w:rsid w:val="00B01854"/>
    <w:rsid w:val="00B01AD1"/>
    <w:rsid w:val="00B01D0E"/>
    <w:rsid w:val="00B01F8A"/>
    <w:rsid w:val="00B0276D"/>
    <w:rsid w:val="00B028E1"/>
    <w:rsid w:val="00B02EA5"/>
    <w:rsid w:val="00B030E4"/>
    <w:rsid w:val="00B035CD"/>
    <w:rsid w:val="00B037B3"/>
    <w:rsid w:val="00B037C2"/>
    <w:rsid w:val="00B0393E"/>
    <w:rsid w:val="00B0398B"/>
    <w:rsid w:val="00B03AAE"/>
    <w:rsid w:val="00B0421D"/>
    <w:rsid w:val="00B0474A"/>
    <w:rsid w:val="00B04B75"/>
    <w:rsid w:val="00B04B78"/>
    <w:rsid w:val="00B04C17"/>
    <w:rsid w:val="00B04F27"/>
    <w:rsid w:val="00B04FB8"/>
    <w:rsid w:val="00B0508D"/>
    <w:rsid w:val="00B0598D"/>
    <w:rsid w:val="00B05CE8"/>
    <w:rsid w:val="00B05D1D"/>
    <w:rsid w:val="00B05F87"/>
    <w:rsid w:val="00B0605A"/>
    <w:rsid w:val="00B0699F"/>
    <w:rsid w:val="00B070D1"/>
    <w:rsid w:val="00B07429"/>
    <w:rsid w:val="00B07655"/>
    <w:rsid w:val="00B07C8C"/>
    <w:rsid w:val="00B10143"/>
    <w:rsid w:val="00B10153"/>
    <w:rsid w:val="00B1024E"/>
    <w:rsid w:val="00B1052F"/>
    <w:rsid w:val="00B10CF5"/>
    <w:rsid w:val="00B10EEE"/>
    <w:rsid w:val="00B10F3B"/>
    <w:rsid w:val="00B111F1"/>
    <w:rsid w:val="00B1124C"/>
    <w:rsid w:val="00B1133A"/>
    <w:rsid w:val="00B11AFB"/>
    <w:rsid w:val="00B11E85"/>
    <w:rsid w:val="00B1202F"/>
    <w:rsid w:val="00B120B0"/>
    <w:rsid w:val="00B12403"/>
    <w:rsid w:val="00B12492"/>
    <w:rsid w:val="00B1272A"/>
    <w:rsid w:val="00B12768"/>
    <w:rsid w:val="00B129BD"/>
    <w:rsid w:val="00B12AE3"/>
    <w:rsid w:val="00B135B6"/>
    <w:rsid w:val="00B13771"/>
    <w:rsid w:val="00B13B1F"/>
    <w:rsid w:val="00B13F45"/>
    <w:rsid w:val="00B1464F"/>
    <w:rsid w:val="00B148D3"/>
    <w:rsid w:val="00B1490A"/>
    <w:rsid w:val="00B14AB5"/>
    <w:rsid w:val="00B14CA5"/>
    <w:rsid w:val="00B14E70"/>
    <w:rsid w:val="00B15180"/>
    <w:rsid w:val="00B15D3F"/>
    <w:rsid w:val="00B15EBF"/>
    <w:rsid w:val="00B161E6"/>
    <w:rsid w:val="00B16245"/>
    <w:rsid w:val="00B1642E"/>
    <w:rsid w:val="00B164B4"/>
    <w:rsid w:val="00B16778"/>
    <w:rsid w:val="00B16C5B"/>
    <w:rsid w:val="00B16D5D"/>
    <w:rsid w:val="00B16DB5"/>
    <w:rsid w:val="00B1717D"/>
    <w:rsid w:val="00B17400"/>
    <w:rsid w:val="00B1743D"/>
    <w:rsid w:val="00B1762E"/>
    <w:rsid w:val="00B17878"/>
    <w:rsid w:val="00B17C66"/>
    <w:rsid w:val="00B17F1C"/>
    <w:rsid w:val="00B17FB6"/>
    <w:rsid w:val="00B200E3"/>
    <w:rsid w:val="00B200E6"/>
    <w:rsid w:val="00B203CA"/>
    <w:rsid w:val="00B2059F"/>
    <w:rsid w:val="00B210D0"/>
    <w:rsid w:val="00B2193D"/>
    <w:rsid w:val="00B222B5"/>
    <w:rsid w:val="00B2241F"/>
    <w:rsid w:val="00B23E8C"/>
    <w:rsid w:val="00B245E8"/>
    <w:rsid w:val="00B246EB"/>
    <w:rsid w:val="00B24B60"/>
    <w:rsid w:val="00B2530B"/>
    <w:rsid w:val="00B2555F"/>
    <w:rsid w:val="00B255A9"/>
    <w:rsid w:val="00B256B0"/>
    <w:rsid w:val="00B25FB3"/>
    <w:rsid w:val="00B260E0"/>
    <w:rsid w:val="00B2696E"/>
    <w:rsid w:val="00B26ACB"/>
    <w:rsid w:val="00B2731E"/>
    <w:rsid w:val="00B27367"/>
    <w:rsid w:val="00B27B45"/>
    <w:rsid w:val="00B27C58"/>
    <w:rsid w:val="00B30A1E"/>
    <w:rsid w:val="00B30C3A"/>
    <w:rsid w:val="00B30C96"/>
    <w:rsid w:val="00B31133"/>
    <w:rsid w:val="00B31455"/>
    <w:rsid w:val="00B31957"/>
    <w:rsid w:val="00B31A2B"/>
    <w:rsid w:val="00B321AD"/>
    <w:rsid w:val="00B326B2"/>
    <w:rsid w:val="00B32763"/>
    <w:rsid w:val="00B32EF6"/>
    <w:rsid w:val="00B331D1"/>
    <w:rsid w:val="00B33230"/>
    <w:rsid w:val="00B33F1E"/>
    <w:rsid w:val="00B347F6"/>
    <w:rsid w:val="00B3480A"/>
    <w:rsid w:val="00B34D4C"/>
    <w:rsid w:val="00B34DEB"/>
    <w:rsid w:val="00B35058"/>
    <w:rsid w:val="00B351FC"/>
    <w:rsid w:val="00B352C4"/>
    <w:rsid w:val="00B35637"/>
    <w:rsid w:val="00B357FA"/>
    <w:rsid w:val="00B35D8A"/>
    <w:rsid w:val="00B362DE"/>
    <w:rsid w:val="00B36311"/>
    <w:rsid w:val="00B364C4"/>
    <w:rsid w:val="00B3660B"/>
    <w:rsid w:val="00B369C2"/>
    <w:rsid w:val="00B36AD6"/>
    <w:rsid w:val="00B36C49"/>
    <w:rsid w:val="00B36D5B"/>
    <w:rsid w:val="00B36E4C"/>
    <w:rsid w:val="00B36E8F"/>
    <w:rsid w:val="00B371D4"/>
    <w:rsid w:val="00B373E3"/>
    <w:rsid w:val="00B3748E"/>
    <w:rsid w:val="00B376E0"/>
    <w:rsid w:val="00B37847"/>
    <w:rsid w:val="00B37962"/>
    <w:rsid w:val="00B37D60"/>
    <w:rsid w:val="00B40028"/>
    <w:rsid w:val="00B40099"/>
    <w:rsid w:val="00B403A5"/>
    <w:rsid w:val="00B40406"/>
    <w:rsid w:val="00B40A4E"/>
    <w:rsid w:val="00B40E77"/>
    <w:rsid w:val="00B41064"/>
    <w:rsid w:val="00B41B25"/>
    <w:rsid w:val="00B41B40"/>
    <w:rsid w:val="00B41B4F"/>
    <w:rsid w:val="00B41E17"/>
    <w:rsid w:val="00B41F36"/>
    <w:rsid w:val="00B42360"/>
    <w:rsid w:val="00B4240B"/>
    <w:rsid w:val="00B425CC"/>
    <w:rsid w:val="00B42697"/>
    <w:rsid w:val="00B42886"/>
    <w:rsid w:val="00B43235"/>
    <w:rsid w:val="00B43630"/>
    <w:rsid w:val="00B43C0D"/>
    <w:rsid w:val="00B43D27"/>
    <w:rsid w:val="00B43DBD"/>
    <w:rsid w:val="00B443EA"/>
    <w:rsid w:val="00B447BB"/>
    <w:rsid w:val="00B44822"/>
    <w:rsid w:val="00B44894"/>
    <w:rsid w:val="00B4498A"/>
    <w:rsid w:val="00B44FE0"/>
    <w:rsid w:val="00B4503F"/>
    <w:rsid w:val="00B4521B"/>
    <w:rsid w:val="00B4521C"/>
    <w:rsid w:val="00B4556D"/>
    <w:rsid w:val="00B45733"/>
    <w:rsid w:val="00B457CD"/>
    <w:rsid w:val="00B45896"/>
    <w:rsid w:val="00B45CCC"/>
    <w:rsid w:val="00B45F5B"/>
    <w:rsid w:val="00B4602F"/>
    <w:rsid w:val="00B4620C"/>
    <w:rsid w:val="00B46D34"/>
    <w:rsid w:val="00B46F98"/>
    <w:rsid w:val="00B47132"/>
    <w:rsid w:val="00B475B8"/>
    <w:rsid w:val="00B47892"/>
    <w:rsid w:val="00B478ED"/>
    <w:rsid w:val="00B47AEA"/>
    <w:rsid w:val="00B47B87"/>
    <w:rsid w:val="00B47C8D"/>
    <w:rsid w:val="00B47CC0"/>
    <w:rsid w:val="00B47F2F"/>
    <w:rsid w:val="00B47FB2"/>
    <w:rsid w:val="00B5005D"/>
    <w:rsid w:val="00B500C5"/>
    <w:rsid w:val="00B5034A"/>
    <w:rsid w:val="00B503A9"/>
    <w:rsid w:val="00B50823"/>
    <w:rsid w:val="00B50A8A"/>
    <w:rsid w:val="00B50E44"/>
    <w:rsid w:val="00B50EC6"/>
    <w:rsid w:val="00B51315"/>
    <w:rsid w:val="00B51C21"/>
    <w:rsid w:val="00B51C9A"/>
    <w:rsid w:val="00B52197"/>
    <w:rsid w:val="00B52C55"/>
    <w:rsid w:val="00B531F4"/>
    <w:rsid w:val="00B5386A"/>
    <w:rsid w:val="00B53940"/>
    <w:rsid w:val="00B54575"/>
    <w:rsid w:val="00B54723"/>
    <w:rsid w:val="00B54762"/>
    <w:rsid w:val="00B547B9"/>
    <w:rsid w:val="00B5483B"/>
    <w:rsid w:val="00B54902"/>
    <w:rsid w:val="00B54958"/>
    <w:rsid w:val="00B54E49"/>
    <w:rsid w:val="00B54E4A"/>
    <w:rsid w:val="00B54F46"/>
    <w:rsid w:val="00B54F62"/>
    <w:rsid w:val="00B550BA"/>
    <w:rsid w:val="00B55199"/>
    <w:rsid w:val="00B5533C"/>
    <w:rsid w:val="00B5545A"/>
    <w:rsid w:val="00B554F4"/>
    <w:rsid w:val="00B5579E"/>
    <w:rsid w:val="00B557D0"/>
    <w:rsid w:val="00B55862"/>
    <w:rsid w:val="00B55864"/>
    <w:rsid w:val="00B55ADA"/>
    <w:rsid w:val="00B55E29"/>
    <w:rsid w:val="00B55EEA"/>
    <w:rsid w:val="00B55F7F"/>
    <w:rsid w:val="00B561FA"/>
    <w:rsid w:val="00B56615"/>
    <w:rsid w:val="00B568C1"/>
    <w:rsid w:val="00B56911"/>
    <w:rsid w:val="00B56977"/>
    <w:rsid w:val="00B56E87"/>
    <w:rsid w:val="00B57175"/>
    <w:rsid w:val="00B571FB"/>
    <w:rsid w:val="00B572B8"/>
    <w:rsid w:val="00B57383"/>
    <w:rsid w:val="00B57556"/>
    <w:rsid w:val="00B577E6"/>
    <w:rsid w:val="00B57847"/>
    <w:rsid w:val="00B57A00"/>
    <w:rsid w:val="00B60005"/>
    <w:rsid w:val="00B603D9"/>
    <w:rsid w:val="00B60623"/>
    <w:rsid w:val="00B6076E"/>
    <w:rsid w:val="00B60F3B"/>
    <w:rsid w:val="00B6118F"/>
    <w:rsid w:val="00B616A0"/>
    <w:rsid w:val="00B617D5"/>
    <w:rsid w:val="00B6180F"/>
    <w:rsid w:val="00B61A49"/>
    <w:rsid w:val="00B61B1D"/>
    <w:rsid w:val="00B61B7F"/>
    <w:rsid w:val="00B61DB5"/>
    <w:rsid w:val="00B62322"/>
    <w:rsid w:val="00B624A4"/>
    <w:rsid w:val="00B62906"/>
    <w:rsid w:val="00B62A42"/>
    <w:rsid w:val="00B631B4"/>
    <w:rsid w:val="00B634AF"/>
    <w:rsid w:val="00B64451"/>
    <w:rsid w:val="00B645B9"/>
    <w:rsid w:val="00B64697"/>
    <w:rsid w:val="00B64744"/>
    <w:rsid w:val="00B6475C"/>
    <w:rsid w:val="00B64D84"/>
    <w:rsid w:val="00B64DCC"/>
    <w:rsid w:val="00B64E90"/>
    <w:rsid w:val="00B651AD"/>
    <w:rsid w:val="00B65617"/>
    <w:rsid w:val="00B6568C"/>
    <w:rsid w:val="00B65956"/>
    <w:rsid w:val="00B65A8D"/>
    <w:rsid w:val="00B65F26"/>
    <w:rsid w:val="00B6626F"/>
    <w:rsid w:val="00B6641F"/>
    <w:rsid w:val="00B6662E"/>
    <w:rsid w:val="00B671EB"/>
    <w:rsid w:val="00B67252"/>
    <w:rsid w:val="00B67280"/>
    <w:rsid w:val="00B673A5"/>
    <w:rsid w:val="00B67451"/>
    <w:rsid w:val="00B67511"/>
    <w:rsid w:val="00B67608"/>
    <w:rsid w:val="00B677F2"/>
    <w:rsid w:val="00B67875"/>
    <w:rsid w:val="00B679FD"/>
    <w:rsid w:val="00B67E92"/>
    <w:rsid w:val="00B67EF2"/>
    <w:rsid w:val="00B70102"/>
    <w:rsid w:val="00B70BE5"/>
    <w:rsid w:val="00B70D4C"/>
    <w:rsid w:val="00B71429"/>
    <w:rsid w:val="00B714CB"/>
    <w:rsid w:val="00B7175D"/>
    <w:rsid w:val="00B71883"/>
    <w:rsid w:val="00B71961"/>
    <w:rsid w:val="00B71974"/>
    <w:rsid w:val="00B71A5E"/>
    <w:rsid w:val="00B71C68"/>
    <w:rsid w:val="00B71E25"/>
    <w:rsid w:val="00B72002"/>
    <w:rsid w:val="00B721B1"/>
    <w:rsid w:val="00B72484"/>
    <w:rsid w:val="00B72950"/>
    <w:rsid w:val="00B7356E"/>
    <w:rsid w:val="00B7395D"/>
    <w:rsid w:val="00B73D25"/>
    <w:rsid w:val="00B740A3"/>
    <w:rsid w:val="00B741F1"/>
    <w:rsid w:val="00B742C6"/>
    <w:rsid w:val="00B742CF"/>
    <w:rsid w:val="00B7488B"/>
    <w:rsid w:val="00B74C9F"/>
    <w:rsid w:val="00B74CC9"/>
    <w:rsid w:val="00B74EF2"/>
    <w:rsid w:val="00B74FB2"/>
    <w:rsid w:val="00B74FBB"/>
    <w:rsid w:val="00B75051"/>
    <w:rsid w:val="00B7553A"/>
    <w:rsid w:val="00B75719"/>
    <w:rsid w:val="00B757C1"/>
    <w:rsid w:val="00B75B3A"/>
    <w:rsid w:val="00B75B9D"/>
    <w:rsid w:val="00B75BD2"/>
    <w:rsid w:val="00B75D4F"/>
    <w:rsid w:val="00B75ECD"/>
    <w:rsid w:val="00B75FD8"/>
    <w:rsid w:val="00B76111"/>
    <w:rsid w:val="00B761D0"/>
    <w:rsid w:val="00B763B6"/>
    <w:rsid w:val="00B764BD"/>
    <w:rsid w:val="00B76D4A"/>
    <w:rsid w:val="00B76DD2"/>
    <w:rsid w:val="00B77012"/>
    <w:rsid w:val="00B770B3"/>
    <w:rsid w:val="00B771B7"/>
    <w:rsid w:val="00B7739B"/>
    <w:rsid w:val="00B77703"/>
    <w:rsid w:val="00B77A8F"/>
    <w:rsid w:val="00B80248"/>
    <w:rsid w:val="00B80782"/>
    <w:rsid w:val="00B80C0F"/>
    <w:rsid w:val="00B812DD"/>
    <w:rsid w:val="00B815B4"/>
    <w:rsid w:val="00B815E5"/>
    <w:rsid w:val="00B8197D"/>
    <w:rsid w:val="00B81AD8"/>
    <w:rsid w:val="00B8207F"/>
    <w:rsid w:val="00B828E0"/>
    <w:rsid w:val="00B82C15"/>
    <w:rsid w:val="00B82D67"/>
    <w:rsid w:val="00B83225"/>
    <w:rsid w:val="00B8350C"/>
    <w:rsid w:val="00B83970"/>
    <w:rsid w:val="00B83AFC"/>
    <w:rsid w:val="00B83F52"/>
    <w:rsid w:val="00B840C7"/>
    <w:rsid w:val="00B840CF"/>
    <w:rsid w:val="00B84105"/>
    <w:rsid w:val="00B8428C"/>
    <w:rsid w:val="00B843AA"/>
    <w:rsid w:val="00B84578"/>
    <w:rsid w:val="00B845F1"/>
    <w:rsid w:val="00B846CA"/>
    <w:rsid w:val="00B84876"/>
    <w:rsid w:val="00B84F08"/>
    <w:rsid w:val="00B85040"/>
    <w:rsid w:val="00B85058"/>
    <w:rsid w:val="00B852A4"/>
    <w:rsid w:val="00B8593F"/>
    <w:rsid w:val="00B85DB9"/>
    <w:rsid w:val="00B86220"/>
    <w:rsid w:val="00B86C69"/>
    <w:rsid w:val="00B86CAF"/>
    <w:rsid w:val="00B86CD3"/>
    <w:rsid w:val="00B86DBB"/>
    <w:rsid w:val="00B87016"/>
    <w:rsid w:val="00B87145"/>
    <w:rsid w:val="00B87270"/>
    <w:rsid w:val="00B8786C"/>
    <w:rsid w:val="00B87AD6"/>
    <w:rsid w:val="00B87C46"/>
    <w:rsid w:val="00B9084E"/>
    <w:rsid w:val="00B909A0"/>
    <w:rsid w:val="00B90A00"/>
    <w:rsid w:val="00B913F0"/>
    <w:rsid w:val="00B9142B"/>
    <w:rsid w:val="00B9187B"/>
    <w:rsid w:val="00B918B7"/>
    <w:rsid w:val="00B919CE"/>
    <w:rsid w:val="00B921DE"/>
    <w:rsid w:val="00B92305"/>
    <w:rsid w:val="00B9285A"/>
    <w:rsid w:val="00B92967"/>
    <w:rsid w:val="00B92BEF"/>
    <w:rsid w:val="00B92C05"/>
    <w:rsid w:val="00B93069"/>
    <w:rsid w:val="00B932AB"/>
    <w:rsid w:val="00B93516"/>
    <w:rsid w:val="00B94509"/>
    <w:rsid w:val="00B9490F"/>
    <w:rsid w:val="00B94916"/>
    <w:rsid w:val="00B94C6E"/>
    <w:rsid w:val="00B94CC1"/>
    <w:rsid w:val="00B94F11"/>
    <w:rsid w:val="00B950C6"/>
    <w:rsid w:val="00B950E9"/>
    <w:rsid w:val="00B955EC"/>
    <w:rsid w:val="00B958DE"/>
    <w:rsid w:val="00B95934"/>
    <w:rsid w:val="00B959C2"/>
    <w:rsid w:val="00B95E50"/>
    <w:rsid w:val="00B95F6F"/>
    <w:rsid w:val="00B96959"/>
    <w:rsid w:val="00B9695A"/>
    <w:rsid w:val="00B96D7C"/>
    <w:rsid w:val="00B96E47"/>
    <w:rsid w:val="00B97152"/>
    <w:rsid w:val="00B971B9"/>
    <w:rsid w:val="00B97314"/>
    <w:rsid w:val="00B975EC"/>
    <w:rsid w:val="00BA0066"/>
    <w:rsid w:val="00BA0CF4"/>
    <w:rsid w:val="00BA0EA9"/>
    <w:rsid w:val="00BA0EBD"/>
    <w:rsid w:val="00BA11D8"/>
    <w:rsid w:val="00BA13FD"/>
    <w:rsid w:val="00BA15F0"/>
    <w:rsid w:val="00BA15FE"/>
    <w:rsid w:val="00BA1736"/>
    <w:rsid w:val="00BA19A1"/>
    <w:rsid w:val="00BA19DD"/>
    <w:rsid w:val="00BA1B22"/>
    <w:rsid w:val="00BA1D07"/>
    <w:rsid w:val="00BA2438"/>
    <w:rsid w:val="00BA2766"/>
    <w:rsid w:val="00BA29BC"/>
    <w:rsid w:val="00BA2C58"/>
    <w:rsid w:val="00BA2E9F"/>
    <w:rsid w:val="00BA2F59"/>
    <w:rsid w:val="00BA386A"/>
    <w:rsid w:val="00BA4E3A"/>
    <w:rsid w:val="00BA55DB"/>
    <w:rsid w:val="00BA5E54"/>
    <w:rsid w:val="00BA5FF4"/>
    <w:rsid w:val="00BA6065"/>
    <w:rsid w:val="00BA6199"/>
    <w:rsid w:val="00BA62B3"/>
    <w:rsid w:val="00BA63C3"/>
    <w:rsid w:val="00BA676C"/>
    <w:rsid w:val="00BA6843"/>
    <w:rsid w:val="00BA6BD0"/>
    <w:rsid w:val="00BA6C1F"/>
    <w:rsid w:val="00BA6D84"/>
    <w:rsid w:val="00BA70CB"/>
    <w:rsid w:val="00BA7237"/>
    <w:rsid w:val="00BA7303"/>
    <w:rsid w:val="00BA7341"/>
    <w:rsid w:val="00BA7490"/>
    <w:rsid w:val="00BA754C"/>
    <w:rsid w:val="00BB001E"/>
    <w:rsid w:val="00BB0176"/>
    <w:rsid w:val="00BB021C"/>
    <w:rsid w:val="00BB0479"/>
    <w:rsid w:val="00BB0699"/>
    <w:rsid w:val="00BB0706"/>
    <w:rsid w:val="00BB076C"/>
    <w:rsid w:val="00BB09E4"/>
    <w:rsid w:val="00BB1300"/>
    <w:rsid w:val="00BB137A"/>
    <w:rsid w:val="00BB191B"/>
    <w:rsid w:val="00BB1CAD"/>
    <w:rsid w:val="00BB2246"/>
    <w:rsid w:val="00BB273B"/>
    <w:rsid w:val="00BB280A"/>
    <w:rsid w:val="00BB289C"/>
    <w:rsid w:val="00BB2A29"/>
    <w:rsid w:val="00BB2A43"/>
    <w:rsid w:val="00BB3268"/>
    <w:rsid w:val="00BB333A"/>
    <w:rsid w:val="00BB336B"/>
    <w:rsid w:val="00BB336D"/>
    <w:rsid w:val="00BB35F5"/>
    <w:rsid w:val="00BB3C65"/>
    <w:rsid w:val="00BB3CF8"/>
    <w:rsid w:val="00BB41C7"/>
    <w:rsid w:val="00BB4406"/>
    <w:rsid w:val="00BB457A"/>
    <w:rsid w:val="00BB458C"/>
    <w:rsid w:val="00BB4778"/>
    <w:rsid w:val="00BB49D5"/>
    <w:rsid w:val="00BB4BD6"/>
    <w:rsid w:val="00BB4F1F"/>
    <w:rsid w:val="00BB51FD"/>
    <w:rsid w:val="00BB5CE4"/>
    <w:rsid w:val="00BB5D07"/>
    <w:rsid w:val="00BB5D42"/>
    <w:rsid w:val="00BB5E3C"/>
    <w:rsid w:val="00BB66A9"/>
    <w:rsid w:val="00BB71E8"/>
    <w:rsid w:val="00BB73B4"/>
    <w:rsid w:val="00BB7710"/>
    <w:rsid w:val="00BB7847"/>
    <w:rsid w:val="00BB7A41"/>
    <w:rsid w:val="00BC0248"/>
    <w:rsid w:val="00BC0260"/>
    <w:rsid w:val="00BC03EC"/>
    <w:rsid w:val="00BC042D"/>
    <w:rsid w:val="00BC072C"/>
    <w:rsid w:val="00BC07C5"/>
    <w:rsid w:val="00BC07D1"/>
    <w:rsid w:val="00BC087B"/>
    <w:rsid w:val="00BC08AB"/>
    <w:rsid w:val="00BC0ACA"/>
    <w:rsid w:val="00BC10C0"/>
    <w:rsid w:val="00BC121A"/>
    <w:rsid w:val="00BC136E"/>
    <w:rsid w:val="00BC1575"/>
    <w:rsid w:val="00BC1630"/>
    <w:rsid w:val="00BC1694"/>
    <w:rsid w:val="00BC1904"/>
    <w:rsid w:val="00BC1CEB"/>
    <w:rsid w:val="00BC1DC9"/>
    <w:rsid w:val="00BC1EB8"/>
    <w:rsid w:val="00BC210B"/>
    <w:rsid w:val="00BC24BD"/>
    <w:rsid w:val="00BC2535"/>
    <w:rsid w:val="00BC257C"/>
    <w:rsid w:val="00BC2D48"/>
    <w:rsid w:val="00BC2D79"/>
    <w:rsid w:val="00BC2DAA"/>
    <w:rsid w:val="00BC2DF4"/>
    <w:rsid w:val="00BC2F17"/>
    <w:rsid w:val="00BC2FF0"/>
    <w:rsid w:val="00BC3634"/>
    <w:rsid w:val="00BC3679"/>
    <w:rsid w:val="00BC3758"/>
    <w:rsid w:val="00BC3CB5"/>
    <w:rsid w:val="00BC42D7"/>
    <w:rsid w:val="00BC47D4"/>
    <w:rsid w:val="00BC4A0F"/>
    <w:rsid w:val="00BC5518"/>
    <w:rsid w:val="00BC56CF"/>
    <w:rsid w:val="00BC5824"/>
    <w:rsid w:val="00BC5B29"/>
    <w:rsid w:val="00BC5B2D"/>
    <w:rsid w:val="00BC5BBA"/>
    <w:rsid w:val="00BC5CB2"/>
    <w:rsid w:val="00BC6133"/>
    <w:rsid w:val="00BC65CE"/>
    <w:rsid w:val="00BC6A31"/>
    <w:rsid w:val="00BC6BEA"/>
    <w:rsid w:val="00BC6C43"/>
    <w:rsid w:val="00BC77B7"/>
    <w:rsid w:val="00BC7A58"/>
    <w:rsid w:val="00BC7AEB"/>
    <w:rsid w:val="00BD0208"/>
    <w:rsid w:val="00BD034A"/>
    <w:rsid w:val="00BD0C42"/>
    <w:rsid w:val="00BD0EC8"/>
    <w:rsid w:val="00BD0F8D"/>
    <w:rsid w:val="00BD10CD"/>
    <w:rsid w:val="00BD135A"/>
    <w:rsid w:val="00BD14D7"/>
    <w:rsid w:val="00BD152C"/>
    <w:rsid w:val="00BD1EDC"/>
    <w:rsid w:val="00BD2074"/>
    <w:rsid w:val="00BD22EC"/>
    <w:rsid w:val="00BD24A4"/>
    <w:rsid w:val="00BD2883"/>
    <w:rsid w:val="00BD2B6F"/>
    <w:rsid w:val="00BD2F2C"/>
    <w:rsid w:val="00BD3BC3"/>
    <w:rsid w:val="00BD3C05"/>
    <w:rsid w:val="00BD3EB6"/>
    <w:rsid w:val="00BD3EC7"/>
    <w:rsid w:val="00BD45D9"/>
    <w:rsid w:val="00BD4E40"/>
    <w:rsid w:val="00BD50E8"/>
    <w:rsid w:val="00BD545A"/>
    <w:rsid w:val="00BD54CA"/>
    <w:rsid w:val="00BD573B"/>
    <w:rsid w:val="00BD5D40"/>
    <w:rsid w:val="00BD5EBA"/>
    <w:rsid w:val="00BD5F10"/>
    <w:rsid w:val="00BD62D7"/>
    <w:rsid w:val="00BD6925"/>
    <w:rsid w:val="00BD6936"/>
    <w:rsid w:val="00BD6B58"/>
    <w:rsid w:val="00BD72F9"/>
    <w:rsid w:val="00BD75C3"/>
    <w:rsid w:val="00BD7AEB"/>
    <w:rsid w:val="00BD7DB5"/>
    <w:rsid w:val="00BD7F35"/>
    <w:rsid w:val="00BD7F87"/>
    <w:rsid w:val="00BE00B2"/>
    <w:rsid w:val="00BE04C5"/>
    <w:rsid w:val="00BE0802"/>
    <w:rsid w:val="00BE0D1E"/>
    <w:rsid w:val="00BE1287"/>
    <w:rsid w:val="00BE14A6"/>
    <w:rsid w:val="00BE191B"/>
    <w:rsid w:val="00BE1943"/>
    <w:rsid w:val="00BE19A2"/>
    <w:rsid w:val="00BE1AC2"/>
    <w:rsid w:val="00BE1E2E"/>
    <w:rsid w:val="00BE1FB1"/>
    <w:rsid w:val="00BE208A"/>
    <w:rsid w:val="00BE24E3"/>
    <w:rsid w:val="00BE28C0"/>
    <w:rsid w:val="00BE2AC1"/>
    <w:rsid w:val="00BE3304"/>
    <w:rsid w:val="00BE342F"/>
    <w:rsid w:val="00BE373B"/>
    <w:rsid w:val="00BE3894"/>
    <w:rsid w:val="00BE38EA"/>
    <w:rsid w:val="00BE3EAB"/>
    <w:rsid w:val="00BE3F21"/>
    <w:rsid w:val="00BE421F"/>
    <w:rsid w:val="00BE4369"/>
    <w:rsid w:val="00BE4F3E"/>
    <w:rsid w:val="00BE53AC"/>
    <w:rsid w:val="00BE5613"/>
    <w:rsid w:val="00BE56BF"/>
    <w:rsid w:val="00BE5732"/>
    <w:rsid w:val="00BE594A"/>
    <w:rsid w:val="00BE5AF4"/>
    <w:rsid w:val="00BE6237"/>
    <w:rsid w:val="00BE629C"/>
    <w:rsid w:val="00BE64FE"/>
    <w:rsid w:val="00BE66B6"/>
    <w:rsid w:val="00BE6A19"/>
    <w:rsid w:val="00BE6D2C"/>
    <w:rsid w:val="00BE6D42"/>
    <w:rsid w:val="00BE7719"/>
    <w:rsid w:val="00BE7ACD"/>
    <w:rsid w:val="00BF05DC"/>
    <w:rsid w:val="00BF06E1"/>
    <w:rsid w:val="00BF0A2A"/>
    <w:rsid w:val="00BF0B51"/>
    <w:rsid w:val="00BF0D0C"/>
    <w:rsid w:val="00BF0E94"/>
    <w:rsid w:val="00BF0EDF"/>
    <w:rsid w:val="00BF14BC"/>
    <w:rsid w:val="00BF1A60"/>
    <w:rsid w:val="00BF1C16"/>
    <w:rsid w:val="00BF1C80"/>
    <w:rsid w:val="00BF1F0C"/>
    <w:rsid w:val="00BF2448"/>
    <w:rsid w:val="00BF2A95"/>
    <w:rsid w:val="00BF2B92"/>
    <w:rsid w:val="00BF3347"/>
    <w:rsid w:val="00BF34A6"/>
    <w:rsid w:val="00BF3508"/>
    <w:rsid w:val="00BF354B"/>
    <w:rsid w:val="00BF3831"/>
    <w:rsid w:val="00BF3A48"/>
    <w:rsid w:val="00BF3BC5"/>
    <w:rsid w:val="00BF44CC"/>
    <w:rsid w:val="00BF479E"/>
    <w:rsid w:val="00BF535E"/>
    <w:rsid w:val="00BF5706"/>
    <w:rsid w:val="00BF598F"/>
    <w:rsid w:val="00BF5B19"/>
    <w:rsid w:val="00BF5C80"/>
    <w:rsid w:val="00BF5D4C"/>
    <w:rsid w:val="00BF5FB8"/>
    <w:rsid w:val="00BF65D0"/>
    <w:rsid w:val="00BF6692"/>
    <w:rsid w:val="00BF6710"/>
    <w:rsid w:val="00BF6811"/>
    <w:rsid w:val="00BF69C0"/>
    <w:rsid w:val="00BF6F01"/>
    <w:rsid w:val="00BF6FE3"/>
    <w:rsid w:val="00BF71F4"/>
    <w:rsid w:val="00BF75F0"/>
    <w:rsid w:val="00BF76D6"/>
    <w:rsid w:val="00BF7ADE"/>
    <w:rsid w:val="00BF7B10"/>
    <w:rsid w:val="00BF7CBC"/>
    <w:rsid w:val="00C0002B"/>
    <w:rsid w:val="00C0089D"/>
    <w:rsid w:val="00C00A84"/>
    <w:rsid w:val="00C013A0"/>
    <w:rsid w:val="00C01470"/>
    <w:rsid w:val="00C014A6"/>
    <w:rsid w:val="00C0151F"/>
    <w:rsid w:val="00C016E9"/>
    <w:rsid w:val="00C01785"/>
    <w:rsid w:val="00C017B8"/>
    <w:rsid w:val="00C01844"/>
    <w:rsid w:val="00C01A0A"/>
    <w:rsid w:val="00C01A4A"/>
    <w:rsid w:val="00C01B98"/>
    <w:rsid w:val="00C01CC9"/>
    <w:rsid w:val="00C01D2C"/>
    <w:rsid w:val="00C01E84"/>
    <w:rsid w:val="00C02107"/>
    <w:rsid w:val="00C02563"/>
    <w:rsid w:val="00C02572"/>
    <w:rsid w:val="00C02D9F"/>
    <w:rsid w:val="00C03025"/>
    <w:rsid w:val="00C03080"/>
    <w:rsid w:val="00C032B5"/>
    <w:rsid w:val="00C03714"/>
    <w:rsid w:val="00C03912"/>
    <w:rsid w:val="00C03DF7"/>
    <w:rsid w:val="00C03E2C"/>
    <w:rsid w:val="00C04428"/>
    <w:rsid w:val="00C04518"/>
    <w:rsid w:val="00C047E1"/>
    <w:rsid w:val="00C048D8"/>
    <w:rsid w:val="00C04BDC"/>
    <w:rsid w:val="00C0562A"/>
    <w:rsid w:val="00C05755"/>
    <w:rsid w:val="00C0586F"/>
    <w:rsid w:val="00C05ED3"/>
    <w:rsid w:val="00C060A9"/>
    <w:rsid w:val="00C0625C"/>
    <w:rsid w:val="00C063D0"/>
    <w:rsid w:val="00C064AA"/>
    <w:rsid w:val="00C066AB"/>
    <w:rsid w:val="00C06EE9"/>
    <w:rsid w:val="00C06FF2"/>
    <w:rsid w:val="00C07162"/>
    <w:rsid w:val="00C072A3"/>
    <w:rsid w:val="00C072AE"/>
    <w:rsid w:val="00C0773D"/>
    <w:rsid w:val="00C077A1"/>
    <w:rsid w:val="00C07E4F"/>
    <w:rsid w:val="00C100BE"/>
    <w:rsid w:val="00C1029B"/>
    <w:rsid w:val="00C10896"/>
    <w:rsid w:val="00C10AE8"/>
    <w:rsid w:val="00C10F59"/>
    <w:rsid w:val="00C117BC"/>
    <w:rsid w:val="00C11969"/>
    <w:rsid w:val="00C119D4"/>
    <w:rsid w:val="00C11F23"/>
    <w:rsid w:val="00C1213E"/>
    <w:rsid w:val="00C123F9"/>
    <w:rsid w:val="00C12508"/>
    <w:rsid w:val="00C12A9E"/>
    <w:rsid w:val="00C12D0D"/>
    <w:rsid w:val="00C12DFC"/>
    <w:rsid w:val="00C12E9D"/>
    <w:rsid w:val="00C12F90"/>
    <w:rsid w:val="00C13153"/>
    <w:rsid w:val="00C132F2"/>
    <w:rsid w:val="00C13511"/>
    <w:rsid w:val="00C1368E"/>
    <w:rsid w:val="00C13B69"/>
    <w:rsid w:val="00C141E0"/>
    <w:rsid w:val="00C142BF"/>
    <w:rsid w:val="00C142C7"/>
    <w:rsid w:val="00C1457C"/>
    <w:rsid w:val="00C14A6A"/>
    <w:rsid w:val="00C15127"/>
    <w:rsid w:val="00C152BD"/>
    <w:rsid w:val="00C158DA"/>
    <w:rsid w:val="00C15A19"/>
    <w:rsid w:val="00C15D7E"/>
    <w:rsid w:val="00C167CD"/>
    <w:rsid w:val="00C17288"/>
    <w:rsid w:val="00C173EB"/>
    <w:rsid w:val="00C17A4C"/>
    <w:rsid w:val="00C200E7"/>
    <w:rsid w:val="00C204B5"/>
    <w:rsid w:val="00C20537"/>
    <w:rsid w:val="00C207CF"/>
    <w:rsid w:val="00C209AC"/>
    <w:rsid w:val="00C20B25"/>
    <w:rsid w:val="00C21EC7"/>
    <w:rsid w:val="00C21EDB"/>
    <w:rsid w:val="00C22178"/>
    <w:rsid w:val="00C22517"/>
    <w:rsid w:val="00C22523"/>
    <w:rsid w:val="00C226C1"/>
    <w:rsid w:val="00C226D1"/>
    <w:rsid w:val="00C22A4C"/>
    <w:rsid w:val="00C22C81"/>
    <w:rsid w:val="00C22D4D"/>
    <w:rsid w:val="00C22EDA"/>
    <w:rsid w:val="00C22EF1"/>
    <w:rsid w:val="00C23029"/>
    <w:rsid w:val="00C2306E"/>
    <w:rsid w:val="00C23196"/>
    <w:rsid w:val="00C2348A"/>
    <w:rsid w:val="00C236EB"/>
    <w:rsid w:val="00C237C1"/>
    <w:rsid w:val="00C238AA"/>
    <w:rsid w:val="00C238B4"/>
    <w:rsid w:val="00C23ACC"/>
    <w:rsid w:val="00C23C13"/>
    <w:rsid w:val="00C23FEE"/>
    <w:rsid w:val="00C24246"/>
    <w:rsid w:val="00C242C0"/>
    <w:rsid w:val="00C242D9"/>
    <w:rsid w:val="00C24515"/>
    <w:rsid w:val="00C24C83"/>
    <w:rsid w:val="00C24F81"/>
    <w:rsid w:val="00C24FB3"/>
    <w:rsid w:val="00C258B1"/>
    <w:rsid w:val="00C25D1F"/>
    <w:rsid w:val="00C262A0"/>
    <w:rsid w:val="00C2657A"/>
    <w:rsid w:val="00C266DD"/>
    <w:rsid w:val="00C26DF8"/>
    <w:rsid w:val="00C26FFE"/>
    <w:rsid w:val="00C277EB"/>
    <w:rsid w:val="00C27B22"/>
    <w:rsid w:val="00C27B68"/>
    <w:rsid w:val="00C30282"/>
    <w:rsid w:val="00C3087B"/>
    <w:rsid w:val="00C30C45"/>
    <w:rsid w:val="00C30CE3"/>
    <w:rsid w:val="00C30DA5"/>
    <w:rsid w:val="00C312B0"/>
    <w:rsid w:val="00C313D5"/>
    <w:rsid w:val="00C313DD"/>
    <w:rsid w:val="00C3150E"/>
    <w:rsid w:val="00C3157F"/>
    <w:rsid w:val="00C317E9"/>
    <w:rsid w:val="00C318E0"/>
    <w:rsid w:val="00C31AD5"/>
    <w:rsid w:val="00C31C69"/>
    <w:rsid w:val="00C31D5A"/>
    <w:rsid w:val="00C31F33"/>
    <w:rsid w:val="00C31FAB"/>
    <w:rsid w:val="00C330C8"/>
    <w:rsid w:val="00C333C3"/>
    <w:rsid w:val="00C33449"/>
    <w:rsid w:val="00C3361C"/>
    <w:rsid w:val="00C33BFD"/>
    <w:rsid w:val="00C33C41"/>
    <w:rsid w:val="00C33CD9"/>
    <w:rsid w:val="00C341AB"/>
    <w:rsid w:val="00C34490"/>
    <w:rsid w:val="00C34CB3"/>
    <w:rsid w:val="00C34D6E"/>
    <w:rsid w:val="00C34D82"/>
    <w:rsid w:val="00C353AE"/>
    <w:rsid w:val="00C358AD"/>
    <w:rsid w:val="00C36203"/>
    <w:rsid w:val="00C36AB5"/>
    <w:rsid w:val="00C36B7F"/>
    <w:rsid w:val="00C36E3B"/>
    <w:rsid w:val="00C36E77"/>
    <w:rsid w:val="00C37200"/>
    <w:rsid w:val="00C372E1"/>
    <w:rsid w:val="00C37470"/>
    <w:rsid w:val="00C37879"/>
    <w:rsid w:val="00C378A0"/>
    <w:rsid w:val="00C37BB0"/>
    <w:rsid w:val="00C37CA1"/>
    <w:rsid w:val="00C401AE"/>
    <w:rsid w:val="00C40359"/>
    <w:rsid w:val="00C40620"/>
    <w:rsid w:val="00C40700"/>
    <w:rsid w:val="00C4078F"/>
    <w:rsid w:val="00C407DF"/>
    <w:rsid w:val="00C40B31"/>
    <w:rsid w:val="00C40B7E"/>
    <w:rsid w:val="00C40CC9"/>
    <w:rsid w:val="00C4143F"/>
    <w:rsid w:val="00C4283C"/>
    <w:rsid w:val="00C4297B"/>
    <w:rsid w:val="00C42B5A"/>
    <w:rsid w:val="00C42E19"/>
    <w:rsid w:val="00C4305D"/>
    <w:rsid w:val="00C432AF"/>
    <w:rsid w:val="00C4338C"/>
    <w:rsid w:val="00C4370C"/>
    <w:rsid w:val="00C43C77"/>
    <w:rsid w:val="00C441D1"/>
    <w:rsid w:val="00C44A13"/>
    <w:rsid w:val="00C44B64"/>
    <w:rsid w:val="00C44CC9"/>
    <w:rsid w:val="00C45184"/>
    <w:rsid w:val="00C45285"/>
    <w:rsid w:val="00C458DA"/>
    <w:rsid w:val="00C45B9C"/>
    <w:rsid w:val="00C45C7D"/>
    <w:rsid w:val="00C45E51"/>
    <w:rsid w:val="00C45EED"/>
    <w:rsid w:val="00C461D8"/>
    <w:rsid w:val="00C461F5"/>
    <w:rsid w:val="00C466C6"/>
    <w:rsid w:val="00C46B72"/>
    <w:rsid w:val="00C46F72"/>
    <w:rsid w:val="00C46FF2"/>
    <w:rsid w:val="00C47012"/>
    <w:rsid w:val="00C4707C"/>
    <w:rsid w:val="00C47270"/>
    <w:rsid w:val="00C47675"/>
    <w:rsid w:val="00C47687"/>
    <w:rsid w:val="00C479F5"/>
    <w:rsid w:val="00C47E36"/>
    <w:rsid w:val="00C50752"/>
    <w:rsid w:val="00C50C34"/>
    <w:rsid w:val="00C50EFE"/>
    <w:rsid w:val="00C51524"/>
    <w:rsid w:val="00C51535"/>
    <w:rsid w:val="00C51608"/>
    <w:rsid w:val="00C51654"/>
    <w:rsid w:val="00C51B66"/>
    <w:rsid w:val="00C51C56"/>
    <w:rsid w:val="00C51E29"/>
    <w:rsid w:val="00C52382"/>
    <w:rsid w:val="00C523C6"/>
    <w:rsid w:val="00C5248D"/>
    <w:rsid w:val="00C528E0"/>
    <w:rsid w:val="00C52BB0"/>
    <w:rsid w:val="00C52EDD"/>
    <w:rsid w:val="00C53455"/>
    <w:rsid w:val="00C536E5"/>
    <w:rsid w:val="00C53794"/>
    <w:rsid w:val="00C539DD"/>
    <w:rsid w:val="00C53CAA"/>
    <w:rsid w:val="00C53D10"/>
    <w:rsid w:val="00C54073"/>
    <w:rsid w:val="00C540A0"/>
    <w:rsid w:val="00C544E8"/>
    <w:rsid w:val="00C5467C"/>
    <w:rsid w:val="00C546EE"/>
    <w:rsid w:val="00C547D2"/>
    <w:rsid w:val="00C5495F"/>
    <w:rsid w:val="00C54AAA"/>
    <w:rsid w:val="00C54CCB"/>
    <w:rsid w:val="00C5508B"/>
    <w:rsid w:val="00C5550A"/>
    <w:rsid w:val="00C555D1"/>
    <w:rsid w:val="00C55B84"/>
    <w:rsid w:val="00C55EA2"/>
    <w:rsid w:val="00C55FF1"/>
    <w:rsid w:val="00C561F3"/>
    <w:rsid w:val="00C567B8"/>
    <w:rsid w:val="00C56CB3"/>
    <w:rsid w:val="00C5732D"/>
    <w:rsid w:val="00C577CE"/>
    <w:rsid w:val="00C57865"/>
    <w:rsid w:val="00C579C8"/>
    <w:rsid w:val="00C57E3F"/>
    <w:rsid w:val="00C6078C"/>
    <w:rsid w:val="00C6126C"/>
    <w:rsid w:val="00C61685"/>
    <w:rsid w:val="00C6187F"/>
    <w:rsid w:val="00C61A61"/>
    <w:rsid w:val="00C61DE6"/>
    <w:rsid w:val="00C61F0D"/>
    <w:rsid w:val="00C620CC"/>
    <w:rsid w:val="00C621E7"/>
    <w:rsid w:val="00C62342"/>
    <w:rsid w:val="00C624BD"/>
    <w:rsid w:val="00C62692"/>
    <w:rsid w:val="00C62AEB"/>
    <w:rsid w:val="00C63032"/>
    <w:rsid w:val="00C63174"/>
    <w:rsid w:val="00C631EB"/>
    <w:rsid w:val="00C63374"/>
    <w:rsid w:val="00C635FE"/>
    <w:rsid w:val="00C636F7"/>
    <w:rsid w:val="00C6387D"/>
    <w:rsid w:val="00C638C3"/>
    <w:rsid w:val="00C63BDF"/>
    <w:rsid w:val="00C645E0"/>
    <w:rsid w:val="00C64847"/>
    <w:rsid w:val="00C64BA1"/>
    <w:rsid w:val="00C64D3C"/>
    <w:rsid w:val="00C64F56"/>
    <w:rsid w:val="00C64FAE"/>
    <w:rsid w:val="00C64FCD"/>
    <w:rsid w:val="00C651B8"/>
    <w:rsid w:val="00C65DEF"/>
    <w:rsid w:val="00C65F35"/>
    <w:rsid w:val="00C65FF1"/>
    <w:rsid w:val="00C66009"/>
    <w:rsid w:val="00C660E4"/>
    <w:rsid w:val="00C6645F"/>
    <w:rsid w:val="00C6669E"/>
    <w:rsid w:val="00C667DF"/>
    <w:rsid w:val="00C66DA2"/>
    <w:rsid w:val="00C66F2D"/>
    <w:rsid w:val="00C671C4"/>
    <w:rsid w:val="00C678FF"/>
    <w:rsid w:val="00C67BFF"/>
    <w:rsid w:val="00C67CBA"/>
    <w:rsid w:val="00C701B5"/>
    <w:rsid w:val="00C701BE"/>
    <w:rsid w:val="00C70257"/>
    <w:rsid w:val="00C704C0"/>
    <w:rsid w:val="00C70846"/>
    <w:rsid w:val="00C708F1"/>
    <w:rsid w:val="00C70C46"/>
    <w:rsid w:val="00C7163C"/>
    <w:rsid w:val="00C7191E"/>
    <w:rsid w:val="00C722BA"/>
    <w:rsid w:val="00C72507"/>
    <w:rsid w:val="00C72C96"/>
    <w:rsid w:val="00C72CDA"/>
    <w:rsid w:val="00C730E7"/>
    <w:rsid w:val="00C73438"/>
    <w:rsid w:val="00C7398E"/>
    <w:rsid w:val="00C73B9C"/>
    <w:rsid w:val="00C74198"/>
    <w:rsid w:val="00C7419E"/>
    <w:rsid w:val="00C74204"/>
    <w:rsid w:val="00C74707"/>
    <w:rsid w:val="00C747AD"/>
    <w:rsid w:val="00C74A16"/>
    <w:rsid w:val="00C74A76"/>
    <w:rsid w:val="00C74C63"/>
    <w:rsid w:val="00C74D9A"/>
    <w:rsid w:val="00C7506E"/>
    <w:rsid w:val="00C7579A"/>
    <w:rsid w:val="00C75DC5"/>
    <w:rsid w:val="00C76180"/>
    <w:rsid w:val="00C7621E"/>
    <w:rsid w:val="00C7626C"/>
    <w:rsid w:val="00C7630E"/>
    <w:rsid w:val="00C76D43"/>
    <w:rsid w:val="00C76D6E"/>
    <w:rsid w:val="00C76FCD"/>
    <w:rsid w:val="00C77005"/>
    <w:rsid w:val="00C770AC"/>
    <w:rsid w:val="00C77209"/>
    <w:rsid w:val="00C77213"/>
    <w:rsid w:val="00C77325"/>
    <w:rsid w:val="00C773BB"/>
    <w:rsid w:val="00C77458"/>
    <w:rsid w:val="00C77565"/>
    <w:rsid w:val="00C775A8"/>
    <w:rsid w:val="00C775C1"/>
    <w:rsid w:val="00C77A5D"/>
    <w:rsid w:val="00C77BD4"/>
    <w:rsid w:val="00C77E69"/>
    <w:rsid w:val="00C800EC"/>
    <w:rsid w:val="00C80342"/>
    <w:rsid w:val="00C80402"/>
    <w:rsid w:val="00C80533"/>
    <w:rsid w:val="00C8091A"/>
    <w:rsid w:val="00C80DD4"/>
    <w:rsid w:val="00C81225"/>
    <w:rsid w:val="00C8122F"/>
    <w:rsid w:val="00C812E2"/>
    <w:rsid w:val="00C814F5"/>
    <w:rsid w:val="00C8160F"/>
    <w:rsid w:val="00C817C0"/>
    <w:rsid w:val="00C817E5"/>
    <w:rsid w:val="00C821B1"/>
    <w:rsid w:val="00C822EF"/>
    <w:rsid w:val="00C8245A"/>
    <w:rsid w:val="00C8247D"/>
    <w:rsid w:val="00C82B4F"/>
    <w:rsid w:val="00C82F80"/>
    <w:rsid w:val="00C82FCA"/>
    <w:rsid w:val="00C833E1"/>
    <w:rsid w:val="00C83470"/>
    <w:rsid w:val="00C8392E"/>
    <w:rsid w:val="00C84205"/>
    <w:rsid w:val="00C84668"/>
    <w:rsid w:val="00C84D0E"/>
    <w:rsid w:val="00C84DC0"/>
    <w:rsid w:val="00C85366"/>
    <w:rsid w:val="00C857AF"/>
    <w:rsid w:val="00C857D6"/>
    <w:rsid w:val="00C859E2"/>
    <w:rsid w:val="00C85F77"/>
    <w:rsid w:val="00C8608B"/>
    <w:rsid w:val="00C8617E"/>
    <w:rsid w:val="00C86486"/>
    <w:rsid w:val="00C86844"/>
    <w:rsid w:val="00C86A6E"/>
    <w:rsid w:val="00C86CC5"/>
    <w:rsid w:val="00C8727C"/>
    <w:rsid w:val="00C87282"/>
    <w:rsid w:val="00C87486"/>
    <w:rsid w:val="00C87542"/>
    <w:rsid w:val="00C87897"/>
    <w:rsid w:val="00C87D42"/>
    <w:rsid w:val="00C9001A"/>
    <w:rsid w:val="00C9011E"/>
    <w:rsid w:val="00C90603"/>
    <w:rsid w:val="00C90882"/>
    <w:rsid w:val="00C90DFC"/>
    <w:rsid w:val="00C9120F"/>
    <w:rsid w:val="00C91924"/>
    <w:rsid w:val="00C91DD1"/>
    <w:rsid w:val="00C92041"/>
    <w:rsid w:val="00C92312"/>
    <w:rsid w:val="00C923F1"/>
    <w:rsid w:val="00C9268B"/>
    <w:rsid w:val="00C9273F"/>
    <w:rsid w:val="00C92980"/>
    <w:rsid w:val="00C929E8"/>
    <w:rsid w:val="00C932B8"/>
    <w:rsid w:val="00C936F6"/>
    <w:rsid w:val="00C93715"/>
    <w:rsid w:val="00C93822"/>
    <w:rsid w:val="00C93A02"/>
    <w:rsid w:val="00C93ED5"/>
    <w:rsid w:val="00C93FA3"/>
    <w:rsid w:val="00C93FC6"/>
    <w:rsid w:val="00C9460F"/>
    <w:rsid w:val="00C94777"/>
    <w:rsid w:val="00C94C0A"/>
    <w:rsid w:val="00C95187"/>
    <w:rsid w:val="00C953C4"/>
    <w:rsid w:val="00C954F2"/>
    <w:rsid w:val="00C955E2"/>
    <w:rsid w:val="00C95C4D"/>
    <w:rsid w:val="00C960ED"/>
    <w:rsid w:val="00C96287"/>
    <w:rsid w:val="00C96578"/>
    <w:rsid w:val="00C96A9A"/>
    <w:rsid w:val="00C96AE5"/>
    <w:rsid w:val="00C96EA0"/>
    <w:rsid w:val="00C96F26"/>
    <w:rsid w:val="00C96FF5"/>
    <w:rsid w:val="00C97DD0"/>
    <w:rsid w:val="00CA005E"/>
    <w:rsid w:val="00CA00DC"/>
    <w:rsid w:val="00CA0895"/>
    <w:rsid w:val="00CA0A42"/>
    <w:rsid w:val="00CA0AD1"/>
    <w:rsid w:val="00CA0FE9"/>
    <w:rsid w:val="00CA1424"/>
    <w:rsid w:val="00CA14CF"/>
    <w:rsid w:val="00CA1522"/>
    <w:rsid w:val="00CA15A0"/>
    <w:rsid w:val="00CA1AD2"/>
    <w:rsid w:val="00CA1D7D"/>
    <w:rsid w:val="00CA1E6A"/>
    <w:rsid w:val="00CA2183"/>
    <w:rsid w:val="00CA21AC"/>
    <w:rsid w:val="00CA27A5"/>
    <w:rsid w:val="00CA2ABB"/>
    <w:rsid w:val="00CA2D06"/>
    <w:rsid w:val="00CA300B"/>
    <w:rsid w:val="00CA3373"/>
    <w:rsid w:val="00CA36CB"/>
    <w:rsid w:val="00CA37FC"/>
    <w:rsid w:val="00CA39F8"/>
    <w:rsid w:val="00CA3E6D"/>
    <w:rsid w:val="00CA419A"/>
    <w:rsid w:val="00CA46E0"/>
    <w:rsid w:val="00CA47C9"/>
    <w:rsid w:val="00CA48CE"/>
    <w:rsid w:val="00CA48EC"/>
    <w:rsid w:val="00CA4A3E"/>
    <w:rsid w:val="00CA4A92"/>
    <w:rsid w:val="00CA4C56"/>
    <w:rsid w:val="00CA4C77"/>
    <w:rsid w:val="00CA4F56"/>
    <w:rsid w:val="00CA4FF2"/>
    <w:rsid w:val="00CA573C"/>
    <w:rsid w:val="00CA5CE1"/>
    <w:rsid w:val="00CA63FD"/>
    <w:rsid w:val="00CA6904"/>
    <w:rsid w:val="00CA6AC5"/>
    <w:rsid w:val="00CA6D27"/>
    <w:rsid w:val="00CA7002"/>
    <w:rsid w:val="00CA7130"/>
    <w:rsid w:val="00CA73A0"/>
    <w:rsid w:val="00CA7425"/>
    <w:rsid w:val="00CA76F1"/>
    <w:rsid w:val="00CA78B3"/>
    <w:rsid w:val="00CA7B05"/>
    <w:rsid w:val="00CA7C82"/>
    <w:rsid w:val="00CB015F"/>
    <w:rsid w:val="00CB077E"/>
    <w:rsid w:val="00CB0796"/>
    <w:rsid w:val="00CB11A5"/>
    <w:rsid w:val="00CB154E"/>
    <w:rsid w:val="00CB179D"/>
    <w:rsid w:val="00CB1A13"/>
    <w:rsid w:val="00CB1A3B"/>
    <w:rsid w:val="00CB1EDC"/>
    <w:rsid w:val="00CB1F61"/>
    <w:rsid w:val="00CB22EF"/>
    <w:rsid w:val="00CB2BA7"/>
    <w:rsid w:val="00CB2E5D"/>
    <w:rsid w:val="00CB2E67"/>
    <w:rsid w:val="00CB2F58"/>
    <w:rsid w:val="00CB2FD9"/>
    <w:rsid w:val="00CB301B"/>
    <w:rsid w:val="00CB332F"/>
    <w:rsid w:val="00CB33FD"/>
    <w:rsid w:val="00CB380E"/>
    <w:rsid w:val="00CB39AD"/>
    <w:rsid w:val="00CB3BC7"/>
    <w:rsid w:val="00CB4302"/>
    <w:rsid w:val="00CB4540"/>
    <w:rsid w:val="00CB46DD"/>
    <w:rsid w:val="00CB4E44"/>
    <w:rsid w:val="00CB4F6D"/>
    <w:rsid w:val="00CB51AA"/>
    <w:rsid w:val="00CB57A5"/>
    <w:rsid w:val="00CB57D4"/>
    <w:rsid w:val="00CB5932"/>
    <w:rsid w:val="00CB59A0"/>
    <w:rsid w:val="00CB5DA6"/>
    <w:rsid w:val="00CB607A"/>
    <w:rsid w:val="00CB6089"/>
    <w:rsid w:val="00CB60F2"/>
    <w:rsid w:val="00CB62ED"/>
    <w:rsid w:val="00CB6462"/>
    <w:rsid w:val="00CB6953"/>
    <w:rsid w:val="00CB6F94"/>
    <w:rsid w:val="00CB70C7"/>
    <w:rsid w:val="00CB7876"/>
    <w:rsid w:val="00CB7DFF"/>
    <w:rsid w:val="00CC0AA2"/>
    <w:rsid w:val="00CC0BDF"/>
    <w:rsid w:val="00CC0E51"/>
    <w:rsid w:val="00CC0FA5"/>
    <w:rsid w:val="00CC1211"/>
    <w:rsid w:val="00CC1294"/>
    <w:rsid w:val="00CC14B9"/>
    <w:rsid w:val="00CC14E4"/>
    <w:rsid w:val="00CC1859"/>
    <w:rsid w:val="00CC1E6A"/>
    <w:rsid w:val="00CC1F32"/>
    <w:rsid w:val="00CC23B7"/>
    <w:rsid w:val="00CC2522"/>
    <w:rsid w:val="00CC28AA"/>
    <w:rsid w:val="00CC2B2D"/>
    <w:rsid w:val="00CC2BBF"/>
    <w:rsid w:val="00CC2C90"/>
    <w:rsid w:val="00CC2DAD"/>
    <w:rsid w:val="00CC2FE8"/>
    <w:rsid w:val="00CC3467"/>
    <w:rsid w:val="00CC376A"/>
    <w:rsid w:val="00CC3BB3"/>
    <w:rsid w:val="00CC3BE3"/>
    <w:rsid w:val="00CC3D63"/>
    <w:rsid w:val="00CC4077"/>
    <w:rsid w:val="00CC45AA"/>
    <w:rsid w:val="00CC4625"/>
    <w:rsid w:val="00CC492E"/>
    <w:rsid w:val="00CC4DB0"/>
    <w:rsid w:val="00CC51DA"/>
    <w:rsid w:val="00CC52E6"/>
    <w:rsid w:val="00CC5359"/>
    <w:rsid w:val="00CC5947"/>
    <w:rsid w:val="00CC595C"/>
    <w:rsid w:val="00CC62BC"/>
    <w:rsid w:val="00CC6692"/>
    <w:rsid w:val="00CC6712"/>
    <w:rsid w:val="00CC676F"/>
    <w:rsid w:val="00CC698F"/>
    <w:rsid w:val="00CC7244"/>
    <w:rsid w:val="00CC7D25"/>
    <w:rsid w:val="00CC7DB1"/>
    <w:rsid w:val="00CD029B"/>
    <w:rsid w:val="00CD0302"/>
    <w:rsid w:val="00CD0393"/>
    <w:rsid w:val="00CD0530"/>
    <w:rsid w:val="00CD0ABC"/>
    <w:rsid w:val="00CD1226"/>
    <w:rsid w:val="00CD1713"/>
    <w:rsid w:val="00CD1AF7"/>
    <w:rsid w:val="00CD1CA1"/>
    <w:rsid w:val="00CD1D14"/>
    <w:rsid w:val="00CD1F4C"/>
    <w:rsid w:val="00CD2683"/>
    <w:rsid w:val="00CD2695"/>
    <w:rsid w:val="00CD3037"/>
    <w:rsid w:val="00CD307C"/>
    <w:rsid w:val="00CD3387"/>
    <w:rsid w:val="00CD35D6"/>
    <w:rsid w:val="00CD383E"/>
    <w:rsid w:val="00CD3DF1"/>
    <w:rsid w:val="00CD4012"/>
    <w:rsid w:val="00CD44DC"/>
    <w:rsid w:val="00CD460B"/>
    <w:rsid w:val="00CD4F45"/>
    <w:rsid w:val="00CD5C5C"/>
    <w:rsid w:val="00CD6087"/>
    <w:rsid w:val="00CD60B8"/>
    <w:rsid w:val="00CD64F8"/>
    <w:rsid w:val="00CD6AE8"/>
    <w:rsid w:val="00CD6B3A"/>
    <w:rsid w:val="00CD6C87"/>
    <w:rsid w:val="00CD6D56"/>
    <w:rsid w:val="00CD6D8C"/>
    <w:rsid w:val="00CD738E"/>
    <w:rsid w:val="00CD761A"/>
    <w:rsid w:val="00CD7763"/>
    <w:rsid w:val="00CD7AA6"/>
    <w:rsid w:val="00CE05EA"/>
    <w:rsid w:val="00CE0972"/>
    <w:rsid w:val="00CE09F6"/>
    <w:rsid w:val="00CE13C6"/>
    <w:rsid w:val="00CE1599"/>
    <w:rsid w:val="00CE16DB"/>
    <w:rsid w:val="00CE18D5"/>
    <w:rsid w:val="00CE1AF3"/>
    <w:rsid w:val="00CE1C2B"/>
    <w:rsid w:val="00CE20B1"/>
    <w:rsid w:val="00CE2249"/>
    <w:rsid w:val="00CE2377"/>
    <w:rsid w:val="00CE26F4"/>
    <w:rsid w:val="00CE2A18"/>
    <w:rsid w:val="00CE2D5A"/>
    <w:rsid w:val="00CE32FD"/>
    <w:rsid w:val="00CE3406"/>
    <w:rsid w:val="00CE363E"/>
    <w:rsid w:val="00CE36C8"/>
    <w:rsid w:val="00CE3867"/>
    <w:rsid w:val="00CE39A2"/>
    <w:rsid w:val="00CE3B65"/>
    <w:rsid w:val="00CE3E2C"/>
    <w:rsid w:val="00CE43F8"/>
    <w:rsid w:val="00CE456B"/>
    <w:rsid w:val="00CE4595"/>
    <w:rsid w:val="00CE4923"/>
    <w:rsid w:val="00CE4961"/>
    <w:rsid w:val="00CE4AD3"/>
    <w:rsid w:val="00CE505A"/>
    <w:rsid w:val="00CE5469"/>
    <w:rsid w:val="00CE586D"/>
    <w:rsid w:val="00CE5B81"/>
    <w:rsid w:val="00CE5D02"/>
    <w:rsid w:val="00CE63D6"/>
    <w:rsid w:val="00CE6738"/>
    <w:rsid w:val="00CE67B5"/>
    <w:rsid w:val="00CE6B84"/>
    <w:rsid w:val="00CE6D66"/>
    <w:rsid w:val="00CE6F59"/>
    <w:rsid w:val="00CE7321"/>
    <w:rsid w:val="00CE772D"/>
    <w:rsid w:val="00CE7893"/>
    <w:rsid w:val="00CE79E2"/>
    <w:rsid w:val="00CE7ABC"/>
    <w:rsid w:val="00CE7D7C"/>
    <w:rsid w:val="00CF006F"/>
    <w:rsid w:val="00CF05BD"/>
    <w:rsid w:val="00CF0610"/>
    <w:rsid w:val="00CF0631"/>
    <w:rsid w:val="00CF08C2"/>
    <w:rsid w:val="00CF0CB2"/>
    <w:rsid w:val="00CF1FA5"/>
    <w:rsid w:val="00CF23E5"/>
    <w:rsid w:val="00CF2552"/>
    <w:rsid w:val="00CF28AE"/>
    <w:rsid w:val="00CF2A4A"/>
    <w:rsid w:val="00CF2C41"/>
    <w:rsid w:val="00CF30A1"/>
    <w:rsid w:val="00CF30C1"/>
    <w:rsid w:val="00CF31BE"/>
    <w:rsid w:val="00CF31E6"/>
    <w:rsid w:val="00CF3379"/>
    <w:rsid w:val="00CF3532"/>
    <w:rsid w:val="00CF354F"/>
    <w:rsid w:val="00CF3B27"/>
    <w:rsid w:val="00CF42C7"/>
    <w:rsid w:val="00CF4B41"/>
    <w:rsid w:val="00CF4B98"/>
    <w:rsid w:val="00CF4EB8"/>
    <w:rsid w:val="00CF4F59"/>
    <w:rsid w:val="00CF4FA0"/>
    <w:rsid w:val="00CF5165"/>
    <w:rsid w:val="00CF53D5"/>
    <w:rsid w:val="00CF549D"/>
    <w:rsid w:val="00CF5517"/>
    <w:rsid w:val="00CF5866"/>
    <w:rsid w:val="00CF59D9"/>
    <w:rsid w:val="00CF6061"/>
    <w:rsid w:val="00CF651E"/>
    <w:rsid w:val="00CF6673"/>
    <w:rsid w:val="00CF66DD"/>
    <w:rsid w:val="00CF6BCC"/>
    <w:rsid w:val="00CF6D51"/>
    <w:rsid w:val="00CF6E0C"/>
    <w:rsid w:val="00CF74D9"/>
    <w:rsid w:val="00CF762B"/>
    <w:rsid w:val="00CF7663"/>
    <w:rsid w:val="00CF792D"/>
    <w:rsid w:val="00CF7BA5"/>
    <w:rsid w:val="00CF7E37"/>
    <w:rsid w:val="00D000F9"/>
    <w:rsid w:val="00D00232"/>
    <w:rsid w:val="00D00331"/>
    <w:rsid w:val="00D010F0"/>
    <w:rsid w:val="00D015B3"/>
    <w:rsid w:val="00D01AAC"/>
    <w:rsid w:val="00D028B7"/>
    <w:rsid w:val="00D02D1D"/>
    <w:rsid w:val="00D02D29"/>
    <w:rsid w:val="00D02E50"/>
    <w:rsid w:val="00D03165"/>
    <w:rsid w:val="00D03649"/>
    <w:rsid w:val="00D037D9"/>
    <w:rsid w:val="00D03979"/>
    <w:rsid w:val="00D03B9E"/>
    <w:rsid w:val="00D03F7E"/>
    <w:rsid w:val="00D040F9"/>
    <w:rsid w:val="00D04222"/>
    <w:rsid w:val="00D042A1"/>
    <w:rsid w:val="00D0442B"/>
    <w:rsid w:val="00D04C57"/>
    <w:rsid w:val="00D04C60"/>
    <w:rsid w:val="00D04CF1"/>
    <w:rsid w:val="00D0501E"/>
    <w:rsid w:val="00D050A6"/>
    <w:rsid w:val="00D050D9"/>
    <w:rsid w:val="00D05329"/>
    <w:rsid w:val="00D05566"/>
    <w:rsid w:val="00D0595F"/>
    <w:rsid w:val="00D0678E"/>
    <w:rsid w:val="00D06B36"/>
    <w:rsid w:val="00D06C3B"/>
    <w:rsid w:val="00D06C79"/>
    <w:rsid w:val="00D06D42"/>
    <w:rsid w:val="00D07342"/>
    <w:rsid w:val="00D073BA"/>
    <w:rsid w:val="00D07740"/>
    <w:rsid w:val="00D07772"/>
    <w:rsid w:val="00D07A39"/>
    <w:rsid w:val="00D07AC9"/>
    <w:rsid w:val="00D07CB6"/>
    <w:rsid w:val="00D07FAA"/>
    <w:rsid w:val="00D100AE"/>
    <w:rsid w:val="00D102A5"/>
    <w:rsid w:val="00D102E5"/>
    <w:rsid w:val="00D103AD"/>
    <w:rsid w:val="00D10460"/>
    <w:rsid w:val="00D1080A"/>
    <w:rsid w:val="00D10B52"/>
    <w:rsid w:val="00D10F9C"/>
    <w:rsid w:val="00D11005"/>
    <w:rsid w:val="00D116DA"/>
    <w:rsid w:val="00D117DA"/>
    <w:rsid w:val="00D11A23"/>
    <w:rsid w:val="00D11AC0"/>
    <w:rsid w:val="00D11C4A"/>
    <w:rsid w:val="00D11CD9"/>
    <w:rsid w:val="00D11E2E"/>
    <w:rsid w:val="00D12265"/>
    <w:rsid w:val="00D12340"/>
    <w:rsid w:val="00D1274D"/>
    <w:rsid w:val="00D12908"/>
    <w:rsid w:val="00D13105"/>
    <w:rsid w:val="00D131BD"/>
    <w:rsid w:val="00D133DF"/>
    <w:rsid w:val="00D134BF"/>
    <w:rsid w:val="00D13B2D"/>
    <w:rsid w:val="00D13B68"/>
    <w:rsid w:val="00D13F76"/>
    <w:rsid w:val="00D1417D"/>
    <w:rsid w:val="00D141B4"/>
    <w:rsid w:val="00D14943"/>
    <w:rsid w:val="00D14974"/>
    <w:rsid w:val="00D14B13"/>
    <w:rsid w:val="00D14D08"/>
    <w:rsid w:val="00D14E0C"/>
    <w:rsid w:val="00D14E5A"/>
    <w:rsid w:val="00D14F62"/>
    <w:rsid w:val="00D15390"/>
    <w:rsid w:val="00D1550B"/>
    <w:rsid w:val="00D1592C"/>
    <w:rsid w:val="00D15985"/>
    <w:rsid w:val="00D159D8"/>
    <w:rsid w:val="00D15CDE"/>
    <w:rsid w:val="00D15E6A"/>
    <w:rsid w:val="00D160E4"/>
    <w:rsid w:val="00D163FB"/>
    <w:rsid w:val="00D166DC"/>
    <w:rsid w:val="00D16B75"/>
    <w:rsid w:val="00D16CBD"/>
    <w:rsid w:val="00D16FB2"/>
    <w:rsid w:val="00D175CB"/>
    <w:rsid w:val="00D17940"/>
    <w:rsid w:val="00D17E58"/>
    <w:rsid w:val="00D20110"/>
    <w:rsid w:val="00D20315"/>
    <w:rsid w:val="00D2089E"/>
    <w:rsid w:val="00D208C9"/>
    <w:rsid w:val="00D209DE"/>
    <w:rsid w:val="00D20A05"/>
    <w:rsid w:val="00D214FF"/>
    <w:rsid w:val="00D217B4"/>
    <w:rsid w:val="00D21A82"/>
    <w:rsid w:val="00D21B00"/>
    <w:rsid w:val="00D21B1C"/>
    <w:rsid w:val="00D21B7E"/>
    <w:rsid w:val="00D22080"/>
    <w:rsid w:val="00D223B7"/>
    <w:rsid w:val="00D22607"/>
    <w:rsid w:val="00D22727"/>
    <w:rsid w:val="00D22BB9"/>
    <w:rsid w:val="00D22BEE"/>
    <w:rsid w:val="00D22D45"/>
    <w:rsid w:val="00D2359A"/>
    <w:rsid w:val="00D237E2"/>
    <w:rsid w:val="00D23CF8"/>
    <w:rsid w:val="00D23EDC"/>
    <w:rsid w:val="00D23F6D"/>
    <w:rsid w:val="00D242FE"/>
    <w:rsid w:val="00D24407"/>
    <w:rsid w:val="00D244EE"/>
    <w:rsid w:val="00D245E0"/>
    <w:rsid w:val="00D24858"/>
    <w:rsid w:val="00D249A6"/>
    <w:rsid w:val="00D24BB8"/>
    <w:rsid w:val="00D25143"/>
    <w:rsid w:val="00D2527D"/>
    <w:rsid w:val="00D256AB"/>
    <w:rsid w:val="00D257B4"/>
    <w:rsid w:val="00D25C86"/>
    <w:rsid w:val="00D25E36"/>
    <w:rsid w:val="00D25F3A"/>
    <w:rsid w:val="00D2644F"/>
    <w:rsid w:val="00D266DB"/>
    <w:rsid w:val="00D26775"/>
    <w:rsid w:val="00D26C0A"/>
    <w:rsid w:val="00D26CB5"/>
    <w:rsid w:val="00D27100"/>
    <w:rsid w:val="00D27112"/>
    <w:rsid w:val="00D27343"/>
    <w:rsid w:val="00D27A26"/>
    <w:rsid w:val="00D27E04"/>
    <w:rsid w:val="00D3010C"/>
    <w:rsid w:val="00D3017F"/>
    <w:rsid w:val="00D30433"/>
    <w:rsid w:val="00D30491"/>
    <w:rsid w:val="00D30AC4"/>
    <w:rsid w:val="00D30C1A"/>
    <w:rsid w:val="00D30CF2"/>
    <w:rsid w:val="00D30FCF"/>
    <w:rsid w:val="00D32330"/>
    <w:rsid w:val="00D32484"/>
    <w:rsid w:val="00D32511"/>
    <w:rsid w:val="00D32640"/>
    <w:rsid w:val="00D3273E"/>
    <w:rsid w:val="00D32749"/>
    <w:rsid w:val="00D32766"/>
    <w:rsid w:val="00D32AD5"/>
    <w:rsid w:val="00D32B76"/>
    <w:rsid w:val="00D32C34"/>
    <w:rsid w:val="00D32D8C"/>
    <w:rsid w:val="00D32DB4"/>
    <w:rsid w:val="00D33005"/>
    <w:rsid w:val="00D335A9"/>
    <w:rsid w:val="00D33D5D"/>
    <w:rsid w:val="00D33EE7"/>
    <w:rsid w:val="00D3474A"/>
    <w:rsid w:val="00D34841"/>
    <w:rsid w:val="00D34DDB"/>
    <w:rsid w:val="00D34FE0"/>
    <w:rsid w:val="00D358D4"/>
    <w:rsid w:val="00D3598D"/>
    <w:rsid w:val="00D35AA8"/>
    <w:rsid w:val="00D35DD6"/>
    <w:rsid w:val="00D36062"/>
    <w:rsid w:val="00D364E4"/>
    <w:rsid w:val="00D3663C"/>
    <w:rsid w:val="00D367B8"/>
    <w:rsid w:val="00D36B7B"/>
    <w:rsid w:val="00D3700B"/>
    <w:rsid w:val="00D3701F"/>
    <w:rsid w:val="00D37025"/>
    <w:rsid w:val="00D374A2"/>
    <w:rsid w:val="00D375EE"/>
    <w:rsid w:val="00D37AB1"/>
    <w:rsid w:val="00D37ABD"/>
    <w:rsid w:val="00D40088"/>
    <w:rsid w:val="00D40775"/>
    <w:rsid w:val="00D4184D"/>
    <w:rsid w:val="00D41AC6"/>
    <w:rsid w:val="00D41B72"/>
    <w:rsid w:val="00D41BE7"/>
    <w:rsid w:val="00D41CF6"/>
    <w:rsid w:val="00D41DEA"/>
    <w:rsid w:val="00D4287A"/>
    <w:rsid w:val="00D42920"/>
    <w:rsid w:val="00D42AE9"/>
    <w:rsid w:val="00D42B19"/>
    <w:rsid w:val="00D42E9E"/>
    <w:rsid w:val="00D42F40"/>
    <w:rsid w:val="00D431A8"/>
    <w:rsid w:val="00D434D2"/>
    <w:rsid w:val="00D43A9F"/>
    <w:rsid w:val="00D43ABD"/>
    <w:rsid w:val="00D43D07"/>
    <w:rsid w:val="00D4405C"/>
    <w:rsid w:val="00D443FB"/>
    <w:rsid w:val="00D44D6A"/>
    <w:rsid w:val="00D451F7"/>
    <w:rsid w:val="00D45299"/>
    <w:rsid w:val="00D4578C"/>
    <w:rsid w:val="00D457AB"/>
    <w:rsid w:val="00D457D7"/>
    <w:rsid w:val="00D46231"/>
    <w:rsid w:val="00D46764"/>
    <w:rsid w:val="00D467C4"/>
    <w:rsid w:val="00D4699F"/>
    <w:rsid w:val="00D469DD"/>
    <w:rsid w:val="00D46BA6"/>
    <w:rsid w:val="00D46CA6"/>
    <w:rsid w:val="00D46D80"/>
    <w:rsid w:val="00D46DF4"/>
    <w:rsid w:val="00D47149"/>
    <w:rsid w:val="00D47237"/>
    <w:rsid w:val="00D4753B"/>
    <w:rsid w:val="00D47816"/>
    <w:rsid w:val="00D47AB0"/>
    <w:rsid w:val="00D47E0D"/>
    <w:rsid w:val="00D47ED6"/>
    <w:rsid w:val="00D47F50"/>
    <w:rsid w:val="00D50350"/>
    <w:rsid w:val="00D50482"/>
    <w:rsid w:val="00D50697"/>
    <w:rsid w:val="00D507C2"/>
    <w:rsid w:val="00D50810"/>
    <w:rsid w:val="00D50FE9"/>
    <w:rsid w:val="00D51513"/>
    <w:rsid w:val="00D51944"/>
    <w:rsid w:val="00D51C30"/>
    <w:rsid w:val="00D51EF3"/>
    <w:rsid w:val="00D52170"/>
    <w:rsid w:val="00D5224F"/>
    <w:rsid w:val="00D5258A"/>
    <w:rsid w:val="00D52F71"/>
    <w:rsid w:val="00D53231"/>
    <w:rsid w:val="00D5351D"/>
    <w:rsid w:val="00D535DB"/>
    <w:rsid w:val="00D53AB7"/>
    <w:rsid w:val="00D540CC"/>
    <w:rsid w:val="00D54342"/>
    <w:rsid w:val="00D545C0"/>
    <w:rsid w:val="00D547ED"/>
    <w:rsid w:val="00D54A60"/>
    <w:rsid w:val="00D54B55"/>
    <w:rsid w:val="00D54B69"/>
    <w:rsid w:val="00D555A3"/>
    <w:rsid w:val="00D555B2"/>
    <w:rsid w:val="00D555B8"/>
    <w:rsid w:val="00D5609C"/>
    <w:rsid w:val="00D5612B"/>
    <w:rsid w:val="00D5621B"/>
    <w:rsid w:val="00D5642D"/>
    <w:rsid w:val="00D5648F"/>
    <w:rsid w:val="00D56896"/>
    <w:rsid w:val="00D56B19"/>
    <w:rsid w:val="00D56DFB"/>
    <w:rsid w:val="00D57333"/>
    <w:rsid w:val="00D573B6"/>
    <w:rsid w:val="00D57BF2"/>
    <w:rsid w:val="00D57E1E"/>
    <w:rsid w:val="00D603C6"/>
    <w:rsid w:val="00D60491"/>
    <w:rsid w:val="00D60991"/>
    <w:rsid w:val="00D60E06"/>
    <w:rsid w:val="00D60F30"/>
    <w:rsid w:val="00D614DC"/>
    <w:rsid w:val="00D61934"/>
    <w:rsid w:val="00D62615"/>
    <w:rsid w:val="00D6284E"/>
    <w:rsid w:val="00D62B9C"/>
    <w:rsid w:val="00D62C9F"/>
    <w:rsid w:val="00D62E9F"/>
    <w:rsid w:val="00D62F79"/>
    <w:rsid w:val="00D63191"/>
    <w:rsid w:val="00D63333"/>
    <w:rsid w:val="00D63709"/>
    <w:rsid w:val="00D6388D"/>
    <w:rsid w:val="00D641F6"/>
    <w:rsid w:val="00D645CD"/>
    <w:rsid w:val="00D64637"/>
    <w:rsid w:val="00D64A31"/>
    <w:rsid w:val="00D64DA5"/>
    <w:rsid w:val="00D6507F"/>
    <w:rsid w:val="00D650FF"/>
    <w:rsid w:val="00D654AB"/>
    <w:rsid w:val="00D65517"/>
    <w:rsid w:val="00D6555F"/>
    <w:rsid w:val="00D6587E"/>
    <w:rsid w:val="00D65E23"/>
    <w:rsid w:val="00D65F18"/>
    <w:rsid w:val="00D665F3"/>
    <w:rsid w:val="00D66DDC"/>
    <w:rsid w:val="00D66E64"/>
    <w:rsid w:val="00D66E89"/>
    <w:rsid w:val="00D670D0"/>
    <w:rsid w:val="00D6728E"/>
    <w:rsid w:val="00D67970"/>
    <w:rsid w:val="00D700B1"/>
    <w:rsid w:val="00D702B1"/>
    <w:rsid w:val="00D70624"/>
    <w:rsid w:val="00D70870"/>
    <w:rsid w:val="00D70DA1"/>
    <w:rsid w:val="00D70E0F"/>
    <w:rsid w:val="00D71311"/>
    <w:rsid w:val="00D71389"/>
    <w:rsid w:val="00D713AF"/>
    <w:rsid w:val="00D714CE"/>
    <w:rsid w:val="00D71B86"/>
    <w:rsid w:val="00D71BBA"/>
    <w:rsid w:val="00D723AD"/>
    <w:rsid w:val="00D72724"/>
    <w:rsid w:val="00D72949"/>
    <w:rsid w:val="00D72BF2"/>
    <w:rsid w:val="00D72FEA"/>
    <w:rsid w:val="00D735EA"/>
    <w:rsid w:val="00D73F21"/>
    <w:rsid w:val="00D74139"/>
    <w:rsid w:val="00D744E2"/>
    <w:rsid w:val="00D745DD"/>
    <w:rsid w:val="00D746BD"/>
    <w:rsid w:val="00D747A6"/>
    <w:rsid w:val="00D74AD0"/>
    <w:rsid w:val="00D74E10"/>
    <w:rsid w:val="00D75179"/>
    <w:rsid w:val="00D75296"/>
    <w:rsid w:val="00D7537F"/>
    <w:rsid w:val="00D75A11"/>
    <w:rsid w:val="00D75C4B"/>
    <w:rsid w:val="00D761DB"/>
    <w:rsid w:val="00D7645D"/>
    <w:rsid w:val="00D76861"/>
    <w:rsid w:val="00D77266"/>
    <w:rsid w:val="00D77526"/>
    <w:rsid w:val="00D77722"/>
    <w:rsid w:val="00D777CD"/>
    <w:rsid w:val="00D779BE"/>
    <w:rsid w:val="00D77C83"/>
    <w:rsid w:val="00D80369"/>
    <w:rsid w:val="00D805DA"/>
    <w:rsid w:val="00D805F7"/>
    <w:rsid w:val="00D8064C"/>
    <w:rsid w:val="00D80743"/>
    <w:rsid w:val="00D80746"/>
    <w:rsid w:val="00D80888"/>
    <w:rsid w:val="00D810E5"/>
    <w:rsid w:val="00D81102"/>
    <w:rsid w:val="00D814B0"/>
    <w:rsid w:val="00D814D3"/>
    <w:rsid w:val="00D816EE"/>
    <w:rsid w:val="00D81884"/>
    <w:rsid w:val="00D818C3"/>
    <w:rsid w:val="00D819A4"/>
    <w:rsid w:val="00D819D8"/>
    <w:rsid w:val="00D82018"/>
    <w:rsid w:val="00D820A1"/>
    <w:rsid w:val="00D821F5"/>
    <w:rsid w:val="00D82DEA"/>
    <w:rsid w:val="00D82FFE"/>
    <w:rsid w:val="00D83056"/>
    <w:rsid w:val="00D830D5"/>
    <w:rsid w:val="00D8325C"/>
    <w:rsid w:val="00D832AD"/>
    <w:rsid w:val="00D8353B"/>
    <w:rsid w:val="00D83689"/>
    <w:rsid w:val="00D83ADC"/>
    <w:rsid w:val="00D83CE3"/>
    <w:rsid w:val="00D83FFC"/>
    <w:rsid w:val="00D84444"/>
    <w:rsid w:val="00D84660"/>
    <w:rsid w:val="00D8484A"/>
    <w:rsid w:val="00D84957"/>
    <w:rsid w:val="00D84B2B"/>
    <w:rsid w:val="00D851BB"/>
    <w:rsid w:val="00D85682"/>
    <w:rsid w:val="00D8582E"/>
    <w:rsid w:val="00D85F1B"/>
    <w:rsid w:val="00D860BC"/>
    <w:rsid w:val="00D8632E"/>
    <w:rsid w:val="00D869C7"/>
    <w:rsid w:val="00D86D06"/>
    <w:rsid w:val="00D86DCA"/>
    <w:rsid w:val="00D86E29"/>
    <w:rsid w:val="00D8701A"/>
    <w:rsid w:val="00D8707B"/>
    <w:rsid w:val="00D87AF7"/>
    <w:rsid w:val="00D87C48"/>
    <w:rsid w:val="00D9030E"/>
    <w:rsid w:val="00D908E5"/>
    <w:rsid w:val="00D90ABD"/>
    <w:rsid w:val="00D90ACB"/>
    <w:rsid w:val="00D90B48"/>
    <w:rsid w:val="00D90E5B"/>
    <w:rsid w:val="00D911B6"/>
    <w:rsid w:val="00D913BE"/>
    <w:rsid w:val="00D917C4"/>
    <w:rsid w:val="00D92337"/>
    <w:rsid w:val="00D92789"/>
    <w:rsid w:val="00D927AD"/>
    <w:rsid w:val="00D92896"/>
    <w:rsid w:val="00D928F5"/>
    <w:rsid w:val="00D92A9A"/>
    <w:rsid w:val="00D92AF9"/>
    <w:rsid w:val="00D92CFC"/>
    <w:rsid w:val="00D9336E"/>
    <w:rsid w:val="00D93CEC"/>
    <w:rsid w:val="00D93D9A"/>
    <w:rsid w:val="00D93E0C"/>
    <w:rsid w:val="00D93E70"/>
    <w:rsid w:val="00D94611"/>
    <w:rsid w:val="00D94E8D"/>
    <w:rsid w:val="00D95117"/>
    <w:rsid w:val="00D9523D"/>
    <w:rsid w:val="00D9579E"/>
    <w:rsid w:val="00D9587C"/>
    <w:rsid w:val="00D95F45"/>
    <w:rsid w:val="00D9618D"/>
    <w:rsid w:val="00D962D6"/>
    <w:rsid w:val="00D963ED"/>
    <w:rsid w:val="00D96860"/>
    <w:rsid w:val="00D9694F"/>
    <w:rsid w:val="00D96D86"/>
    <w:rsid w:val="00D97193"/>
    <w:rsid w:val="00D97672"/>
    <w:rsid w:val="00D977B5"/>
    <w:rsid w:val="00D97A7E"/>
    <w:rsid w:val="00D97B2F"/>
    <w:rsid w:val="00DA027B"/>
    <w:rsid w:val="00DA02F5"/>
    <w:rsid w:val="00DA0308"/>
    <w:rsid w:val="00DA061E"/>
    <w:rsid w:val="00DA0826"/>
    <w:rsid w:val="00DA0881"/>
    <w:rsid w:val="00DA1469"/>
    <w:rsid w:val="00DA16E6"/>
    <w:rsid w:val="00DA1910"/>
    <w:rsid w:val="00DA1E01"/>
    <w:rsid w:val="00DA2068"/>
    <w:rsid w:val="00DA20DC"/>
    <w:rsid w:val="00DA22DF"/>
    <w:rsid w:val="00DA2388"/>
    <w:rsid w:val="00DA25D9"/>
    <w:rsid w:val="00DA2840"/>
    <w:rsid w:val="00DA295B"/>
    <w:rsid w:val="00DA2B7B"/>
    <w:rsid w:val="00DA3551"/>
    <w:rsid w:val="00DA37B2"/>
    <w:rsid w:val="00DA3ABF"/>
    <w:rsid w:val="00DA3ADB"/>
    <w:rsid w:val="00DA3BBD"/>
    <w:rsid w:val="00DA3E2D"/>
    <w:rsid w:val="00DA44DB"/>
    <w:rsid w:val="00DA49D0"/>
    <w:rsid w:val="00DA52A3"/>
    <w:rsid w:val="00DA547F"/>
    <w:rsid w:val="00DA553F"/>
    <w:rsid w:val="00DA59B4"/>
    <w:rsid w:val="00DA5DDF"/>
    <w:rsid w:val="00DA5E23"/>
    <w:rsid w:val="00DA5F69"/>
    <w:rsid w:val="00DA604F"/>
    <w:rsid w:val="00DA61CF"/>
    <w:rsid w:val="00DA623C"/>
    <w:rsid w:val="00DA67D6"/>
    <w:rsid w:val="00DA68A0"/>
    <w:rsid w:val="00DA6A45"/>
    <w:rsid w:val="00DA6DFD"/>
    <w:rsid w:val="00DA6E0C"/>
    <w:rsid w:val="00DA748B"/>
    <w:rsid w:val="00DA782E"/>
    <w:rsid w:val="00DA7C3F"/>
    <w:rsid w:val="00DA7EC8"/>
    <w:rsid w:val="00DB011D"/>
    <w:rsid w:val="00DB042F"/>
    <w:rsid w:val="00DB08E7"/>
    <w:rsid w:val="00DB09F2"/>
    <w:rsid w:val="00DB10D5"/>
    <w:rsid w:val="00DB1177"/>
    <w:rsid w:val="00DB12D2"/>
    <w:rsid w:val="00DB1388"/>
    <w:rsid w:val="00DB14B2"/>
    <w:rsid w:val="00DB164F"/>
    <w:rsid w:val="00DB1697"/>
    <w:rsid w:val="00DB257E"/>
    <w:rsid w:val="00DB260A"/>
    <w:rsid w:val="00DB2A0C"/>
    <w:rsid w:val="00DB2AE8"/>
    <w:rsid w:val="00DB2F18"/>
    <w:rsid w:val="00DB30A5"/>
    <w:rsid w:val="00DB3B0A"/>
    <w:rsid w:val="00DB4424"/>
    <w:rsid w:val="00DB444F"/>
    <w:rsid w:val="00DB45B6"/>
    <w:rsid w:val="00DB4679"/>
    <w:rsid w:val="00DB4AB3"/>
    <w:rsid w:val="00DB4F61"/>
    <w:rsid w:val="00DB5614"/>
    <w:rsid w:val="00DB56B5"/>
    <w:rsid w:val="00DB570D"/>
    <w:rsid w:val="00DB5C97"/>
    <w:rsid w:val="00DB5EE4"/>
    <w:rsid w:val="00DB673F"/>
    <w:rsid w:val="00DB69FC"/>
    <w:rsid w:val="00DB6A2A"/>
    <w:rsid w:val="00DB6B80"/>
    <w:rsid w:val="00DB6C1C"/>
    <w:rsid w:val="00DB6DA0"/>
    <w:rsid w:val="00DB6EFC"/>
    <w:rsid w:val="00DB6F80"/>
    <w:rsid w:val="00DB71A5"/>
    <w:rsid w:val="00DB79C6"/>
    <w:rsid w:val="00DB7D42"/>
    <w:rsid w:val="00DC0025"/>
    <w:rsid w:val="00DC00CD"/>
    <w:rsid w:val="00DC0323"/>
    <w:rsid w:val="00DC03ED"/>
    <w:rsid w:val="00DC06B7"/>
    <w:rsid w:val="00DC07F5"/>
    <w:rsid w:val="00DC0B2B"/>
    <w:rsid w:val="00DC1B76"/>
    <w:rsid w:val="00DC1B83"/>
    <w:rsid w:val="00DC1C4A"/>
    <w:rsid w:val="00DC1C4E"/>
    <w:rsid w:val="00DC1DEE"/>
    <w:rsid w:val="00DC1E00"/>
    <w:rsid w:val="00DC227D"/>
    <w:rsid w:val="00DC22C2"/>
    <w:rsid w:val="00DC249F"/>
    <w:rsid w:val="00DC2B77"/>
    <w:rsid w:val="00DC2B9E"/>
    <w:rsid w:val="00DC2C86"/>
    <w:rsid w:val="00DC2D7F"/>
    <w:rsid w:val="00DC30CA"/>
    <w:rsid w:val="00DC3133"/>
    <w:rsid w:val="00DC31CD"/>
    <w:rsid w:val="00DC3352"/>
    <w:rsid w:val="00DC368C"/>
    <w:rsid w:val="00DC39CB"/>
    <w:rsid w:val="00DC3BEC"/>
    <w:rsid w:val="00DC3CF2"/>
    <w:rsid w:val="00DC3EA1"/>
    <w:rsid w:val="00DC4F9F"/>
    <w:rsid w:val="00DC554B"/>
    <w:rsid w:val="00DC5CA5"/>
    <w:rsid w:val="00DC68AC"/>
    <w:rsid w:val="00DC6A91"/>
    <w:rsid w:val="00DC6D3E"/>
    <w:rsid w:val="00DC720F"/>
    <w:rsid w:val="00DC729C"/>
    <w:rsid w:val="00DC7667"/>
    <w:rsid w:val="00DC77C9"/>
    <w:rsid w:val="00DC7B5E"/>
    <w:rsid w:val="00DC7CE0"/>
    <w:rsid w:val="00DD0079"/>
    <w:rsid w:val="00DD03D4"/>
    <w:rsid w:val="00DD05AE"/>
    <w:rsid w:val="00DD0905"/>
    <w:rsid w:val="00DD152B"/>
    <w:rsid w:val="00DD152D"/>
    <w:rsid w:val="00DD185F"/>
    <w:rsid w:val="00DD1A9F"/>
    <w:rsid w:val="00DD1D0E"/>
    <w:rsid w:val="00DD238E"/>
    <w:rsid w:val="00DD2928"/>
    <w:rsid w:val="00DD2AFE"/>
    <w:rsid w:val="00DD2B46"/>
    <w:rsid w:val="00DD340A"/>
    <w:rsid w:val="00DD34E8"/>
    <w:rsid w:val="00DD3750"/>
    <w:rsid w:val="00DD37E1"/>
    <w:rsid w:val="00DD3C38"/>
    <w:rsid w:val="00DD3D6D"/>
    <w:rsid w:val="00DD3EA7"/>
    <w:rsid w:val="00DD42D2"/>
    <w:rsid w:val="00DD46A1"/>
    <w:rsid w:val="00DD4ADC"/>
    <w:rsid w:val="00DD515A"/>
    <w:rsid w:val="00DD5182"/>
    <w:rsid w:val="00DD52E1"/>
    <w:rsid w:val="00DD5CDE"/>
    <w:rsid w:val="00DD5F61"/>
    <w:rsid w:val="00DD5F9E"/>
    <w:rsid w:val="00DD6219"/>
    <w:rsid w:val="00DD63ED"/>
    <w:rsid w:val="00DD6717"/>
    <w:rsid w:val="00DD6D0B"/>
    <w:rsid w:val="00DD701D"/>
    <w:rsid w:val="00DD7C5B"/>
    <w:rsid w:val="00DE025C"/>
    <w:rsid w:val="00DE031A"/>
    <w:rsid w:val="00DE044D"/>
    <w:rsid w:val="00DE04D0"/>
    <w:rsid w:val="00DE07E7"/>
    <w:rsid w:val="00DE0CB4"/>
    <w:rsid w:val="00DE0D5A"/>
    <w:rsid w:val="00DE103A"/>
    <w:rsid w:val="00DE1193"/>
    <w:rsid w:val="00DE1257"/>
    <w:rsid w:val="00DE143D"/>
    <w:rsid w:val="00DE16D6"/>
    <w:rsid w:val="00DE17C1"/>
    <w:rsid w:val="00DE17D7"/>
    <w:rsid w:val="00DE1963"/>
    <w:rsid w:val="00DE1AA6"/>
    <w:rsid w:val="00DE1BF5"/>
    <w:rsid w:val="00DE1E47"/>
    <w:rsid w:val="00DE2CB5"/>
    <w:rsid w:val="00DE2D54"/>
    <w:rsid w:val="00DE2ED7"/>
    <w:rsid w:val="00DE2FD7"/>
    <w:rsid w:val="00DE3727"/>
    <w:rsid w:val="00DE39A6"/>
    <w:rsid w:val="00DE3F35"/>
    <w:rsid w:val="00DE4047"/>
    <w:rsid w:val="00DE438F"/>
    <w:rsid w:val="00DE450A"/>
    <w:rsid w:val="00DE45A8"/>
    <w:rsid w:val="00DE4B16"/>
    <w:rsid w:val="00DE4C20"/>
    <w:rsid w:val="00DE4E0F"/>
    <w:rsid w:val="00DE4F5E"/>
    <w:rsid w:val="00DE58A6"/>
    <w:rsid w:val="00DE58B0"/>
    <w:rsid w:val="00DE5B37"/>
    <w:rsid w:val="00DE5CE6"/>
    <w:rsid w:val="00DE5D1E"/>
    <w:rsid w:val="00DE5E8F"/>
    <w:rsid w:val="00DE604B"/>
    <w:rsid w:val="00DE615C"/>
    <w:rsid w:val="00DE61DF"/>
    <w:rsid w:val="00DE6693"/>
    <w:rsid w:val="00DE6830"/>
    <w:rsid w:val="00DE689A"/>
    <w:rsid w:val="00DE7369"/>
    <w:rsid w:val="00DE749F"/>
    <w:rsid w:val="00DE7570"/>
    <w:rsid w:val="00DE7722"/>
    <w:rsid w:val="00DE7A10"/>
    <w:rsid w:val="00DE7E92"/>
    <w:rsid w:val="00DE7F19"/>
    <w:rsid w:val="00DE7FBF"/>
    <w:rsid w:val="00DF0148"/>
    <w:rsid w:val="00DF0635"/>
    <w:rsid w:val="00DF0B60"/>
    <w:rsid w:val="00DF0C7A"/>
    <w:rsid w:val="00DF0C83"/>
    <w:rsid w:val="00DF0DF7"/>
    <w:rsid w:val="00DF103E"/>
    <w:rsid w:val="00DF10F4"/>
    <w:rsid w:val="00DF12A3"/>
    <w:rsid w:val="00DF16AE"/>
    <w:rsid w:val="00DF190A"/>
    <w:rsid w:val="00DF1932"/>
    <w:rsid w:val="00DF1CEA"/>
    <w:rsid w:val="00DF24C3"/>
    <w:rsid w:val="00DF2CDE"/>
    <w:rsid w:val="00DF2E5F"/>
    <w:rsid w:val="00DF32CE"/>
    <w:rsid w:val="00DF33F0"/>
    <w:rsid w:val="00DF34E7"/>
    <w:rsid w:val="00DF39FC"/>
    <w:rsid w:val="00DF3C30"/>
    <w:rsid w:val="00DF3E02"/>
    <w:rsid w:val="00DF41DF"/>
    <w:rsid w:val="00DF496A"/>
    <w:rsid w:val="00DF4AE8"/>
    <w:rsid w:val="00DF4AF2"/>
    <w:rsid w:val="00DF4C10"/>
    <w:rsid w:val="00DF4E86"/>
    <w:rsid w:val="00DF54AA"/>
    <w:rsid w:val="00DF5591"/>
    <w:rsid w:val="00DF5638"/>
    <w:rsid w:val="00DF5C70"/>
    <w:rsid w:val="00DF5F34"/>
    <w:rsid w:val="00DF6187"/>
    <w:rsid w:val="00DF6419"/>
    <w:rsid w:val="00DF6510"/>
    <w:rsid w:val="00DF672B"/>
    <w:rsid w:val="00DF6A4D"/>
    <w:rsid w:val="00DF6A66"/>
    <w:rsid w:val="00DF6BA3"/>
    <w:rsid w:val="00DF6BE9"/>
    <w:rsid w:val="00DF7013"/>
    <w:rsid w:val="00DF70C2"/>
    <w:rsid w:val="00DF7650"/>
    <w:rsid w:val="00DF771B"/>
    <w:rsid w:val="00DF7E3D"/>
    <w:rsid w:val="00E00600"/>
    <w:rsid w:val="00E0084C"/>
    <w:rsid w:val="00E00A77"/>
    <w:rsid w:val="00E00AE4"/>
    <w:rsid w:val="00E00D9F"/>
    <w:rsid w:val="00E01330"/>
    <w:rsid w:val="00E0164C"/>
    <w:rsid w:val="00E01731"/>
    <w:rsid w:val="00E0178C"/>
    <w:rsid w:val="00E018D4"/>
    <w:rsid w:val="00E020A0"/>
    <w:rsid w:val="00E02178"/>
    <w:rsid w:val="00E021ED"/>
    <w:rsid w:val="00E023FB"/>
    <w:rsid w:val="00E02812"/>
    <w:rsid w:val="00E029CA"/>
    <w:rsid w:val="00E02ACA"/>
    <w:rsid w:val="00E02B0D"/>
    <w:rsid w:val="00E02B5D"/>
    <w:rsid w:val="00E02EFB"/>
    <w:rsid w:val="00E03015"/>
    <w:rsid w:val="00E034E8"/>
    <w:rsid w:val="00E03672"/>
    <w:rsid w:val="00E03B6B"/>
    <w:rsid w:val="00E03DAC"/>
    <w:rsid w:val="00E04235"/>
    <w:rsid w:val="00E0460F"/>
    <w:rsid w:val="00E04642"/>
    <w:rsid w:val="00E04B92"/>
    <w:rsid w:val="00E04CA7"/>
    <w:rsid w:val="00E04E2E"/>
    <w:rsid w:val="00E051CB"/>
    <w:rsid w:val="00E0525F"/>
    <w:rsid w:val="00E0546C"/>
    <w:rsid w:val="00E05DD4"/>
    <w:rsid w:val="00E060B6"/>
    <w:rsid w:val="00E060D2"/>
    <w:rsid w:val="00E069FD"/>
    <w:rsid w:val="00E06A35"/>
    <w:rsid w:val="00E06B00"/>
    <w:rsid w:val="00E06FF0"/>
    <w:rsid w:val="00E07296"/>
    <w:rsid w:val="00E074D0"/>
    <w:rsid w:val="00E07552"/>
    <w:rsid w:val="00E078BD"/>
    <w:rsid w:val="00E07E6D"/>
    <w:rsid w:val="00E07E85"/>
    <w:rsid w:val="00E07ED6"/>
    <w:rsid w:val="00E07EF8"/>
    <w:rsid w:val="00E10412"/>
    <w:rsid w:val="00E10D66"/>
    <w:rsid w:val="00E10F69"/>
    <w:rsid w:val="00E112CE"/>
    <w:rsid w:val="00E1152D"/>
    <w:rsid w:val="00E1158C"/>
    <w:rsid w:val="00E11683"/>
    <w:rsid w:val="00E116B6"/>
    <w:rsid w:val="00E11771"/>
    <w:rsid w:val="00E118BB"/>
    <w:rsid w:val="00E11B21"/>
    <w:rsid w:val="00E11DF2"/>
    <w:rsid w:val="00E11EC7"/>
    <w:rsid w:val="00E124D4"/>
    <w:rsid w:val="00E13216"/>
    <w:rsid w:val="00E1343F"/>
    <w:rsid w:val="00E134A8"/>
    <w:rsid w:val="00E13687"/>
    <w:rsid w:val="00E136A3"/>
    <w:rsid w:val="00E13755"/>
    <w:rsid w:val="00E14301"/>
    <w:rsid w:val="00E144B7"/>
    <w:rsid w:val="00E148B4"/>
    <w:rsid w:val="00E14932"/>
    <w:rsid w:val="00E14A97"/>
    <w:rsid w:val="00E14F78"/>
    <w:rsid w:val="00E14F87"/>
    <w:rsid w:val="00E15182"/>
    <w:rsid w:val="00E1523D"/>
    <w:rsid w:val="00E158EA"/>
    <w:rsid w:val="00E15A3B"/>
    <w:rsid w:val="00E15C8A"/>
    <w:rsid w:val="00E15EC2"/>
    <w:rsid w:val="00E15FB8"/>
    <w:rsid w:val="00E16096"/>
    <w:rsid w:val="00E16116"/>
    <w:rsid w:val="00E1632D"/>
    <w:rsid w:val="00E164BD"/>
    <w:rsid w:val="00E164D9"/>
    <w:rsid w:val="00E164F7"/>
    <w:rsid w:val="00E1659C"/>
    <w:rsid w:val="00E168C7"/>
    <w:rsid w:val="00E169B8"/>
    <w:rsid w:val="00E16BFD"/>
    <w:rsid w:val="00E16CED"/>
    <w:rsid w:val="00E1705C"/>
    <w:rsid w:val="00E17285"/>
    <w:rsid w:val="00E17D22"/>
    <w:rsid w:val="00E17D2C"/>
    <w:rsid w:val="00E203F9"/>
    <w:rsid w:val="00E2058F"/>
    <w:rsid w:val="00E208CE"/>
    <w:rsid w:val="00E20B6C"/>
    <w:rsid w:val="00E20D3A"/>
    <w:rsid w:val="00E210C2"/>
    <w:rsid w:val="00E210F1"/>
    <w:rsid w:val="00E216B5"/>
    <w:rsid w:val="00E21956"/>
    <w:rsid w:val="00E21964"/>
    <w:rsid w:val="00E21C86"/>
    <w:rsid w:val="00E21E36"/>
    <w:rsid w:val="00E220BD"/>
    <w:rsid w:val="00E22154"/>
    <w:rsid w:val="00E22632"/>
    <w:rsid w:val="00E228DD"/>
    <w:rsid w:val="00E229F7"/>
    <w:rsid w:val="00E23087"/>
    <w:rsid w:val="00E23399"/>
    <w:rsid w:val="00E23757"/>
    <w:rsid w:val="00E2391D"/>
    <w:rsid w:val="00E242DB"/>
    <w:rsid w:val="00E24ABF"/>
    <w:rsid w:val="00E24C45"/>
    <w:rsid w:val="00E24D73"/>
    <w:rsid w:val="00E24DFC"/>
    <w:rsid w:val="00E24ECE"/>
    <w:rsid w:val="00E24F3D"/>
    <w:rsid w:val="00E24FCF"/>
    <w:rsid w:val="00E25322"/>
    <w:rsid w:val="00E253BB"/>
    <w:rsid w:val="00E257D5"/>
    <w:rsid w:val="00E25AE7"/>
    <w:rsid w:val="00E25B3C"/>
    <w:rsid w:val="00E26666"/>
    <w:rsid w:val="00E2684F"/>
    <w:rsid w:val="00E2696E"/>
    <w:rsid w:val="00E26AEF"/>
    <w:rsid w:val="00E26D65"/>
    <w:rsid w:val="00E27764"/>
    <w:rsid w:val="00E302A4"/>
    <w:rsid w:val="00E302B6"/>
    <w:rsid w:val="00E30429"/>
    <w:rsid w:val="00E304C4"/>
    <w:rsid w:val="00E30713"/>
    <w:rsid w:val="00E30719"/>
    <w:rsid w:val="00E31481"/>
    <w:rsid w:val="00E3152B"/>
    <w:rsid w:val="00E31662"/>
    <w:rsid w:val="00E3179A"/>
    <w:rsid w:val="00E3195E"/>
    <w:rsid w:val="00E31B06"/>
    <w:rsid w:val="00E31DAC"/>
    <w:rsid w:val="00E32347"/>
    <w:rsid w:val="00E32434"/>
    <w:rsid w:val="00E32FEC"/>
    <w:rsid w:val="00E33402"/>
    <w:rsid w:val="00E33701"/>
    <w:rsid w:val="00E3371D"/>
    <w:rsid w:val="00E3392C"/>
    <w:rsid w:val="00E3398E"/>
    <w:rsid w:val="00E33BA8"/>
    <w:rsid w:val="00E33F94"/>
    <w:rsid w:val="00E341D3"/>
    <w:rsid w:val="00E342E9"/>
    <w:rsid w:val="00E342F1"/>
    <w:rsid w:val="00E34484"/>
    <w:rsid w:val="00E34576"/>
    <w:rsid w:val="00E34698"/>
    <w:rsid w:val="00E34786"/>
    <w:rsid w:val="00E3485D"/>
    <w:rsid w:val="00E34AD3"/>
    <w:rsid w:val="00E34C8B"/>
    <w:rsid w:val="00E34D06"/>
    <w:rsid w:val="00E34E17"/>
    <w:rsid w:val="00E34E97"/>
    <w:rsid w:val="00E35364"/>
    <w:rsid w:val="00E35370"/>
    <w:rsid w:val="00E35762"/>
    <w:rsid w:val="00E35ACE"/>
    <w:rsid w:val="00E35BF8"/>
    <w:rsid w:val="00E35DF7"/>
    <w:rsid w:val="00E35EEE"/>
    <w:rsid w:val="00E36707"/>
    <w:rsid w:val="00E367F8"/>
    <w:rsid w:val="00E36BE9"/>
    <w:rsid w:val="00E36FF7"/>
    <w:rsid w:val="00E37F1A"/>
    <w:rsid w:val="00E4044D"/>
    <w:rsid w:val="00E40467"/>
    <w:rsid w:val="00E4088F"/>
    <w:rsid w:val="00E41142"/>
    <w:rsid w:val="00E415B0"/>
    <w:rsid w:val="00E4168B"/>
    <w:rsid w:val="00E419A4"/>
    <w:rsid w:val="00E41CAD"/>
    <w:rsid w:val="00E41DD6"/>
    <w:rsid w:val="00E41FF0"/>
    <w:rsid w:val="00E420DC"/>
    <w:rsid w:val="00E42534"/>
    <w:rsid w:val="00E432A0"/>
    <w:rsid w:val="00E43301"/>
    <w:rsid w:val="00E43A74"/>
    <w:rsid w:val="00E43C78"/>
    <w:rsid w:val="00E43F56"/>
    <w:rsid w:val="00E44BBE"/>
    <w:rsid w:val="00E44F16"/>
    <w:rsid w:val="00E45029"/>
    <w:rsid w:val="00E4513D"/>
    <w:rsid w:val="00E45733"/>
    <w:rsid w:val="00E458BF"/>
    <w:rsid w:val="00E45B3F"/>
    <w:rsid w:val="00E45EF1"/>
    <w:rsid w:val="00E4691B"/>
    <w:rsid w:val="00E469AD"/>
    <w:rsid w:val="00E469BD"/>
    <w:rsid w:val="00E46B9A"/>
    <w:rsid w:val="00E46EE8"/>
    <w:rsid w:val="00E46EF1"/>
    <w:rsid w:val="00E472C0"/>
    <w:rsid w:val="00E4734E"/>
    <w:rsid w:val="00E478C9"/>
    <w:rsid w:val="00E47932"/>
    <w:rsid w:val="00E479D4"/>
    <w:rsid w:val="00E47E89"/>
    <w:rsid w:val="00E47F1E"/>
    <w:rsid w:val="00E501C0"/>
    <w:rsid w:val="00E507EE"/>
    <w:rsid w:val="00E50914"/>
    <w:rsid w:val="00E50B13"/>
    <w:rsid w:val="00E50CED"/>
    <w:rsid w:val="00E50F19"/>
    <w:rsid w:val="00E51083"/>
    <w:rsid w:val="00E512FB"/>
    <w:rsid w:val="00E51426"/>
    <w:rsid w:val="00E514B2"/>
    <w:rsid w:val="00E5154F"/>
    <w:rsid w:val="00E51D7F"/>
    <w:rsid w:val="00E51FE1"/>
    <w:rsid w:val="00E520BE"/>
    <w:rsid w:val="00E520D2"/>
    <w:rsid w:val="00E52494"/>
    <w:rsid w:val="00E524C0"/>
    <w:rsid w:val="00E5271A"/>
    <w:rsid w:val="00E52962"/>
    <w:rsid w:val="00E52AD4"/>
    <w:rsid w:val="00E52F4B"/>
    <w:rsid w:val="00E5323A"/>
    <w:rsid w:val="00E53658"/>
    <w:rsid w:val="00E536BE"/>
    <w:rsid w:val="00E53B5A"/>
    <w:rsid w:val="00E53BB5"/>
    <w:rsid w:val="00E53E80"/>
    <w:rsid w:val="00E5410C"/>
    <w:rsid w:val="00E542DE"/>
    <w:rsid w:val="00E54CC3"/>
    <w:rsid w:val="00E55249"/>
    <w:rsid w:val="00E557F1"/>
    <w:rsid w:val="00E558F5"/>
    <w:rsid w:val="00E5596B"/>
    <w:rsid w:val="00E559B9"/>
    <w:rsid w:val="00E55AAB"/>
    <w:rsid w:val="00E56396"/>
    <w:rsid w:val="00E5668C"/>
    <w:rsid w:val="00E567A2"/>
    <w:rsid w:val="00E56BFF"/>
    <w:rsid w:val="00E56E91"/>
    <w:rsid w:val="00E578C1"/>
    <w:rsid w:val="00E57E81"/>
    <w:rsid w:val="00E600D1"/>
    <w:rsid w:val="00E602BA"/>
    <w:rsid w:val="00E60343"/>
    <w:rsid w:val="00E60357"/>
    <w:rsid w:val="00E605D8"/>
    <w:rsid w:val="00E60814"/>
    <w:rsid w:val="00E60AD4"/>
    <w:rsid w:val="00E60B56"/>
    <w:rsid w:val="00E60D5B"/>
    <w:rsid w:val="00E60DD8"/>
    <w:rsid w:val="00E60F40"/>
    <w:rsid w:val="00E610A1"/>
    <w:rsid w:val="00E6163E"/>
    <w:rsid w:val="00E6194B"/>
    <w:rsid w:val="00E61C02"/>
    <w:rsid w:val="00E61EE1"/>
    <w:rsid w:val="00E61F84"/>
    <w:rsid w:val="00E62110"/>
    <w:rsid w:val="00E6220C"/>
    <w:rsid w:val="00E6225C"/>
    <w:rsid w:val="00E62320"/>
    <w:rsid w:val="00E62AA1"/>
    <w:rsid w:val="00E62C07"/>
    <w:rsid w:val="00E62C1D"/>
    <w:rsid w:val="00E62C65"/>
    <w:rsid w:val="00E62E92"/>
    <w:rsid w:val="00E62F4A"/>
    <w:rsid w:val="00E62F90"/>
    <w:rsid w:val="00E634D3"/>
    <w:rsid w:val="00E6355A"/>
    <w:rsid w:val="00E63718"/>
    <w:rsid w:val="00E63C1F"/>
    <w:rsid w:val="00E64145"/>
    <w:rsid w:val="00E6463D"/>
    <w:rsid w:val="00E64931"/>
    <w:rsid w:val="00E64A92"/>
    <w:rsid w:val="00E64AE1"/>
    <w:rsid w:val="00E64B88"/>
    <w:rsid w:val="00E64C13"/>
    <w:rsid w:val="00E64C31"/>
    <w:rsid w:val="00E64D9F"/>
    <w:rsid w:val="00E64F6B"/>
    <w:rsid w:val="00E64FEE"/>
    <w:rsid w:val="00E650D6"/>
    <w:rsid w:val="00E65505"/>
    <w:rsid w:val="00E656BC"/>
    <w:rsid w:val="00E65DC0"/>
    <w:rsid w:val="00E65F6F"/>
    <w:rsid w:val="00E6605D"/>
    <w:rsid w:val="00E66170"/>
    <w:rsid w:val="00E661B2"/>
    <w:rsid w:val="00E666A1"/>
    <w:rsid w:val="00E66D8E"/>
    <w:rsid w:val="00E66F1C"/>
    <w:rsid w:val="00E672EA"/>
    <w:rsid w:val="00E67558"/>
    <w:rsid w:val="00E6757B"/>
    <w:rsid w:val="00E677B4"/>
    <w:rsid w:val="00E67C39"/>
    <w:rsid w:val="00E67FB6"/>
    <w:rsid w:val="00E706CE"/>
    <w:rsid w:val="00E708A3"/>
    <w:rsid w:val="00E709AC"/>
    <w:rsid w:val="00E70D53"/>
    <w:rsid w:val="00E70D89"/>
    <w:rsid w:val="00E7128A"/>
    <w:rsid w:val="00E7128F"/>
    <w:rsid w:val="00E719D5"/>
    <w:rsid w:val="00E71DC8"/>
    <w:rsid w:val="00E72084"/>
    <w:rsid w:val="00E72257"/>
    <w:rsid w:val="00E72EB2"/>
    <w:rsid w:val="00E73077"/>
    <w:rsid w:val="00E7316D"/>
    <w:rsid w:val="00E732DD"/>
    <w:rsid w:val="00E736EC"/>
    <w:rsid w:val="00E738EF"/>
    <w:rsid w:val="00E73942"/>
    <w:rsid w:val="00E73F24"/>
    <w:rsid w:val="00E74014"/>
    <w:rsid w:val="00E745C3"/>
    <w:rsid w:val="00E745D7"/>
    <w:rsid w:val="00E745E4"/>
    <w:rsid w:val="00E74789"/>
    <w:rsid w:val="00E74827"/>
    <w:rsid w:val="00E75019"/>
    <w:rsid w:val="00E75028"/>
    <w:rsid w:val="00E751F6"/>
    <w:rsid w:val="00E75BB8"/>
    <w:rsid w:val="00E75DA1"/>
    <w:rsid w:val="00E75DE7"/>
    <w:rsid w:val="00E75F7A"/>
    <w:rsid w:val="00E7678D"/>
    <w:rsid w:val="00E76A48"/>
    <w:rsid w:val="00E76C16"/>
    <w:rsid w:val="00E76CD8"/>
    <w:rsid w:val="00E773BB"/>
    <w:rsid w:val="00E77446"/>
    <w:rsid w:val="00E777A3"/>
    <w:rsid w:val="00E7791B"/>
    <w:rsid w:val="00E77AA2"/>
    <w:rsid w:val="00E77BAB"/>
    <w:rsid w:val="00E77CB0"/>
    <w:rsid w:val="00E8013D"/>
    <w:rsid w:val="00E809A7"/>
    <w:rsid w:val="00E80C54"/>
    <w:rsid w:val="00E80F7C"/>
    <w:rsid w:val="00E81705"/>
    <w:rsid w:val="00E817F6"/>
    <w:rsid w:val="00E824EE"/>
    <w:rsid w:val="00E825C1"/>
    <w:rsid w:val="00E82B4B"/>
    <w:rsid w:val="00E82B68"/>
    <w:rsid w:val="00E82CC8"/>
    <w:rsid w:val="00E83183"/>
    <w:rsid w:val="00E835F3"/>
    <w:rsid w:val="00E8390A"/>
    <w:rsid w:val="00E83D83"/>
    <w:rsid w:val="00E83F55"/>
    <w:rsid w:val="00E842B1"/>
    <w:rsid w:val="00E84641"/>
    <w:rsid w:val="00E84DBC"/>
    <w:rsid w:val="00E85890"/>
    <w:rsid w:val="00E858C2"/>
    <w:rsid w:val="00E85D29"/>
    <w:rsid w:val="00E860E2"/>
    <w:rsid w:val="00E863FB"/>
    <w:rsid w:val="00E86707"/>
    <w:rsid w:val="00E86F56"/>
    <w:rsid w:val="00E87E13"/>
    <w:rsid w:val="00E87FA4"/>
    <w:rsid w:val="00E90B26"/>
    <w:rsid w:val="00E90BC7"/>
    <w:rsid w:val="00E90E15"/>
    <w:rsid w:val="00E90E24"/>
    <w:rsid w:val="00E910E4"/>
    <w:rsid w:val="00E91841"/>
    <w:rsid w:val="00E919B8"/>
    <w:rsid w:val="00E91B45"/>
    <w:rsid w:val="00E91C09"/>
    <w:rsid w:val="00E91DDA"/>
    <w:rsid w:val="00E91DF2"/>
    <w:rsid w:val="00E91E73"/>
    <w:rsid w:val="00E921FA"/>
    <w:rsid w:val="00E92261"/>
    <w:rsid w:val="00E922FA"/>
    <w:rsid w:val="00E92672"/>
    <w:rsid w:val="00E928B5"/>
    <w:rsid w:val="00E92CF0"/>
    <w:rsid w:val="00E932B4"/>
    <w:rsid w:val="00E933AC"/>
    <w:rsid w:val="00E938DC"/>
    <w:rsid w:val="00E9391C"/>
    <w:rsid w:val="00E93A45"/>
    <w:rsid w:val="00E93C07"/>
    <w:rsid w:val="00E93EB5"/>
    <w:rsid w:val="00E94047"/>
    <w:rsid w:val="00E941A7"/>
    <w:rsid w:val="00E948D0"/>
    <w:rsid w:val="00E94F67"/>
    <w:rsid w:val="00E94FA0"/>
    <w:rsid w:val="00E95566"/>
    <w:rsid w:val="00E9585F"/>
    <w:rsid w:val="00E95896"/>
    <w:rsid w:val="00E95924"/>
    <w:rsid w:val="00E95AD7"/>
    <w:rsid w:val="00E96096"/>
    <w:rsid w:val="00E964AC"/>
    <w:rsid w:val="00E964F2"/>
    <w:rsid w:val="00E969C1"/>
    <w:rsid w:val="00E96EFC"/>
    <w:rsid w:val="00E96FEE"/>
    <w:rsid w:val="00E9723B"/>
    <w:rsid w:val="00E9793F"/>
    <w:rsid w:val="00E9794F"/>
    <w:rsid w:val="00E97A23"/>
    <w:rsid w:val="00E97B4D"/>
    <w:rsid w:val="00EA0665"/>
    <w:rsid w:val="00EA06BE"/>
    <w:rsid w:val="00EA08BC"/>
    <w:rsid w:val="00EA090E"/>
    <w:rsid w:val="00EA0A72"/>
    <w:rsid w:val="00EA0A7A"/>
    <w:rsid w:val="00EA0DB0"/>
    <w:rsid w:val="00EA107B"/>
    <w:rsid w:val="00EA14AE"/>
    <w:rsid w:val="00EA15E2"/>
    <w:rsid w:val="00EA1852"/>
    <w:rsid w:val="00EA199B"/>
    <w:rsid w:val="00EA1B18"/>
    <w:rsid w:val="00EA1B72"/>
    <w:rsid w:val="00EA209A"/>
    <w:rsid w:val="00EA209E"/>
    <w:rsid w:val="00EA24C8"/>
    <w:rsid w:val="00EA2984"/>
    <w:rsid w:val="00EA2FD1"/>
    <w:rsid w:val="00EA32ED"/>
    <w:rsid w:val="00EA353C"/>
    <w:rsid w:val="00EA35C7"/>
    <w:rsid w:val="00EA3658"/>
    <w:rsid w:val="00EA36B5"/>
    <w:rsid w:val="00EA3749"/>
    <w:rsid w:val="00EA376F"/>
    <w:rsid w:val="00EA3791"/>
    <w:rsid w:val="00EA467C"/>
    <w:rsid w:val="00EA49DE"/>
    <w:rsid w:val="00EA4CFE"/>
    <w:rsid w:val="00EA4DDC"/>
    <w:rsid w:val="00EA4E14"/>
    <w:rsid w:val="00EA509B"/>
    <w:rsid w:val="00EA52BE"/>
    <w:rsid w:val="00EA54C0"/>
    <w:rsid w:val="00EA5777"/>
    <w:rsid w:val="00EA5C80"/>
    <w:rsid w:val="00EA5ED1"/>
    <w:rsid w:val="00EA5EE1"/>
    <w:rsid w:val="00EA607B"/>
    <w:rsid w:val="00EA63D3"/>
    <w:rsid w:val="00EA63DE"/>
    <w:rsid w:val="00EA649E"/>
    <w:rsid w:val="00EA651F"/>
    <w:rsid w:val="00EA669D"/>
    <w:rsid w:val="00EA6818"/>
    <w:rsid w:val="00EA68E2"/>
    <w:rsid w:val="00EA68FF"/>
    <w:rsid w:val="00EA6924"/>
    <w:rsid w:val="00EA6B96"/>
    <w:rsid w:val="00EA6ED4"/>
    <w:rsid w:val="00EA702B"/>
    <w:rsid w:val="00EA722B"/>
    <w:rsid w:val="00EA7269"/>
    <w:rsid w:val="00EA744C"/>
    <w:rsid w:val="00EA781F"/>
    <w:rsid w:val="00EA79E0"/>
    <w:rsid w:val="00EA7B6B"/>
    <w:rsid w:val="00EA7C4C"/>
    <w:rsid w:val="00EA7F59"/>
    <w:rsid w:val="00EB0469"/>
    <w:rsid w:val="00EB0553"/>
    <w:rsid w:val="00EB063A"/>
    <w:rsid w:val="00EB0C94"/>
    <w:rsid w:val="00EB0DF5"/>
    <w:rsid w:val="00EB14DF"/>
    <w:rsid w:val="00EB1625"/>
    <w:rsid w:val="00EB165D"/>
    <w:rsid w:val="00EB16AD"/>
    <w:rsid w:val="00EB1824"/>
    <w:rsid w:val="00EB18A8"/>
    <w:rsid w:val="00EB20C8"/>
    <w:rsid w:val="00EB25FB"/>
    <w:rsid w:val="00EB2915"/>
    <w:rsid w:val="00EB2BC5"/>
    <w:rsid w:val="00EB2D80"/>
    <w:rsid w:val="00EB3149"/>
    <w:rsid w:val="00EB3306"/>
    <w:rsid w:val="00EB33D3"/>
    <w:rsid w:val="00EB3767"/>
    <w:rsid w:val="00EB38C7"/>
    <w:rsid w:val="00EB3BB5"/>
    <w:rsid w:val="00EB3BE0"/>
    <w:rsid w:val="00EB3CE4"/>
    <w:rsid w:val="00EB493A"/>
    <w:rsid w:val="00EB4A82"/>
    <w:rsid w:val="00EB4B4E"/>
    <w:rsid w:val="00EB507E"/>
    <w:rsid w:val="00EB555C"/>
    <w:rsid w:val="00EB5D8D"/>
    <w:rsid w:val="00EB5E2A"/>
    <w:rsid w:val="00EB6339"/>
    <w:rsid w:val="00EB64CA"/>
    <w:rsid w:val="00EB6500"/>
    <w:rsid w:val="00EB6695"/>
    <w:rsid w:val="00EB675A"/>
    <w:rsid w:val="00EB6994"/>
    <w:rsid w:val="00EB6F19"/>
    <w:rsid w:val="00EB72D8"/>
    <w:rsid w:val="00EB75BD"/>
    <w:rsid w:val="00EB7733"/>
    <w:rsid w:val="00EB7B64"/>
    <w:rsid w:val="00EC0924"/>
    <w:rsid w:val="00EC098B"/>
    <w:rsid w:val="00EC0AFE"/>
    <w:rsid w:val="00EC0E08"/>
    <w:rsid w:val="00EC1D1D"/>
    <w:rsid w:val="00EC20BF"/>
    <w:rsid w:val="00EC2279"/>
    <w:rsid w:val="00EC2426"/>
    <w:rsid w:val="00EC32F6"/>
    <w:rsid w:val="00EC3461"/>
    <w:rsid w:val="00EC3662"/>
    <w:rsid w:val="00EC374B"/>
    <w:rsid w:val="00EC37D6"/>
    <w:rsid w:val="00EC3863"/>
    <w:rsid w:val="00EC3CB4"/>
    <w:rsid w:val="00EC3FF5"/>
    <w:rsid w:val="00EC42DD"/>
    <w:rsid w:val="00EC4950"/>
    <w:rsid w:val="00EC4A80"/>
    <w:rsid w:val="00EC4B9A"/>
    <w:rsid w:val="00EC4E67"/>
    <w:rsid w:val="00EC4F1E"/>
    <w:rsid w:val="00EC5779"/>
    <w:rsid w:val="00EC5FC1"/>
    <w:rsid w:val="00EC618E"/>
    <w:rsid w:val="00EC61A6"/>
    <w:rsid w:val="00EC625A"/>
    <w:rsid w:val="00EC6493"/>
    <w:rsid w:val="00EC64E6"/>
    <w:rsid w:val="00EC65BA"/>
    <w:rsid w:val="00EC6636"/>
    <w:rsid w:val="00EC68F4"/>
    <w:rsid w:val="00EC6959"/>
    <w:rsid w:val="00EC6AFB"/>
    <w:rsid w:val="00EC6DA0"/>
    <w:rsid w:val="00EC6E98"/>
    <w:rsid w:val="00EC7130"/>
    <w:rsid w:val="00EC73A4"/>
    <w:rsid w:val="00EC73CB"/>
    <w:rsid w:val="00EC747F"/>
    <w:rsid w:val="00EC7707"/>
    <w:rsid w:val="00EC7837"/>
    <w:rsid w:val="00EC7C97"/>
    <w:rsid w:val="00EC7EAC"/>
    <w:rsid w:val="00EC7F3E"/>
    <w:rsid w:val="00ED001D"/>
    <w:rsid w:val="00ED0170"/>
    <w:rsid w:val="00ED0743"/>
    <w:rsid w:val="00ED095D"/>
    <w:rsid w:val="00ED115C"/>
    <w:rsid w:val="00ED1610"/>
    <w:rsid w:val="00ED161E"/>
    <w:rsid w:val="00ED1990"/>
    <w:rsid w:val="00ED1B3E"/>
    <w:rsid w:val="00ED1C35"/>
    <w:rsid w:val="00ED1E9E"/>
    <w:rsid w:val="00ED1FA1"/>
    <w:rsid w:val="00ED2018"/>
    <w:rsid w:val="00ED2D62"/>
    <w:rsid w:val="00ED3064"/>
    <w:rsid w:val="00ED30B7"/>
    <w:rsid w:val="00ED3996"/>
    <w:rsid w:val="00ED3BCA"/>
    <w:rsid w:val="00ED3FF4"/>
    <w:rsid w:val="00ED4523"/>
    <w:rsid w:val="00ED456A"/>
    <w:rsid w:val="00ED49F9"/>
    <w:rsid w:val="00ED4AAE"/>
    <w:rsid w:val="00ED5057"/>
    <w:rsid w:val="00ED507C"/>
    <w:rsid w:val="00ED5245"/>
    <w:rsid w:val="00ED52B4"/>
    <w:rsid w:val="00ED537A"/>
    <w:rsid w:val="00ED569A"/>
    <w:rsid w:val="00ED648A"/>
    <w:rsid w:val="00ED64CD"/>
    <w:rsid w:val="00ED681B"/>
    <w:rsid w:val="00ED6869"/>
    <w:rsid w:val="00ED7255"/>
    <w:rsid w:val="00ED7299"/>
    <w:rsid w:val="00ED7314"/>
    <w:rsid w:val="00ED75A4"/>
    <w:rsid w:val="00ED76A8"/>
    <w:rsid w:val="00ED774B"/>
    <w:rsid w:val="00ED7A19"/>
    <w:rsid w:val="00ED7BDF"/>
    <w:rsid w:val="00ED7FC7"/>
    <w:rsid w:val="00EE009F"/>
    <w:rsid w:val="00EE06D5"/>
    <w:rsid w:val="00EE08F7"/>
    <w:rsid w:val="00EE16D3"/>
    <w:rsid w:val="00EE1787"/>
    <w:rsid w:val="00EE188D"/>
    <w:rsid w:val="00EE1ADB"/>
    <w:rsid w:val="00EE1B33"/>
    <w:rsid w:val="00EE1D45"/>
    <w:rsid w:val="00EE1ED0"/>
    <w:rsid w:val="00EE2043"/>
    <w:rsid w:val="00EE22F1"/>
    <w:rsid w:val="00EE26A0"/>
    <w:rsid w:val="00EE27FF"/>
    <w:rsid w:val="00EE2B76"/>
    <w:rsid w:val="00EE2E30"/>
    <w:rsid w:val="00EE36C7"/>
    <w:rsid w:val="00EE37D9"/>
    <w:rsid w:val="00EE3A90"/>
    <w:rsid w:val="00EE4390"/>
    <w:rsid w:val="00EE4B94"/>
    <w:rsid w:val="00EE5011"/>
    <w:rsid w:val="00EE5017"/>
    <w:rsid w:val="00EE50F4"/>
    <w:rsid w:val="00EE5337"/>
    <w:rsid w:val="00EE53D9"/>
    <w:rsid w:val="00EE55F6"/>
    <w:rsid w:val="00EE57B2"/>
    <w:rsid w:val="00EE5849"/>
    <w:rsid w:val="00EE619F"/>
    <w:rsid w:val="00EE64E8"/>
    <w:rsid w:val="00EE6819"/>
    <w:rsid w:val="00EE6900"/>
    <w:rsid w:val="00EE6A00"/>
    <w:rsid w:val="00EE6AAD"/>
    <w:rsid w:val="00EE6C31"/>
    <w:rsid w:val="00EE6E58"/>
    <w:rsid w:val="00EE75C8"/>
    <w:rsid w:val="00EE7A2C"/>
    <w:rsid w:val="00EE7AD2"/>
    <w:rsid w:val="00EE7C04"/>
    <w:rsid w:val="00EE7EED"/>
    <w:rsid w:val="00EF0273"/>
    <w:rsid w:val="00EF02E9"/>
    <w:rsid w:val="00EF02F2"/>
    <w:rsid w:val="00EF0600"/>
    <w:rsid w:val="00EF093B"/>
    <w:rsid w:val="00EF0B88"/>
    <w:rsid w:val="00EF15DC"/>
    <w:rsid w:val="00EF1680"/>
    <w:rsid w:val="00EF1797"/>
    <w:rsid w:val="00EF19A8"/>
    <w:rsid w:val="00EF1FF6"/>
    <w:rsid w:val="00EF200B"/>
    <w:rsid w:val="00EF21A2"/>
    <w:rsid w:val="00EF2583"/>
    <w:rsid w:val="00EF26C7"/>
    <w:rsid w:val="00EF2839"/>
    <w:rsid w:val="00EF29A1"/>
    <w:rsid w:val="00EF29AB"/>
    <w:rsid w:val="00EF2BC6"/>
    <w:rsid w:val="00EF2BDE"/>
    <w:rsid w:val="00EF37D4"/>
    <w:rsid w:val="00EF3DD0"/>
    <w:rsid w:val="00EF4159"/>
    <w:rsid w:val="00EF4A01"/>
    <w:rsid w:val="00EF4A6A"/>
    <w:rsid w:val="00EF4A8D"/>
    <w:rsid w:val="00EF4F3A"/>
    <w:rsid w:val="00EF5D17"/>
    <w:rsid w:val="00EF5DBA"/>
    <w:rsid w:val="00EF6035"/>
    <w:rsid w:val="00EF640F"/>
    <w:rsid w:val="00EF713B"/>
    <w:rsid w:val="00EF716D"/>
    <w:rsid w:val="00EF72B8"/>
    <w:rsid w:val="00EF79C1"/>
    <w:rsid w:val="00EF7AAF"/>
    <w:rsid w:val="00EF7ACF"/>
    <w:rsid w:val="00EF7BE4"/>
    <w:rsid w:val="00EF7EFA"/>
    <w:rsid w:val="00F00556"/>
    <w:rsid w:val="00F00866"/>
    <w:rsid w:val="00F009B3"/>
    <w:rsid w:val="00F00F62"/>
    <w:rsid w:val="00F01109"/>
    <w:rsid w:val="00F0140D"/>
    <w:rsid w:val="00F0149A"/>
    <w:rsid w:val="00F0177B"/>
    <w:rsid w:val="00F017BD"/>
    <w:rsid w:val="00F01D65"/>
    <w:rsid w:val="00F02911"/>
    <w:rsid w:val="00F02964"/>
    <w:rsid w:val="00F029A5"/>
    <w:rsid w:val="00F03484"/>
    <w:rsid w:val="00F041B3"/>
    <w:rsid w:val="00F04378"/>
    <w:rsid w:val="00F04688"/>
    <w:rsid w:val="00F046EF"/>
    <w:rsid w:val="00F04A00"/>
    <w:rsid w:val="00F04A33"/>
    <w:rsid w:val="00F04D2B"/>
    <w:rsid w:val="00F04D8A"/>
    <w:rsid w:val="00F051CE"/>
    <w:rsid w:val="00F054D3"/>
    <w:rsid w:val="00F055A4"/>
    <w:rsid w:val="00F0568B"/>
    <w:rsid w:val="00F05B1C"/>
    <w:rsid w:val="00F05D3D"/>
    <w:rsid w:val="00F05EA4"/>
    <w:rsid w:val="00F05FDE"/>
    <w:rsid w:val="00F06059"/>
    <w:rsid w:val="00F06488"/>
    <w:rsid w:val="00F0677B"/>
    <w:rsid w:val="00F069BC"/>
    <w:rsid w:val="00F069FA"/>
    <w:rsid w:val="00F06A18"/>
    <w:rsid w:val="00F0710F"/>
    <w:rsid w:val="00F073A9"/>
    <w:rsid w:val="00F075EE"/>
    <w:rsid w:val="00F079D4"/>
    <w:rsid w:val="00F07B9C"/>
    <w:rsid w:val="00F07CAD"/>
    <w:rsid w:val="00F07F8F"/>
    <w:rsid w:val="00F10A5E"/>
    <w:rsid w:val="00F10E59"/>
    <w:rsid w:val="00F11B7A"/>
    <w:rsid w:val="00F11D50"/>
    <w:rsid w:val="00F11E18"/>
    <w:rsid w:val="00F120FA"/>
    <w:rsid w:val="00F12302"/>
    <w:rsid w:val="00F12616"/>
    <w:rsid w:val="00F1286B"/>
    <w:rsid w:val="00F12A7C"/>
    <w:rsid w:val="00F12BEA"/>
    <w:rsid w:val="00F1305B"/>
    <w:rsid w:val="00F1321E"/>
    <w:rsid w:val="00F1340D"/>
    <w:rsid w:val="00F13693"/>
    <w:rsid w:val="00F13791"/>
    <w:rsid w:val="00F13F6B"/>
    <w:rsid w:val="00F14044"/>
    <w:rsid w:val="00F14396"/>
    <w:rsid w:val="00F147E5"/>
    <w:rsid w:val="00F14D52"/>
    <w:rsid w:val="00F1504E"/>
    <w:rsid w:val="00F15A5A"/>
    <w:rsid w:val="00F15C76"/>
    <w:rsid w:val="00F15E4D"/>
    <w:rsid w:val="00F15E6D"/>
    <w:rsid w:val="00F167D2"/>
    <w:rsid w:val="00F16BB3"/>
    <w:rsid w:val="00F16E74"/>
    <w:rsid w:val="00F171F6"/>
    <w:rsid w:val="00F174D1"/>
    <w:rsid w:val="00F1778F"/>
    <w:rsid w:val="00F178AF"/>
    <w:rsid w:val="00F1795E"/>
    <w:rsid w:val="00F17CE4"/>
    <w:rsid w:val="00F17F2B"/>
    <w:rsid w:val="00F20539"/>
    <w:rsid w:val="00F206C2"/>
    <w:rsid w:val="00F20790"/>
    <w:rsid w:val="00F20F2D"/>
    <w:rsid w:val="00F216E8"/>
    <w:rsid w:val="00F21967"/>
    <w:rsid w:val="00F21E1E"/>
    <w:rsid w:val="00F2208E"/>
    <w:rsid w:val="00F224DD"/>
    <w:rsid w:val="00F22692"/>
    <w:rsid w:val="00F227E5"/>
    <w:rsid w:val="00F22921"/>
    <w:rsid w:val="00F22D63"/>
    <w:rsid w:val="00F2395C"/>
    <w:rsid w:val="00F23A5D"/>
    <w:rsid w:val="00F24337"/>
    <w:rsid w:val="00F24339"/>
    <w:rsid w:val="00F24637"/>
    <w:rsid w:val="00F24B33"/>
    <w:rsid w:val="00F24C41"/>
    <w:rsid w:val="00F25971"/>
    <w:rsid w:val="00F25B72"/>
    <w:rsid w:val="00F25D51"/>
    <w:rsid w:val="00F25DC2"/>
    <w:rsid w:val="00F262F3"/>
    <w:rsid w:val="00F2663B"/>
    <w:rsid w:val="00F268DE"/>
    <w:rsid w:val="00F26CB6"/>
    <w:rsid w:val="00F26DBE"/>
    <w:rsid w:val="00F270D4"/>
    <w:rsid w:val="00F27401"/>
    <w:rsid w:val="00F2746D"/>
    <w:rsid w:val="00F27630"/>
    <w:rsid w:val="00F27AA4"/>
    <w:rsid w:val="00F27D7B"/>
    <w:rsid w:val="00F27F80"/>
    <w:rsid w:val="00F3005F"/>
    <w:rsid w:val="00F302F9"/>
    <w:rsid w:val="00F306E6"/>
    <w:rsid w:val="00F30982"/>
    <w:rsid w:val="00F30C93"/>
    <w:rsid w:val="00F30D45"/>
    <w:rsid w:val="00F30F04"/>
    <w:rsid w:val="00F310B2"/>
    <w:rsid w:val="00F31299"/>
    <w:rsid w:val="00F3147A"/>
    <w:rsid w:val="00F31491"/>
    <w:rsid w:val="00F316F6"/>
    <w:rsid w:val="00F31755"/>
    <w:rsid w:val="00F31A19"/>
    <w:rsid w:val="00F31A6C"/>
    <w:rsid w:val="00F31CC6"/>
    <w:rsid w:val="00F32382"/>
    <w:rsid w:val="00F3291B"/>
    <w:rsid w:val="00F32A1E"/>
    <w:rsid w:val="00F32AF7"/>
    <w:rsid w:val="00F32E54"/>
    <w:rsid w:val="00F33524"/>
    <w:rsid w:val="00F33F81"/>
    <w:rsid w:val="00F34024"/>
    <w:rsid w:val="00F341AA"/>
    <w:rsid w:val="00F348FE"/>
    <w:rsid w:val="00F34D1E"/>
    <w:rsid w:val="00F3502E"/>
    <w:rsid w:val="00F35086"/>
    <w:rsid w:val="00F35321"/>
    <w:rsid w:val="00F354DF"/>
    <w:rsid w:val="00F36423"/>
    <w:rsid w:val="00F36832"/>
    <w:rsid w:val="00F369EA"/>
    <w:rsid w:val="00F36BF3"/>
    <w:rsid w:val="00F36D60"/>
    <w:rsid w:val="00F36F24"/>
    <w:rsid w:val="00F36F86"/>
    <w:rsid w:val="00F37023"/>
    <w:rsid w:val="00F374D7"/>
    <w:rsid w:val="00F37AD5"/>
    <w:rsid w:val="00F37BE9"/>
    <w:rsid w:val="00F37C4F"/>
    <w:rsid w:val="00F40038"/>
    <w:rsid w:val="00F40123"/>
    <w:rsid w:val="00F4056E"/>
    <w:rsid w:val="00F40736"/>
    <w:rsid w:val="00F40775"/>
    <w:rsid w:val="00F40A31"/>
    <w:rsid w:val="00F40E69"/>
    <w:rsid w:val="00F4122D"/>
    <w:rsid w:val="00F412E7"/>
    <w:rsid w:val="00F413A4"/>
    <w:rsid w:val="00F4152A"/>
    <w:rsid w:val="00F415A4"/>
    <w:rsid w:val="00F415E7"/>
    <w:rsid w:val="00F41717"/>
    <w:rsid w:val="00F41751"/>
    <w:rsid w:val="00F41974"/>
    <w:rsid w:val="00F4198D"/>
    <w:rsid w:val="00F41A33"/>
    <w:rsid w:val="00F41C5E"/>
    <w:rsid w:val="00F41CB9"/>
    <w:rsid w:val="00F41D05"/>
    <w:rsid w:val="00F42341"/>
    <w:rsid w:val="00F4264D"/>
    <w:rsid w:val="00F42683"/>
    <w:rsid w:val="00F428BB"/>
    <w:rsid w:val="00F42910"/>
    <w:rsid w:val="00F42FBC"/>
    <w:rsid w:val="00F43183"/>
    <w:rsid w:val="00F4361B"/>
    <w:rsid w:val="00F4377B"/>
    <w:rsid w:val="00F437B5"/>
    <w:rsid w:val="00F43BDD"/>
    <w:rsid w:val="00F43DA0"/>
    <w:rsid w:val="00F43E30"/>
    <w:rsid w:val="00F44FFE"/>
    <w:rsid w:val="00F452B0"/>
    <w:rsid w:val="00F453B6"/>
    <w:rsid w:val="00F4543B"/>
    <w:rsid w:val="00F45AAA"/>
    <w:rsid w:val="00F45C99"/>
    <w:rsid w:val="00F4615A"/>
    <w:rsid w:val="00F46307"/>
    <w:rsid w:val="00F46692"/>
    <w:rsid w:val="00F469E4"/>
    <w:rsid w:val="00F46B1E"/>
    <w:rsid w:val="00F47042"/>
    <w:rsid w:val="00F470EA"/>
    <w:rsid w:val="00F47591"/>
    <w:rsid w:val="00F4769A"/>
    <w:rsid w:val="00F47AE5"/>
    <w:rsid w:val="00F47C39"/>
    <w:rsid w:val="00F47CCE"/>
    <w:rsid w:val="00F47CD3"/>
    <w:rsid w:val="00F47E26"/>
    <w:rsid w:val="00F501BB"/>
    <w:rsid w:val="00F501EC"/>
    <w:rsid w:val="00F5033C"/>
    <w:rsid w:val="00F50405"/>
    <w:rsid w:val="00F5061D"/>
    <w:rsid w:val="00F506E2"/>
    <w:rsid w:val="00F50B1F"/>
    <w:rsid w:val="00F5101D"/>
    <w:rsid w:val="00F51262"/>
    <w:rsid w:val="00F516F8"/>
    <w:rsid w:val="00F517DF"/>
    <w:rsid w:val="00F519AB"/>
    <w:rsid w:val="00F51C05"/>
    <w:rsid w:val="00F51C45"/>
    <w:rsid w:val="00F51F2E"/>
    <w:rsid w:val="00F51FE2"/>
    <w:rsid w:val="00F52362"/>
    <w:rsid w:val="00F5236D"/>
    <w:rsid w:val="00F5288E"/>
    <w:rsid w:val="00F5298E"/>
    <w:rsid w:val="00F52CF3"/>
    <w:rsid w:val="00F52D5A"/>
    <w:rsid w:val="00F53297"/>
    <w:rsid w:val="00F533DE"/>
    <w:rsid w:val="00F53485"/>
    <w:rsid w:val="00F534AB"/>
    <w:rsid w:val="00F534CE"/>
    <w:rsid w:val="00F534DD"/>
    <w:rsid w:val="00F53658"/>
    <w:rsid w:val="00F54002"/>
    <w:rsid w:val="00F5409D"/>
    <w:rsid w:val="00F540DA"/>
    <w:rsid w:val="00F5421A"/>
    <w:rsid w:val="00F545CD"/>
    <w:rsid w:val="00F54DDC"/>
    <w:rsid w:val="00F55756"/>
    <w:rsid w:val="00F560D7"/>
    <w:rsid w:val="00F5629C"/>
    <w:rsid w:val="00F56625"/>
    <w:rsid w:val="00F566D6"/>
    <w:rsid w:val="00F56769"/>
    <w:rsid w:val="00F568BE"/>
    <w:rsid w:val="00F56CF9"/>
    <w:rsid w:val="00F56DA7"/>
    <w:rsid w:val="00F56F2A"/>
    <w:rsid w:val="00F572ED"/>
    <w:rsid w:val="00F57329"/>
    <w:rsid w:val="00F57A5F"/>
    <w:rsid w:val="00F57AEE"/>
    <w:rsid w:val="00F57F10"/>
    <w:rsid w:val="00F601E5"/>
    <w:rsid w:val="00F6030A"/>
    <w:rsid w:val="00F60378"/>
    <w:rsid w:val="00F605F5"/>
    <w:rsid w:val="00F60AB0"/>
    <w:rsid w:val="00F60EEC"/>
    <w:rsid w:val="00F610F0"/>
    <w:rsid w:val="00F613B6"/>
    <w:rsid w:val="00F61460"/>
    <w:rsid w:val="00F619D7"/>
    <w:rsid w:val="00F61F94"/>
    <w:rsid w:val="00F6238F"/>
    <w:rsid w:val="00F6271D"/>
    <w:rsid w:val="00F62ACF"/>
    <w:rsid w:val="00F62D4E"/>
    <w:rsid w:val="00F6309E"/>
    <w:rsid w:val="00F6338D"/>
    <w:rsid w:val="00F63423"/>
    <w:rsid w:val="00F634A0"/>
    <w:rsid w:val="00F6364C"/>
    <w:rsid w:val="00F636CD"/>
    <w:rsid w:val="00F636DC"/>
    <w:rsid w:val="00F636E1"/>
    <w:rsid w:val="00F6373C"/>
    <w:rsid w:val="00F63BEB"/>
    <w:rsid w:val="00F63CDC"/>
    <w:rsid w:val="00F63DA3"/>
    <w:rsid w:val="00F63F93"/>
    <w:rsid w:val="00F6422A"/>
    <w:rsid w:val="00F6427F"/>
    <w:rsid w:val="00F64D28"/>
    <w:rsid w:val="00F64D8B"/>
    <w:rsid w:val="00F64E07"/>
    <w:rsid w:val="00F64E92"/>
    <w:rsid w:val="00F65333"/>
    <w:rsid w:val="00F653D0"/>
    <w:rsid w:val="00F655FC"/>
    <w:rsid w:val="00F65D6B"/>
    <w:rsid w:val="00F65DF8"/>
    <w:rsid w:val="00F65E7B"/>
    <w:rsid w:val="00F6605B"/>
    <w:rsid w:val="00F661CE"/>
    <w:rsid w:val="00F66B66"/>
    <w:rsid w:val="00F6700E"/>
    <w:rsid w:val="00F67259"/>
    <w:rsid w:val="00F672AF"/>
    <w:rsid w:val="00F67781"/>
    <w:rsid w:val="00F678F5"/>
    <w:rsid w:val="00F6791E"/>
    <w:rsid w:val="00F67A05"/>
    <w:rsid w:val="00F67A08"/>
    <w:rsid w:val="00F67A88"/>
    <w:rsid w:val="00F70025"/>
    <w:rsid w:val="00F70233"/>
    <w:rsid w:val="00F70446"/>
    <w:rsid w:val="00F704BA"/>
    <w:rsid w:val="00F704F3"/>
    <w:rsid w:val="00F705DD"/>
    <w:rsid w:val="00F712BF"/>
    <w:rsid w:val="00F7159F"/>
    <w:rsid w:val="00F717C9"/>
    <w:rsid w:val="00F7186E"/>
    <w:rsid w:val="00F71917"/>
    <w:rsid w:val="00F71BCE"/>
    <w:rsid w:val="00F71D10"/>
    <w:rsid w:val="00F71D32"/>
    <w:rsid w:val="00F71EDA"/>
    <w:rsid w:val="00F7231E"/>
    <w:rsid w:val="00F7238F"/>
    <w:rsid w:val="00F723C5"/>
    <w:rsid w:val="00F72430"/>
    <w:rsid w:val="00F72502"/>
    <w:rsid w:val="00F7251F"/>
    <w:rsid w:val="00F727E3"/>
    <w:rsid w:val="00F72A3C"/>
    <w:rsid w:val="00F72AEF"/>
    <w:rsid w:val="00F72F88"/>
    <w:rsid w:val="00F730E4"/>
    <w:rsid w:val="00F733DC"/>
    <w:rsid w:val="00F7344B"/>
    <w:rsid w:val="00F736C4"/>
    <w:rsid w:val="00F73999"/>
    <w:rsid w:val="00F73B63"/>
    <w:rsid w:val="00F73DC7"/>
    <w:rsid w:val="00F73FEF"/>
    <w:rsid w:val="00F741F9"/>
    <w:rsid w:val="00F743EE"/>
    <w:rsid w:val="00F745BD"/>
    <w:rsid w:val="00F74608"/>
    <w:rsid w:val="00F74F6C"/>
    <w:rsid w:val="00F750FD"/>
    <w:rsid w:val="00F751EA"/>
    <w:rsid w:val="00F753D6"/>
    <w:rsid w:val="00F75480"/>
    <w:rsid w:val="00F759B3"/>
    <w:rsid w:val="00F75D10"/>
    <w:rsid w:val="00F75EA1"/>
    <w:rsid w:val="00F75F60"/>
    <w:rsid w:val="00F76042"/>
    <w:rsid w:val="00F76547"/>
    <w:rsid w:val="00F766E2"/>
    <w:rsid w:val="00F7691D"/>
    <w:rsid w:val="00F76CE3"/>
    <w:rsid w:val="00F77194"/>
    <w:rsid w:val="00F7779F"/>
    <w:rsid w:val="00F777F5"/>
    <w:rsid w:val="00F77960"/>
    <w:rsid w:val="00F77A7E"/>
    <w:rsid w:val="00F77E11"/>
    <w:rsid w:val="00F77EAC"/>
    <w:rsid w:val="00F77ECC"/>
    <w:rsid w:val="00F8005B"/>
    <w:rsid w:val="00F801CE"/>
    <w:rsid w:val="00F803D8"/>
    <w:rsid w:val="00F80828"/>
    <w:rsid w:val="00F80ECB"/>
    <w:rsid w:val="00F81085"/>
    <w:rsid w:val="00F81086"/>
    <w:rsid w:val="00F81404"/>
    <w:rsid w:val="00F816A2"/>
    <w:rsid w:val="00F82174"/>
    <w:rsid w:val="00F822FC"/>
    <w:rsid w:val="00F823CA"/>
    <w:rsid w:val="00F82437"/>
    <w:rsid w:val="00F82540"/>
    <w:rsid w:val="00F825AE"/>
    <w:rsid w:val="00F825B0"/>
    <w:rsid w:val="00F82A96"/>
    <w:rsid w:val="00F82E0C"/>
    <w:rsid w:val="00F83028"/>
    <w:rsid w:val="00F83380"/>
    <w:rsid w:val="00F8360B"/>
    <w:rsid w:val="00F8363C"/>
    <w:rsid w:val="00F83E71"/>
    <w:rsid w:val="00F8415B"/>
    <w:rsid w:val="00F848F0"/>
    <w:rsid w:val="00F84F0D"/>
    <w:rsid w:val="00F85122"/>
    <w:rsid w:val="00F85326"/>
    <w:rsid w:val="00F8551F"/>
    <w:rsid w:val="00F85755"/>
    <w:rsid w:val="00F85AB4"/>
    <w:rsid w:val="00F85FAE"/>
    <w:rsid w:val="00F85FD8"/>
    <w:rsid w:val="00F8620B"/>
    <w:rsid w:val="00F865C2"/>
    <w:rsid w:val="00F867D1"/>
    <w:rsid w:val="00F869ED"/>
    <w:rsid w:val="00F86A06"/>
    <w:rsid w:val="00F86E73"/>
    <w:rsid w:val="00F86E8F"/>
    <w:rsid w:val="00F8709C"/>
    <w:rsid w:val="00F8723E"/>
    <w:rsid w:val="00F87397"/>
    <w:rsid w:val="00F873A2"/>
    <w:rsid w:val="00F876D8"/>
    <w:rsid w:val="00F87792"/>
    <w:rsid w:val="00F87BE5"/>
    <w:rsid w:val="00F87C66"/>
    <w:rsid w:val="00F90363"/>
    <w:rsid w:val="00F904AF"/>
    <w:rsid w:val="00F906EE"/>
    <w:rsid w:val="00F90AB6"/>
    <w:rsid w:val="00F90AD6"/>
    <w:rsid w:val="00F90C51"/>
    <w:rsid w:val="00F91006"/>
    <w:rsid w:val="00F912A5"/>
    <w:rsid w:val="00F915D2"/>
    <w:rsid w:val="00F916FE"/>
    <w:rsid w:val="00F91D22"/>
    <w:rsid w:val="00F924E9"/>
    <w:rsid w:val="00F92848"/>
    <w:rsid w:val="00F9363B"/>
    <w:rsid w:val="00F939DB"/>
    <w:rsid w:val="00F93A46"/>
    <w:rsid w:val="00F93C00"/>
    <w:rsid w:val="00F93E6E"/>
    <w:rsid w:val="00F93FDC"/>
    <w:rsid w:val="00F942DF"/>
    <w:rsid w:val="00F9442A"/>
    <w:rsid w:val="00F94E5C"/>
    <w:rsid w:val="00F9504F"/>
    <w:rsid w:val="00F952FE"/>
    <w:rsid w:val="00F953E5"/>
    <w:rsid w:val="00F956FE"/>
    <w:rsid w:val="00F95932"/>
    <w:rsid w:val="00F95973"/>
    <w:rsid w:val="00F95B5B"/>
    <w:rsid w:val="00F95CB3"/>
    <w:rsid w:val="00F9606C"/>
    <w:rsid w:val="00F96420"/>
    <w:rsid w:val="00F96501"/>
    <w:rsid w:val="00F9652A"/>
    <w:rsid w:val="00F96671"/>
    <w:rsid w:val="00F96A7D"/>
    <w:rsid w:val="00F96C69"/>
    <w:rsid w:val="00F96EAC"/>
    <w:rsid w:val="00F9702E"/>
    <w:rsid w:val="00F9726F"/>
    <w:rsid w:val="00F973E5"/>
    <w:rsid w:val="00F976BF"/>
    <w:rsid w:val="00F97734"/>
    <w:rsid w:val="00FA00A6"/>
    <w:rsid w:val="00FA0129"/>
    <w:rsid w:val="00FA0275"/>
    <w:rsid w:val="00FA03EF"/>
    <w:rsid w:val="00FA0752"/>
    <w:rsid w:val="00FA084E"/>
    <w:rsid w:val="00FA08F6"/>
    <w:rsid w:val="00FA0AC1"/>
    <w:rsid w:val="00FA0E6F"/>
    <w:rsid w:val="00FA0F7F"/>
    <w:rsid w:val="00FA110D"/>
    <w:rsid w:val="00FA1516"/>
    <w:rsid w:val="00FA161D"/>
    <w:rsid w:val="00FA1B6F"/>
    <w:rsid w:val="00FA1C57"/>
    <w:rsid w:val="00FA1C65"/>
    <w:rsid w:val="00FA1FD5"/>
    <w:rsid w:val="00FA23D8"/>
    <w:rsid w:val="00FA2C7D"/>
    <w:rsid w:val="00FA2D9B"/>
    <w:rsid w:val="00FA2F53"/>
    <w:rsid w:val="00FA3255"/>
    <w:rsid w:val="00FA3339"/>
    <w:rsid w:val="00FA352D"/>
    <w:rsid w:val="00FA3658"/>
    <w:rsid w:val="00FA3B00"/>
    <w:rsid w:val="00FA3D0C"/>
    <w:rsid w:val="00FA3D51"/>
    <w:rsid w:val="00FA405E"/>
    <w:rsid w:val="00FA4306"/>
    <w:rsid w:val="00FA44D8"/>
    <w:rsid w:val="00FA45C5"/>
    <w:rsid w:val="00FA4847"/>
    <w:rsid w:val="00FA4868"/>
    <w:rsid w:val="00FA5058"/>
    <w:rsid w:val="00FA52D6"/>
    <w:rsid w:val="00FA53E5"/>
    <w:rsid w:val="00FA5912"/>
    <w:rsid w:val="00FA6267"/>
    <w:rsid w:val="00FA66FE"/>
    <w:rsid w:val="00FA69BC"/>
    <w:rsid w:val="00FA6AC2"/>
    <w:rsid w:val="00FA70F7"/>
    <w:rsid w:val="00FA7404"/>
    <w:rsid w:val="00FA749A"/>
    <w:rsid w:val="00FA7717"/>
    <w:rsid w:val="00FA7909"/>
    <w:rsid w:val="00FA7B41"/>
    <w:rsid w:val="00FA7EC7"/>
    <w:rsid w:val="00FB0535"/>
    <w:rsid w:val="00FB054A"/>
    <w:rsid w:val="00FB059C"/>
    <w:rsid w:val="00FB0D64"/>
    <w:rsid w:val="00FB0D8E"/>
    <w:rsid w:val="00FB0DB3"/>
    <w:rsid w:val="00FB1C75"/>
    <w:rsid w:val="00FB1CC3"/>
    <w:rsid w:val="00FB2320"/>
    <w:rsid w:val="00FB25A8"/>
    <w:rsid w:val="00FB280E"/>
    <w:rsid w:val="00FB28C0"/>
    <w:rsid w:val="00FB2A13"/>
    <w:rsid w:val="00FB2A1B"/>
    <w:rsid w:val="00FB2FBA"/>
    <w:rsid w:val="00FB3279"/>
    <w:rsid w:val="00FB32F9"/>
    <w:rsid w:val="00FB3B0E"/>
    <w:rsid w:val="00FB3BB0"/>
    <w:rsid w:val="00FB3D06"/>
    <w:rsid w:val="00FB3D1D"/>
    <w:rsid w:val="00FB412A"/>
    <w:rsid w:val="00FB416D"/>
    <w:rsid w:val="00FB45A7"/>
    <w:rsid w:val="00FB45C0"/>
    <w:rsid w:val="00FB488D"/>
    <w:rsid w:val="00FB4D54"/>
    <w:rsid w:val="00FB4EB2"/>
    <w:rsid w:val="00FB5101"/>
    <w:rsid w:val="00FB5172"/>
    <w:rsid w:val="00FB5698"/>
    <w:rsid w:val="00FB579B"/>
    <w:rsid w:val="00FB5826"/>
    <w:rsid w:val="00FB5936"/>
    <w:rsid w:val="00FB5994"/>
    <w:rsid w:val="00FB5D19"/>
    <w:rsid w:val="00FB6444"/>
    <w:rsid w:val="00FB65F8"/>
    <w:rsid w:val="00FB66E6"/>
    <w:rsid w:val="00FB6B61"/>
    <w:rsid w:val="00FB6C7D"/>
    <w:rsid w:val="00FB7118"/>
    <w:rsid w:val="00FB7555"/>
    <w:rsid w:val="00FB759C"/>
    <w:rsid w:val="00FB761F"/>
    <w:rsid w:val="00FB7989"/>
    <w:rsid w:val="00FB7C07"/>
    <w:rsid w:val="00FB7D22"/>
    <w:rsid w:val="00FC04B8"/>
    <w:rsid w:val="00FC04C0"/>
    <w:rsid w:val="00FC0679"/>
    <w:rsid w:val="00FC0987"/>
    <w:rsid w:val="00FC0EF8"/>
    <w:rsid w:val="00FC158C"/>
    <w:rsid w:val="00FC167E"/>
    <w:rsid w:val="00FC1868"/>
    <w:rsid w:val="00FC1B50"/>
    <w:rsid w:val="00FC1B5A"/>
    <w:rsid w:val="00FC1DAC"/>
    <w:rsid w:val="00FC1ED9"/>
    <w:rsid w:val="00FC1FA2"/>
    <w:rsid w:val="00FC1FE4"/>
    <w:rsid w:val="00FC25C3"/>
    <w:rsid w:val="00FC2667"/>
    <w:rsid w:val="00FC294D"/>
    <w:rsid w:val="00FC2F72"/>
    <w:rsid w:val="00FC3523"/>
    <w:rsid w:val="00FC3680"/>
    <w:rsid w:val="00FC37A0"/>
    <w:rsid w:val="00FC37D2"/>
    <w:rsid w:val="00FC3E4B"/>
    <w:rsid w:val="00FC3FB6"/>
    <w:rsid w:val="00FC4230"/>
    <w:rsid w:val="00FC4594"/>
    <w:rsid w:val="00FC49B4"/>
    <w:rsid w:val="00FC4A31"/>
    <w:rsid w:val="00FC504C"/>
    <w:rsid w:val="00FC5190"/>
    <w:rsid w:val="00FC531E"/>
    <w:rsid w:val="00FC53A5"/>
    <w:rsid w:val="00FC552B"/>
    <w:rsid w:val="00FC5962"/>
    <w:rsid w:val="00FC59B4"/>
    <w:rsid w:val="00FC59E7"/>
    <w:rsid w:val="00FC5AAA"/>
    <w:rsid w:val="00FC5C3F"/>
    <w:rsid w:val="00FC653E"/>
    <w:rsid w:val="00FC67CA"/>
    <w:rsid w:val="00FC689F"/>
    <w:rsid w:val="00FC68E6"/>
    <w:rsid w:val="00FC75E6"/>
    <w:rsid w:val="00FC7613"/>
    <w:rsid w:val="00FC77EC"/>
    <w:rsid w:val="00FC7825"/>
    <w:rsid w:val="00FC7839"/>
    <w:rsid w:val="00FC78A9"/>
    <w:rsid w:val="00FC78DF"/>
    <w:rsid w:val="00FC7CEC"/>
    <w:rsid w:val="00FC7EBD"/>
    <w:rsid w:val="00FC7EE5"/>
    <w:rsid w:val="00FC7FD5"/>
    <w:rsid w:val="00FC7FD9"/>
    <w:rsid w:val="00FD0A9A"/>
    <w:rsid w:val="00FD0D9B"/>
    <w:rsid w:val="00FD0E3B"/>
    <w:rsid w:val="00FD1266"/>
    <w:rsid w:val="00FD127B"/>
    <w:rsid w:val="00FD1392"/>
    <w:rsid w:val="00FD1669"/>
    <w:rsid w:val="00FD169F"/>
    <w:rsid w:val="00FD175D"/>
    <w:rsid w:val="00FD1929"/>
    <w:rsid w:val="00FD1BE4"/>
    <w:rsid w:val="00FD1EBE"/>
    <w:rsid w:val="00FD2058"/>
    <w:rsid w:val="00FD21E9"/>
    <w:rsid w:val="00FD2213"/>
    <w:rsid w:val="00FD221A"/>
    <w:rsid w:val="00FD256D"/>
    <w:rsid w:val="00FD259F"/>
    <w:rsid w:val="00FD2859"/>
    <w:rsid w:val="00FD298C"/>
    <w:rsid w:val="00FD2DF3"/>
    <w:rsid w:val="00FD3116"/>
    <w:rsid w:val="00FD33CC"/>
    <w:rsid w:val="00FD363A"/>
    <w:rsid w:val="00FD3648"/>
    <w:rsid w:val="00FD3A11"/>
    <w:rsid w:val="00FD3D6E"/>
    <w:rsid w:val="00FD41BD"/>
    <w:rsid w:val="00FD4388"/>
    <w:rsid w:val="00FD43D8"/>
    <w:rsid w:val="00FD447B"/>
    <w:rsid w:val="00FD48C3"/>
    <w:rsid w:val="00FD4A8D"/>
    <w:rsid w:val="00FD4DC0"/>
    <w:rsid w:val="00FD5543"/>
    <w:rsid w:val="00FD569B"/>
    <w:rsid w:val="00FD5808"/>
    <w:rsid w:val="00FD594A"/>
    <w:rsid w:val="00FD5AFF"/>
    <w:rsid w:val="00FD655E"/>
    <w:rsid w:val="00FD675B"/>
    <w:rsid w:val="00FD6AC1"/>
    <w:rsid w:val="00FD6CA7"/>
    <w:rsid w:val="00FD709C"/>
    <w:rsid w:val="00FD728B"/>
    <w:rsid w:val="00FD7531"/>
    <w:rsid w:val="00FD76B9"/>
    <w:rsid w:val="00FD7923"/>
    <w:rsid w:val="00FD7E36"/>
    <w:rsid w:val="00FE02DB"/>
    <w:rsid w:val="00FE0B5B"/>
    <w:rsid w:val="00FE0BDF"/>
    <w:rsid w:val="00FE0E04"/>
    <w:rsid w:val="00FE142B"/>
    <w:rsid w:val="00FE1819"/>
    <w:rsid w:val="00FE18BC"/>
    <w:rsid w:val="00FE1A08"/>
    <w:rsid w:val="00FE20DD"/>
    <w:rsid w:val="00FE2352"/>
    <w:rsid w:val="00FE2552"/>
    <w:rsid w:val="00FE25C5"/>
    <w:rsid w:val="00FE2697"/>
    <w:rsid w:val="00FE2726"/>
    <w:rsid w:val="00FE28B2"/>
    <w:rsid w:val="00FE2F64"/>
    <w:rsid w:val="00FE3C0D"/>
    <w:rsid w:val="00FE3FCA"/>
    <w:rsid w:val="00FE476E"/>
    <w:rsid w:val="00FE4965"/>
    <w:rsid w:val="00FE4A82"/>
    <w:rsid w:val="00FE4B43"/>
    <w:rsid w:val="00FE4C73"/>
    <w:rsid w:val="00FE4E5C"/>
    <w:rsid w:val="00FE4FDE"/>
    <w:rsid w:val="00FE549A"/>
    <w:rsid w:val="00FE5BB9"/>
    <w:rsid w:val="00FE5C06"/>
    <w:rsid w:val="00FE5DEA"/>
    <w:rsid w:val="00FE63FD"/>
    <w:rsid w:val="00FE6AB5"/>
    <w:rsid w:val="00FE6B52"/>
    <w:rsid w:val="00FE6F2D"/>
    <w:rsid w:val="00FE7AF7"/>
    <w:rsid w:val="00FF05CC"/>
    <w:rsid w:val="00FF07F9"/>
    <w:rsid w:val="00FF0ADC"/>
    <w:rsid w:val="00FF0CDC"/>
    <w:rsid w:val="00FF0EEB"/>
    <w:rsid w:val="00FF15A8"/>
    <w:rsid w:val="00FF1663"/>
    <w:rsid w:val="00FF177E"/>
    <w:rsid w:val="00FF189A"/>
    <w:rsid w:val="00FF1995"/>
    <w:rsid w:val="00FF1A92"/>
    <w:rsid w:val="00FF214B"/>
    <w:rsid w:val="00FF2203"/>
    <w:rsid w:val="00FF224E"/>
    <w:rsid w:val="00FF233E"/>
    <w:rsid w:val="00FF25BD"/>
    <w:rsid w:val="00FF26E9"/>
    <w:rsid w:val="00FF2CAD"/>
    <w:rsid w:val="00FF2DED"/>
    <w:rsid w:val="00FF2F9A"/>
    <w:rsid w:val="00FF3F34"/>
    <w:rsid w:val="00FF452F"/>
    <w:rsid w:val="00FF4585"/>
    <w:rsid w:val="00FF4A32"/>
    <w:rsid w:val="00FF4C64"/>
    <w:rsid w:val="00FF4C99"/>
    <w:rsid w:val="00FF5488"/>
    <w:rsid w:val="00FF5587"/>
    <w:rsid w:val="00FF59AC"/>
    <w:rsid w:val="00FF5EE5"/>
    <w:rsid w:val="00FF6005"/>
    <w:rsid w:val="00FF62A1"/>
    <w:rsid w:val="00FF62EB"/>
    <w:rsid w:val="00FF6468"/>
    <w:rsid w:val="00FF64C4"/>
    <w:rsid w:val="00FF66EA"/>
    <w:rsid w:val="00FF68C5"/>
    <w:rsid w:val="00FF6BB8"/>
    <w:rsid w:val="00FF700A"/>
    <w:rsid w:val="00FF70AD"/>
    <w:rsid w:val="00FF7247"/>
    <w:rsid w:val="00FF75F4"/>
    <w:rsid w:val="00FF7932"/>
    <w:rsid w:val="00FF7A2E"/>
    <w:rsid w:val="00FF7C4E"/>
    <w:rsid w:val="01445244"/>
    <w:rsid w:val="042D941B"/>
    <w:rsid w:val="0A086763"/>
    <w:rsid w:val="0A895B2B"/>
    <w:rsid w:val="0BB46394"/>
    <w:rsid w:val="0FE7B310"/>
    <w:rsid w:val="10FD1653"/>
    <w:rsid w:val="16E793DF"/>
    <w:rsid w:val="19163D69"/>
    <w:rsid w:val="20153715"/>
    <w:rsid w:val="289DA957"/>
    <w:rsid w:val="2A6CD0C0"/>
    <w:rsid w:val="2A7C90D2"/>
    <w:rsid w:val="307B90F5"/>
    <w:rsid w:val="3397938F"/>
    <w:rsid w:val="39677DB8"/>
    <w:rsid w:val="3CE9B02D"/>
    <w:rsid w:val="3DF52D8D"/>
    <w:rsid w:val="40D19E05"/>
    <w:rsid w:val="41061C1E"/>
    <w:rsid w:val="421FA3D6"/>
    <w:rsid w:val="42455BA3"/>
    <w:rsid w:val="454BEC2D"/>
    <w:rsid w:val="456A4B4A"/>
    <w:rsid w:val="45A50314"/>
    <w:rsid w:val="46E1FE40"/>
    <w:rsid w:val="4BAF2712"/>
    <w:rsid w:val="546F1CAF"/>
    <w:rsid w:val="571B716B"/>
    <w:rsid w:val="646DC74B"/>
    <w:rsid w:val="688EF72B"/>
    <w:rsid w:val="6959A5AE"/>
    <w:rsid w:val="6A3CC256"/>
    <w:rsid w:val="6CFE486B"/>
    <w:rsid w:val="743FC4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38">
      <o:colormenu v:ext="edit" fillcolor="none [3212]"/>
    </o:shapedefaults>
    <o:shapelayout v:ext="edit">
      <o:idmap v:ext="edit" data="1"/>
    </o:shapelayout>
  </w:shapeDefaults>
  <w:decimalSymbol w:val="."/>
  <w:listSeparator w:val=","/>
  <w14:docId w14:val="04AC19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2E"/>
    <w:pPr>
      <w:spacing w:before="120" w:after="120" w:line="240" w:lineRule="auto"/>
    </w:pPr>
    <w:rPr>
      <w:rFonts w:ascii="Arial" w:hAnsi="Arial"/>
      <w:sz w:val="22"/>
    </w:rPr>
  </w:style>
  <w:style w:type="paragraph" w:styleId="Heading1">
    <w:name w:val="heading 1"/>
    <w:next w:val="Normal"/>
    <w:link w:val="Heading1Char"/>
    <w:uiPriority w:val="9"/>
    <w:qFormat/>
    <w:rsid w:val="009B122E"/>
    <w:pPr>
      <w:keepNext/>
      <w:keepLines/>
      <w:spacing w:before="120" w:after="120" w:line="240" w:lineRule="auto"/>
      <w:outlineLvl w:val="0"/>
    </w:pPr>
    <w:rPr>
      <w:rFonts w:ascii="Calibri" w:eastAsiaTheme="majorEastAsia" w:hAnsi="Calibri" w:cstheme="majorBidi"/>
      <w:b/>
      <w:color w:val="275759" w:themeColor="accent1" w:themeShade="BF"/>
      <w:sz w:val="32"/>
      <w:szCs w:val="32"/>
    </w:rPr>
  </w:style>
  <w:style w:type="paragraph" w:styleId="Heading2">
    <w:name w:val="heading 2"/>
    <w:basedOn w:val="Heading1"/>
    <w:next w:val="Normal"/>
    <w:link w:val="Heading2Char"/>
    <w:uiPriority w:val="9"/>
    <w:unhideWhenUsed/>
    <w:qFormat/>
    <w:rsid w:val="005348FA"/>
    <w:pPr>
      <w:outlineLvl w:val="1"/>
    </w:pPr>
    <w:rPr>
      <w:rFonts w:ascii="Segoe UI" w:hAnsi="Segoe UI"/>
      <w:b w:val="0"/>
      <w:color w:val="50AFB4" w:themeColor="accent2"/>
      <w:sz w:val="28"/>
      <w:szCs w:val="26"/>
    </w:rPr>
  </w:style>
  <w:style w:type="paragraph" w:styleId="Heading3">
    <w:name w:val="heading 3"/>
    <w:basedOn w:val="Heading2"/>
    <w:next w:val="Normal"/>
    <w:link w:val="Heading3Char"/>
    <w:uiPriority w:val="9"/>
    <w:unhideWhenUsed/>
    <w:qFormat/>
    <w:rsid w:val="00C536E5"/>
    <w:pPr>
      <w:outlineLvl w:val="2"/>
    </w:pPr>
    <w:rPr>
      <w:color w:val="347578" w:themeColor="accent1"/>
      <w:sz w:val="24"/>
    </w:rPr>
  </w:style>
  <w:style w:type="paragraph" w:styleId="Heading4">
    <w:name w:val="heading 4"/>
    <w:basedOn w:val="Heading3"/>
    <w:next w:val="Normal"/>
    <w:link w:val="Heading4Char"/>
    <w:uiPriority w:val="9"/>
    <w:unhideWhenUsed/>
    <w:qFormat/>
    <w:rsid w:val="00785251"/>
    <w:pPr>
      <w:outlineLvl w:val="3"/>
    </w:pPr>
    <w:rPr>
      <w:rFonts w:ascii="Arial" w:hAnsi="Arial"/>
      <w:b/>
      <w:iCs/>
      <w:color w:val="auto"/>
      <w:sz w:val="22"/>
    </w:rPr>
  </w:style>
  <w:style w:type="paragraph" w:styleId="Heading5">
    <w:name w:val="heading 5"/>
    <w:basedOn w:val="Normal"/>
    <w:next w:val="Normal"/>
    <w:link w:val="Heading5Char"/>
    <w:uiPriority w:val="9"/>
    <w:unhideWhenUsed/>
    <w:qFormat/>
    <w:rsid w:val="000429B5"/>
    <w:pPr>
      <w:keepNext/>
      <w:keepLines/>
      <w:spacing w:before="40" w:after="0"/>
      <w:outlineLvl w:val="4"/>
    </w:pPr>
    <w:rPr>
      <w:rFonts w:asciiTheme="majorHAnsi" w:eastAsiaTheme="majorEastAsia" w:hAnsiTheme="majorHAnsi" w:cstheme="majorBidi"/>
      <w:color w:val="275759"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85251"/>
    <w:rPr>
      <w:rFonts w:ascii="Arial" w:hAnsi="Arial"/>
      <w:b/>
      <w:bCs/>
      <w:sz w:val="22"/>
    </w:rPr>
  </w:style>
  <w:style w:type="character" w:customStyle="1" w:styleId="Heading1Char">
    <w:name w:val="Heading 1 Char"/>
    <w:basedOn w:val="DefaultParagraphFont"/>
    <w:link w:val="Heading1"/>
    <w:uiPriority w:val="9"/>
    <w:rsid w:val="009B122E"/>
    <w:rPr>
      <w:rFonts w:ascii="Calibri" w:eastAsiaTheme="majorEastAsia" w:hAnsi="Calibri" w:cstheme="majorBidi"/>
      <w:b/>
      <w:color w:val="275759" w:themeColor="accent1" w:themeShade="BF"/>
      <w:sz w:val="32"/>
      <w:szCs w:val="32"/>
    </w:rPr>
  </w:style>
  <w:style w:type="paragraph" w:customStyle="1" w:styleId="H1nonumlight">
    <w:name w:val="H1 nonum light"/>
    <w:basedOn w:val="Heading1"/>
    <w:qFormat/>
    <w:rsid w:val="00C955E2"/>
    <w:rPr>
      <w:rFonts w:ascii="Segoe UI" w:hAnsi="Segoe UI" w:cs="@Yu Mincho Light"/>
      <w:color w:val="347578" w:themeColor="accent1"/>
      <w:sz w:val="44"/>
      <w:szCs w:val="40"/>
    </w:rPr>
  </w:style>
  <w:style w:type="character" w:customStyle="1" w:styleId="Heading2Char">
    <w:name w:val="Heading 2 Char"/>
    <w:basedOn w:val="DefaultParagraphFont"/>
    <w:link w:val="Heading2"/>
    <w:uiPriority w:val="9"/>
    <w:rsid w:val="005348FA"/>
    <w:rPr>
      <w:rFonts w:ascii="Segoe UI" w:eastAsiaTheme="majorEastAsia" w:hAnsi="Segoe UI" w:cstheme="majorBidi"/>
      <w:color w:val="50AFB4" w:themeColor="accent2"/>
      <w:sz w:val="28"/>
      <w:szCs w:val="26"/>
    </w:rPr>
  </w:style>
  <w:style w:type="paragraph" w:customStyle="1" w:styleId="Boxtext">
    <w:name w:val="Box text"/>
    <w:basedOn w:val="Normal"/>
    <w:link w:val="BoxtextChar"/>
    <w:qFormat/>
    <w:rsid w:val="00FF2CAD"/>
    <w:pPr>
      <w:pBdr>
        <w:top w:val="single" w:sz="12" w:space="1" w:color="50AFB4" w:themeColor="accent2"/>
        <w:left w:val="single" w:sz="12" w:space="4" w:color="50AFB4" w:themeColor="accent2"/>
        <w:bottom w:val="single" w:sz="12" w:space="1" w:color="50AFB4" w:themeColor="accent2"/>
        <w:right w:val="single" w:sz="12" w:space="4" w:color="50AFB4" w:themeColor="accent2"/>
      </w:pBdr>
    </w:pPr>
    <w:rPr>
      <w:spacing w:val="10"/>
    </w:rPr>
  </w:style>
  <w:style w:type="character" w:customStyle="1" w:styleId="Heading3Char">
    <w:name w:val="Heading 3 Char"/>
    <w:basedOn w:val="DefaultParagraphFont"/>
    <w:link w:val="Heading3"/>
    <w:uiPriority w:val="9"/>
    <w:rsid w:val="00C536E5"/>
    <w:rPr>
      <w:rFonts w:ascii="Segoe UI" w:eastAsiaTheme="majorEastAsia" w:hAnsi="Segoe UI" w:cstheme="majorBidi"/>
      <w:color w:val="347578" w:themeColor="accent1"/>
      <w:szCs w:val="26"/>
    </w:rPr>
  </w:style>
  <w:style w:type="paragraph" w:customStyle="1" w:styleId="H3nonumdark">
    <w:name w:val="H3 nonum dark"/>
    <w:basedOn w:val="Heading3"/>
    <w:rsid w:val="001942D4"/>
    <w:rPr>
      <w:color w:val="50AFB4" w:themeColor="accent2"/>
      <w:sz w:val="32"/>
      <w:szCs w:val="28"/>
    </w:rPr>
  </w:style>
  <w:style w:type="character" w:customStyle="1" w:styleId="Heading4Char">
    <w:name w:val="Heading 4 Char"/>
    <w:basedOn w:val="DefaultParagraphFont"/>
    <w:link w:val="Heading4"/>
    <w:uiPriority w:val="9"/>
    <w:rsid w:val="00785251"/>
    <w:rPr>
      <w:rFonts w:ascii="Arial" w:eastAsiaTheme="majorEastAsia" w:hAnsi="Arial" w:cstheme="majorBidi"/>
      <w:b/>
      <w:iCs/>
      <w:sz w:val="22"/>
    </w:rPr>
  </w:style>
  <w:style w:type="paragraph" w:customStyle="1" w:styleId="H4nonum">
    <w:name w:val="H4 nonum"/>
    <w:basedOn w:val="Heading4"/>
    <w:link w:val="H4nonumChar"/>
    <w:rsid w:val="00494597"/>
    <w:pPr>
      <w:outlineLvl w:val="2"/>
    </w:pPr>
    <w:rPr>
      <w:color w:val="575174" w:themeColor="accent4" w:themeShade="BF"/>
      <w:sz w:val="28"/>
    </w:rPr>
  </w:style>
  <w:style w:type="paragraph" w:customStyle="1" w:styleId="H2nonumColdark">
    <w:name w:val="H2 nonum Col dark"/>
    <w:basedOn w:val="Normal"/>
    <w:qFormat/>
    <w:rsid w:val="009B122E"/>
    <w:pPr>
      <w:keepNext/>
      <w:keepLines/>
      <w:spacing w:before="40"/>
      <w:outlineLvl w:val="1"/>
    </w:pPr>
    <w:rPr>
      <w:rFonts w:ascii="Segoe UI Light" w:eastAsiaTheme="majorEastAsia" w:hAnsi="Segoe UI Light" w:cs="@Yu Mincho Light"/>
      <w:color w:val="50AFB4" w:themeColor="accent2"/>
      <w:sz w:val="32"/>
      <w:szCs w:val="32"/>
    </w:rPr>
  </w:style>
  <w:style w:type="paragraph" w:customStyle="1" w:styleId="Sectionsummary">
    <w:name w:val="Section summary"/>
    <w:link w:val="SectionsummaryChar"/>
    <w:qFormat/>
    <w:rsid w:val="00FC5AAA"/>
    <w:pPr>
      <w:spacing w:before="120" w:after="3960" w:line="240" w:lineRule="auto"/>
      <w:ind w:right="4024"/>
    </w:pPr>
    <w:rPr>
      <w:rFonts w:ascii="Segoe UI" w:eastAsiaTheme="majorEastAsia" w:hAnsi="Segoe UI" w:cs="@Yu Mincho Light"/>
      <w:color w:val="44546A" w:themeColor="text2"/>
      <w:sz w:val="36"/>
      <w:szCs w:val="40"/>
    </w:rPr>
  </w:style>
  <w:style w:type="character" w:styleId="IntenseEmphasis">
    <w:name w:val="Intense Emphasis"/>
    <w:basedOn w:val="DefaultParagraphFont"/>
    <w:uiPriority w:val="21"/>
    <w:qFormat/>
    <w:rsid w:val="001942D4"/>
    <w:rPr>
      <w:i/>
      <w:iCs/>
      <w:color w:val="347578" w:themeColor="accent1"/>
    </w:rPr>
  </w:style>
  <w:style w:type="paragraph" w:styleId="TOCHeading">
    <w:name w:val="TOC Heading"/>
    <w:basedOn w:val="Heading1"/>
    <w:next w:val="Normal"/>
    <w:uiPriority w:val="39"/>
    <w:semiHidden/>
    <w:unhideWhenUsed/>
    <w:qFormat/>
    <w:rsid w:val="001942D4"/>
    <w:pPr>
      <w:outlineLvl w:val="9"/>
    </w:pPr>
  </w:style>
  <w:style w:type="paragraph" w:styleId="ListBullet">
    <w:name w:val="List Bullet"/>
    <w:basedOn w:val="Normal"/>
    <w:uiPriority w:val="99"/>
    <w:unhideWhenUsed/>
    <w:rsid w:val="009B122E"/>
    <w:pPr>
      <w:numPr>
        <w:numId w:val="1"/>
      </w:numPr>
      <w:spacing w:after="0"/>
      <w:ind w:left="782" w:hanging="357"/>
      <w:contextualSpacing/>
    </w:pPr>
  </w:style>
  <w:style w:type="paragraph" w:styleId="Caption">
    <w:name w:val="caption"/>
    <w:basedOn w:val="Normal"/>
    <w:next w:val="Normal"/>
    <w:link w:val="CaptionChar"/>
    <w:uiPriority w:val="35"/>
    <w:semiHidden/>
    <w:unhideWhenUsed/>
    <w:qFormat/>
    <w:rsid w:val="009B122E"/>
    <w:pPr>
      <w:keepNext/>
      <w:spacing w:after="60"/>
    </w:pPr>
    <w:rPr>
      <w:b/>
      <w:iCs/>
      <w:color w:val="44546A" w:themeColor="text2"/>
      <w:sz w:val="20"/>
      <w:szCs w:val="18"/>
    </w:rPr>
  </w:style>
  <w:style w:type="character" w:customStyle="1" w:styleId="BoxtextChar">
    <w:name w:val="Box text Char"/>
    <w:basedOn w:val="DefaultParagraphFont"/>
    <w:link w:val="Boxtext"/>
    <w:rsid w:val="00FF2CAD"/>
    <w:rPr>
      <w:rFonts w:ascii="Arial" w:hAnsi="Arial"/>
      <w:spacing w:val="10"/>
      <w:sz w:val="22"/>
    </w:rPr>
  </w:style>
  <w:style w:type="paragraph" w:styleId="Header">
    <w:name w:val="header"/>
    <w:basedOn w:val="Normal"/>
    <w:link w:val="HeaderChar"/>
    <w:uiPriority w:val="99"/>
    <w:unhideWhenUsed/>
    <w:rsid w:val="00D8064C"/>
    <w:pPr>
      <w:tabs>
        <w:tab w:val="center" w:pos="4513"/>
        <w:tab w:val="right" w:pos="9026"/>
      </w:tabs>
      <w:spacing w:after="0"/>
      <w:jc w:val="center"/>
    </w:pPr>
    <w:rPr>
      <w:rFonts w:asciiTheme="majorHAnsi" w:hAnsiTheme="majorHAnsi" w:cstheme="majorHAnsi"/>
      <w:color w:val="96CED2" w:themeColor="accent2" w:themeTint="99"/>
      <w:sz w:val="16"/>
      <w:szCs w:val="16"/>
    </w:rPr>
  </w:style>
  <w:style w:type="paragraph" w:styleId="BodyText">
    <w:name w:val="Body Text"/>
    <w:basedOn w:val="Normal"/>
    <w:link w:val="BodyTextChar"/>
    <w:uiPriority w:val="99"/>
    <w:unhideWhenUsed/>
    <w:rsid w:val="00785251"/>
    <w:pPr>
      <w:spacing w:line="276" w:lineRule="auto"/>
    </w:pPr>
  </w:style>
  <w:style w:type="character" w:customStyle="1" w:styleId="BodyTextChar">
    <w:name w:val="Body Text Char"/>
    <w:basedOn w:val="DefaultParagraphFont"/>
    <w:link w:val="BodyText"/>
    <w:uiPriority w:val="99"/>
    <w:rsid w:val="00785251"/>
    <w:rPr>
      <w:rFonts w:ascii="Arial" w:hAnsi="Arial"/>
      <w:sz w:val="22"/>
    </w:rPr>
  </w:style>
  <w:style w:type="character" w:customStyle="1" w:styleId="HeaderChar">
    <w:name w:val="Header Char"/>
    <w:basedOn w:val="DefaultParagraphFont"/>
    <w:link w:val="Header"/>
    <w:uiPriority w:val="99"/>
    <w:rsid w:val="00D8064C"/>
    <w:rPr>
      <w:rFonts w:asciiTheme="majorHAnsi" w:hAnsiTheme="majorHAnsi" w:cstheme="majorHAnsi"/>
      <w:color w:val="96CED2" w:themeColor="accent2" w:themeTint="99"/>
      <w:sz w:val="16"/>
      <w:szCs w:val="16"/>
    </w:rPr>
  </w:style>
  <w:style w:type="paragraph" w:styleId="Footer">
    <w:name w:val="footer"/>
    <w:basedOn w:val="Normal"/>
    <w:link w:val="FooterChar"/>
    <w:uiPriority w:val="99"/>
    <w:unhideWhenUsed/>
    <w:rsid w:val="00100070"/>
    <w:pPr>
      <w:tabs>
        <w:tab w:val="center" w:pos="4513"/>
        <w:tab w:val="right" w:pos="9026"/>
      </w:tabs>
      <w:spacing w:after="0"/>
    </w:pPr>
    <w:rPr>
      <w:color w:val="4C606E" w:themeColor="accent6"/>
      <w:sz w:val="16"/>
    </w:rPr>
  </w:style>
  <w:style w:type="character" w:customStyle="1" w:styleId="FooterChar">
    <w:name w:val="Footer Char"/>
    <w:basedOn w:val="DefaultParagraphFont"/>
    <w:link w:val="Footer"/>
    <w:uiPriority w:val="99"/>
    <w:rsid w:val="00D8064C"/>
    <w:rPr>
      <w:color w:val="4C606E" w:themeColor="accent6"/>
      <w:sz w:val="16"/>
    </w:rPr>
  </w:style>
  <w:style w:type="paragraph" w:customStyle="1" w:styleId="DecimalAligned">
    <w:name w:val="Decimal Aligned"/>
    <w:basedOn w:val="Normal"/>
    <w:uiPriority w:val="40"/>
    <w:rsid w:val="00DD03D4"/>
    <w:pPr>
      <w:tabs>
        <w:tab w:val="decimal" w:pos="360"/>
      </w:tabs>
      <w:spacing w:after="200" w:line="276" w:lineRule="auto"/>
    </w:pPr>
    <w:rPr>
      <w:rFonts w:eastAsiaTheme="minorEastAsia" w:cs="Yu Mincho"/>
      <w:lang w:val="en-US"/>
    </w:rPr>
  </w:style>
  <w:style w:type="paragraph" w:styleId="FootnoteText">
    <w:name w:val="footnote text"/>
    <w:basedOn w:val="Normal"/>
    <w:link w:val="FootnoteTextChar"/>
    <w:uiPriority w:val="99"/>
    <w:unhideWhenUsed/>
    <w:rsid w:val="00DD03D4"/>
    <w:pPr>
      <w:spacing w:after="0"/>
    </w:pPr>
    <w:rPr>
      <w:rFonts w:eastAsiaTheme="minorEastAsia" w:cs="Yu Mincho"/>
      <w:szCs w:val="20"/>
      <w:lang w:val="en-US"/>
    </w:rPr>
  </w:style>
  <w:style w:type="character" w:customStyle="1" w:styleId="FootnoteTextChar">
    <w:name w:val="Footnote Text Char"/>
    <w:basedOn w:val="DefaultParagraphFont"/>
    <w:link w:val="FootnoteText"/>
    <w:uiPriority w:val="99"/>
    <w:rsid w:val="00DD03D4"/>
    <w:rPr>
      <w:rFonts w:eastAsiaTheme="minorEastAsia" w:cs="Yu Mincho"/>
      <w:sz w:val="20"/>
      <w:szCs w:val="20"/>
      <w:lang w:val="en-US"/>
    </w:rPr>
  </w:style>
  <w:style w:type="character" w:styleId="SubtleEmphasis">
    <w:name w:val="Subtle Emphasis"/>
    <w:basedOn w:val="DefaultParagraphFont"/>
    <w:uiPriority w:val="19"/>
    <w:qFormat/>
    <w:rsid w:val="00DD03D4"/>
    <w:rPr>
      <w:i/>
      <w:iCs/>
      <w:color w:val="404040" w:themeColor="text1" w:themeTint="BF"/>
    </w:rPr>
  </w:style>
  <w:style w:type="table" w:styleId="LightShading-Accent1">
    <w:name w:val="Light Shading Accent 1"/>
    <w:basedOn w:val="TableNormal"/>
    <w:uiPriority w:val="60"/>
    <w:rsid w:val="00DD03D4"/>
    <w:pPr>
      <w:spacing w:after="0" w:line="240" w:lineRule="auto"/>
    </w:pPr>
    <w:rPr>
      <w:rFonts w:eastAsiaTheme="minorEastAsia"/>
      <w:color w:val="275759" w:themeColor="accent1" w:themeShade="BF"/>
      <w:lang w:val="en-US"/>
    </w:rPr>
    <w:tblPr>
      <w:tblStyleRowBandSize w:val="1"/>
      <w:tblStyleColBandSize w:val="1"/>
      <w:tblBorders>
        <w:top w:val="single" w:sz="8" w:space="0" w:color="347578" w:themeColor="accent1"/>
        <w:bottom w:val="single" w:sz="8" w:space="0" w:color="347578" w:themeColor="accent1"/>
      </w:tblBorders>
    </w:tblPr>
    <w:tblStylePr w:type="firstRow">
      <w:pPr>
        <w:spacing w:before="0" w:after="0" w:line="240" w:lineRule="auto"/>
      </w:pPr>
      <w:rPr>
        <w:b/>
        <w:bCs/>
      </w:rPr>
      <w:tblPr/>
      <w:tcPr>
        <w:tcBorders>
          <w:top w:val="single" w:sz="8" w:space="0" w:color="347578" w:themeColor="accent1"/>
          <w:left w:val="nil"/>
          <w:bottom w:val="single" w:sz="8" w:space="0" w:color="347578" w:themeColor="accent1"/>
          <w:right w:val="nil"/>
          <w:insideH w:val="nil"/>
          <w:insideV w:val="nil"/>
        </w:tcBorders>
      </w:tcPr>
    </w:tblStylePr>
    <w:tblStylePr w:type="lastRow">
      <w:pPr>
        <w:spacing w:before="0" w:after="0" w:line="240" w:lineRule="auto"/>
      </w:pPr>
      <w:rPr>
        <w:b/>
        <w:bCs/>
      </w:rPr>
      <w:tblPr/>
      <w:tcPr>
        <w:tcBorders>
          <w:top w:val="single" w:sz="8" w:space="0" w:color="347578" w:themeColor="accent1"/>
          <w:left w:val="nil"/>
          <w:bottom w:val="single" w:sz="8" w:space="0" w:color="3475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E4E5" w:themeFill="accent1" w:themeFillTint="3F"/>
      </w:tcPr>
    </w:tblStylePr>
    <w:tblStylePr w:type="band1Horz">
      <w:tblPr/>
      <w:tcPr>
        <w:tcBorders>
          <w:left w:val="nil"/>
          <w:right w:val="nil"/>
          <w:insideH w:val="nil"/>
          <w:insideV w:val="nil"/>
        </w:tcBorders>
        <w:shd w:val="clear" w:color="auto" w:fill="C4E4E5" w:themeFill="accent1" w:themeFillTint="3F"/>
      </w:tcPr>
    </w:tblStylePr>
  </w:style>
  <w:style w:type="table" w:styleId="ListTable7Colorful">
    <w:name w:val="List Table 7 Colorful"/>
    <w:basedOn w:val="TableNormal"/>
    <w:uiPriority w:val="52"/>
    <w:rsid w:val="00DD03D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
    <w:name w:val="Table text"/>
    <w:basedOn w:val="Normal"/>
    <w:rsid w:val="00DD03D4"/>
    <w:pPr>
      <w:spacing w:after="0"/>
    </w:pPr>
    <w:rPr>
      <w:color w:val="000000" w:themeColor="text1"/>
    </w:rPr>
  </w:style>
  <w:style w:type="paragraph" w:customStyle="1" w:styleId="Tableheading">
    <w:name w:val="Table heading"/>
    <w:basedOn w:val="Normal"/>
    <w:rsid w:val="00DD03D4"/>
    <w:pPr>
      <w:spacing w:after="0"/>
    </w:pPr>
    <w:rPr>
      <w:rFonts w:asciiTheme="majorHAnsi" w:eastAsiaTheme="majorEastAsia" w:hAnsiTheme="majorHAnsi" w:cstheme="majorBidi"/>
      <w:b/>
      <w:bCs/>
      <w:color w:val="000000" w:themeColor="text1"/>
    </w:rPr>
  </w:style>
  <w:style w:type="paragraph" w:customStyle="1" w:styleId="Sectionsummarybold">
    <w:name w:val="Section summary bold"/>
    <w:link w:val="SectionsummaryboldChar"/>
    <w:qFormat/>
    <w:rsid w:val="00FC5AAA"/>
    <w:pPr>
      <w:spacing w:before="1560" w:after="120" w:line="240" w:lineRule="auto"/>
    </w:pPr>
    <w:rPr>
      <w:rFonts w:ascii="Segoe UI Light" w:eastAsiaTheme="majorEastAsia" w:hAnsi="Segoe UI Light" w:cs="@Yu Mincho Light"/>
      <w:b/>
      <w:color w:val="44546A" w:themeColor="text2"/>
      <w:sz w:val="44"/>
      <w:szCs w:val="40"/>
    </w:rPr>
  </w:style>
  <w:style w:type="paragraph" w:styleId="BalloonText">
    <w:name w:val="Balloon Text"/>
    <w:basedOn w:val="Normal"/>
    <w:link w:val="BalloonTextChar"/>
    <w:uiPriority w:val="99"/>
    <w:semiHidden/>
    <w:unhideWhenUsed/>
    <w:rsid w:val="00E95924"/>
    <w:pPr>
      <w:spacing w:after="0"/>
    </w:pPr>
    <w:rPr>
      <w:rFonts w:ascii="Calibri" w:hAnsi="Calibri" w:cs="@Yu Mincho Light"/>
      <w:sz w:val="18"/>
      <w:szCs w:val="18"/>
    </w:rPr>
  </w:style>
  <w:style w:type="character" w:customStyle="1" w:styleId="BalloonTextChar">
    <w:name w:val="Balloon Text Char"/>
    <w:basedOn w:val="DefaultParagraphFont"/>
    <w:link w:val="BalloonText"/>
    <w:uiPriority w:val="99"/>
    <w:semiHidden/>
    <w:rsid w:val="00E95924"/>
    <w:rPr>
      <w:rFonts w:ascii="Calibri" w:hAnsi="Calibri" w:cs="@Yu Mincho Light"/>
      <w:sz w:val="18"/>
      <w:szCs w:val="18"/>
    </w:rPr>
  </w:style>
  <w:style w:type="paragraph" w:styleId="ListBullet2">
    <w:name w:val="List Bullet 2"/>
    <w:basedOn w:val="Normal"/>
    <w:uiPriority w:val="99"/>
    <w:unhideWhenUsed/>
    <w:rsid w:val="00C47E36"/>
    <w:pPr>
      <w:numPr>
        <w:numId w:val="2"/>
      </w:numPr>
      <w:tabs>
        <w:tab w:val="num" w:pos="284"/>
      </w:tabs>
      <w:ind w:right="665"/>
      <w:contextualSpacing/>
    </w:pPr>
  </w:style>
  <w:style w:type="paragraph" w:customStyle="1" w:styleId="Tablelist">
    <w:name w:val="Table list"/>
    <w:basedOn w:val="ListBullet2"/>
    <w:rsid w:val="006C18D0"/>
    <w:pPr>
      <w:numPr>
        <w:numId w:val="8"/>
      </w:numPr>
      <w:spacing w:after="0"/>
    </w:pPr>
    <w:rPr>
      <w:color w:val="000000" w:themeColor="text1"/>
      <w:szCs w:val="20"/>
    </w:rPr>
  </w:style>
  <w:style w:type="character" w:customStyle="1" w:styleId="SectionsummaryChar">
    <w:name w:val="Section summary Char"/>
    <w:basedOn w:val="DefaultParagraphFont"/>
    <w:link w:val="Sectionsummary"/>
    <w:rsid w:val="00FC5AAA"/>
    <w:rPr>
      <w:rFonts w:ascii="Segoe UI" w:eastAsiaTheme="majorEastAsia" w:hAnsi="Segoe UI" w:cs="@Yu Mincho Light"/>
      <w:color w:val="44546A" w:themeColor="text2"/>
      <w:sz w:val="36"/>
      <w:szCs w:val="40"/>
    </w:rPr>
  </w:style>
  <w:style w:type="paragraph" w:styleId="List">
    <w:name w:val="List"/>
    <w:basedOn w:val="Normal"/>
    <w:uiPriority w:val="99"/>
    <w:unhideWhenUsed/>
    <w:rsid w:val="00022657"/>
    <w:pPr>
      <w:ind w:left="283" w:hanging="283"/>
      <w:contextualSpacing/>
    </w:pPr>
  </w:style>
  <w:style w:type="paragraph" w:customStyle="1" w:styleId="H1sectionpagewhite">
    <w:name w:val="H1 section page white"/>
    <w:basedOn w:val="Heading1"/>
    <w:qFormat/>
    <w:rsid w:val="00462CF4"/>
    <w:pPr>
      <w:spacing w:before="240"/>
    </w:pPr>
    <w:rPr>
      <w:rFonts w:ascii="Segoe UI" w:hAnsi="Segoe UI"/>
      <w:b w:val="0"/>
      <w:color w:val="FFFFFF" w:themeColor="background1"/>
      <w:sz w:val="84"/>
      <w:szCs w:val="84"/>
    </w:rPr>
  </w:style>
  <w:style w:type="paragraph" w:styleId="IntenseQuote">
    <w:name w:val="Intense Quote"/>
    <w:basedOn w:val="Normal"/>
    <w:next w:val="Normal"/>
    <w:link w:val="IntenseQuoteChar"/>
    <w:uiPriority w:val="30"/>
    <w:qFormat/>
    <w:rsid w:val="00E134A8"/>
    <w:pPr>
      <w:pBdr>
        <w:top w:val="single" w:sz="4" w:space="10" w:color="347578" w:themeColor="accent1"/>
        <w:bottom w:val="single" w:sz="4" w:space="10" w:color="347578" w:themeColor="accent1"/>
      </w:pBdr>
      <w:spacing w:before="360" w:after="360"/>
      <w:ind w:left="864" w:right="864"/>
      <w:jc w:val="center"/>
    </w:pPr>
    <w:rPr>
      <w:i/>
      <w:iCs/>
      <w:color w:val="347578" w:themeColor="accent1"/>
    </w:rPr>
  </w:style>
  <w:style w:type="character" w:customStyle="1" w:styleId="IntenseQuoteChar">
    <w:name w:val="Intense Quote Char"/>
    <w:basedOn w:val="DefaultParagraphFont"/>
    <w:link w:val="IntenseQuote"/>
    <w:uiPriority w:val="30"/>
    <w:rsid w:val="00E134A8"/>
    <w:rPr>
      <w:i/>
      <w:iCs/>
      <w:color w:val="347578" w:themeColor="accent1"/>
    </w:rPr>
  </w:style>
  <w:style w:type="character" w:customStyle="1" w:styleId="CaptionChar">
    <w:name w:val="Caption Char"/>
    <w:basedOn w:val="DefaultParagraphFont"/>
    <w:link w:val="Caption"/>
    <w:uiPriority w:val="35"/>
    <w:semiHidden/>
    <w:locked/>
    <w:rsid w:val="009B122E"/>
    <w:rPr>
      <w:rFonts w:ascii="Arial" w:hAnsi="Arial"/>
      <w:b/>
      <w:iCs/>
      <w:color w:val="44546A" w:themeColor="text2"/>
      <w:sz w:val="20"/>
      <w:szCs w:val="18"/>
    </w:rPr>
  </w:style>
  <w:style w:type="character" w:customStyle="1" w:styleId="SectionsummaryboldChar">
    <w:name w:val="Section summary bold Char"/>
    <w:basedOn w:val="SectionsummaryChar"/>
    <w:link w:val="Sectionsummarybold"/>
    <w:rsid w:val="00FC5AAA"/>
    <w:rPr>
      <w:rFonts w:ascii="Segoe UI Light" w:eastAsiaTheme="majorEastAsia" w:hAnsi="Segoe UI Light" w:cs="@Yu Mincho Light"/>
      <w:b/>
      <w:color w:val="44546A" w:themeColor="text2"/>
      <w:sz w:val="44"/>
      <w:szCs w:val="40"/>
    </w:rPr>
  </w:style>
  <w:style w:type="table" w:styleId="TableGrid">
    <w:name w:val="Table Grid"/>
    <w:basedOn w:val="TableNormal"/>
    <w:uiPriority w:val="39"/>
    <w:rsid w:val="00645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169"/>
    <w:pPr>
      <w:ind w:left="720"/>
      <w:contextualSpacing/>
    </w:pPr>
  </w:style>
  <w:style w:type="character" w:customStyle="1" w:styleId="Heading5Char">
    <w:name w:val="Heading 5 Char"/>
    <w:basedOn w:val="DefaultParagraphFont"/>
    <w:link w:val="Heading5"/>
    <w:uiPriority w:val="9"/>
    <w:rsid w:val="000429B5"/>
    <w:rPr>
      <w:rFonts w:asciiTheme="majorHAnsi" w:eastAsiaTheme="majorEastAsia" w:hAnsiTheme="majorHAnsi" w:cstheme="majorBidi"/>
      <w:color w:val="275759" w:themeColor="accent1" w:themeShade="BF"/>
    </w:rPr>
  </w:style>
  <w:style w:type="paragraph" w:customStyle="1" w:styleId="H5nonumcolblk">
    <w:name w:val="H5 nonum col blk"/>
    <w:basedOn w:val="Heading5"/>
    <w:rsid w:val="00361A07"/>
    <w:pPr>
      <w:spacing w:after="40"/>
      <w:outlineLvl w:val="2"/>
    </w:pPr>
    <w:rPr>
      <w:rFonts w:ascii="Segoe UI Light" w:hAnsi="Segoe UI Light" w:cs="@Yu Mincho Light"/>
      <w:color w:val="000000" w:themeColor="text1"/>
      <w:sz w:val="26"/>
      <w:szCs w:val="26"/>
    </w:rPr>
  </w:style>
  <w:style w:type="paragraph" w:styleId="CommentText">
    <w:name w:val="annotation text"/>
    <w:basedOn w:val="Normal"/>
    <w:link w:val="CommentTextChar"/>
    <w:uiPriority w:val="99"/>
    <w:unhideWhenUsed/>
    <w:rsid w:val="00E04642"/>
    <w:rPr>
      <w:szCs w:val="20"/>
    </w:rPr>
  </w:style>
  <w:style w:type="character" w:customStyle="1" w:styleId="CommentTextChar">
    <w:name w:val="Comment Text Char"/>
    <w:basedOn w:val="DefaultParagraphFont"/>
    <w:link w:val="CommentText"/>
    <w:uiPriority w:val="99"/>
    <w:rsid w:val="00E04642"/>
    <w:rPr>
      <w:sz w:val="20"/>
      <w:szCs w:val="20"/>
    </w:rPr>
  </w:style>
  <w:style w:type="character" w:styleId="CommentReference">
    <w:name w:val="annotation reference"/>
    <w:basedOn w:val="DefaultParagraphFont"/>
    <w:uiPriority w:val="99"/>
    <w:semiHidden/>
    <w:rsid w:val="00E04642"/>
    <w:rPr>
      <w:rFonts w:cs="Yu Mincho"/>
      <w:sz w:val="16"/>
    </w:rPr>
  </w:style>
  <w:style w:type="paragraph" w:customStyle="1" w:styleId="H4nonumblk">
    <w:name w:val="H4 nonum blk"/>
    <w:basedOn w:val="H4nonum"/>
    <w:rsid w:val="008D6E55"/>
    <w:rPr>
      <w:color w:val="000000" w:themeColor="text1"/>
    </w:rPr>
  </w:style>
  <w:style w:type="paragraph" w:styleId="TOC1">
    <w:name w:val="toc 1"/>
    <w:basedOn w:val="Normal"/>
    <w:next w:val="Normal"/>
    <w:autoRedefine/>
    <w:uiPriority w:val="39"/>
    <w:unhideWhenUsed/>
    <w:rsid w:val="00DA3E2D"/>
    <w:pPr>
      <w:tabs>
        <w:tab w:val="right" w:leader="dot" w:pos="9401"/>
      </w:tabs>
      <w:spacing w:after="100"/>
    </w:pPr>
    <w:rPr>
      <w:b/>
    </w:rPr>
  </w:style>
  <w:style w:type="paragraph" w:styleId="TOC3">
    <w:name w:val="toc 3"/>
    <w:basedOn w:val="Normal"/>
    <w:next w:val="Normal"/>
    <w:autoRedefine/>
    <w:uiPriority w:val="39"/>
    <w:unhideWhenUsed/>
    <w:rsid w:val="00AF152F"/>
    <w:pPr>
      <w:spacing w:after="100"/>
      <w:ind w:left="400"/>
    </w:pPr>
  </w:style>
  <w:style w:type="paragraph" w:styleId="TOC2">
    <w:name w:val="toc 2"/>
    <w:basedOn w:val="Normal"/>
    <w:next w:val="Normal"/>
    <w:autoRedefine/>
    <w:uiPriority w:val="39"/>
    <w:unhideWhenUsed/>
    <w:rsid w:val="00876A53"/>
    <w:pPr>
      <w:tabs>
        <w:tab w:val="right" w:leader="dot" w:pos="9401"/>
      </w:tabs>
      <w:spacing w:after="100"/>
      <w:ind w:left="200"/>
    </w:pPr>
    <w:rPr>
      <w:rFonts w:cstheme="minorHAnsi"/>
      <w:noProof/>
    </w:rPr>
  </w:style>
  <w:style w:type="character" w:styleId="Hyperlink">
    <w:name w:val="Hyperlink"/>
    <w:basedOn w:val="DefaultParagraphFont"/>
    <w:uiPriority w:val="99"/>
    <w:unhideWhenUsed/>
    <w:rsid w:val="00AF152F"/>
    <w:rPr>
      <w:color w:val="4C606E" w:themeColor="hyperlink"/>
      <w:u w:val="single"/>
    </w:rPr>
  </w:style>
  <w:style w:type="paragraph" w:customStyle="1" w:styleId="H1notoc">
    <w:name w:val="H1 notoc"/>
    <w:basedOn w:val="H1nonumlight"/>
    <w:qFormat/>
    <w:rsid w:val="00F82E0C"/>
    <w:pPr>
      <w:spacing w:after="240"/>
    </w:pPr>
    <w:rPr>
      <w:color w:val="44546A" w:themeColor="text2"/>
    </w:rPr>
  </w:style>
  <w:style w:type="paragraph" w:styleId="TableofFigures">
    <w:name w:val="table of figures"/>
    <w:basedOn w:val="Normal"/>
    <w:next w:val="Normal"/>
    <w:uiPriority w:val="99"/>
    <w:unhideWhenUsed/>
    <w:rsid w:val="00DA3E2D"/>
    <w:pPr>
      <w:spacing w:after="0"/>
      <w:ind w:left="964" w:hanging="964"/>
    </w:pPr>
  </w:style>
  <w:style w:type="paragraph" w:styleId="CommentSubject">
    <w:name w:val="annotation subject"/>
    <w:basedOn w:val="CommentText"/>
    <w:next w:val="CommentText"/>
    <w:link w:val="CommentSubjectChar"/>
    <w:uiPriority w:val="99"/>
    <w:semiHidden/>
    <w:unhideWhenUsed/>
    <w:rsid w:val="00FB054A"/>
    <w:rPr>
      <w:b/>
      <w:bCs/>
    </w:rPr>
  </w:style>
  <w:style w:type="character" w:customStyle="1" w:styleId="CommentSubjectChar">
    <w:name w:val="Comment Subject Char"/>
    <w:basedOn w:val="CommentTextChar"/>
    <w:link w:val="CommentSubject"/>
    <w:uiPriority w:val="99"/>
    <w:semiHidden/>
    <w:rsid w:val="00FB054A"/>
    <w:rPr>
      <w:b/>
      <w:bCs/>
      <w:sz w:val="20"/>
      <w:szCs w:val="20"/>
    </w:rPr>
  </w:style>
  <w:style w:type="character" w:styleId="FollowedHyperlink">
    <w:name w:val="FollowedHyperlink"/>
    <w:basedOn w:val="DefaultParagraphFont"/>
    <w:uiPriority w:val="99"/>
    <w:semiHidden/>
    <w:unhideWhenUsed/>
    <w:rsid w:val="00A04858"/>
    <w:rPr>
      <w:color w:val="179ABB" w:themeColor="followedHyperlink"/>
      <w:u w:val="single"/>
    </w:rPr>
  </w:style>
  <w:style w:type="paragraph" w:styleId="ListNumber">
    <w:name w:val="List Number"/>
    <w:basedOn w:val="Normal"/>
    <w:uiPriority w:val="99"/>
    <w:unhideWhenUsed/>
    <w:rsid w:val="002F628E"/>
    <w:pPr>
      <w:numPr>
        <w:numId w:val="63"/>
      </w:numPr>
      <w:contextualSpacing/>
    </w:pPr>
  </w:style>
  <w:style w:type="paragraph" w:customStyle="1" w:styleId="paragraph">
    <w:name w:val="paragraph"/>
    <w:basedOn w:val="Normal"/>
    <w:rsid w:val="00F47E26"/>
    <w:pPr>
      <w:spacing w:before="100" w:beforeAutospacing="1" w:after="100" w:afterAutospacing="1"/>
    </w:pPr>
    <w:rPr>
      <w:rFonts w:eastAsia="Times New Roman"/>
      <w:lang w:eastAsia="en-AU"/>
    </w:rPr>
  </w:style>
  <w:style w:type="paragraph" w:styleId="ListBullet3">
    <w:name w:val="List Bullet 3"/>
    <w:basedOn w:val="Normal"/>
    <w:uiPriority w:val="99"/>
    <w:unhideWhenUsed/>
    <w:rsid w:val="00F10A5E"/>
    <w:pPr>
      <w:numPr>
        <w:numId w:val="3"/>
      </w:numPr>
      <w:contextualSpacing/>
    </w:pPr>
  </w:style>
  <w:style w:type="table" w:styleId="TableGridLight">
    <w:name w:val="Grid Table Light"/>
    <w:basedOn w:val="TableNormal"/>
    <w:uiPriority w:val="40"/>
    <w:rsid w:val="00450643"/>
    <w:pPr>
      <w:spacing w:after="0" w:line="240" w:lineRule="auto"/>
    </w:pPr>
    <w:rPr>
      <w:rFonts w:eastAsia="Wingdings"/>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next w:val="Normal"/>
    <w:link w:val="DateChar"/>
    <w:uiPriority w:val="99"/>
    <w:unhideWhenUsed/>
    <w:rsid w:val="00F10A5E"/>
  </w:style>
  <w:style w:type="character" w:customStyle="1" w:styleId="DateChar">
    <w:name w:val="Date Char"/>
    <w:basedOn w:val="DefaultParagraphFont"/>
    <w:link w:val="Date"/>
    <w:uiPriority w:val="99"/>
    <w:rsid w:val="00F10A5E"/>
    <w:rPr>
      <w:sz w:val="20"/>
    </w:rPr>
  </w:style>
  <w:style w:type="paragraph" w:customStyle="1" w:styleId="H3notoc">
    <w:name w:val="H3 notoc"/>
    <w:basedOn w:val="Normal"/>
    <w:rsid w:val="009B122E"/>
    <w:pPr>
      <w:keepNext/>
      <w:keepLines/>
      <w:spacing w:before="40" w:after="0"/>
      <w:outlineLvl w:val="2"/>
    </w:pPr>
    <w:rPr>
      <w:rFonts w:asciiTheme="majorHAnsi" w:eastAsiaTheme="majorEastAsia" w:hAnsiTheme="majorHAnsi" w:cstheme="majorBidi"/>
      <w:color w:val="50AFB4" w:themeColor="accent2"/>
      <w:sz w:val="32"/>
      <w:szCs w:val="28"/>
    </w:rPr>
  </w:style>
  <w:style w:type="paragraph" w:styleId="ListBullet4">
    <w:name w:val="List Bullet 4"/>
    <w:basedOn w:val="Normal"/>
    <w:uiPriority w:val="99"/>
    <w:semiHidden/>
    <w:unhideWhenUsed/>
    <w:rsid w:val="00E95924"/>
    <w:pPr>
      <w:numPr>
        <w:numId w:val="4"/>
      </w:numPr>
      <w:contextualSpacing/>
    </w:pPr>
  </w:style>
  <w:style w:type="paragraph" w:styleId="ListBullet5">
    <w:name w:val="List Bullet 5"/>
    <w:basedOn w:val="Normal"/>
    <w:uiPriority w:val="99"/>
    <w:semiHidden/>
    <w:unhideWhenUsed/>
    <w:rsid w:val="00E95924"/>
    <w:pPr>
      <w:numPr>
        <w:numId w:val="5"/>
      </w:numPr>
      <w:contextualSpacing/>
    </w:pPr>
  </w:style>
  <w:style w:type="paragraph" w:styleId="NormalWeb">
    <w:name w:val="Normal (Web)"/>
    <w:basedOn w:val="Normal"/>
    <w:uiPriority w:val="99"/>
    <w:semiHidden/>
    <w:unhideWhenUsed/>
    <w:rsid w:val="00E95924"/>
  </w:style>
  <w:style w:type="paragraph" w:customStyle="1" w:styleId="H6nonum">
    <w:name w:val="H6 nonum"/>
    <w:basedOn w:val="H4nonum"/>
    <w:link w:val="H6nonumChar"/>
    <w:rsid w:val="00930215"/>
    <w:pPr>
      <w:outlineLvl w:val="3"/>
    </w:pPr>
  </w:style>
  <w:style w:type="character" w:customStyle="1" w:styleId="H4nonumChar">
    <w:name w:val="H4 nonum Char"/>
    <w:basedOn w:val="Heading4Char"/>
    <w:link w:val="H4nonum"/>
    <w:rsid w:val="00930215"/>
    <w:rPr>
      <w:rFonts w:asciiTheme="majorHAnsi" w:eastAsiaTheme="majorEastAsia" w:hAnsiTheme="majorHAnsi" w:cstheme="majorBidi"/>
      <w:b/>
      <w:i w:val="0"/>
      <w:iCs/>
      <w:color w:val="575174" w:themeColor="accent4" w:themeShade="BF"/>
      <w:sz w:val="28"/>
    </w:rPr>
  </w:style>
  <w:style w:type="character" w:customStyle="1" w:styleId="H6nonumChar">
    <w:name w:val="H6 nonum Char"/>
    <w:basedOn w:val="H4nonumChar"/>
    <w:link w:val="H6nonum"/>
    <w:rsid w:val="00930215"/>
    <w:rPr>
      <w:rFonts w:asciiTheme="majorHAnsi" w:eastAsiaTheme="majorEastAsia" w:hAnsiTheme="majorHAnsi" w:cstheme="majorBidi"/>
      <w:b/>
      <w:i w:val="0"/>
      <w:iCs/>
      <w:color w:val="575174" w:themeColor="accent4" w:themeShade="BF"/>
      <w:sz w:val="28"/>
    </w:rPr>
  </w:style>
  <w:style w:type="character" w:customStyle="1" w:styleId="UnresolvedMention1">
    <w:name w:val="Unresolved Mention1"/>
    <w:basedOn w:val="DefaultParagraphFont"/>
    <w:uiPriority w:val="99"/>
    <w:unhideWhenUsed/>
    <w:rsid w:val="004608DB"/>
    <w:rPr>
      <w:color w:val="605E5C"/>
      <w:shd w:val="clear" w:color="auto" w:fill="E1DFDD"/>
    </w:rPr>
  </w:style>
  <w:style w:type="character" w:styleId="Emphasis">
    <w:name w:val="Emphasis"/>
    <w:basedOn w:val="DefaultParagraphFont"/>
    <w:uiPriority w:val="20"/>
    <w:qFormat/>
    <w:rsid w:val="00ED64CD"/>
    <w:rPr>
      <w:i/>
      <w:iCs/>
    </w:rPr>
  </w:style>
  <w:style w:type="character" w:customStyle="1" w:styleId="Mention1">
    <w:name w:val="Mention1"/>
    <w:basedOn w:val="DefaultParagraphFont"/>
    <w:uiPriority w:val="99"/>
    <w:unhideWhenUsed/>
    <w:rsid w:val="00065D45"/>
    <w:rPr>
      <w:color w:val="2B579A"/>
      <w:shd w:val="clear" w:color="auto" w:fill="E1DFDD"/>
    </w:rPr>
  </w:style>
  <w:style w:type="paragraph" w:customStyle="1" w:styleId="Default">
    <w:name w:val="Default"/>
    <w:rsid w:val="008B156C"/>
    <w:pPr>
      <w:autoSpaceDE w:val="0"/>
      <w:autoSpaceDN w:val="0"/>
      <w:adjustRightInd w:val="0"/>
      <w:spacing w:after="0" w:line="240" w:lineRule="auto"/>
    </w:pPr>
    <w:rPr>
      <w:rFonts w:ascii="Arial" w:eastAsiaTheme="minorEastAsia" w:hAnsi="Arial" w:cs="Arial"/>
      <w:color w:val="000000"/>
    </w:rPr>
  </w:style>
  <w:style w:type="character" w:customStyle="1" w:styleId="normaltextrun">
    <w:name w:val="normaltextrun"/>
    <w:basedOn w:val="DefaultParagraphFont"/>
    <w:rsid w:val="008B156C"/>
  </w:style>
  <w:style w:type="paragraph" w:customStyle="1" w:styleId="EndNoteBibliographyTitle">
    <w:name w:val="EndNote Bibliography Title"/>
    <w:basedOn w:val="Normal"/>
    <w:link w:val="EndNoteBibliographyTitleChar"/>
    <w:rsid w:val="00960978"/>
    <w:pPr>
      <w:spacing w:after="0"/>
      <w:jc w:val="center"/>
    </w:pPr>
    <w:rPr>
      <w:rFonts w:ascii="Calibri" w:hAnsi="Calibri" w:cs="Calibri"/>
      <w:noProof/>
      <w:sz w:val="20"/>
      <w:lang w:val="en-US"/>
    </w:rPr>
  </w:style>
  <w:style w:type="character" w:customStyle="1" w:styleId="EndNoteBibliographyTitleChar">
    <w:name w:val="EndNote Bibliography Title Char"/>
    <w:basedOn w:val="BodyTextChar"/>
    <w:link w:val="EndNoteBibliographyTitle"/>
    <w:rsid w:val="00960978"/>
    <w:rPr>
      <w:rFonts w:ascii="Calibri" w:hAnsi="Calibri" w:cs="Calibri"/>
      <w:noProof/>
      <w:sz w:val="20"/>
      <w:lang w:val="en-US"/>
    </w:rPr>
  </w:style>
  <w:style w:type="paragraph" w:customStyle="1" w:styleId="EndNoteBibliography">
    <w:name w:val="EndNote Bibliography"/>
    <w:basedOn w:val="Normal"/>
    <w:link w:val="EndNoteBibliographyChar"/>
    <w:rsid w:val="00960978"/>
    <w:rPr>
      <w:rFonts w:ascii="Calibri" w:hAnsi="Calibri" w:cs="Calibri"/>
      <w:noProof/>
      <w:sz w:val="20"/>
      <w:lang w:val="en-US"/>
    </w:rPr>
  </w:style>
  <w:style w:type="character" w:customStyle="1" w:styleId="EndNoteBibliographyChar">
    <w:name w:val="EndNote Bibliography Char"/>
    <w:basedOn w:val="BodyTextChar"/>
    <w:link w:val="EndNoteBibliography"/>
    <w:rsid w:val="00960978"/>
    <w:rPr>
      <w:rFonts w:ascii="Calibri" w:hAnsi="Calibri" w:cs="Calibri"/>
      <w:noProof/>
      <w:sz w:val="20"/>
      <w:lang w:val="en-US"/>
    </w:rPr>
  </w:style>
  <w:style w:type="paragraph" w:styleId="Revision">
    <w:name w:val="Revision"/>
    <w:hidden/>
    <w:uiPriority w:val="99"/>
    <w:semiHidden/>
    <w:rsid w:val="00E708A3"/>
    <w:pPr>
      <w:spacing w:after="0" w:line="240" w:lineRule="auto"/>
    </w:pPr>
    <w:rPr>
      <w:sz w:val="20"/>
    </w:rPr>
  </w:style>
  <w:style w:type="numbering" w:customStyle="1" w:styleId="ListNumber1">
    <w:name w:val="List Number + .1"/>
    <w:basedOn w:val="NoList"/>
    <w:uiPriority w:val="99"/>
    <w:rsid w:val="00E116B6"/>
    <w:pPr>
      <w:numPr>
        <w:numId w:val="9"/>
      </w:numPr>
    </w:pPr>
  </w:style>
  <w:style w:type="character" w:styleId="IntenseReference">
    <w:name w:val="Intense Reference"/>
    <w:basedOn w:val="DefaultParagraphFont"/>
    <w:uiPriority w:val="32"/>
    <w:qFormat/>
    <w:rsid w:val="000202CF"/>
    <w:rPr>
      <w:b/>
      <w:bCs/>
      <w:smallCaps/>
      <w:color w:val="347578" w:themeColor="accent1"/>
      <w:spacing w:val="5"/>
    </w:rPr>
  </w:style>
  <w:style w:type="character" w:styleId="SubtleReference">
    <w:name w:val="Subtle Reference"/>
    <w:basedOn w:val="DefaultParagraphFont"/>
    <w:uiPriority w:val="31"/>
    <w:qFormat/>
    <w:rsid w:val="00A100C2"/>
    <w:rPr>
      <w:smallCaps/>
      <w:color w:val="5A5A5A" w:themeColor="text1" w:themeTint="A5"/>
    </w:rPr>
  </w:style>
  <w:style w:type="paragraph" w:styleId="Subtitle">
    <w:name w:val="Subtitle"/>
    <w:basedOn w:val="Title"/>
    <w:next w:val="Normal"/>
    <w:link w:val="SubtitleChar"/>
    <w:uiPriority w:val="11"/>
    <w:qFormat/>
    <w:rsid w:val="00B80C0F"/>
    <w:pPr>
      <w:numPr>
        <w:ilvl w:val="1"/>
      </w:numPr>
      <w:spacing w:before="120" w:after="120"/>
      <w:ind w:left="284"/>
    </w:pPr>
    <w:rPr>
      <w:rFonts w:asciiTheme="minorHAnsi" w:eastAsiaTheme="minorEastAsia" w:hAnsiTheme="minorHAnsi" w:cstheme="minorBidi"/>
      <w:spacing w:val="15"/>
      <w:sz w:val="36"/>
      <w:szCs w:val="22"/>
    </w:rPr>
  </w:style>
  <w:style w:type="character" w:customStyle="1" w:styleId="SubtitleChar">
    <w:name w:val="Subtitle Char"/>
    <w:basedOn w:val="DefaultParagraphFont"/>
    <w:link w:val="Subtitle"/>
    <w:uiPriority w:val="11"/>
    <w:rsid w:val="00B80C0F"/>
    <w:rPr>
      <w:rFonts w:asciiTheme="minorHAnsi" w:eastAsiaTheme="minorEastAsia" w:hAnsiTheme="minorHAnsi" w:cstheme="minorBidi"/>
      <w:color w:val="FFFFFF" w:themeColor="background1"/>
      <w:spacing w:val="15"/>
      <w:sz w:val="36"/>
      <w:szCs w:val="22"/>
    </w:rPr>
  </w:style>
  <w:style w:type="character" w:styleId="FootnoteReference">
    <w:name w:val="footnote reference"/>
    <w:basedOn w:val="DefaultParagraphFont"/>
    <w:uiPriority w:val="99"/>
    <w:semiHidden/>
    <w:unhideWhenUsed/>
    <w:rsid w:val="00D32C34"/>
    <w:rPr>
      <w:vertAlign w:val="superscript"/>
    </w:rPr>
  </w:style>
  <w:style w:type="paragraph" w:styleId="Title">
    <w:name w:val="Title"/>
    <w:next w:val="Normal"/>
    <w:link w:val="TitleChar"/>
    <w:uiPriority w:val="10"/>
    <w:qFormat/>
    <w:rsid w:val="00B80C0F"/>
    <w:pPr>
      <w:spacing w:after="0" w:line="240" w:lineRule="auto"/>
      <w:ind w:left="284"/>
      <w:jc w:val="center"/>
    </w:pPr>
    <w:rPr>
      <w:rFonts w:ascii="Segoe UI" w:eastAsiaTheme="majorEastAsia" w:hAnsi="Segoe UI" w:cstheme="majorBidi"/>
      <w:color w:val="FFFFFF" w:themeColor="background1"/>
      <w:sz w:val="48"/>
      <w:szCs w:val="84"/>
    </w:rPr>
  </w:style>
  <w:style w:type="character" w:customStyle="1" w:styleId="TitleChar">
    <w:name w:val="Title Char"/>
    <w:basedOn w:val="DefaultParagraphFont"/>
    <w:link w:val="Title"/>
    <w:uiPriority w:val="10"/>
    <w:rsid w:val="00B80C0F"/>
    <w:rPr>
      <w:rFonts w:ascii="Segoe UI" w:eastAsiaTheme="majorEastAsia" w:hAnsi="Segoe UI" w:cstheme="majorBidi"/>
      <w:color w:val="FFFFFF" w:themeColor="background1"/>
      <w:sz w:val="48"/>
      <w:szCs w:val="84"/>
    </w:rPr>
  </w:style>
  <w:style w:type="character" w:customStyle="1" w:styleId="UnresolvedMention2">
    <w:name w:val="Unresolved Mention2"/>
    <w:basedOn w:val="DefaultParagraphFont"/>
    <w:uiPriority w:val="99"/>
    <w:semiHidden/>
    <w:unhideWhenUsed/>
    <w:rsid w:val="00034EB4"/>
    <w:rPr>
      <w:color w:val="605E5C"/>
      <w:shd w:val="clear" w:color="auto" w:fill="E1DFDD"/>
    </w:rPr>
  </w:style>
  <w:style w:type="character" w:styleId="LineNumber">
    <w:name w:val="line number"/>
    <w:basedOn w:val="DefaultParagraphFont"/>
    <w:uiPriority w:val="99"/>
    <w:unhideWhenUsed/>
    <w:rsid w:val="00FF2CAD"/>
    <w:rPr>
      <w:bdr w:val="single" w:sz="12" w:space="0" w:color="50AFB4" w:themeColor="accent2"/>
    </w:rPr>
  </w:style>
  <w:style w:type="paragraph" w:customStyle="1" w:styleId="quotecallout">
    <w:name w:val="quote call out"/>
    <w:basedOn w:val="BodyText"/>
    <w:qFormat/>
    <w:rsid w:val="005348FA"/>
    <w:pPr>
      <w:pBdr>
        <w:top w:val="single" w:sz="4" w:space="12" w:color="61B17C" w:themeColor="accent3"/>
        <w:bottom w:val="single" w:sz="4" w:space="12" w:color="61B17C" w:themeColor="accent3"/>
      </w:pBdr>
      <w:spacing w:before="360" w:after="360"/>
      <w:ind w:left="113" w:right="113"/>
      <w:jc w:val="center"/>
    </w:pPr>
    <w:rPr>
      <w:rFonts w:ascii="Segoe UI" w:hAnsi="Segoe U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9004">
      <w:bodyDiv w:val="1"/>
      <w:marLeft w:val="0"/>
      <w:marRight w:val="0"/>
      <w:marTop w:val="0"/>
      <w:marBottom w:val="0"/>
      <w:divBdr>
        <w:top w:val="none" w:sz="0" w:space="0" w:color="auto"/>
        <w:left w:val="none" w:sz="0" w:space="0" w:color="auto"/>
        <w:bottom w:val="none" w:sz="0" w:space="0" w:color="auto"/>
        <w:right w:val="none" w:sz="0" w:space="0" w:color="auto"/>
      </w:divBdr>
    </w:div>
    <w:div w:id="24604547">
      <w:bodyDiv w:val="1"/>
      <w:marLeft w:val="0"/>
      <w:marRight w:val="0"/>
      <w:marTop w:val="0"/>
      <w:marBottom w:val="0"/>
      <w:divBdr>
        <w:top w:val="none" w:sz="0" w:space="0" w:color="auto"/>
        <w:left w:val="none" w:sz="0" w:space="0" w:color="auto"/>
        <w:bottom w:val="none" w:sz="0" w:space="0" w:color="auto"/>
        <w:right w:val="none" w:sz="0" w:space="0" w:color="auto"/>
      </w:divBdr>
    </w:div>
    <w:div w:id="28409705">
      <w:bodyDiv w:val="1"/>
      <w:marLeft w:val="0"/>
      <w:marRight w:val="0"/>
      <w:marTop w:val="0"/>
      <w:marBottom w:val="0"/>
      <w:divBdr>
        <w:top w:val="none" w:sz="0" w:space="0" w:color="auto"/>
        <w:left w:val="none" w:sz="0" w:space="0" w:color="auto"/>
        <w:bottom w:val="none" w:sz="0" w:space="0" w:color="auto"/>
        <w:right w:val="none" w:sz="0" w:space="0" w:color="auto"/>
      </w:divBdr>
      <w:divsChild>
        <w:div w:id="192302591">
          <w:marLeft w:val="288"/>
          <w:marRight w:val="0"/>
          <w:marTop w:val="0"/>
          <w:marBottom w:val="0"/>
          <w:divBdr>
            <w:top w:val="none" w:sz="0" w:space="0" w:color="auto"/>
            <w:left w:val="none" w:sz="0" w:space="0" w:color="auto"/>
            <w:bottom w:val="none" w:sz="0" w:space="0" w:color="auto"/>
            <w:right w:val="none" w:sz="0" w:space="0" w:color="auto"/>
          </w:divBdr>
        </w:div>
        <w:div w:id="1122961292">
          <w:marLeft w:val="288"/>
          <w:marRight w:val="0"/>
          <w:marTop w:val="0"/>
          <w:marBottom w:val="0"/>
          <w:divBdr>
            <w:top w:val="none" w:sz="0" w:space="0" w:color="auto"/>
            <w:left w:val="none" w:sz="0" w:space="0" w:color="auto"/>
            <w:bottom w:val="none" w:sz="0" w:space="0" w:color="auto"/>
            <w:right w:val="none" w:sz="0" w:space="0" w:color="auto"/>
          </w:divBdr>
        </w:div>
      </w:divsChild>
    </w:div>
    <w:div w:id="46687878">
      <w:bodyDiv w:val="1"/>
      <w:marLeft w:val="0"/>
      <w:marRight w:val="0"/>
      <w:marTop w:val="0"/>
      <w:marBottom w:val="0"/>
      <w:divBdr>
        <w:top w:val="none" w:sz="0" w:space="0" w:color="auto"/>
        <w:left w:val="none" w:sz="0" w:space="0" w:color="auto"/>
        <w:bottom w:val="none" w:sz="0" w:space="0" w:color="auto"/>
        <w:right w:val="none" w:sz="0" w:space="0" w:color="auto"/>
      </w:divBdr>
    </w:div>
    <w:div w:id="57485663">
      <w:bodyDiv w:val="1"/>
      <w:marLeft w:val="0"/>
      <w:marRight w:val="0"/>
      <w:marTop w:val="0"/>
      <w:marBottom w:val="0"/>
      <w:divBdr>
        <w:top w:val="none" w:sz="0" w:space="0" w:color="auto"/>
        <w:left w:val="none" w:sz="0" w:space="0" w:color="auto"/>
        <w:bottom w:val="none" w:sz="0" w:space="0" w:color="auto"/>
        <w:right w:val="none" w:sz="0" w:space="0" w:color="auto"/>
      </w:divBdr>
    </w:div>
    <w:div w:id="78908414">
      <w:bodyDiv w:val="1"/>
      <w:marLeft w:val="0"/>
      <w:marRight w:val="0"/>
      <w:marTop w:val="0"/>
      <w:marBottom w:val="0"/>
      <w:divBdr>
        <w:top w:val="none" w:sz="0" w:space="0" w:color="auto"/>
        <w:left w:val="none" w:sz="0" w:space="0" w:color="auto"/>
        <w:bottom w:val="none" w:sz="0" w:space="0" w:color="auto"/>
        <w:right w:val="none" w:sz="0" w:space="0" w:color="auto"/>
      </w:divBdr>
    </w:div>
    <w:div w:id="248000774">
      <w:bodyDiv w:val="1"/>
      <w:marLeft w:val="0"/>
      <w:marRight w:val="0"/>
      <w:marTop w:val="0"/>
      <w:marBottom w:val="0"/>
      <w:divBdr>
        <w:top w:val="none" w:sz="0" w:space="0" w:color="auto"/>
        <w:left w:val="none" w:sz="0" w:space="0" w:color="auto"/>
        <w:bottom w:val="none" w:sz="0" w:space="0" w:color="auto"/>
        <w:right w:val="none" w:sz="0" w:space="0" w:color="auto"/>
      </w:divBdr>
    </w:div>
    <w:div w:id="312871667">
      <w:bodyDiv w:val="1"/>
      <w:marLeft w:val="0"/>
      <w:marRight w:val="0"/>
      <w:marTop w:val="0"/>
      <w:marBottom w:val="0"/>
      <w:divBdr>
        <w:top w:val="none" w:sz="0" w:space="0" w:color="auto"/>
        <w:left w:val="none" w:sz="0" w:space="0" w:color="auto"/>
        <w:bottom w:val="none" w:sz="0" w:space="0" w:color="auto"/>
        <w:right w:val="none" w:sz="0" w:space="0" w:color="auto"/>
      </w:divBdr>
      <w:divsChild>
        <w:div w:id="736248457">
          <w:marLeft w:val="288"/>
          <w:marRight w:val="0"/>
          <w:marTop w:val="0"/>
          <w:marBottom w:val="0"/>
          <w:divBdr>
            <w:top w:val="none" w:sz="0" w:space="0" w:color="auto"/>
            <w:left w:val="none" w:sz="0" w:space="0" w:color="auto"/>
            <w:bottom w:val="none" w:sz="0" w:space="0" w:color="auto"/>
            <w:right w:val="none" w:sz="0" w:space="0" w:color="auto"/>
          </w:divBdr>
        </w:div>
        <w:div w:id="745759122">
          <w:marLeft w:val="288"/>
          <w:marRight w:val="0"/>
          <w:marTop w:val="0"/>
          <w:marBottom w:val="0"/>
          <w:divBdr>
            <w:top w:val="none" w:sz="0" w:space="0" w:color="auto"/>
            <w:left w:val="none" w:sz="0" w:space="0" w:color="auto"/>
            <w:bottom w:val="none" w:sz="0" w:space="0" w:color="auto"/>
            <w:right w:val="none" w:sz="0" w:space="0" w:color="auto"/>
          </w:divBdr>
        </w:div>
        <w:div w:id="816342584">
          <w:marLeft w:val="288"/>
          <w:marRight w:val="0"/>
          <w:marTop w:val="0"/>
          <w:marBottom w:val="0"/>
          <w:divBdr>
            <w:top w:val="none" w:sz="0" w:space="0" w:color="auto"/>
            <w:left w:val="none" w:sz="0" w:space="0" w:color="auto"/>
            <w:bottom w:val="none" w:sz="0" w:space="0" w:color="auto"/>
            <w:right w:val="none" w:sz="0" w:space="0" w:color="auto"/>
          </w:divBdr>
        </w:div>
        <w:div w:id="1082065863">
          <w:marLeft w:val="288"/>
          <w:marRight w:val="0"/>
          <w:marTop w:val="0"/>
          <w:marBottom w:val="0"/>
          <w:divBdr>
            <w:top w:val="none" w:sz="0" w:space="0" w:color="auto"/>
            <w:left w:val="none" w:sz="0" w:space="0" w:color="auto"/>
            <w:bottom w:val="none" w:sz="0" w:space="0" w:color="auto"/>
            <w:right w:val="none" w:sz="0" w:space="0" w:color="auto"/>
          </w:divBdr>
        </w:div>
        <w:div w:id="2030911601">
          <w:marLeft w:val="288"/>
          <w:marRight w:val="0"/>
          <w:marTop w:val="0"/>
          <w:marBottom w:val="0"/>
          <w:divBdr>
            <w:top w:val="none" w:sz="0" w:space="0" w:color="auto"/>
            <w:left w:val="none" w:sz="0" w:space="0" w:color="auto"/>
            <w:bottom w:val="none" w:sz="0" w:space="0" w:color="auto"/>
            <w:right w:val="none" w:sz="0" w:space="0" w:color="auto"/>
          </w:divBdr>
        </w:div>
      </w:divsChild>
    </w:div>
    <w:div w:id="336426728">
      <w:bodyDiv w:val="1"/>
      <w:marLeft w:val="0"/>
      <w:marRight w:val="0"/>
      <w:marTop w:val="0"/>
      <w:marBottom w:val="0"/>
      <w:divBdr>
        <w:top w:val="none" w:sz="0" w:space="0" w:color="auto"/>
        <w:left w:val="none" w:sz="0" w:space="0" w:color="auto"/>
        <w:bottom w:val="none" w:sz="0" w:space="0" w:color="auto"/>
        <w:right w:val="none" w:sz="0" w:space="0" w:color="auto"/>
      </w:divBdr>
      <w:divsChild>
        <w:div w:id="977761896">
          <w:marLeft w:val="288"/>
          <w:marRight w:val="0"/>
          <w:marTop w:val="0"/>
          <w:marBottom w:val="0"/>
          <w:divBdr>
            <w:top w:val="none" w:sz="0" w:space="0" w:color="auto"/>
            <w:left w:val="none" w:sz="0" w:space="0" w:color="auto"/>
            <w:bottom w:val="none" w:sz="0" w:space="0" w:color="auto"/>
            <w:right w:val="none" w:sz="0" w:space="0" w:color="auto"/>
          </w:divBdr>
        </w:div>
        <w:div w:id="1410151570">
          <w:marLeft w:val="288"/>
          <w:marRight w:val="0"/>
          <w:marTop w:val="0"/>
          <w:marBottom w:val="0"/>
          <w:divBdr>
            <w:top w:val="none" w:sz="0" w:space="0" w:color="auto"/>
            <w:left w:val="none" w:sz="0" w:space="0" w:color="auto"/>
            <w:bottom w:val="none" w:sz="0" w:space="0" w:color="auto"/>
            <w:right w:val="none" w:sz="0" w:space="0" w:color="auto"/>
          </w:divBdr>
        </w:div>
        <w:div w:id="1438863226">
          <w:marLeft w:val="288"/>
          <w:marRight w:val="0"/>
          <w:marTop w:val="0"/>
          <w:marBottom w:val="0"/>
          <w:divBdr>
            <w:top w:val="none" w:sz="0" w:space="0" w:color="auto"/>
            <w:left w:val="none" w:sz="0" w:space="0" w:color="auto"/>
            <w:bottom w:val="none" w:sz="0" w:space="0" w:color="auto"/>
            <w:right w:val="none" w:sz="0" w:space="0" w:color="auto"/>
          </w:divBdr>
        </w:div>
      </w:divsChild>
    </w:div>
    <w:div w:id="353846971">
      <w:bodyDiv w:val="1"/>
      <w:marLeft w:val="0"/>
      <w:marRight w:val="0"/>
      <w:marTop w:val="0"/>
      <w:marBottom w:val="0"/>
      <w:divBdr>
        <w:top w:val="none" w:sz="0" w:space="0" w:color="auto"/>
        <w:left w:val="none" w:sz="0" w:space="0" w:color="auto"/>
        <w:bottom w:val="none" w:sz="0" w:space="0" w:color="auto"/>
        <w:right w:val="none" w:sz="0" w:space="0" w:color="auto"/>
      </w:divBdr>
      <w:divsChild>
        <w:div w:id="1143424992">
          <w:marLeft w:val="576"/>
          <w:marRight w:val="0"/>
          <w:marTop w:val="0"/>
          <w:marBottom w:val="0"/>
          <w:divBdr>
            <w:top w:val="none" w:sz="0" w:space="0" w:color="auto"/>
            <w:left w:val="none" w:sz="0" w:space="0" w:color="auto"/>
            <w:bottom w:val="none" w:sz="0" w:space="0" w:color="auto"/>
            <w:right w:val="none" w:sz="0" w:space="0" w:color="auto"/>
          </w:divBdr>
        </w:div>
        <w:div w:id="1179007971">
          <w:marLeft w:val="576"/>
          <w:marRight w:val="0"/>
          <w:marTop w:val="0"/>
          <w:marBottom w:val="0"/>
          <w:divBdr>
            <w:top w:val="none" w:sz="0" w:space="0" w:color="auto"/>
            <w:left w:val="none" w:sz="0" w:space="0" w:color="auto"/>
            <w:bottom w:val="none" w:sz="0" w:space="0" w:color="auto"/>
            <w:right w:val="none" w:sz="0" w:space="0" w:color="auto"/>
          </w:divBdr>
        </w:div>
      </w:divsChild>
    </w:div>
    <w:div w:id="499854326">
      <w:bodyDiv w:val="1"/>
      <w:marLeft w:val="0"/>
      <w:marRight w:val="0"/>
      <w:marTop w:val="0"/>
      <w:marBottom w:val="0"/>
      <w:divBdr>
        <w:top w:val="none" w:sz="0" w:space="0" w:color="auto"/>
        <w:left w:val="none" w:sz="0" w:space="0" w:color="auto"/>
        <w:bottom w:val="none" w:sz="0" w:space="0" w:color="auto"/>
        <w:right w:val="none" w:sz="0" w:space="0" w:color="auto"/>
      </w:divBdr>
    </w:div>
    <w:div w:id="508255587">
      <w:bodyDiv w:val="1"/>
      <w:marLeft w:val="0"/>
      <w:marRight w:val="0"/>
      <w:marTop w:val="0"/>
      <w:marBottom w:val="0"/>
      <w:divBdr>
        <w:top w:val="none" w:sz="0" w:space="0" w:color="auto"/>
        <w:left w:val="none" w:sz="0" w:space="0" w:color="auto"/>
        <w:bottom w:val="none" w:sz="0" w:space="0" w:color="auto"/>
        <w:right w:val="none" w:sz="0" w:space="0" w:color="auto"/>
      </w:divBdr>
      <w:divsChild>
        <w:div w:id="1302148144">
          <w:marLeft w:val="576"/>
          <w:marRight w:val="0"/>
          <w:marTop w:val="0"/>
          <w:marBottom w:val="0"/>
          <w:divBdr>
            <w:top w:val="none" w:sz="0" w:space="0" w:color="auto"/>
            <w:left w:val="none" w:sz="0" w:space="0" w:color="auto"/>
            <w:bottom w:val="none" w:sz="0" w:space="0" w:color="auto"/>
            <w:right w:val="none" w:sz="0" w:space="0" w:color="auto"/>
          </w:divBdr>
        </w:div>
        <w:div w:id="1576933561">
          <w:marLeft w:val="576"/>
          <w:marRight w:val="0"/>
          <w:marTop w:val="0"/>
          <w:marBottom w:val="0"/>
          <w:divBdr>
            <w:top w:val="none" w:sz="0" w:space="0" w:color="auto"/>
            <w:left w:val="none" w:sz="0" w:space="0" w:color="auto"/>
            <w:bottom w:val="none" w:sz="0" w:space="0" w:color="auto"/>
            <w:right w:val="none" w:sz="0" w:space="0" w:color="auto"/>
          </w:divBdr>
        </w:div>
      </w:divsChild>
    </w:div>
    <w:div w:id="573203421">
      <w:bodyDiv w:val="1"/>
      <w:marLeft w:val="0"/>
      <w:marRight w:val="0"/>
      <w:marTop w:val="0"/>
      <w:marBottom w:val="0"/>
      <w:divBdr>
        <w:top w:val="none" w:sz="0" w:space="0" w:color="auto"/>
        <w:left w:val="none" w:sz="0" w:space="0" w:color="auto"/>
        <w:bottom w:val="none" w:sz="0" w:space="0" w:color="auto"/>
        <w:right w:val="none" w:sz="0" w:space="0" w:color="auto"/>
      </w:divBdr>
    </w:div>
    <w:div w:id="626355372">
      <w:bodyDiv w:val="1"/>
      <w:marLeft w:val="0"/>
      <w:marRight w:val="0"/>
      <w:marTop w:val="0"/>
      <w:marBottom w:val="0"/>
      <w:divBdr>
        <w:top w:val="none" w:sz="0" w:space="0" w:color="auto"/>
        <w:left w:val="none" w:sz="0" w:space="0" w:color="auto"/>
        <w:bottom w:val="none" w:sz="0" w:space="0" w:color="auto"/>
        <w:right w:val="none" w:sz="0" w:space="0" w:color="auto"/>
      </w:divBdr>
      <w:divsChild>
        <w:div w:id="918441733">
          <w:marLeft w:val="576"/>
          <w:marRight w:val="0"/>
          <w:marTop w:val="0"/>
          <w:marBottom w:val="0"/>
          <w:divBdr>
            <w:top w:val="none" w:sz="0" w:space="0" w:color="auto"/>
            <w:left w:val="none" w:sz="0" w:space="0" w:color="auto"/>
            <w:bottom w:val="none" w:sz="0" w:space="0" w:color="auto"/>
            <w:right w:val="none" w:sz="0" w:space="0" w:color="auto"/>
          </w:divBdr>
        </w:div>
        <w:div w:id="1010445886">
          <w:marLeft w:val="576"/>
          <w:marRight w:val="0"/>
          <w:marTop w:val="0"/>
          <w:marBottom w:val="0"/>
          <w:divBdr>
            <w:top w:val="none" w:sz="0" w:space="0" w:color="auto"/>
            <w:left w:val="none" w:sz="0" w:space="0" w:color="auto"/>
            <w:bottom w:val="none" w:sz="0" w:space="0" w:color="auto"/>
            <w:right w:val="none" w:sz="0" w:space="0" w:color="auto"/>
          </w:divBdr>
        </w:div>
      </w:divsChild>
    </w:div>
    <w:div w:id="629676155">
      <w:bodyDiv w:val="1"/>
      <w:marLeft w:val="0"/>
      <w:marRight w:val="0"/>
      <w:marTop w:val="0"/>
      <w:marBottom w:val="0"/>
      <w:divBdr>
        <w:top w:val="none" w:sz="0" w:space="0" w:color="auto"/>
        <w:left w:val="none" w:sz="0" w:space="0" w:color="auto"/>
        <w:bottom w:val="none" w:sz="0" w:space="0" w:color="auto"/>
        <w:right w:val="none" w:sz="0" w:space="0" w:color="auto"/>
      </w:divBdr>
    </w:div>
    <w:div w:id="740910533">
      <w:bodyDiv w:val="1"/>
      <w:marLeft w:val="0"/>
      <w:marRight w:val="0"/>
      <w:marTop w:val="0"/>
      <w:marBottom w:val="0"/>
      <w:divBdr>
        <w:top w:val="none" w:sz="0" w:space="0" w:color="auto"/>
        <w:left w:val="none" w:sz="0" w:space="0" w:color="auto"/>
        <w:bottom w:val="none" w:sz="0" w:space="0" w:color="auto"/>
        <w:right w:val="none" w:sz="0" w:space="0" w:color="auto"/>
      </w:divBdr>
    </w:div>
    <w:div w:id="786579497">
      <w:bodyDiv w:val="1"/>
      <w:marLeft w:val="0"/>
      <w:marRight w:val="0"/>
      <w:marTop w:val="0"/>
      <w:marBottom w:val="0"/>
      <w:divBdr>
        <w:top w:val="none" w:sz="0" w:space="0" w:color="auto"/>
        <w:left w:val="none" w:sz="0" w:space="0" w:color="auto"/>
        <w:bottom w:val="none" w:sz="0" w:space="0" w:color="auto"/>
        <w:right w:val="none" w:sz="0" w:space="0" w:color="auto"/>
      </w:divBdr>
      <w:divsChild>
        <w:div w:id="487404854">
          <w:marLeft w:val="576"/>
          <w:marRight w:val="0"/>
          <w:marTop w:val="0"/>
          <w:marBottom w:val="0"/>
          <w:divBdr>
            <w:top w:val="none" w:sz="0" w:space="0" w:color="auto"/>
            <w:left w:val="none" w:sz="0" w:space="0" w:color="auto"/>
            <w:bottom w:val="none" w:sz="0" w:space="0" w:color="auto"/>
            <w:right w:val="none" w:sz="0" w:space="0" w:color="auto"/>
          </w:divBdr>
        </w:div>
        <w:div w:id="2141066439">
          <w:marLeft w:val="576"/>
          <w:marRight w:val="0"/>
          <w:marTop w:val="0"/>
          <w:marBottom w:val="0"/>
          <w:divBdr>
            <w:top w:val="none" w:sz="0" w:space="0" w:color="auto"/>
            <w:left w:val="none" w:sz="0" w:space="0" w:color="auto"/>
            <w:bottom w:val="none" w:sz="0" w:space="0" w:color="auto"/>
            <w:right w:val="none" w:sz="0" w:space="0" w:color="auto"/>
          </w:divBdr>
        </w:div>
      </w:divsChild>
    </w:div>
    <w:div w:id="788210212">
      <w:bodyDiv w:val="1"/>
      <w:marLeft w:val="0"/>
      <w:marRight w:val="0"/>
      <w:marTop w:val="0"/>
      <w:marBottom w:val="0"/>
      <w:divBdr>
        <w:top w:val="none" w:sz="0" w:space="0" w:color="auto"/>
        <w:left w:val="none" w:sz="0" w:space="0" w:color="auto"/>
        <w:bottom w:val="none" w:sz="0" w:space="0" w:color="auto"/>
        <w:right w:val="none" w:sz="0" w:space="0" w:color="auto"/>
      </w:divBdr>
    </w:div>
    <w:div w:id="838085510">
      <w:bodyDiv w:val="1"/>
      <w:marLeft w:val="0"/>
      <w:marRight w:val="0"/>
      <w:marTop w:val="0"/>
      <w:marBottom w:val="0"/>
      <w:divBdr>
        <w:top w:val="none" w:sz="0" w:space="0" w:color="auto"/>
        <w:left w:val="none" w:sz="0" w:space="0" w:color="auto"/>
        <w:bottom w:val="none" w:sz="0" w:space="0" w:color="auto"/>
        <w:right w:val="none" w:sz="0" w:space="0" w:color="auto"/>
      </w:divBdr>
      <w:divsChild>
        <w:div w:id="246769420">
          <w:marLeft w:val="576"/>
          <w:marRight w:val="0"/>
          <w:marTop w:val="0"/>
          <w:marBottom w:val="0"/>
          <w:divBdr>
            <w:top w:val="none" w:sz="0" w:space="0" w:color="auto"/>
            <w:left w:val="none" w:sz="0" w:space="0" w:color="auto"/>
            <w:bottom w:val="none" w:sz="0" w:space="0" w:color="auto"/>
            <w:right w:val="none" w:sz="0" w:space="0" w:color="auto"/>
          </w:divBdr>
        </w:div>
        <w:div w:id="2010407784">
          <w:marLeft w:val="576"/>
          <w:marRight w:val="0"/>
          <w:marTop w:val="0"/>
          <w:marBottom w:val="0"/>
          <w:divBdr>
            <w:top w:val="none" w:sz="0" w:space="0" w:color="auto"/>
            <w:left w:val="none" w:sz="0" w:space="0" w:color="auto"/>
            <w:bottom w:val="none" w:sz="0" w:space="0" w:color="auto"/>
            <w:right w:val="none" w:sz="0" w:space="0" w:color="auto"/>
          </w:divBdr>
        </w:div>
      </w:divsChild>
    </w:div>
    <w:div w:id="1020663210">
      <w:bodyDiv w:val="1"/>
      <w:marLeft w:val="0"/>
      <w:marRight w:val="0"/>
      <w:marTop w:val="0"/>
      <w:marBottom w:val="0"/>
      <w:divBdr>
        <w:top w:val="none" w:sz="0" w:space="0" w:color="auto"/>
        <w:left w:val="none" w:sz="0" w:space="0" w:color="auto"/>
        <w:bottom w:val="none" w:sz="0" w:space="0" w:color="auto"/>
        <w:right w:val="none" w:sz="0" w:space="0" w:color="auto"/>
      </w:divBdr>
    </w:div>
    <w:div w:id="1026104655">
      <w:bodyDiv w:val="1"/>
      <w:marLeft w:val="0"/>
      <w:marRight w:val="0"/>
      <w:marTop w:val="0"/>
      <w:marBottom w:val="0"/>
      <w:divBdr>
        <w:top w:val="none" w:sz="0" w:space="0" w:color="auto"/>
        <w:left w:val="none" w:sz="0" w:space="0" w:color="auto"/>
        <w:bottom w:val="none" w:sz="0" w:space="0" w:color="auto"/>
        <w:right w:val="none" w:sz="0" w:space="0" w:color="auto"/>
      </w:divBdr>
      <w:divsChild>
        <w:div w:id="935285177">
          <w:marLeft w:val="850"/>
          <w:marRight w:val="0"/>
          <w:marTop w:val="0"/>
          <w:marBottom w:val="0"/>
          <w:divBdr>
            <w:top w:val="none" w:sz="0" w:space="0" w:color="auto"/>
            <w:left w:val="none" w:sz="0" w:space="0" w:color="auto"/>
            <w:bottom w:val="none" w:sz="0" w:space="0" w:color="auto"/>
            <w:right w:val="none" w:sz="0" w:space="0" w:color="auto"/>
          </w:divBdr>
        </w:div>
        <w:div w:id="1896505911">
          <w:marLeft w:val="850"/>
          <w:marRight w:val="0"/>
          <w:marTop w:val="0"/>
          <w:marBottom w:val="0"/>
          <w:divBdr>
            <w:top w:val="none" w:sz="0" w:space="0" w:color="auto"/>
            <w:left w:val="none" w:sz="0" w:space="0" w:color="auto"/>
            <w:bottom w:val="none" w:sz="0" w:space="0" w:color="auto"/>
            <w:right w:val="none" w:sz="0" w:space="0" w:color="auto"/>
          </w:divBdr>
        </w:div>
        <w:div w:id="1997414775">
          <w:marLeft w:val="288"/>
          <w:marRight w:val="0"/>
          <w:marTop w:val="0"/>
          <w:marBottom w:val="0"/>
          <w:divBdr>
            <w:top w:val="none" w:sz="0" w:space="0" w:color="auto"/>
            <w:left w:val="none" w:sz="0" w:space="0" w:color="auto"/>
            <w:bottom w:val="none" w:sz="0" w:space="0" w:color="auto"/>
            <w:right w:val="none" w:sz="0" w:space="0" w:color="auto"/>
          </w:divBdr>
        </w:div>
        <w:div w:id="2091266566">
          <w:marLeft w:val="288"/>
          <w:marRight w:val="0"/>
          <w:marTop w:val="0"/>
          <w:marBottom w:val="0"/>
          <w:divBdr>
            <w:top w:val="none" w:sz="0" w:space="0" w:color="auto"/>
            <w:left w:val="none" w:sz="0" w:space="0" w:color="auto"/>
            <w:bottom w:val="none" w:sz="0" w:space="0" w:color="auto"/>
            <w:right w:val="none" w:sz="0" w:space="0" w:color="auto"/>
          </w:divBdr>
        </w:div>
      </w:divsChild>
    </w:div>
    <w:div w:id="1045330523">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4">
          <w:marLeft w:val="0"/>
          <w:marRight w:val="0"/>
          <w:marTop w:val="0"/>
          <w:marBottom w:val="0"/>
          <w:divBdr>
            <w:top w:val="none" w:sz="0" w:space="0" w:color="auto"/>
            <w:left w:val="none" w:sz="0" w:space="0" w:color="auto"/>
            <w:bottom w:val="none" w:sz="0" w:space="0" w:color="auto"/>
            <w:right w:val="none" w:sz="0" w:space="0" w:color="auto"/>
          </w:divBdr>
          <w:divsChild>
            <w:div w:id="1531188237">
              <w:marLeft w:val="0"/>
              <w:marRight w:val="0"/>
              <w:marTop w:val="0"/>
              <w:marBottom w:val="0"/>
              <w:divBdr>
                <w:top w:val="none" w:sz="0" w:space="0" w:color="auto"/>
                <w:left w:val="none" w:sz="0" w:space="0" w:color="auto"/>
                <w:bottom w:val="none" w:sz="0" w:space="0" w:color="auto"/>
                <w:right w:val="none" w:sz="0" w:space="0" w:color="auto"/>
              </w:divBdr>
            </w:div>
          </w:divsChild>
        </w:div>
        <w:div w:id="1314067002">
          <w:marLeft w:val="0"/>
          <w:marRight w:val="0"/>
          <w:marTop w:val="0"/>
          <w:marBottom w:val="0"/>
          <w:divBdr>
            <w:top w:val="none" w:sz="0" w:space="0" w:color="auto"/>
            <w:left w:val="none" w:sz="0" w:space="0" w:color="auto"/>
            <w:bottom w:val="none" w:sz="0" w:space="0" w:color="auto"/>
            <w:right w:val="none" w:sz="0" w:space="0" w:color="auto"/>
          </w:divBdr>
          <w:divsChild>
            <w:div w:id="455099682">
              <w:marLeft w:val="0"/>
              <w:marRight w:val="0"/>
              <w:marTop w:val="0"/>
              <w:marBottom w:val="0"/>
              <w:divBdr>
                <w:top w:val="none" w:sz="0" w:space="0" w:color="auto"/>
                <w:left w:val="none" w:sz="0" w:space="0" w:color="auto"/>
                <w:bottom w:val="none" w:sz="0" w:space="0" w:color="auto"/>
                <w:right w:val="none" w:sz="0" w:space="0" w:color="auto"/>
              </w:divBdr>
            </w:div>
            <w:div w:id="668292172">
              <w:marLeft w:val="0"/>
              <w:marRight w:val="0"/>
              <w:marTop w:val="0"/>
              <w:marBottom w:val="0"/>
              <w:divBdr>
                <w:top w:val="none" w:sz="0" w:space="0" w:color="auto"/>
                <w:left w:val="none" w:sz="0" w:space="0" w:color="auto"/>
                <w:bottom w:val="none" w:sz="0" w:space="0" w:color="auto"/>
                <w:right w:val="none" w:sz="0" w:space="0" w:color="auto"/>
              </w:divBdr>
            </w:div>
            <w:div w:id="1619137805">
              <w:marLeft w:val="0"/>
              <w:marRight w:val="0"/>
              <w:marTop w:val="0"/>
              <w:marBottom w:val="0"/>
              <w:divBdr>
                <w:top w:val="none" w:sz="0" w:space="0" w:color="auto"/>
                <w:left w:val="none" w:sz="0" w:space="0" w:color="auto"/>
                <w:bottom w:val="none" w:sz="0" w:space="0" w:color="auto"/>
                <w:right w:val="none" w:sz="0" w:space="0" w:color="auto"/>
              </w:divBdr>
            </w:div>
          </w:divsChild>
        </w:div>
        <w:div w:id="1483616363">
          <w:marLeft w:val="0"/>
          <w:marRight w:val="0"/>
          <w:marTop w:val="0"/>
          <w:marBottom w:val="0"/>
          <w:divBdr>
            <w:top w:val="none" w:sz="0" w:space="0" w:color="auto"/>
            <w:left w:val="none" w:sz="0" w:space="0" w:color="auto"/>
            <w:bottom w:val="none" w:sz="0" w:space="0" w:color="auto"/>
            <w:right w:val="none" w:sz="0" w:space="0" w:color="auto"/>
          </w:divBdr>
          <w:divsChild>
            <w:div w:id="1876767449">
              <w:marLeft w:val="0"/>
              <w:marRight w:val="0"/>
              <w:marTop w:val="0"/>
              <w:marBottom w:val="0"/>
              <w:divBdr>
                <w:top w:val="none" w:sz="0" w:space="0" w:color="auto"/>
                <w:left w:val="none" w:sz="0" w:space="0" w:color="auto"/>
                <w:bottom w:val="none" w:sz="0" w:space="0" w:color="auto"/>
                <w:right w:val="none" w:sz="0" w:space="0" w:color="auto"/>
              </w:divBdr>
            </w:div>
          </w:divsChild>
        </w:div>
        <w:div w:id="1911840823">
          <w:marLeft w:val="0"/>
          <w:marRight w:val="0"/>
          <w:marTop w:val="0"/>
          <w:marBottom w:val="0"/>
          <w:divBdr>
            <w:top w:val="none" w:sz="0" w:space="0" w:color="auto"/>
            <w:left w:val="none" w:sz="0" w:space="0" w:color="auto"/>
            <w:bottom w:val="none" w:sz="0" w:space="0" w:color="auto"/>
            <w:right w:val="none" w:sz="0" w:space="0" w:color="auto"/>
          </w:divBdr>
          <w:divsChild>
            <w:div w:id="1132748699">
              <w:marLeft w:val="0"/>
              <w:marRight w:val="0"/>
              <w:marTop w:val="0"/>
              <w:marBottom w:val="0"/>
              <w:divBdr>
                <w:top w:val="none" w:sz="0" w:space="0" w:color="auto"/>
                <w:left w:val="none" w:sz="0" w:space="0" w:color="auto"/>
                <w:bottom w:val="none" w:sz="0" w:space="0" w:color="auto"/>
                <w:right w:val="none" w:sz="0" w:space="0" w:color="auto"/>
              </w:divBdr>
            </w:div>
          </w:divsChild>
        </w:div>
        <w:div w:id="2129857956">
          <w:marLeft w:val="0"/>
          <w:marRight w:val="0"/>
          <w:marTop w:val="0"/>
          <w:marBottom w:val="0"/>
          <w:divBdr>
            <w:top w:val="none" w:sz="0" w:space="0" w:color="auto"/>
            <w:left w:val="none" w:sz="0" w:space="0" w:color="auto"/>
            <w:bottom w:val="none" w:sz="0" w:space="0" w:color="auto"/>
            <w:right w:val="none" w:sz="0" w:space="0" w:color="auto"/>
          </w:divBdr>
          <w:divsChild>
            <w:div w:id="709570720">
              <w:marLeft w:val="0"/>
              <w:marRight w:val="0"/>
              <w:marTop w:val="0"/>
              <w:marBottom w:val="0"/>
              <w:divBdr>
                <w:top w:val="none" w:sz="0" w:space="0" w:color="auto"/>
                <w:left w:val="none" w:sz="0" w:space="0" w:color="auto"/>
                <w:bottom w:val="none" w:sz="0" w:space="0" w:color="auto"/>
                <w:right w:val="none" w:sz="0" w:space="0" w:color="auto"/>
              </w:divBdr>
            </w:div>
            <w:div w:id="12265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2145">
      <w:bodyDiv w:val="1"/>
      <w:marLeft w:val="0"/>
      <w:marRight w:val="0"/>
      <w:marTop w:val="0"/>
      <w:marBottom w:val="0"/>
      <w:divBdr>
        <w:top w:val="none" w:sz="0" w:space="0" w:color="auto"/>
        <w:left w:val="none" w:sz="0" w:space="0" w:color="auto"/>
        <w:bottom w:val="none" w:sz="0" w:space="0" w:color="auto"/>
        <w:right w:val="none" w:sz="0" w:space="0" w:color="auto"/>
      </w:divBdr>
    </w:div>
    <w:div w:id="1125268763">
      <w:bodyDiv w:val="1"/>
      <w:marLeft w:val="0"/>
      <w:marRight w:val="0"/>
      <w:marTop w:val="0"/>
      <w:marBottom w:val="0"/>
      <w:divBdr>
        <w:top w:val="none" w:sz="0" w:space="0" w:color="auto"/>
        <w:left w:val="none" w:sz="0" w:space="0" w:color="auto"/>
        <w:bottom w:val="none" w:sz="0" w:space="0" w:color="auto"/>
        <w:right w:val="none" w:sz="0" w:space="0" w:color="auto"/>
      </w:divBdr>
    </w:div>
    <w:div w:id="1148597039">
      <w:bodyDiv w:val="1"/>
      <w:marLeft w:val="0"/>
      <w:marRight w:val="0"/>
      <w:marTop w:val="0"/>
      <w:marBottom w:val="0"/>
      <w:divBdr>
        <w:top w:val="none" w:sz="0" w:space="0" w:color="auto"/>
        <w:left w:val="none" w:sz="0" w:space="0" w:color="auto"/>
        <w:bottom w:val="none" w:sz="0" w:space="0" w:color="auto"/>
        <w:right w:val="none" w:sz="0" w:space="0" w:color="auto"/>
      </w:divBdr>
      <w:divsChild>
        <w:div w:id="115413280">
          <w:marLeft w:val="288"/>
          <w:marRight w:val="0"/>
          <w:marTop w:val="0"/>
          <w:marBottom w:val="0"/>
          <w:divBdr>
            <w:top w:val="none" w:sz="0" w:space="0" w:color="auto"/>
            <w:left w:val="none" w:sz="0" w:space="0" w:color="auto"/>
            <w:bottom w:val="none" w:sz="0" w:space="0" w:color="auto"/>
            <w:right w:val="none" w:sz="0" w:space="0" w:color="auto"/>
          </w:divBdr>
        </w:div>
        <w:div w:id="753555497">
          <w:marLeft w:val="288"/>
          <w:marRight w:val="0"/>
          <w:marTop w:val="0"/>
          <w:marBottom w:val="0"/>
          <w:divBdr>
            <w:top w:val="none" w:sz="0" w:space="0" w:color="auto"/>
            <w:left w:val="none" w:sz="0" w:space="0" w:color="auto"/>
            <w:bottom w:val="none" w:sz="0" w:space="0" w:color="auto"/>
            <w:right w:val="none" w:sz="0" w:space="0" w:color="auto"/>
          </w:divBdr>
        </w:div>
        <w:div w:id="1408840202">
          <w:marLeft w:val="288"/>
          <w:marRight w:val="0"/>
          <w:marTop w:val="0"/>
          <w:marBottom w:val="0"/>
          <w:divBdr>
            <w:top w:val="none" w:sz="0" w:space="0" w:color="auto"/>
            <w:left w:val="none" w:sz="0" w:space="0" w:color="auto"/>
            <w:bottom w:val="none" w:sz="0" w:space="0" w:color="auto"/>
            <w:right w:val="none" w:sz="0" w:space="0" w:color="auto"/>
          </w:divBdr>
        </w:div>
      </w:divsChild>
    </w:div>
    <w:div w:id="1172067471">
      <w:bodyDiv w:val="1"/>
      <w:marLeft w:val="0"/>
      <w:marRight w:val="0"/>
      <w:marTop w:val="0"/>
      <w:marBottom w:val="0"/>
      <w:divBdr>
        <w:top w:val="none" w:sz="0" w:space="0" w:color="auto"/>
        <w:left w:val="none" w:sz="0" w:space="0" w:color="auto"/>
        <w:bottom w:val="none" w:sz="0" w:space="0" w:color="auto"/>
        <w:right w:val="none" w:sz="0" w:space="0" w:color="auto"/>
      </w:divBdr>
    </w:div>
    <w:div w:id="1197501861">
      <w:bodyDiv w:val="1"/>
      <w:marLeft w:val="0"/>
      <w:marRight w:val="0"/>
      <w:marTop w:val="0"/>
      <w:marBottom w:val="0"/>
      <w:divBdr>
        <w:top w:val="none" w:sz="0" w:space="0" w:color="auto"/>
        <w:left w:val="none" w:sz="0" w:space="0" w:color="auto"/>
        <w:bottom w:val="none" w:sz="0" w:space="0" w:color="auto"/>
        <w:right w:val="none" w:sz="0" w:space="0" w:color="auto"/>
      </w:divBdr>
    </w:div>
    <w:div w:id="1264805901">
      <w:bodyDiv w:val="1"/>
      <w:marLeft w:val="0"/>
      <w:marRight w:val="0"/>
      <w:marTop w:val="0"/>
      <w:marBottom w:val="0"/>
      <w:divBdr>
        <w:top w:val="none" w:sz="0" w:space="0" w:color="auto"/>
        <w:left w:val="none" w:sz="0" w:space="0" w:color="auto"/>
        <w:bottom w:val="none" w:sz="0" w:space="0" w:color="auto"/>
        <w:right w:val="none" w:sz="0" w:space="0" w:color="auto"/>
      </w:divBdr>
      <w:divsChild>
        <w:div w:id="1268656182">
          <w:marLeft w:val="576"/>
          <w:marRight w:val="0"/>
          <w:marTop w:val="0"/>
          <w:marBottom w:val="0"/>
          <w:divBdr>
            <w:top w:val="none" w:sz="0" w:space="0" w:color="auto"/>
            <w:left w:val="none" w:sz="0" w:space="0" w:color="auto"/>
            <w:bottom w:val="none" w:sz="0" w:space="0" w:color="auto"/>
            <w:right w:val="none" w:sz="0" w:space="0" w:color="auto"/>
          </w:divBdr>
        </w:div>
        <w:div w:id="1805153931">
          <w:marLeft w:val="576"/>
          <w:marRight w:val="0"/>
          <w:marTop w:val="0"/>
          <w:marBottom w:val="0"/>
          <w:divBdr>
            <w:top w:val="none" w:sz="0" w:space="0" w:color="auto"/>
            <w:left w:val="none" w:sz="0" w:space="0" w:color="auto"/>
            <w:bottom w:val="none" w:sz="0" w:space="0" w:color="auto"/>
            <w:right w:val="none" w:sz="0" w:space="0" w:color="auto"/>
          </w:divBdr>
        </w:div>
      </w:divsChild>
    </w:div>
    <w:div w:id="1317104404">
      <w:bodyDiv w:val="1"/>
      <w:marLeft w:val="0"/>
      <w:marRight w:val="0"/>
      <w:marTop w:val="0"/>
      <w:marBottom w:val="0"/>
      <w:divBdr>
        <w:top w:val="none" w:sz="0" w:space="0" w:color="auto"/>
        <w:left w:val="none" w:sz="0" w:space="0" w:color="auto"/>
        <w:bottom w:val="none" w:sz="0" w:space="0" w:color="auto"/>
        <w:right w:val="none" w:sz="0" w:space="0" w:color="auto"/>
      </w:divBdr>
    </w:div>
    <w:div w:id="1324355622">
      <w:bodyDiv w:val="1"/>
      <w:marLeft w:val="0"/>
      <w:marRight w:val="0"/>
      <w:marTop w:val="0"/>
      <w:marBottom w:val="0"/>
      <w:divBdr>
        <w:top w:val="none" w:sz="0" w:space="0" w:color="auto"/>
        <w:left w:val="none" w:sz="0" w:space="0" w:color="auto"/>
        <w:bottom w:val="none" w:sz="0" w:space="0" w:color="auto"/>
        <w:right w:val="none" w:sz="0" w:space="0" w:color="auto"/>
      </w:divBdr>
    </w:div>
    <w:div w:id="1348363791">
      <w:bodyDiv w:val="1"/>
      <w:marLeft w:val="0"/>
      <w:marRight w:val="0"/>
      <w:marTop w:val="0"/>
      <w:marBottom w:val="0"/>
      <w:divBdr>
        <w:top w:val="none" w:sz="0" w:space="0" w:color="auto"/>
        <w:left w:val="none" w:sz="0" w:space="0" w:color="auto"/>
        <w:bottom w:val="none" w:sz="0" w:space="0" w:color="auto"/>
        <w:right w:val="none" w:sz="0" w:space="0" w:color="auto"/>
      </w:divBdr>
    </w:div>
    <w:div w:id="1431586551">
      <w:bodyDiv w:val="1"/>
      <w:marLeft w:val="0"/>
      <w:marRight w:val="0"/>
      <w:marTop w:val="0"/>
      <w:marBottom w:val="0"/>
      <w:divBdr>
        <w:top w:val="none" w:sz="0" w:space="0" w:color="auto"/>
        <w:left w:val="none" w:sz="0" w:space="0" w:color="auto"/>
        <w:bottom w:val="none" w:sz="0" w:space="0" w:color="auto"/>
        <w:right w:val="none" w:sz="0" w:space="0" w:color="auto"/>
      </w:divBdr>
    </w:div>
    <w:div w:id="1644112960">
      <w:bodyDiv w:val="1"/>
      <w:marLeft w:val="0"/>
      <w:marRight w:val="0"/>
      <w:marTop w:val="0"/>
      <w:marBottom w:val="0"/>
      <w:divBdr>
        <w:top w:val="none" w:sz="0" w:space="0" w:color="auto"/>
        <w:left w:val="none" w:sz="0" w:space="0" w:color="auto"/>
        <w:bottom w:val="none" w:sz="0" w:space="0" w:color="auto"/>
        <w:right w:val="none" w:sz="0" w:space="0" w:color="auto"/>
      </w:divBdr>
    </w:div>
    <w:div w:id="1713536322">
      <w:bodyDiv w:val="1"/>
      <w:marLeft w:val="0"/>
      <w:marRight w:val="0"/>
      <w:marTop w:val="0"/>
      <w:marBottom w:val="0"/>
      <w:divBdr>
        <w:top w:val="none" w:sz="0" w:space="0" w:color="auto"/>
        <w:left w:val="none" w:sz="0" w:space="0" w:color="auto"/>
        <w:bottom w:val="none" w:sz="0" w:space="0" w:color="auto"/>
        <w:right w:val="none" w:sz="0" w:space="0" w:color="auto"/>
      </w:divBdr>
    </w:div>
    <w:div w:id="1794909172">
      <w:bodyDiv w:val="1"/>
      <w:marLeft w:val="0"/>
      <w:marRight w:val="0"/>
      <w:marTop w:val="0"/>
      <w:marBottom w:val="0"/>
      <w:divBdr>
        <w:top w:val="none" w:sz="0" w:space="0" w:color="auto"/>
        <w:left w:val="none" w:sz="0" w:space="0" w:color="auto"/>
        <w:bottom w:val="none" w:sz="0" w:space="0" w:color="auto"/>
        <w:right w:val="none" w:sz="0" w:space="0" w:color="auto"/>
      </w:divBdr>
      <w:divsChild>
        <w:div w:id="860969622">
          <w:marLeft w:val="288"/>
          <w:marRight w:val="0"/>
          <w:marTop w:val="0"/>
          <w:marBottom w:val="0"/>
          <w:divBdr>
            <w:top w:val="none" w:sz="0" w:space="0" w:color="auto"/>
            <w:left w:val="none" w:sz="0" w:space="0" w:color="auto"/>
            <w:bottom w:val="none" w:sz="0" w:space="0" w:color="auto"/>
            <w:right w:val="none" w:sz="0" w:space="0" w:color="auto"/>
          </w:divBdr>
        </w:div>
        <w:div w:id="968821683">
          <w:marLeft w:val="288"/>
          <w:marRight w:val="0"/>
          <w:marTop w:val="0"/>
          <w:marBottom w:val="0"/>
          <w:divBdr>
            <w:top w:val="none" w:sz="0" w:space="0" w:color="auto"/>
            <w:left w:val="none" w:sz="0" w:space="0" w:color="auto"/>
            <w:bottom w:val="none" w:sz="0" w:space="0" w:color="auto"/>
            <w:right w:val="none" w:sz="0" w:space="0" w:color="auto"/>
          </w:divBdr>
        </w:div>
        <w:div w:id="1630279493">
          <w:marLeft w:val="288"/>
          <w:marRight w:val="0"/>
          <w:marTop w:val="0"/>
          <w:marBottom w:val="0"/>
          <w:divBdr>
            <w:top w:val="none" w:sz="0" w:space="0" w:color="auto"/>
            <w:left w:val="none" w:sz="0" w:space="0" w:color="auto"/>
            <w:bottom w:val="none" w:sz="0" w:space="0" w:color="auto"/>
            <w:right w:val="none" w:sz="0" w:space="0" w:color="auto"/>
          </w:divBdr>
        </w:div>
      </w:divsChild>
    </w:div>
    <w:div w:id="1795948584">
      <w:bodyDiv w:val="1"/>
      <w:marLeft w:val="0"/>
      <w:marRight w:val="0"/>
      <w:marTop w:val="0"/>
      <w:marBottom w:val="0"/>
      <w:divBdr>
        <w:top w:val="none" w:sz="0" w:space="0" w:color="auto"/>
        <w:left w:val="none" w:sz="0" w:space="0" w:color="auto"/>
        <w:bottom w:val="none" w:sz="0" w:space="0" w:color="auto"/>
        <w:right w:val="none" w:sz="0" w:space="0" w:color="auto"/>
      </w:divBdr>
      <w:divsChild>
        <w:div w:id="2049454973">
          <w:marLeft w:val="288"/>
          <w:marRight w:val="0"/>
          <w:marTop w:val="0"/>
          <w:marBottom w:val="0"/>
          <w:divBdr>
            <w:top w:val="none" w:sz="0" w:space="0" w:color="auto"/>
            <w:left w:val="none" w:sz="0" w:space="0" w:color="auto"/>
            <w:bottom w:val="none" w:sz="0" w:space="0" w:color="auto"/>
            <w:right w:val="none" w:sz="0" w:space="0" w:color="auto"/>
          </w:divBdr>
        </w:div>
      </w:divsChild>
    </w:div>
    <w:div w:id="1851872091">
      <w:bodyDiv w:val="1"/>
      <w:marLeft w:val="0"/>
      <w:marRight w:val="0"/>
      <w:marTop w:val="0"/>
      <w:marBottom w:val="0"/>
      <w:divBdr>
        <w:top w:val="none" w:sz="0" w:space="0" w:color="auto"/>
        <w:left w:val="none" w:sz="0" w:space="0" w:color="auto"/>
        <w:bottom w:val="none" w:sz="0" w:space="0" w:color="auto"/>
        <w:right w:val="none" w:sz="0" w:space="0" w:color="auto"/>
      </w:divBdr>
      <w:divsChild>
        <w:div w:id="1507747176">
          <w:marLeft w:val="576"/>
          <w:marRight w:val="0"/>
          <w:marTop w:val="0"/>
          <w:marBottom w:val="0"/>
          <w:divBdr>
            <w:top w:val="none" w:sz="0" w:space="0" w:color="auto"/>
            <w:left w:val="none" w:sz="0" w:space="0" w:color="auto"/>
            <w:bottom w:val="none" w:sz="0" w:space="0" w:color="auto"/>
            <w:right w:val="none" w:sz="0" w:space="0" w:color="auto"/>
          </w:divBdr>
        </w:div>
        <w:div w:id="1768385536">
          <w:marLeft w:val="576"/>
          <w:marRight w:val="0"/>
          <w:marTop w:val="0"/>
          <w:marBottom w:val="0"/>
          <w:divBdr>
            <w:top w:val="none" w:sz="0" w:space="0" w:color="auto"/>
            <w:left w:val="none" w:sz="0" w:space="0" w:color="auto"/>
            <w:bottom w:val="none" w:sz="0" w:space="0" w:color="auto"/>
            <w:right w:val="none" w:sz="0" w:space="0" w:color="auto"/>
          </w:divBdr>
        </w:div>
      </w:divsChild>
    </w:div>
    <w:div w:id="1938784136">
      <w:bodyDiv w:val="1"/>
      <w:marLeft w:val="0"/>
      <w:marRight w:val="0"/>
      <w:marTop w:val="0"/>
      <w:marBottom w:val="0"/>
      <w:divBdr>
        <w:top w:val="none" w:sz="0" w:space="0" w:color="auto"/>
        <w:left w:val="none" w:sz="0" w:space="0" w:color="auto"/>
        <w:bottom w:val="none" w:sz="0" w:space="0" w:color="auto"/>
        <w:right w:val="none" w:sz="0" w:space="0" w:color="auto"/>
      </w:divBdr>
      <w:divsChild>
        <w:div w:id="1939823869">
          <w:marLeft w:val="576"/>
          <w:marRight w:val="0"/>
          <w:marTop w:val="0"/>
          <w:marBottom w:val="0"/>
          <w:divBdr>
            <w:top w:val="none" w:sz="0" w:space="0" w:color="auto"/>
            <w:left w:val="none" w:sz="0" w:space="0" w:color="auto"/>
            <w:bottom w:val="none" w:sz="0" w:space="0" w:color="auto"/>
            <w:right w:val="none" w:sz="0" w:space="0" w:color="auto"/>
          </w:divBdr>
        </w:div>
        <w:div w:id="2048869894">
          <w:marLeft w:val="576"/>
          <w:marRight w:val="0"/>
          <w:marTop w:val="0"/>
          <w:marBottom w:val="0"/>
          <w:divBdr>
            <w:top w:val="none" w:sz="0" w:space="0" w:color="auto"/>
            <w:left w:val="none" w:sz="0" w:space="0" w:color="auto"/>
            <w:bottom w:val="none" w:sz="0" w:space="0" w:color="auto"/>
            <w:right w:val="none" w:sz="0" w:space="0" w:color="auto"/>
          </w:divBdr>
        </w:div>
      </w:divsChild>
    </w:div>
    <w:div w:id="214631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9.xm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image" Target="media/image9.jpeg"/><Relationship Id="rId42" Type="http://schemas.openxmlformats.org/officeDocument/2006/relationships/header" Target="header20.xml"/><Relationship Id="rId47" Type="http://schemas.openxmlformats.org/officeDocument/2006/relationships/header" Target="header24.xml"/><Relationship Id="rId50" Type="http://schemas.openxmlformats.org/officeDocument/2006/relationships/footer" Target="footer7.xml"/><Relationship Id="rId55" Type="http://schemas.openxmlformats.org/officeDocument/2006/relationships/footer" Target="footer8.xm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header" Target="header19.xml"/><Relationship Id="rId54" Type="http://schemas.openxmlformats.org/officeDocument/2006/relationships/header" Target="header28.xml"/><Relationship Id="rId62"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header" Target="header27.xml"/><Relationship Id="rId58" Type="http://schemas.openxmlformats.org/officeDocument/2006/relationships/header" Target="header3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header" Target="header15.xml"/><Relationship Id="rId49" Type="http://schemas.openxmlformats.org/officeDocument/2006/relationships/header" Target="header25.xml"/><Relationship Id="rId57" Type="http://schemas.openxmlformats.org/officeDocument/2006/relationships/header" Target="header30.xml"/><Relationship Id="rId61" Type="http://schemas.openxmlformats.org/officeDocument/2006/relationships/header" Target="header33.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eader" Target="header13.xml"/><Relationship Id="rId44" Type="http://schemas.openxmlformats.org/officeDocument/2006/relationships/footer" Target="footer5.xml"/><Relationship Id="rId52" Type="http://schemas.openxmlformats.org/officeDocument/2006/relationships/header" Target="header26.xml"/><Relationship Id="rId60" Type="http://schemas.openxmlformats.org/officeDocument/2006/relationships/header" Target="header3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header" Target="header21.xml"/><Relationship Id="rId48" Type="http://schemas.openxmlformats.org/officeDocument/2006/relationships/footer" Target="footer6.xml"/><Relationship Id="rId56" Type="http://schemas.openxmlformats.org/officeDocument/2006/relationships/header" Target="header29.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eader" Target="header23.xml"/><Relationship Id="rId59" Type="http://schemas.openxmlformats.org/officeDocument/2006/relationships/footer" Target="footer9.xml"/></Relationships>
</file>

<file path=word/_rels/footer4.xml.rels><?xml version="1.0" encoding="UTF-8" standalone="yes"?>
<Relationships xmlns="http://schemas.openxmlformats.org/package/2006/relationships"><Relationship Id="rId1" Type="http://schemas.openxmlformats.org/officeDocument/2006/relationships/hyperlink" Target="http://WWW.HEALTH.GOV.AU"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12.pn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Mental Health new">
      <a:dk1>
        <a:sysClr val="windowText" lastClr="000000"/>
      </a:dk1>
      <a:lt1>
        <a:sysClr val="window" lastClr="FFFFFF"/>
      </a:lt1>
      <a:dk2>
        <a:srgbClr val="44546A"/>
      </a:dk2>
      <a:lt2>
        <a:srgbClr val="E7E6E6"/>
      </a:lt2>
      <a:accent1>
        <a:srgbClr val="347578"/>
      </a:accent1>
      <a:accent2>
        <a:srgbClr val="50AFB4"/>
      </a:accent2>
      <a:accent3>
        <a:srgbClr val="61B17C"/>
      </a:accent3>
      <a:accent4>
        <a:srgbClr val="766E9A"/>
      </a:accent4>
      <a:accent5>
        <a:srgbClr val="F08656"/>
      </a:accent5>
      <a:accent6>
        <a:srgbClr val="4C606E"/>
      </a:accent6>
      <a:hlink>
        <a:srgbClr val="4C606E"/>
      </a:hlink>
      <a:folHlink>
        <a:srgbClr val="179AB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D30A90B4D73C41B04F83D0884F9A1D" ma:contentTypeVersion="2" ma:contentTypeDescription="Create a new document." ma:contentTypeScope="" ma:versionID="2016cbbd822ba41d209e9e49fd36aea6">
  <xsd:schema xmlns:xsd="http://www.w3.org/2001/XMLSchema" xmlns:xs="http://www.w3.org/2001/XMLSchema" xmlns:p="http://schemas.microsoft.com/office/2006/metadata/properties" targetNamespace="http://schemas.microsoft.com/office/2006/metadata/properties" ma:root="true" ma:fieldsID="eb3c1f227c56d583988d770ec43322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EBC05C-4E1A-4A50-9ED0-085F11D276C1}">
  <ds:schemaRefs>
    <ds:schemaRef ds:uri="http://schemas.microsoft.com/sharepoint/v3/contenttype/forms"/>
  </ds:schemaRefs>
</ds:datastoreItem>
</file>

<file path=customXml/itemProps2.xml><?xml version="1.0" encoding="utf-8"?>
<ds:datastoreItem xmlns:ds="http://schemas.openxmlformats.org/officeDocument/2006/customXml" ds:itemID="{867AE248-5A92-4BCF-9F98-19518A9DD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E267D2E-9614-40BF-8287-2FBAFA61D10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7798</Words>
  <Characters>44449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National Guidelines to improve coordination of treatment and supports for people with severe and complex mental illness</vt:lpstr>
    </vt:vector>
  </TitlesOfParts>
  <Company/>
  <LinksUpToDate>false</LinksUpToDate>
  <CharactersWithSpaces>52143</CharactersWithSpaces>
  <SharedDoc>false</SharedDoc>
  <HLinks>
    <vt:vector size="192" baseType="variant">
      <vt:variant>
        <vt:i4>7798900</vt:i4>
      </vt:variant>
      <vt:variant>
        <vt:i4>195</vt:i4>
      </vt:variant>
      <vt:variant>
        <vt:i4>0</vt:i4>
      </vt:variant>
      <vt:variant>
        <vt:i4>5</vt:i4>
      </vt:variant>
      <vt:variant>
        <vt:lpwstr/>
      </vt:variant>
      <vt:variant>
        <vt:lpwstr>Two</vt:lpwstr>
      </vt:variant>
      <vt:variant>
        <vt:i4>8126583</vt:i4>
      </vt:variant>
      <vt:variant>
        <vt:i4>192</vt:i4>
      </vt:variant>
      <vt:variant>
        <vt:i4>0</vt:i4>
      </vt:variant>
      <vt:variant>
        <vt:i4>5</vt:i4>
      </vt:variant>
      <vt:variant>
        <vt:lpwstr/>
      </vt:variant>
      <vt:variant>
        <vt:lpwstr>Populations</vt:lpwstr>
      </vt:variant>
      <vt:variant>
        <vt:i4>1900563</vt:i4>
      </vt:variant>
      <vt:variant>
        <vt:i4>189</vt:i4>
      </vt:variant>
      <vt:variant>
        <vt:i4>0</vt:i4>
      </vt:variant>
      <vt:variant>
        <vt:i4>5</vt:i4>
      </vt:variant>
      <vt:variant>
        <vt:lpwstr/>
      </vt:variant>
      <vt:variant>
        <vt:lpwstr>Four</vt:lpwstr>
      </vt:variant>
      <vt:variant>
        <vt:i4>786432</vt:i4>
      </vt:variant>
      <vt:variant>
        <vt:i4>186</vt:i4>
      </vt:variant>
      <vt:variant>
        <vt:i4>0</vt:i4>
      </vt:variant>
      <vt:variant>
        <vt:i4>5</vt:i4>
      </vt:variant>
      <vt:variant>
        <vt:lpwstr/>
      </vt:variant>
      <vt:variant>
        <vt:lpwstr>Nine</vt:lpwstr>
      </vt:variant>
      <vt:variant>
        <vt:i4>1114163</vt:i4>
      </vt:variant>
      <vt:variant>
        <vt:i4>161</vt:i4>
      </vt:variant>
      <vt:variant>
        <vt:i4>0</vt:i4>
      </vt:variant>
      <vt:variant>
        <vt:i4>5</vt:i4>
      </vt:variant>
      <vt:variant>
        <vt:lpwstr/>
      </vt:variant>
      <vt:variant>
        <vt:lpwstr>_Toc57382871</vt:lpwstr>
      </vt:variant>
      <vt:variant>
        <vt:i4>1048627</vt:i4>
      </vt:variant>
      <vt:variant>
        <vt:i4>155</vt:i4>
      </vt:variant>
      <vt:variant>
        <vt:i4>0</vt:i4>
      </vt:variant>
      <vt:variant>
        <vt:i4>5</vt:i4>
      </vt:variant>
      <vt:variant>
        <vt:lpwstr/>
      </vt:variant>
      <vt:variant>
        <vt:lpwstr>_Toc57382870</vt:lpwstr>
      </vt:variant>
      <vt:variant>
        <vt:i4>1638450</vt:i4>
      </vt:variant>
      <vt:variant>
        <vt:i4>149</vt:i4>
      </vt:variant>
      <vt:variant>
        <vt:i4>0</vt:i4>
      </vt:variant>
      <vt:variant>
        <vt:i4>5</vt:i4>
      </vt:variant>
      <vt:variant>
        <vt:lpwstr/>
      </vt:variant>
      <vt:variant>
        <vt:lpwstr>_Toc57382869</vt:lpwstr>
      </vt:variant>
      <vt:variant>
        <vt:i4>1572914</vt:i4>
      </vt:variant>
      <vt:variant>
        <vt:i4>140</vt:i4>
      </vt:variant>
      <vt:variant>
        <vt:i4>0</vt:i4>
      </vt:variant>
      <vt:variant>
        <vt:i4>5</vt:i4>
      </vt:variant>
      <vt:variant>
        <vt:lpwstr/>
      </vt:variant>
      <vt:variant>
        <vt:lpwstr>_Toc57382868</vt:lpwstr>
      </vt:variant>
      <vt:variant>
        <vt:i4>1507378</vt:i4>
      </vt:variant>
      <vt:variant>
        <vt:i4>134</vt:i4>
      </vt:variant>
      <vt:variant>
        <vt:i4>0</vt:i4>
      </vt:variant>
      <vt:variant>
        <vt:i4>5</vt:i4>
      </vt:variant>
      <vt:variant>
        <vt:lpwstr/>
      </vt:variant>
      <vt:variant>
        <vt:lpwstr>_Toc57382867</vt:lpwstr>
      </vt:variant>
      <vt:variant>
        <vt:i4>1441842</vt:i4>
      </vt:variant>
      <vt:variant>
        <vt:i4>128</vt:i4>
      </vt:variant>
      <vt:variant>
        <vt:i4>0</vt:i4>
      </vt:variant>
      <vt:variant>
        <vt:i4>5</vt:i4>
      </vt:variant>
      <vt:variant>
        <vt:lpwstr/>
      </vt:variant>
      <vt:variant>
        <vt:lpwstr>_Toc57382866</vt:lpwstr>
      </vt:variant>
      <vt:variant>
        <vt:i4>1376306</vt:i4>
      </vt:variant>
      <vt:variant>
        <vt:i4>122</vt:i4>
      </vt:variant>
      <vt:variant>
        <vt:i4>0</vt:i4>
      </vt:variant>
      <vt:variant>
        <vt:i4>5</vt:i4>
      </vt:variant>
      <vt:variant>
        <vt:lpwstr/>
      </vt:variant>
      <vt:variant>
        <vt:lpwstr>_Toc57382865</vt:lpwstr>
      </vt:variant>
      <vt:variant>
        <vt:i4>1310770</vt:i4>
      </vt:variant>
      <vt:variant>
        <vt:i4>116</vt:i4>
      </vt:variant>
      <vt:variant>
        <vt:i4>0</vt:i4>
      </vt:variant>
      <vt:variant>
        <vt:i4>5</vt:i4>
      </vt:variant>
      <vt:variant>
        <vt:lpwstr/>
      </vt:variant>
      <vt:variant>
        <vt:lpwstr>_Toc57382864</vt:lpwstr>
      </vt:variant>
      <vt:variant>
        <vt:i4>1245234</vt:i4>
      </vt:variant>
      <vt:variant>
        <vt:i4>110</vt:i4>
      </vt:variant>
      <vt:variant>
        <vt:i4>0</vt:i4>
      </vt:variant>
      <vt:variant>
        <vt:i4>5</vt:i4>
      </vt:variant>
      <vt:variant>
        <vt:lpwstr/>
      </vt:variant>
      <vt:variant>
        <vt:lpwstr>_Toc57382863</vt:lpwstr>
      </vt:variant>
      <vt:variant>
        <vt:i4>1179698</vt:i4>
      </vt:variant>
      <vt:variant>
        <vt:i4>104</vt:i4>
      </vt:variant>
      <vt:variant>
        <vt:i4>0</vt:i4>
      </vt:variant>
      <vt:variant>
        <vt:i4>5</vt:i4>
      </vt:variant>
      <vt:variant>
        <vt:lpwstr/>
      </vt:variant>
      <vt:variant>
        <vt:lpwstr>_Toc57382862</vt:lpwstr>
      </vt:variant>
      <vt:variant>
        <vt:i4>1114162</vt:i4>
      </vt:variant>
      <vt:variant>
        <vt:i4>98</vt:i4>
      </vt:variant>
      <vt:variant>
        <vt:i4>0</vt:i4>
      </vt:variant>
      <vt:variant>
        <vt:i4>5</vt:i4>
      </vt:variant>
      <vt:variant>
        <vt:lpwstr/>
      </vt:variant>
      <vt:variant>
        <vt:lpwstr>_Toc57382861</vt:lpwstr>
      </vt:variant>
      <vt:variant>
        <vt:i4>1048626</vt:i4>
      </vt:variant>
      <vt:variant>
        <vt:i4>92</vt:i4>
      </vt:variant>
      <vt:variant>
        <vt:i4>0</vt:i4>
      </vt:variant>
      <vt:variant>
        <vt:i4>5</vt:i4>
      </vt:variant>
      <vt:variant>
        <vt:lpwstr/>
      </vt:variant>
      <vt:variant>
        <vt:lpwstr>_Toc57382860</vt:lpwstr>
      </vt:variant>
      <vt:variant>
        <vt:i4>1638449</vt:i4>
      </vt:variant>
      <vt:variant>
        <vt:i4>86</vt:i4>
      </vt:variant>
      <vt:variant>
        <vt:i4>0</vt:i4>
      </vt:variant>
      <vt:variant>
        <vt:i4>5</vt:i4>
      </vt:variant>
      <vt:variant>
        <vt:lpwstr/>
      </vt:variant>
      <vt:variant>
        <vt:lpwstr>_Toc57382859</vt:lpwstr>
      </vt:variant>
      <vt:variant>
        <vt:i4>1572913</vt:i4>
      </vt:variant>
      <vt:variant>
        <vt:i4>80</vt:i4>
      </vt:variant>
      <vt:variant>
        <vt:i4>0</vt:i4>
      </vt:variant>
      <vt:variant>
        <vt:i4>5</vt:i4>
      </vt:variant>
      <vt:variant>
        <vt:lpwstr/>
      </vt:variant>
      <vt:variant>
        <vt:lpwstr>_Toc57382858</vt:lpwstr>
      </vt:variant>
      <vt:variant>
        <vt:i4>1507377</vt:i4>
      </vt:variant>
      <vt:variant>
        <vt:i4>74</vt:i4>
      </vt:variant>
      <vt:variant>
        <vt:i4>0</vt:i4>
      </vt:variant>
      <vt:variant>
        <vt:i4>5</vt:i4>
      </vt:variant>
      <vt:variant>
        <vt:lpwstr/>
      </vt:variant>
      <vt:variant>
        <vt:lpwstr>_Toc57382857</vt:lpwstr>
      </vt:variant>
      <vt:variant>
        <vt:i4>1441841</vt:i4>
      </vt:variant>
      <vt:variant>
        <vt:i4>68</vt:i4>
      </vt:variant>
      <vt:variant>
        <vt:i4>0</vt:i4>
      </vt:variant>
      <vt:variant>
        <vt:i4>5</vt:i4>
      </vt:variant>
      <vt:variant>
        <vt:lpwstr/>
      </vt:variant>
      <vt:variant>
        <vt:lpwstr>_Toc57382856</vt:lpwstr>
      </vt:variant>
      <vt:variant>
        <vt:i4>1376305</vt:i4>
      </vt:variant>
      <vt:variant>
        <vt:i4>62</vt:i4>
      </vt:variant>
      <vt:variant>
        <vt:i4>0</vt:i4>
      </vt:variant>
      <vt:variant>
        <vt:i4>5</vt:i4>
      </vt:variant>
      <vt:variant>
        <vt:lpwstr/>
      </vt:variant>
      <vt:variant>
        <vt:lpwstr>_Toc57382855</vt:lpwstr>
      </vt:variant>
      <vt:variant>
        <vt:i4>1310769</vt:i4>
      </vt:variant>
      <vt:variant>
        <vt:i4>56</vt:i4>
      </vt:variant>
      <vt:variant>
        <vt:i4>0</vt:i4>
      </vt:variant>
      <vt:variant>
        <vt:i4>5</vt:i4>
      </vt:variant>
      <vt:variant>
        <vt:lpwstr/>
      </vt:variant>
      <vt:variant>
        <vt:lpwstr>_Toc57382854</vt:lpwstr>
      </vt:variant>
      <vt:variant>
        <vt:i4>1245233</vt:i4>
      </vt:variant>
      <vt:variant>
        <vt:i4>50</vt:i4>
      </vt:variant>
      <vt:variant>
        <vt:i4>0</vt:i4>
      </vt:variant>
      <vt:variant>
        <vt:i4>5</vt:i4>
      </vt:variant>
      <vt:variant>
        <vt:lpwstr/>
      </vt:variant>
      <vt:variant>
        <vt:lpwstr>_Toc57382853</vt:lpwstr>
      </vt:variant>
      <vt:variant>
        <vt:i4>1179697</vt:i4>
      </vt:variant>
      <vt:variant>
        <vt:i4>44</vt:i4>
      </vt:variant>
      <vt:variant>
        <vt:i4>0</vt:i4>
      </vt:variant>
      <vt:variant>
        <vt:i4>5</vt:i4>
      </vt:variant>
      <vt:variant>
        <vt:lpwstr/>
      </vt:variant>
      <vt:variant>
        <vt:lpwstr>_Toc57382852</vt:lpwstr>
      </vt:variant>
      <vt:variant>
        <vt:i4>1114161</vt:i4>
      </vt:variant>
      <vt:variant>
        <vt:i4>38</vt:i4>
      </vt:variant>
      <vt:variant>
        <vt:i4>0</vt:i4>
      </vt:variant>
      <vt:variant>
        <vt:i4>5</vt:i4>
      </vt:variant>
      <vt:variant>
        <vt:lpwstr/>
      </vt:variant>
      <vt:variant>
        <vt:lpwstr>_Toc57382851</vt:lpwstr>
      </vt:variant>
      <vt:variant>
        <vt:i4>1048625</vt:i4>
      </vt:variant>
      <vt:variant>
        <vt:i4>32</vt:i4>
      </vt:variant>
      <vt:variant>
        <vt:i4>0</vt:i4>
      </vt:variant>
      <vt:variant>
        <vt:i4>5</vt:i4>
      </vt:variant>
      <vt:variant>
        <vt:lpwstr/>
      </vt:variant>
      <vt:variant>
        <vt:lpwstr>_Toc57382850</vt:lpwstr>
      </vt:variant>
      <vt:variant>
        <vt:i4>1638448</vt:i4>
      </vt:variant>
      <vt:variant>
        <vt:i4>26</vt:i4>
      </vt:variant>
      <vt:variant>
        <vt:i4>0</vt:i4>
      </vt:variant>
      <vt:variant>
        <vt:i4>5</vt:i4>
      </vt:variant>
      <vt:variant>
        <vt:lpwstr/>
      </vt:variant>
      <vt:variant>
        <vt:lpwstr>_Toc57382849</vt:lpwstr>
      </vt:variant>
      <vt:variant>
        <vt:i4>1572912</vt:i4>
      </vt:variant>
      <vt:variant>
        <vt:i4>20</vt:i4>
      </vt:variant>
      <vt:variant>
        <vt:i4>0</vt:i4>
      </vt:variant>
      <vt:variant>
        <vt:i4>5</vt:i4>
      </vt:variant>
      <vt:variant>
        <vt:lpwstr/>
      </vt:variant>
      <vt:variant>
        <vt:lpwstr>_Toc57382848</vt:lpwstr>
      </vt:variant>
      <vt:variant>
        <vt:i4>1507376</vt:i4>
      </vt:variant>
      <vt:variant>
        <vt:i4>14</vt:i4>
      </vt:variant>
      <vt:variant>
        <vt:i4>0</vt:i4>
      </vt:variant>
      <vt:variant>
        <vt:i4>5</vt:i4>
      </vt:variant>
      <vt:variant>
        <vt:lpwstr/>
      </vt:variant>
      <vt:variant>
        <vt:lpwstr>_Toc57382847</vt:lpwstr>
      </vt:variant>
      <vt:variant>
        <vt:i4>1441840</vt:i4>
      </vt:variant>
      <vt:variant>
        <vt:i4>8</vt:i4>
      </vt:variant>
      <vt:variant>
        <vt:i4>0</vt:i4>
      </vt:variant>
      <vt:variant>
        <vt:i4>5</vt:i4>
      </vt:variant>
      <vt:variant>
        <vt:lpwstr/>
      </vt:variant>
      <vt:variant>
        <vt:lpwstr>_Toc57382846</vt:lpwstr>
      </vt:variant>
      <vt:variant>
        <vt:i4>1376304</vt:i4>
      </vt:variant>
      <vt:variant>
        <vt:i4>2</vt:i4>
      </vt:variant>
      <vt:variant>
        <vt:i4>0</vt:i4>
      </vt:variant>
      <vt:variant>
        <vt:i4>5</vt:i4>
      </vt:variant>
      <vt:variant>
        <vt:lpwstr/>
      </vt:variant>
      <vt:variant>
        <vt:lpwstr>_Toc57382845</vt:lpwstr>
      </vt:variant>
      <vt:variant>
        <vt:i4>4980801</vt:i4>
      </vt:variant>
      <vt:variant>
        <vt:i4>9</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Guidelines to improve coordination of treatment and supports for people with severe and complex mental illness</dc:title>
  <dc:subject>Mental health</dc:subject>
  <dc:creator/>
  <cp:keywords>mental illness; Mental health; Preventive health; </cp:keywords>
  <dc:description/>
  <cp:lastModifiedBy/>
  <cp:revision>1</cp:revision>
  <dcterms:created xsi:type="dcterms:W3CDTF">2022-05-13T02:05:00Z</dcterms:created>
  <dcterms:modified xsi:type="dcterms:W3CDTF">2022-05-13T04:56:00Z</dcterms:modified>
</cp:coreProperties>
</file>