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175CA" w14:textId="77777777" w:rsidR="000D7D20" w:rsidRPr="00954409" w:rsidRDefault="009A5409" w:rsidP="000D7D20">
      <w:pPr>
        <w:pStyle w:val="Title"/>
        <w:jc w:val="center"/>
        <w:rPr>
          <w:rFonts w:ascii="Arial" w:hAnsi="Arial" w:cs="Arial"/>
          <w:b/>
          <w:bCs/>
          <w:sz w:val="44"/>
          <w:szCs w:val="44"/>
        </w:rPr>
      </w:pPr>
      <w:r w:rsidRPr="00954409">
        <w:rPr>
          <w:rFonts w:ascii="Arial" w:hAnsi="Arial" w:cs="Arial"/>
          <w:b/>
          <w:bCs/>
          <w:sz w:val="44"/>
          <w:szCs w:val="44"/>
        </w:rPr>
        <w:t>Medical Research Future Fund</w:t>
      </w:r>
    </w:p>
    <w:p w14:paraId="79ED358C" w14:textId="70C4BE40" w:rsidR="009A5409" w:rsidRPr="00954409" w:rsidRDefault="00E640E4" w:rsidP="000D7D20">
      <w:pPr>
        <w:pStyle w:val="Title"/>
        <w:jc w:val="center"/>
        <w:rPr>
          <w:rFonts w:ascii="Arial" w:hAnsi="Arial" w:cs="Arial"/>
          <w:b/>
          <w:bCs/>
          <w:sz w:val="44"/>
          <w:szCs w:val="44"/>
        </w:rPr>
      </w:pPr>
      <w:r w:rsidRPr="00954409">
        <w:rPr>
          <w:rFonts w:ascii="Arial" w:hAnsi="Arial" w:cs="Arial"/>
          <w:b/>
          <w:bCs/>
          <w:sz w:val="44"/>
          <w:szCs w:val="44"/>
        </w:rPr>
        <w:t xml:space="preserve">Grant </w:t>
      </w:r>
      <w:r w:rsidR="009A5409" w:rsidRPr="00954409">
        <w:rPr>
          <w:rFonts w:ascii="Arial" w:hAnsi="Arial" w:cs="Arial"/>
          <w:b/>
          <w:bCs/>
          <w:sz w:val="44"/>
          <w:szCs w:val="44"/>
        </w:rPr>
        <w:t>Variation Policy</w:t>
      </w:r>
    </w:p>
    <w:p w14:paraId="03B34022" w14:textId="2096BDFF" w:rsidR="005C2E90" w:rsidRPr="00267F74" w:rsidRDefault="00D95C52" w:rsidP="006A3049">
      <w:r w:rsidRPr="00267F74">
        <w:t xml:space="preserve">MRFF grants are </w:t>
      </w:r>
      <w:r w:rsidR="00267F74">
        <w:t xml:space="preserve">awarded following rigorous review of applications for </w:t>
      </w:r>
      <w:r w:rsidR="0000618C">
        <w:t>funding and</w:t>
      </w:r>
      <w:r w:rsidR="00267F74">
        <w:t xml:space="preserve"> are </w:t>
      </w:r>
      <w:r w:rsidRPr="00267F74">
        <w:t xml:space="preserve">managed by </w:t>
      </w:r>
      <w:r w:rsidR="00651765" w:rsidRPr="00267F74">
        <w:t xml:space="preserve">the Department of Health in partnership with </w:t>
      </w:r>
      <w:r w:rsidRPr="00267F74">
        <w:t>grant hubs</w:t>
      </w:r>
      <w:r w:rsidR="00A848A5">
        <w:t>,</w:t>
      </w:r>
      <w:r w:rsidR="00651765" w:rsidRPr="00267F74">
        <w:t xml:space="preserve"> including </w:t>
      </w:r>
      <w:r w:rsidRPr="00267F74">
        <w:t>the Business Grants Hub (BGH) and the National Health and Medical Research Council (NHMRC).</w:t>
      </w:r>
    </w:p>
    <w:p w14:paraId="14AF75BA" w14:textId="090A8A6E" w:rsidR="00530860" w:rsidRPr="00267F74" w:rsidRDefault="00EB3490" w:rsidP="00530860">
      <w:pPr>
        <w:rPr>
          <w:rFonts w:cs="Arial"/>
          <w:szCs w:val="22"/>
        </w:rPr>
      </w:pPr>
      <w:r w:rsidRPr="00267F74">
        <w:rPr>
          <w:rFonts w:cs="Arial"/>
          <w:szCs w:val="22"/>
        </w:rPr>
        <w:t xml:space="preserve">MRFF </w:t>
      </w:r>
      <w:r w:rsidR="003E101D" w:rsidRPr="00267F74">
        <w:rPr>
          <w:rFonts w:cs="Arial"/>
          <w:szCs w:val="22"/>
        </w:rPr>
        <w:t>grant funds</w:t>
      </w:r>
      <w:r w:rsidR="00530860" w:rsidRPr="00267F74">
        <w:rPr>
          <w:rFonts w:cs="Arial"/>
          <w:szCs w:val="22"/>
        </w:rPr>
        <w:t xml:space="preserve"> may only be used </w:t>
      </w:r>
      <w:r w:rsidRPr="00267F74">
        <w:rPr>
          <w:rFonts w:cs="Arial"/>
          <w:szCs w:val="22"/>
        </w:rPr>
        <w:t>to conduct agreed activities</w:t>
      </w:r>
      <w:r w:rsidR="001905A4" w:rsidRPr="00267F74">
        <w:rPr>
          <w:rFonts w:cs="Arial"/>
          <w:szCs w:val="22"/>
        </w:rPr>
        <w:t xml:space="preserve"> as </w:t>
      </w:r>
      <w:r w:rsidR="00D95C52" w:rsidRPr="00267F74">
        <w:rPr>
          <w:rFonts w:cs="Arial"/>
          <w:szCs w:val="22"/>
        </w:rPr>
        <w:t>specified</w:t>
      </w:r>
      <w:r w:rsidR="001905A4" w:rsidRPr="00267F74">
        <w:rPr>
          <w:rFonts w:cs="Arial"/>
          <w:szCs w:val="22"/>
        </w:rPr>
        <w:t xml:space="preserve"> in the grant agreement</w:t>
      </w:r>
      <w:r w:rsidRPr="00267F74">
        <w:rPr>
          <w:rFonts w:cs="Arial"/>
          <w:szCs w:val="22"/>
        </w:rPr>
        <w:t xml:space="preserve"> </w:t>
      </w:r>
      <w:r w:rsidR="00530860" w:rsidRPr="00267F74">
        <w:rPr>
          <w:rFonts w:cs="Arial"/>
          <w:szCs w:val="22"/>
        </w:rPr>
        <w:t xml:space="preserve">and must not be used for any other purposes without the prior written approval of </w:t>
      </w:r>
      <w:r w:rsidR="00B743D8" w:rsidRPr="00267F74">
        <w:rPr>
          <w:rFonts w:cs="Arial"/>
          <w:szCs w:val="22"/>
        </w:rPr>
        <w:t xml:space="preserve">the </w:t>
      </w:r>
      <w:r w:rsidR="00387418" w:rsidRPr="00267F74">
        <w:rPr>
          <w:rFonts w:cs="Arial"/>
          <w:szCs w:val="22"/>
        </w:rPr>
        <w:t>Program Delegate</w:t>
      </w:r>
      <w:r w:rsidR="00530860" w:rsidRPr="00267F74">
        <w:rPr>
          <w:rFonts w:cs="Arial"/>
          <w:szCs w:val="22"/>
        </w:rPr>
        <w:t>.</w:t>
      </w:r>
      <w:r w:rsidR="00973E75" w:rsidRPr="00267F74">
        <w:rPr>
          <w:rFonts w:cs="Arial"/>
          <w:szCs w:val="22"/>
        </w:rPr>
        <w:t xml:space="preserve"> The organisation </w:t>
      </w:r>
      <w:r w:rsidR="00267F74">
        <w:rPr>
          <w:rFonts w:cs="Arial"/>
          <w:szCs w:val="22"/>
        </w:rPr>
        <w:t xml:space="preserve">administering the grant (administering organisation) </w:t>
      </w:r>
      <w:r w:rsidR="00973E75" w:rsidRPr="00267F74">
        <w:rPr>
          <w:rFonts w:cs="Arial"/>
          <w:szCs w:val="22"/>
        </w:rPr>
        <w:t>must ensure that the grant activity is conducted in accordance with the grant agreement.</w:t>
      </w:r>
    </w:p>
    <w:p w14:paraId="122DE109" w14:textId="0C750409" w:rsidR="007615D3" w:rsidRPr="00954409" w:rsidRDefault="003A63EC" w:rsidP="006A3049">
      <w:r w:rsidRPr="00267F74">
        <w:t xml:space="preserve">A grant variation is required when there </w:t>
      </w:r>
      <w:r w:rsidR="00DC308F" w:rsidRPr="00267F74">
        <w:t>are or will be</w:t>
      </w:r>
      <w:r w:rsidRPr="00267F74">
        <w:t xml:space="preserve"> changes to the </w:t>
      </w:r>
      <w:r w:rsidR="00EB3490" w:rsidRPr="00267F74">
        <w:t xml:space="preserve">grant </w:t>
      </w:r>
      <w:r w:rsidR="001C2036" w:rsidRPr="00267F74">
        <w:t>agreement</w:t>
      </w:r>
      <w:r w:rsidRPr="00267F74">
        <w:t xml:space="preserve">. </w:t>
      </w:r>
      <w:r w:rsidR="008314CE" w:rsidRPr="00267F74">
        <w:t xml:space="preserve">This policy provides </w:t>
      </w:r>
      <w:r w:rsidR="00267F74" w:rsidRPr="00267F74">
        <w:t xml:space="preserve">an overview of </w:t>
      </w:r>
      <w:r w:rsidR="008314CE" w:rsidRPr="00267F74">
        <w:t xml:space="preserve">the </w:t>
      </w:r>
      <w:r w:rsidR="00267F74">
        <w:t>types of</w:t>
      </w:r>
      <w:r w:rsidR="008314CE" w:rsidRPr="00267F74">
        <w:t xml:space="preserve"> variation</w:t>
      </w:r>
      <w:r w:rsidR="00267F74">
        <w:t>s that can be</w:t>
      </w:r>
      <w:r w:rsidR="008314CE" w:rsidRPr="00267F74">
        <w:t xml:space="preserve"> request</w:t>
      </w:r>
      <w:r w:rsidR="00267F74">
        <w:t>ed</w:t>
      </w:r>
      <w:r w:rsidR="008314CE" w:rsidRPr="00267F74">
        <w:t xml:space="preserve"> for an MRFF grant</w:t>
      </w:r>
      <w:r w:rsidR="00267F74">
        <w:t xml:space="preserve"> and the circumstances in which they may apply</w:t>
      </w:r>
      <w:r w:rsidR="008314CE" w:rsidRPr="00267F74">
        <w:t xml:space="preserve">. </w:t>
      </w:r>
      <w:r w:rsidR="007615D3" w:rsidRPr="00725C44">
        <w:t xml:space="preserve">Research Administration Officers </w:t>
      </w:r>
      <w:r w:rsidR="007615D3">
        <w:t>(</w:t>
      </w:r>
      <w:r w:rsidR="00BE3AC6">
        <w:t xml:space="preserve">or equivalent; henceforth referred to as </w:t>
      </w:r>
      <w:r w:rsidR="007615D3">
        <w:t xml:space="preserve">RAO) and </w:t>
      </w:r>
      <w:r w:rsidR="00E2454F">
        <w:t>G</w:t>
      </w:r>
      <w:r w:rsidR="007615D3">
        <w:t xml:space="preserve">rantees </w:t>
      </w:r>
      <w:r w:rsidR="007615D3" w:rsidRPr="00831D94">
        <w:t xml:space="preserve">should also </w:t>
      </w:r>
      <w:r w:rsidR="007615D3" w:rsidRPr="00725C44">
        <w:t xml:space="preserve">review the </w:t>
      </w:r>
      <w:r w:rsidR="007615D3" w:rsidRPr="007615D3">
        <w:t xml:space="preserve">grant opportunity guidelines under which </w:t>
      </w:r>
      <w:r w:rsidR="00A848A5">
        <w:t>a</w:t>
      </w:r>
      <w:r w:rsidR="007615D3" w:rsidRPr="007615D3">
        <w:t xml:space="preserve"> grant was awarded to determine eligibility and variation requirements</w:t>
      </w:r>
      <w:r w:rsidR="007615D3" w:rsidRPr="00954409">
        <w:t>.</w:t>
      </w:r>
    </w:p>
    <w:p w14:paraId="4D5D2330" w14:textId="02B426DF" w:rsidR="00BE3AC6" w:rsidRDefault="00BE3AC6" w:rsidP="006A3049">
      <w:r>
        <w:t>MRFF grant funds must be used for the purpose outlined in the original approval. Variations can neither be used to request an increase of MRFF grant funds nor to request changes that do not align with the purpose of the grant outlined in the respective grant opportunity guidelines.</w:t>
      </w:r>
    </w:p>
    <w:p w14:paraId="3D1A4550" w14:textId="33E1F491" w:rsidR="00D12E97" w:rsidRDefault="00D12E97" w:rsidP="006A3049">
      <w:r w:rsidRPr="00A75844">
        <w:t xml:space="preserve">RAOs and Grantees should note that </w:t>
      </w:r>
      <w:r>
        <w:t xml:space="preserve">variation </w:t>
      </w:r>
      <w:r w:rsidRPr="00A75844">
        <w:t xml:space="preserve">requests involving the movement of </w:t>
      </w:r>
      <w:r>
        <w:t xml:space="preserve">MRFF </w:t>
      </w:r>
      <w:r w:rsidRPr="00A75844">
        <w:t>funds across financial years may not be possible without loss of some grant funding, depending on the availability of funds to accommodate the revised payment schedule in the relevant financial years.</w:t>
      </w:r>
    </w:p>
    <w:p w14:paraId="4C325785" w14:textId="2AEEA76F" w:rsidR="00E12A72" w:rsidRDefault="00E12A72" w:rsidP="006A3049">
      <w:r w:rsidRPr="00E12A72">
        <w:t xml:space="preserve">Where the circumstances for a variation request do not match those listed in this policy, </w:t>
      </w:r>
      <w:r>
        <w:t xml:space="preserve">researchers must </w:t>
      </w:r>
      <w:r w:rsidR="00A848A5">
        <w:t xml:space="preserve">first </w:t>
      </w:r>
      <w:r w:rsidRPr="00E12A72">
        <w:t xml:space="preserve">consult with their RAO who may </w:t>
      </w:r>
      <w:r>
        <w:t xml:space="preserve">then </w:t>
      </w:r>
      <w:r w:rsidRPr="00E12A72">
        <w:t xml:space="preserve">contact the </w:t>
      </w:r>
      <w:r w:rsidR="00A848A5">
        <w:t xml:space="preserve">relevant </w:t>
      </w:r>
      <w:r w:rsidRPr="00E12A72">
        <w:t xml:space="preserve">grant hub for clarification. Researchers </w:t>
      </w:r>
      <w:r>
        <w:t>must not</w:t>
      </w:r>
      <w:r w:rsidRPr="00E12A72">
        <w:t xml:space="preserve"> approach the grant hub or the Department of Health </w:t>
      </w:r>
      <w:r>
        <w:t xml:space="preserve">directly </w:t>
      </w:r>
      <w:r w:rsidRPr="00E12A72">
        <w:t>for advice on how to manage variations.</w:t>
      </w:r>
    </w:p>
    <w:p w14:paraId="465A675C" w14:textId="1B5C42A0" w:rsidR="00AD7FCE" w:rsidRDefault="008314CE" w:rsidP="006A3049">
      <w:r w:rsidRPr="00267F74">
        <w:t>The decision to approve or reject a variation request is at the sole discretion of the Program Delegate.</w:t>
      </w:r>
      <w:r w:rsidR="00BE3AC6">
        <w:t xml:space="preserve"> Note, once approved, information pertaining to the grant variation may be published online.</w:t>
      </w:r>
    </w:p>
    <w:p w14:paraId="7878F085" w14:textId="7A4008C8" w:rsidR="00F949D4" w:rsidRPr="00267F74" w:rsidRDefault="00F949D4" w:rsidP="006A3049">
      <w:r>
        <w:t xml:space="preserve">For further information </w:t>
      </w:r>
      <w:r w:rsidRPr="00B907CB">
        <w:t>regarding the process for submitting requests for variations</w:t>
      </w:r>
      <w:r>
        <w:t xml:space="preserve">, including required evidence, see </w:t>
      </w:r>
      <w:r w:rsidRPr="00F949D4">
        <w:rPr>
          <w:b/>
          <w:bCs/>
        </w:rPr>
        <w:t>Hub Resources and Contacts</w:t>
      </w:r>
      <w:r>
        <w:t xml:space="preserve"> at the end of this document.</w:t>
      </w:r>
    </w:p>
    <w:p w14:paraId="023787AE" w14:textId="66B3044B" w:rsidR="0000618C" w:rsidRPr="00413415" w:rsidRDefault="00264250" w:rsidP="006A3049">
      <w:pPr>
        <w:pStyle w:val="Heading1"/>
      </w:pPr>
      <w:r w:rsidRPr="00413415">
        <w:t>Types of Variations</w:t>
      </w:r>
    </w:p>
    <w:p w14:paraId="60E2FF31" w14:textId="209A16C2" w:rsidR="00FD6307" w:rsidRPr="00413415" w:rsidRDefault="00FD6307" w:rsidP="00413415">
      <w:pPr>
        <w:pStyle w:val="Heading2"/>
      </w:pPr>
      <w:r w:rsidRPr="00413415">
        <w:t xml:space="preserve">Defer </w:t>
      </w:r>
      <w:r w:rsidR="007615D3" w:rsidRPr="00413415">
        <w:t xml:space="preserve">grant </w:t>
      </w:r>
      <w:r w:rsidRPr="00413415">
        <w:t>commencement date</w:t>
      </w:r>
    </w:p>
    <w:p w14:paraId="55B174F9" w14:textId="5267D2A3" w:rsidR="00D32852" w:rsidRPr="00954409" w:rsidRDefault="002B529D" w:rsidP="006A3049">
      <w:r w:rsidRPr="00954409">
        <w:t>This type of variation can be used to request a deferral to the commencement date</w:t>
      </w:r>
      <w:r w:rsidR="00B10362">
        <w:t xml:space="preserve"> of </w:t>
      </w:r>
      <w:r w:rsidR="00A848A5">
        <w:t>a</w:t>
      </w:r>
      <w:r w:rsidR="00B10362">
        <w:t xml:space="preserve"> grant</w:t>
      </w:r>
      <w:r w:rsidR="00E12A72">
        <w:t xml:space="preserve">, provided that </w:t>
      </w:r>
      <w:r w:rsidR="00E12A72" w:rsidRPr="00954409">
        <w:rPr>
          <w:color w:val="000000"/>
        </w:rPr>
        <w:t xml:space="preserve">the commencement date has not </w:t>
      </w:r>
      <w:r w:rsidR="00C76486" w:rsidRPr="00954409">
        <w:rPr>
          <w:color w:val="000000"/>
        </w:rPr>
        <w:t>passed,</w:t>
      </w:r>
      <w:r w:rsidR="00E12A72" w:rsidRPr="00954409">
        <w:rPr>
          <w:color w:val="000000"/>
        </w:rPr>
        <w:t xml:space="preserve"> </w:t>
      </w:r>
      <w:r w:rsidR="00E12A72">
        <w:rPr>
          <w:color w:val="000000"/>
        </w:rPr>
        <w:t>and grant payments have not yet commenced</w:t>
      </w:r>
      <w:r w:rsidR="004D59E1">
        <w:rPr>
          <w:color w:val="000000"/>
        </w:rPr>
        <w:t>.</w:t>
      </w:r>
    </w:p>
    <w:p w14:paraId="13E1472E" w14:textId="752B747D" w:rsidR="00D32852" w:rsidRPr="00954409" w:rsidRDefault="009D3FBD" w:rsidP="006A3049">
      <w:r w:rsidRPr="00954409">
        <w:t>C</w:t>
      </w:r>
      <w:r w:rsidR="00D32852" w:rsidRPr="00954409">
        <w:t xml:space="preserve">ircumstances where </w:t>
      </w:r>
      <w:r w:rsidR="002B529D" w:rsidRPr="00954409">
        <w:t xml:space="preserve">this </w:t>
      </w:r>
      <w:r w:rsidR="003D1FE6" w:rsidRPr="00954409">
        <w:t xml:space="preserve">may </w:t>
      </w:r>
      <w:r w:rsidR="002B529D" w:rsidRPr="00954409">
        <w:t>appl</w:t>
      </w:r>
      <w:r w:rsidR="003D1FE6" w:rsidRPr="00954409">
        <w:t>y</w:t>
      </w:r>
      <w:r w:rsidR="004B6C16" w:rsidRPr="00954409">
        <w:t xml:space="preserve"> include</w:t>
      </w:r>
      <w:r w:rsidR="00D32852" w:rsidRPr="00954409">
        <w:t>:</w:t>
      </w:r>
    </w:p>
    <w:p w14:paraId="1E115FD3" w14:textId="789CED6D" w:rsidR="00D32852" w:rsidRPr="00954409" w:rsidRDefault="00D32852" w:rsidP="00F7241D">
      <w:pPr>
        <w:pStyle w:val="Default"/>
        <w:numPr>
          <w:ilvl w:val="0"/>
          <w:numId w:val="16"/>
        </w:numPr>
        <w:ind w:left="567"/>
        <w:rPr>
          <w:sz w:val="22"/>
          <w:szCs w:val="22"/>
        </w:rPr>
      </w:pPr>
      <w:r w:rsidRPr="00954409">
        <w:rPr>
          <w:sz w:val="22"/>
          <w:szCs w:val="22"/>
        </w:rPr>
        <w:t xml:space="preserve">where </w:t>
      </w:r>
      <w:r w:rsidR="002F7A3B" w:rsidRPr="00954409">
        <w:rPr>
          <w:sz w:val="22"/>
          <w:szCs w:val="22"/>
        </w:rPr>
        <w:t>organisational</w:t>
      </w:r>
      <w:r w:rsidRPr="00954409">
        <w:rPr>
          <w:sz w:val="22"/>
          <w:szCs w:val="22"/>
        </w:rPr>
        <w:t xml:space="preserve"> approvals needed at the commencement date are not in place</w:t>
      </w:r>
    </w:p>
    <w:p w14:paraId="60266D40" w14:textId="4CA26D01" w:rsidR="00D32852" w:rsidRPr="00954409" w:rsidRDefault="00D32852" w:rsidP="00F7241D">
      <w:pPr>
        <w:pStyle w:val="Default"/>
        <w:numPr>
          <w:ilvl w:val="0"/>
          <w:numId w:val="16"/>
        </w:numPr>
        <w:ind w:left="567"/>
        <w:rPr>
          <w:sz w:val="22"/>
          <w:szCs w:val="22"/>
        </w:rPr>
      </w:pPr>
      <w:r w:rsidRPr="00954409">
        <w:rPr>
          <w:sz w:val="22"/>
          <w:szCs w:val="22"/>
        </w:rPr>
        <w:t>where the Chief Investigator A</w:t>
      </w:r>
      <w:r w:rsidR="00E96333" w:rsidRPr="00954409">
        <w:rPr>
          <w:sz w:val="22"/>
          <w:szCs w:val="22"/>
        </w:rPr>
        <w:t>/Project Lead</w:t>
      </w:r>
      <w:r w:rsidR="009D3FBD" w:rsidRPr="00954409">
        <w:rPr>
          <w:sz w:val="22"/>
          <w:szCs w:val="22"/>
        </w:rPr>
        <w:t xml:space="preserve"> </w:t>
      </w:r>
      <w:r w:rsidRPr="00954409">
        <w:rPr>
          <w:sz w:val="22"/>
          <w:szCs w:val="22"/>
        </w:rPr>
        <w:t>has a</w:t>
      </w:r>
      <w:r w:rsidR="00C15A7E" w:rsidRPr="00954409">
        <w:rPr>
          <w:sz w:val="22"/>
          <w:szCs w:val="22"/>
        </w:rPr>
        <w:t>n existing</w:t>
      </w:r>
      <w:r w:rsidRPr="00954409">
        <w:rPr>
          <w:sz w:val="22"/>
          <w:szCs w:val="22"/>
        </w:rPr>
        <w:t xml:space="preserve"> contractual obligation </w:t>
      </w:r>
      <w:r w:rsidR="005E596F" w:rsidRPr="00954409">
        <w:rPr>
          <w:sz w:val="22"/>
          <w:szCs w:val="22"/>
        </w:rPr>
        <w:t xml:space="preserve">that </w:t>
      </w:r>
      <w:r w:rsidR="009D3FBD" w:rsidRPr="00954409">
        <w:rPr>
          <w:sz w:val="22"/>
          <w:szCs w:val="22"/>
        </w:rPr>
        <w:t xml:space="preserve">cannot </w:t>
      </w:r>
      <w:r w:rsidR="005E596F" w:rsidRPr="00954409">
        <w:rPr>
          <w:sz w:val="22"/>
          <w:szCs w:val="22"/>
        </w:rPr>
        <w:t>be met in time to meet the commencement date</w:t>
      </w:r>
    </w:p>
    <w:p w14:paraId="5DFCEB0F" w14:textId="182E6050" w:rsidR="00A848A5" w:rsidRPr="00D15FAE" w:rsidRDefault="00A848A5" w:rsidP="00A848A5">
      <w:pPr>
        <w:pStyle w:val="Default"/>
        <w:numPr>
          <w:ilvl w:val="0"/>
          <w:numId w:val="16"/>
        </w:numPr>
        <w:ind w:left="567"/>
        <w:rPr>
          <w:sz w:val="22"/>
          <w:szCs w:val="22"/>
        </w:rPr>
      </w:pPr>
      <w:r w:rsidRPr="00D15FAE">
        <w:rPr>
          <w:sz w:val="22"/>
          <w:szCs w:val="22"/>
        </w:rPr>
        <w:lastRenderedPageBreak/>
        <w:t>family-related or personal circumstances</w:t>
      </w:r>
    </w:p>
    <w:p w14:paraId="79C3E1F1" w14:textId="070FE40D" w:rsidR="00D32852" w:rsidRPr="00D15FAE" w:rsidRDefault="00D32852" w:rsidP="00F7241D">
      <w:pPr>
        <w:pStyle w:val="Default"/>
        <w:numPr>
          <w:ilvl w:val="0"/>
          <w:numId w:val="16"/>
        </w:numPr>
        <w:ind w:left="567"/>
        <w:rPr>
          <w:sz w:val="22"/>
          <w:szCs w:val="22"/>
        </w:rPr>
      </w:pPr>
      <w:r w:rsidRPr="00D15FAE">
        <w:rPr>
          <w:sz w:val="22"/>
          <w:szCs w:val="22"/>
        </w:rPr>
        <w:t>where key personnel are taking up a temporary position in industry that will support building Australia’s</w:t>
      </w:r>
      <w:r w:rsidR="00E61823" w:rsidRPr="00D15FAE">
        <w:rPr>
          <w:sz w:val="22"/>
          <w:szCs w:val="22"/>
        </w:rPr>
        <w:t xml:space="preserve"> </w:t>
      </w:r>
      <w:r w:rsidRPr="00D15FAE">
        <w:rPr>
          <w:sz w:val="22"/>
          <w:szCs w:val="22"/>
        </w:rPr>
        <w:t>research capacity</w:t>
      </w:r>
    </w:p>
    <w:p w14:paraId="2670846D" w14:textId="0C2B7742" w:rsidR="00D32852" w:rsidRPr="00954409" w:rsidRDefault="00D32852" w:rsidP="00F7241D">
      <w:pPr>
        <w:pStyle w:val="Default"/>
        <w:numPr>
          <w:ilvl w:val="0"/>
          <w:numId w:val="16"/>
        </w:numPr>
        <w:ind w:left="567"/>
        <w:rPr>
          <w:sz w:val="22"/>
          <w:szCs w:val="22"/>
        </w:rPr>
      </w:pPr>
      <w:r w:rsidRPr="00954409">
        <w:rPr>
          <w:sz w:val="22"/>
          <w:szCs w:val="22"/>
        </w:rPr>
        <w:t xml:space="preserve">where there has been a delay in recruiting key </w:t>
      </w:r>
      <w:r w:rsidR="00A848A5" w:rsidRPr="00954409">
        <w:rPr>
          <w:sz w:val="22"/>
          <w:szCs w:val="22"/>
        </w:rPr>
        <w:t>personnel</w:t>
      </w:r>
    </w:p>
    <w:p w14:paraId="45951B32" w14:textId="1739EAA5" w:rsidR="00D32852" w:rsidRPr="00E12A72" w:rsidRDefault="00D32852" w:rsidP="00F7241D">
      <w:pPr>
        <w:pStyle w:val="ListParagraph"/>
        <w:numPr>
          <w:ilvl w:val="0"/>
          <w:numId w:val="16"/>
        </w:numPr>
        <w:ind w:left="567"/>
        <w:rPr>
          <w:rFonts w:cs="Arial"/>
          <w:szCs w:val="22"/>
        </w:rPr>
      </w:pPr>
      <w:r w:rsidRPr="00954409">
        <w:rPr>
          <w:rFonts w:cs="Arial"/>
          <w:szCs w:val="22"/>
        </w:rPr>
        <w:t>where there has been a delay in establishing arrangements with</w:t>
      </w:r>
      <w:r w:rsidR="007C610A">
        <w:rPr>
          <w:rFonts w:cs="Arial"/>
          <w:szCs w:val="22"/>
        </w:rPr>
        <w:t xml:space="preserve"> participating institutions and/or</w:t>
      </w:r>
      <w:r w:rsidRPr="00954409">
        <w:rPr>
          <w:rFonts w:cs="Arial"/>
          <w:szCs w:val="22"/>
        </w:rPr>
        <w:t xml:space="preserve"> </w:t>
      </w:r>
      <w:r w:rsidR="00162B88" w:rsidRPr="00954409">
        <w:rPr>
          <w:rFonts w:cs="Arial"/>
          <w:szCs w:val="22"/>
        </w:rPr>
        <w:t>partner organisations</w:t>
      </w:r>
      <w:r w:rsidRPr="00954409">
        <w:rPr>
          <w:rFonts w:cs="Arial"/>
          <w:szCs w:val="22"/>
        </w:rPr>
        <w:t>.</w:t>
      </w:r>
    </w:p>
    <w:p w14:paraId="4C4A1E3B" w14:textId="77777777" w:rsidR="00BE3AC6" w:rsidRDefault="00BE3AC6" w:rsidP="006A3049">
      <w:r>
        <w:t>Deferral period:</w:t>
      </w:r>
    </w:p>
    <w:p w14:paraId="404BF67C" w14:textId="041ED98E" w:rsidR="00D32852" w:rsidRDefault="00BE3AC6" w:rsidP="006A3049">
      <w:r>
        <w:t>A grant commencement date can only be deferred up</w:t>
      </w:r>
      <w:r w:rsidR="005E596F" w:rsidRPr="00E12A72">
        <w:t xml:space="preserve"> to </w:t>
      </w:r>
      <w:r w:rsidR="00D32852" w:rsidRPr="00E12A72">
        <w:t xml:space="preserve">12 calendar months </w:t>
      </w:r>
      <w:r w:rsidR="00E664B2">
        <w:t xml:space="preserve">in total </w:t>
      </w:r>
      <w:r w:rsidR="00D32852" w:rsidRPr="00954409">
        <w:t>from the original commencement date</w:t>
      </w:r>
      <w:r w:rsidR="005E00B3" w:rsidRPr="00954409">
        <w:t xml:space="preserve">. </w:t>
      </w:r>
      <w:r w:rsidR="002B529D" w:rsidRPr="008D5C75">
        <w:t>Variation requests exceeding 12 calendar months from the original commencement date will o</w:t>
      </w:r>
      <w:r w:rsidR="00DF2D6E" w:rsidRPr="008D5C75">
        <w:t xml:space="preserve">nly </w:t>
      </w:r>
      <w:r w:rsidR="002B529D" w:rsidRPr="008D5C75">
        <w:t xml:space="preserve">be considered </w:t>
      </w:r>
      <w:r w:rsidR="00DF2D6E" w:rsidRPr="008D5C75">
        <w:t>in exceptional circumstances.</w:t>
      </w:r>
    </w:p>
    <w:p w14:paraId="0A665FAD" w14:textId="7BB1FC40" w:rsidR="00F83DED" w:rsidRPr="00BC7110" w:rsidRDefault="00FD6307" w:rsidP="00413415">
      <w:pPr>
        <w:pStyle w:val="Heading2"/>
      </w:pPr>
      <w:r w:rsidRPr="00BC7110">
        <w:t xml:space="preserve">Defer </w:t>
      </w:r>
      <w:r w:rsidR="002B529D" w:rsidRPr="00BC7110">
        <w:t xml:space="preserve">an </w:t>
      </w:r>
      <w:r w:rsidRPr="00BC7110">
        <w:t>in-progress grant</w:t>
      </w:r>
    </w:p>
    <w:p w14:paraId="0AD0D864" w14:textId="56753864" w:rsidR="00D32852" w:rsidRPr="00870216" w:rsidRDefault="0080670A" w:rsidP="00D32852">
      <w:pPr>
        <w:rPr>
          <w:rFonts w:cs="Arial"/>
          <w:szCs w:val="22"/>
        </w:rPr>
      </w:pPr>
      <w:r w:rsidRPr="00E12A72">
        <w:rPr>
          <w:rFonts w:cs="Arial"/>
        </w:rPr>
        <w:t>T</w:t>
      </w:r>
      <w:r w:rsidR="00D32852" w:rsidRPr="00954409">
        <w:rPr>
          <w:rFonts w:cs="Arial"/>
          <w:szCs w:val="22"/>
        </w:rPr>
        <w:t xml:space="preserve">his </w:t>
      </w:r>
      <w:r w:rsidR="002B529D" w:rsidRPr="00954409">
        <w:rPr>
          <w:rFonts w:cs="Arial"/>
          <w:szCs w:val="22"/>
        </w:rPr>
        <w:t>type of variation can be used to reques</w:t>
      </w:r>
      <w:r w:rsidR="002B529D" w:rsidRPr="00E12A72">
        <w:rPr>
          <w:rFonts w:cs="Arial"/>
          <w:szCs w:val="22"/>
        </w:rPr>
        <w:t>t</w:t>
      </w:r>
      <w:r w:rsidR="00E12A72">
        <w:rPr>
          <w:rFonts w:cs="Arial"/>
          <w:szCs w:val="22"/>
        </w:rPr>
        <w:t xml:space="preserve"> deferment of a grant that has passed the commencement date.</w:t>
      </w:r>
    </w:p>
    <w:p w14:paraId="3C0297F2" w14:textId="56A6AA3C" w:rsidR="00D32852" w:rsidRPr="00870216" w:rsidRDefault="000346E2" w:rsidP="00D32852">
      <w:pPr>
        <w:rPr>
          <w:rFonts w:cs="Arial"/>
          <w:szCs w:val="22"/>
        </w:rPr>
      </w:pPr>
      <w:r w:rsidRPr="00870216">
        <w:rPr>
          <w:rFonts w:cs="Arial"/>
          <w:szCs w:val="22"/>
        </w:rPr>
        <w:t xml:space="preserve">Circumstances where this </w:t>
      </w:r>
      <w:r w:rsidR="003D1FE6" w:rsidRPr="00870216">
        <w:rPr>
          <w:rFonts w:cs="Arial"/>
          <w:szCs w:val="22"/>
        </w:rPr>
        <w:t xml:space="preserve">may apply </w:t>
      </w:r>
      <w:r w:rsidRPr="00870216">
        <w:rPr>
          <w:rFonts w:cs="Arial"/>
          <w:szCs w:val="22"/>
        </w:rPr>
        <w:t>include</w:t>
      </w:r>
      <w:r w:rsidR="00D32852" w:rsidRPr="00870216">
        <w:rPr>
          <w:rFonts w:cs="Arial"/>
          <w:szCs w:val="22"/>
        </w:rPr>
        <w:t>:</w:t>
      </w:r>
    </w:p>
    <w:p w14:paraId="086AF9DF" w14:textId="6F6235CD" w:rsidR="00A848A5" w:rsidRPr="00870216" w:rsidRDefault="00A848A5" w:rsidP="00A848A5">
      <w:pPr>
        <w:pStyle w:val="ListParagraph"/>
        <w:numPr>
          <w:ilvl w:val="0"/>
          <w:numId w:val="16"/>
        </w:numPr>
        <w:ind w:left="567"/>
        <w:rPr>
          <w:rFonts w:cs="Arial"/>
          <w:szCs w:val="22"/>
        </w:rPr>
      </w:pPr>
      <w:r w:rsidRPr="00870216">
        <w:rPr>
          <w:rFonts w:cs="Arial"/>
          <w:szCs w:val="22"/>
        </w:rPr>
        <w:t>where organisational approvals needed during the grant period are not in place</w:t>
      </w:r>
    </w:p>
    <w:p w14:paraId="6E7A1997" w14:textId="4F671985" w:rsidR="000346E2" w:rsidRPr="00870216" w:rsidRDefault="00D32852" w:rsidP="00915C36">
      <w:pPr>
        <w:pStyle w:val="ListParagraph"/>
        <w:numPr>
          <w:ilvl w:val="0"/>
          <w:numId w:val="16"/>
        </w:numPr>
        <w:ind w:left="567"/>
        <w:rPr>
          <w:rFonts w:cs="Arial"/>
          <w:szCs w:val="22"/>
        </w:rPr>
      </w:pPr>
      <w:r w:rsidRPr="00870216">
        <w:rPr>
          <w:rFonts w:cs="Arial"/>
          <w:szCs w:val="22"/>
        </w:rPr>
        <w:t xml:space="preserve">family-related or personal </w:t>
      </w:r>
      <w:r w:rsidR="00D85C72" w:rsidRPr="00870216">
        <w:rPr>
          <w:rFonts w:cs="Arial"/>
          <w:szCs w:val="22"/>
        </w:rPr>
        <w:t>circumstances</w:t>
      </w:r>
    </w:p>
    <w:p w14:paraId="62274D72" w14:textId="47D49E7F" w:rsidR="00D32852" w:rsidRPr="00870216" w:rsidRDefault="00D32852" w:rsidP="00915C36">
      <w:pPr>
        <w:pStyle w:val="ListParagraph"/>
        <w:numPr>
          <w:ilvl w:val="0"/>
          <w:numId w:val="16"/>
        </w:numPr>
        <w:ind w:left="567"/>
        <w:rPr>
          <w:rFonts w:cs="Arial"/>
          <w:szCs w:val="22"/>
        </w:rPr>
      </w:pPr>
      <w:r w:rsidRPr="00870216">
        <w:rPr>
          <w:rFonts w:cs="Arial"/>
          <w:szCs w:val="22"/>
        </w:rPr>
        <w:t>where</w:t>
      </w:r>
      <w:r w:rsidR="000346E2" w:rsidRPr="00870216">
        <w:rPr>
          <w:rFonts w:cs="Arial"/>
          <w:szCs w:val="22"/>
        </w:rPr>
        <w:t xml:space="preserve"> </w:t>
      </w:r>
      <w:r w:rsidR="00A848A5" w:rsidRPr="00A848A5">
        <w:rPr>
          <w:rFonts w:cs="Arial"/>
          <w:szCs w:val="22"/>
        </w:rPr>
        <w:t xml:space="preserve">key personnel are </w:t>
      </w:r>
      <w:r w:rsidRPr="00870216">
        <w:rPr>
          <w:rFonts w:cs="Arial"/>
          <w:szCs w:val="22"/>
        </w:rPr>
        <w:t>taking up a temporary position in industry that will support building Australia’s</w:t>
      </w:r>
      <w:r w:rsidR="00E61823" w:rsidRPr="00870216">
        <w:rPr>
          <w:rFonts w:cs="Arial"/>
          <w:szCs w:val="22"/>
        </w:rPr>
        <w:t xml:space="preserve"> </w:t>
      </w:r>
      <w:r w:rsidRPr="00870216">
        <w:rPr>
          <w:rFonts w:cs="Arial"/>
          <w:szCs w:val="22"/>
        </w:rPr>
        <w:t>research capacity</w:t>
      </w:r>
    </w:p>
    <w:p w14:paraId="039A5857" w14:textId="28719DC6" w:rsidR="00E6794D" w:rsidRPr="001E2AE1" w:rsidRDefault="00E35D40" w:rsidP="008D5C75">
      <w:pPr>
        <w:pStyle w:val="ListParagraph"/>
        <w:numPr>
          <w:ilvl w:val="0"/>
          <w:numId w:val="16"/>
        </w:numPr>
        <w:ind w:left="567"/>
        <w:rPr>
          <w:rFonts w:cs="Arial"/>
          <w:szCs w:val="22"/>
        </w:rPr>
      </w:pPr>
      <w:r w:rsidRPr="00870216">
        <w:rPr>
          <w:rFonts w:cs="Arial"/>
          <w:szCs w:val="22"/>
        </w:rPr>
        <w:t>external delays in the provision of research data or outcomes critical to progression of the grant</w:t>
      </w:r>
      <w:r w:rsidR="00A848A5">
        <w:rPr>
          <w:rFonts w:cs="Arial"/>
          <w:szCs w:val="22"/>
        </w:rPr>
        <w:t>.</w:t>
      </w:r>
    </w:p>
    <w:p w14:paraId="321EF390" w14:textId="77777777" w:rsidR="00BE3AC6" w:rsidRDefault="00BE3AC6" w:rsidP="00D32852">
      <w:pPr>
        <w:rPr>
          <w:rFonts w:cs="Arial"/>
          <w:szCs w:val="22"/>
        </w:rPr>
      </w:pPr>
      <w:r>
        <w:rPr>
          <w:rFonts w:cs="Arial"/>
          <w:szCs w:val="22"/>
        </w:rPr>
        <w:t>Deferral period:</w:t>
      </w:r>
    </w:p>
    <w:p w14:paraId="3D2864D4" w14:textId="15BE9EBF" w:rsidR="00D32852" w:rsidRPr="00954409" w:rsidRDefault="00BE3AC6" w:rsidP="00D32852">
      <w:pPr>
        <w:rPr>
          <w:rFonts w:cs="Arial"/>
          <w:szCs w:val="22"/>
        </w:rPr>
      </w:pPr>
      <w:r>
        <w:rPr>
          <w:rFonts w:cs="Arial"/>
          <w:szCs w:val="22"/>
        </w:rPr>
        <w:t>An in-progress grant can only be deferred up</w:t>
      </w:r>
      <w:r w:rsidR="0021610C" w:rsidRPr="00870216">
        <w:rPr>
          <w:rFonts w:cs="Arial"/>
          <w:szCs w:val="22"/>
        </w:rPr>
        <w:t xml:space="preserve"> to </w:t>
      </w:r>
      <w:r w:rsidR="000346E2" w:rsidRPr="00870216">
        <w:rPr>
          <w:rFonts w:cs="Arial"/>
          <w:szCs w:val="22"/>
        </w:rPr>
        <w:t>12 calendar months</w:t>
      </w:r>
      <w:r w:rsidR="00E664B2">
        <w:rPr>
          <w:rFonts w:cs="Arial"/>
          <w:szCs w:val="22"/>
        </w:rPr>
        <w:t xml:space="preserve"> in total</w:t>
      </w:r>
      <w:r w:rsidR="005E00B3" w:rsidRPr="00954409">
        <w:rPr>
          <w:rFonts w:cs="Arial"/>
          <w:szCs w:val="22"/>
        </w:rPr>
        <w:t xml:space="preserve">. </w:t>
      </w:r>
      <w:r w:rsidR="00F84FD1" w:rsidRPr="00954409">
        <w:rPr>
          <w:rFonts w:cs="Arial"/>
          <w:szCs w:val="22"/>
        </w:rPr>
        <w:t>Variation requests exceeding 12 calendar months will only be considered in exceptional circumstances</w:t>
      </w:r>
      <w:r w:rsidR="00A848A5">
        <w:rPr>
          <w:rFonts w:cs="Arial"/>
          <w:szCs w:val="22"/>
        </w:rPr>
        <w:t>.</w:t>
      </w:r>
    </w:p>
    <w:p w14:paraId="028F7212" w14:textId="533E138E" w:rsidR="00FD6307" w:rsidRPr="00E12A72" w:rsidRDefault="00FD6307" w:rsidP="00413415">
      <w:pPr>
        <w:pStyle w:val="Heading2"/>
      </w:pPr>
      <w:r w:rsidRPr="00E12A72">
        <w:t>Extend end date</w:t>
      </w:r>
    </w:p>
    <w:p w14:paraId="51ACF4A4" w14:textId="4B7E9E84" w:rsidR="00174B7C" w:rsidRPr="00954409" w:rsidRDefault="00681559" w:rsidP="00D32852">
      <w:pPr>
        <w:rPr>
          <w:rFonts w:cs="Arial"/>
          <w:szCs w:val="22"/>
        </w:rPr>
      </w:pPr>
      <w:r w:rsidRPr="00954409">
        <w:rPr>
          <w:rFonts w:cs="Arial"/>
          <w:szCs w:val="22"/>
        </w:rPr>
        <w:t xml:space="preserve">This </w:t>
      </w:r>
      <w:r w:rsidR="00D85C72" w:rsidRPr="00954409">
        <w:rPr>
          <w:rFonts w:cs="Arial"/>
          <w:szCs w:val="22"/>
        </w:rPr>
        <w:t>type of variation can be used to request an extension to the end date of a grant</w:t>
      </w:r>
      <w:r w:rsidR="00E12A72">
        <w:rPr>
          <w:rFonts w:cs="Arial"/>
          <w:szCs w:val="22"/>
        </w:rPr>
        <w:t xml:space="preserve"> when it is anticipated that the grant will not be completed by the agreed end date</w:t>
      </w:r>
      <w:r w:rsidR="00D32852" w:rsidRPr="00954409">
        <w:rPr>
          <w:rFonts w:cs="Arial"/>
          <w:szCs w:val="22"/>
        </w:rPr>
        <w:t>.</w:t>
      </w:r>
    </w:p>
    <w:p w14:paraId="30D31D1B" w14:textId="5566CB1D" w:rsidR="00D32852" w:rsidRPr="00954409" w:rsidRDefault="00D32852" w:rsidP="00D32852">
      <w:pPr>
        <w:rPr>
          <w:rFonts w:cs="Arial"/>
          <w:szCs w:val="22"/>
        </w:rPr>
      </w:pPr>
      <w:r w:rsidRPr="00954409">
        <w:rPr>
          <w:rFonts w:cs="Arial"/>
          <w:szCs w:val="22"/>
        </w:rPr>
        <w:t>Additional funds will not be provided</w:t>
      </w:r>
      <w:r w:rsidR="007A6060" w:rsidRPr="00954409">
        <w:rPr>
          <w:rFonts w:cs="Arial"/>
          <w:szCs w:val="22"/>
        </w:rPr>
        <w:t>,</w:t>
      </w:r>
      <w:r w:rsidR="00681559" w:rsidRPr="00954409">
        <w:rPr>
          <w:rFonts w:cs="Arial"/>
          <w:szCs w:val="22"/>
        </w:rPr>
        <w:t xml:space="preserve"> but f</w:t>
      </w:r>
      <w:r w:rsidRPr="00954409">
        <w:rPr>
          <w:rFonts w:cs="Arial"/>
          <w:szCs w:val="22"/>
        </w:rPr>
        <w:t>unds that have not been spent may be</w:t>
      </w:r>
      <w:r w:rsidR="00E61823" w:rsidRPr="00954409">
        <w:rPr>
          <w:rFonts w:cs="Arial"/>
          <w:szCs w:val="22"/>
        </w:rPr>
        <w:t xml:space="preserve"> </w:t>
      </w:r>
      <w:r w:rsidRPr="00954409">
        <w:rPr>
          <w:rFonts w:cs="Arial"/>
          <w:szCs w:val="22"/>
        </w:rPr>
        <w:t xml:space="preserve">spent during the extension period. There is no separate approval required to spend these funds. Funds </w:t>
      </w:r>
      <w:r w:rsidR="005D7A4D" w:rsidRPr="00954409">
        <w:rPr>
          <w:rFonts w:cs="Arial"/>
          <w:szCs w:val="22"/>
        </w:rPr>
        <w:t xml:space="preserve">must continue to </w:t>
      </w:r>
      <w:r w:rsidRPr="00954409">
        <w:rPr>
          <w:rFonts w:cs="Arial"/>
          <w:szCs w:val="22"/>
        </w:rPr>
        <w:t>be</w:t>
      </w:r>
      <w:r w:rsidR="00E61823" w:rsidRPr="00954409">
        <w:rPr>
          <w:rFonts w:cs="Arial"/>
          <w:szCs w:val="22"/>
        </w:rPr>
        <w:t xml:space="preserve"> </w:t>
      </w:r>
      <w:r w:rsidRPr="00954409">
        <w:rPr>
          <w:rFonts w:cs="Arial"/>
          <w:szCs w:val="22"/>
        </w:rPr>
        <w:t xml:space="preserve">spent on </w:t>
      </w:r>
      <w:r w:rsidR="005D7A4D" w:rsidRPr="00954409">
        <w:rPr>
          <w:rFonts w:cs="Arial"/>
          <w:szCs w:val="22"/>
        </w:rPr>
        <w:t>eligible expenditure items</w:t>
      </w:r>
      <w:r w:rsidR="00C55B5A" w:rsidRPr="00954409">
        <w:rPr>
          <w:rFonts w:cs="Arial"/>
          <w:szCs w:val="22"/>
        </w:rPr>
        <w:t xml:space="preserve"> only</w:t>
      </w:r>
      <w:r w:rsidRPr="00954409">
        <w:rPr>
          <w:rFonts w:cs="Arial"/>
          <w:szCs w:val="22"/>
        </w:rPr>
        <w:t>.</w:t>
      </w:r>
    </w:p>
    <w:p w14:paraId="0354A0B2" w14:textId="77777777" w:rsidR="00BE3AC6" w:rsidRDefault="00BE3AC6" w:rsidP="00D32852">
      <w:pPr>
        <w:rPr>
          <w:rFonts w:cs="Arial"/>
          <w:szCs w:val="22"/>
        </w:rPr>
      </w:pPr>
      <w:r>
        <w:rPr>
          <w:rFonts w:cs="Arial"/>
          <w:szCs w:val="22"/>
        </w:rPr>
        <w:t>Extension period:</w:t>
      </w:r>
    </w:p>
    <w:p w14:paraId="43C2D265" w14:textId="05D479C7" w:rsidR="00D32852" w:rsidRPr="00954409" w:rsidRDefault="00BE3AC6" w:rsidP="00D32852">
      <w:pPr>
        <w:rPr>
          <w:rFonts w:cs="Arial"/>
          <w:szCs w:val="22"/>
        </w:rPr>
      </w:pPr>
      <w:r>
        <w:rPr>
          <w:rFonts w:cs="Arial"/>
          <w:szCs w:val="22"/>
        </w:rPr>
        <w:t>The end date of a grant can only be extended up</w:t>
      </w:r>
      <w:r w:rsidR="00D85C72" w:rsidRPr="00954409">
        <w:rPr>
          <w:rFonts w:cs="Arial"/>
          <w:szCs w:val="22"/>
        </w:rPr>
        <w:t xml:space="preserve"> to </w:t>
      </w:r>
      <w:r w:rsidR="000346E2" w:rsidRPr="00954409">
        <w:rPr>
          <w:rFonts w:cs="Arial"/>
          <w:szCs w:val="22"/>
        </w:rPr>
        <w:t xml:space="preserve">12 calendar months </w:t>
      </w:r>
      <w:r w:rsidR="00E664B2">
        <w:rPr>
          <w:rFonts w:cs="Arial"/>
          <w:szCs w:val="22"/>
        </w:rPr>
        <w:t>in total</w:t>
      </w:r>
      <w:r w:rsidR="00681559" w:rsidRPr="00954409">
        <w:rPr>
          <w:rFonts w:cs="Arial"/>
          <w:szCs w:val="22"/>
        </w:rPr>
        <w:t xml:space="preserve">. </w:t>
      </w:r>
      <w:r w:rsidR="00C15A7E" w:rsidRPr="00954409">
        <w:rPr>
          <w:rFonts w:cs="Arial"/>
          <w:szCs w:val="22"/>
        </w:rPr>
        <w:t>Variation requests exceeding 12 calendar months will only be considered in exceptional circumstances.</w:t>
      </w:r>
    </w:p>
    <w:p w14:paraId="6B7DEF4A" w14:textId="4C5F2317" w:rsidR="00FD6307" w:rsidRPr="00264250" w:rsidRDefault="00FD6307" w:rsidP="00413415">
      <w:pPr>
        <w:pStyle w:val="Heading2"/>
      </w:pPr>
      <w:r w:rsidRPr="002043B3">
        <w:t>Relinquish</w:t>
      </w:r>
      <w:r w:rsidRPr="00264250">
        <w:t xml:space="preserve"> grant</w:t>
      </w:r>
    </w:p>
    <w:p w14:paraId="31411819" w14:textId="000FD9ED" w:rsidR="00763C11" w:rsidRDefault="00BE3AC6" w:rsidP="00D32852">
      <w:pPr>
        <w:rPr>
          <w:rFonts w:cs="Arial"/>
          <w:szCs w:val="22"/>
        </w:rPr>
      </w:pPr>
      <w:r>
        <w:rPr>
          <w:rFonts w:cs="Arial"/>
          <w:szCs w:val="22"/>
        </w:rPr>
        <w:t>A request to relinquish a grant</w:t>
      </w:r>
      <w:r w:rsidR="00440747">
        <w:rPr>
          <w:rFonts w:cs="Arial"/>
          <w:szCs w:val="22"/>
        </w:rPr>
        <w:t xml:space="preserve"> (</w:t>
      </w:r>
      <w:r w:rsidR="001C4B2A">
        <w:rPr>
          <w:rFonts w:cs="Arial"/>
          <w:szCs w:val="22"/>
        </w:rPr>
        <w:t>or</w:t>
      </w:r>
      <w:r w:rsidR="00440747">
        <w:rPr>
          <w:rFonts w:cs="Arial"/>
          <w:szCs w:val="22"/>
        </w:rPr>
        <w:t xml:space="preserve"> a</w:t>
      </w:r>
      <w:r w:rsidR="002D0CE0">
        <w:rPr>
          <w:rFonts w:cs="Arial"/>
          <w:szCs w:val="22"/>
        </w:rPr>
        <w:t xml:space="preserve"> novation to withdraw from a grant agreement</w:t>
      </w:r>
      <w:r w:rsidR="00D12E97">
        <w:rPr>
          <w:rFonts w:cs="Arial"/>
          <w:szCs w:val="22"/>
        </w:rPr>
        <w:t>,</w:t>
      </w:r>
      <w:r w:rsidR="001C4B2A">
        <w:rPr>
          <w:rFonts w:cs="Arial"/>
          <w:szCs w:val="22"/>
        </w:rPr>
        <w:t xml:space="preserve"> where appropriate</w:t>
      </w:r>
      <w:r w:rsidR="00440747">
        <w:rPr>
          <w:rFonts w:cs="Arial"/>
          <w:szCs w:val="22"/>
        </w:rPr>
        <w:t>)</w:t>
      </w:r>
      <w:r w:rsidR="00763C11" w:rsidRPr="00954409">
        <w:rPr>
          <w:rFonts w:cs="Arial"/>
          <w:szCs w:val="22"/>
        </w:rPr>
        <w:t xml:space="preserve"> can be </w:t>
      </w:r>
      <w:r>
        <w:rPr>
          <w:rFonts w:cs="Arial"/>
          <w:szCs w:val="22"/>
        </w:rPr>
        <w:t>used</w:t>
      </w:r>
      <w:r w:rsidR="00763C11">
        <w:rPr>
          <w:rFonts w:cs="Arial"/>
          <w:szCs w:val="22"/>
        </w:rPr>
        <w:t xml:space="preserve"> when the agreed grant activities are not able to be completed.</w:t>
      </w:r>
    </w:p>
    <w:p w14:paraId="04FF423B" w14:textId="1BEC70B5" w:rsidR="00D32852" w:rsidRPr="00763C11" w:rsidRDefault="00CD7931" w:rsidP="00D32852">
      <w:pPr>
        <w:rPr>
          <w:rFonts w:cs="Arial"/>
          <w:szCs w:val="22"/>
        </w:rPr>
      </w:pPr>
      <w:r w:rsidRPr="00763C11">
        <w:rPr>
          <w:rFonts w:cs="Arial"/>
          <w:szCs w:val="22"/>
        </w:rPr>
        <w:t xml:space="preserve">Circumstances where this </w:t>
      </w:r>
      <w:r w:rsidR="00763C11">
        <w:rPr>
          <w:rFonts w:cs="Arial"/>
          <w:szCs w:val="22"/>
        </w:rPr>
        <w:t>may apply</w:t>
      </w:r>
      <w:r w:rsidRPr="00763C11">
        <w:rPr>
          <w:rFonts w:cs="Arial"/>
          <w:szCs w:val="22"/>
        </w:rPr>
        <w:t xml:space="preserve"> include</w:t>
      </w:r>
      <w:r w:rsidR="00D32852" w:rsidRPr="00763C11">
        <w:rPr>
          <w:rFonts w:cs="Arial"/>
          <w:szCs w:val="22"/>
        </w:rPr>
        <w:t>:</w:t>
      </w:r>
    </w:p>
    <w:p w14:paraId="24A23E85" w14:textId="6C203A17" w:rsidR="00E112FE" w:rsidRPr="00763C11" w:rsidRDefault="0045095D" w:rsidP="00F7241D">
      <w:pPr>
        <w:pStyle w:val="Default"/>
        <w:numPr>
          <w:ilvl w:val="0"/>
          <w:numId w:val="16"/>
        </w:numPr>
        <w:ind w:left="567"/>
        <w:rPr>
          <w:sz w:val="22"/>
          <w:szCs w:val="22"/>
        </w:rPr>
      </w:pPr>
      <w:r w:rsidRPr="00763C11">
        <w:rPr>
          <w:sz w:val="22"/>
          <w:szCs w:val="22"/>
        </w:rPr>
        <w:t>where the Chief Investigator A/Project Lead requests a relinquishment and advises all other Chief Investigators of their request</w:t>
      </w:r>
    </w:p>
    <w:p w14:paraId="345C6955" w14:textId="06431EAB" w:rsidR="00D32852" w:rsidRPr="00763C11" w:rsidRDefault="00CD7931" w:rsidP="00F7241D">
      <w:pPr>
        <w:pStyle w:val="ListParagraph"/>
        <w:numPr>
          <w:ilvl w:val="0"/>
          <w:numId w:val="16"/>
        </w:numPr>
        <w:ind w:left="567"/>
        <w:rPr>
          <w:rFonts w:cs="Arial"/>
          <w:szCs w:val="22"/>
        </w:rPr>
      </w:pPr>
      <w:r w:rsidRPr="00763C11">
        <w:rPr>
          <w:rFonts w:cs="Arial"/>
          <w:szCs w:val="22"/>
        </w:rPr>
        <w:lastRenderedPageBreak/>
        <w:t xml:space="preserve">where </w:t>
      </w:r>
      <w:r w:rsidR="00D32852" w:rsidRPr="00763C11">
        <w:rPr>
          <w:rFonts w:cs="Arial"/>
          <w:szCs w:val="22"/>
        </w:rPr>
        <w:t xml:space="preserve">the </w:t>
      </w:r>
      <w:r w:rsidR="00C55B5A" w:rsidRPr="00763C11">
        <w:rPr>
          <w:rFonts w:cs="Arial"/>
          <w:szCs w:val="22"/>
        </w:rPr>
        <w:t xml:space="preserve">administering </w:t>
      </w:r>
      <w:r w:rsidR="0045095D" w:rsidRPr="00763C11">
        <w:rPr>
          <w:rFonts w:cs="Arial"/>
          <w:szCs w:val="22"/>
        </w:rPr>
        <w:t xml:space="preserve">organisation will </w:t>
      </w:r>
      <w:r w:rsidR="00D32852" w:rsidRPr="00763C11">
        <w:rPr>
          <w:rFonts w:cs="Arial"/>
          <w:szCs w:val="22"/>
        </w:rPr>
        <w:t>no longer support the grant and the grant cannot be transferred.</w:t>
      </w:r>
    </w:p>
    <w:p w14:paraId="08A87BD9" w14:textId="7B2806A7" w:rsidR="00924484" w:rsidRPr="00725C44" w:rsidRDefault="00027F10" w:rsidP="0010794C">
      <w:pPr>
        <w:rPr>
          <w:rFonts w:cs="Arial"/>
          <w:szCs w:val="22"/>
        </w:rPr>
      </w:pPr>
      <w:r>
        <w:rPr>
          <w:rFonts w:cs="Arial"/>
          <w:szCs w:val="22"/>
        </w:rPr>
        <w:t>Reporting milestones, including submission of a</w:t>
      </w:r>
      <w:r w:rsidR="00C2644F">
        <w:rPr>
          <w:rFonts w:cs="Arial"/>
          <w:szCs w:val="22"/>
        </w:rPr>
        <w:t xml:space="preserve"> </w:t>
      </w:r>
      <w:r w:rsidR="0050709F" w:rsidRPr="00725C44">
        <w:rPr>
          <w:rFonts w:cs="Arial"/>
          <w:szCs w:val="22"/>
        </w:rPr>
        <w:t>f</w:t>
      </w:r>
      <w:r w:rsidR="005B46CE" w:rsidRPr="00954409">
        <w:rPr>
          <w:rFonts w:cs="Arial"/>
          <w:szCs w:val="22"/>
        </w:rPr>
        <w:t xml:space="preserve">inal </w:t>
      </w:r>
      <w:r w:rsidR="00C55B5A" w:rsidRPr="00954409">
        <w:rPr>
          <w:rFonts w:cs="Arial"/>
          <w:szCs w:val="22"/>
        </w:rPr>
        <w:t>report</w:t>
      </w:r>
      <w:r w:rsidR="0050709F" w:rsidRPr="00725C44">
        <w:rPr>
          <w:rFonts w:cs="Arial"/>
          <w:szCs w:val="22"/>
        </w:rPr>
        <w:t xml:space="preserve"> </w:t>
      </w:r>
      <w:r>
        <w:rPr>
          <w:rFonts w:cs="Arial"/>
          <w:szCs w:val="22"/>
        </w:rPr>
        <w:t xml:space="preserve">and financial acquittal, </w:t>
      </w:r>
      <w:r w:rsidR="00C2644F">
        <w:rPr>
          <w:rFonts w:cs="Arial"/>
          <w:szCs w:val="22"/>
        </w:rPr>
        <w:t>must</w:t>
      </w:r>
      <w:r w:rsidR="0050709F" w:rsidRPr="00725C44">
        <w:rPr>
          <w:rFonts w:cs="Arial"/>
          <w:szCs w:val="22"/>
        </w:rPr>
        <w:t xml:space="preserve"> be </w:t>
      </w:r>
      <w:r>
        <w:rPr>
          <w:rFonts w:cs="Arial"/>
          <w:szCs w:val="22"/>
        </w:rPr>
        <w:t>met</w:t>
      </w:r>
      <w:r w:rsidRPr="00725C44">
        <w:rPr>
          <w:rFonts w:cs="Arial"/>
          <w:szCs w:val="22"/>
        </w:rPr>
        <w:t xml:space="preserve"> </w:t>
      </w:r>
      <w:r w:rsidR="0050709F" w:rsidRPr="00725C44">
        <w:rPr>
          <w:rFonts w:cs="Arial"/>
          <w:szCs w:val="22"/>
        </w:rPr>
        <w:t xml:space="preserve">within </w:t>
      </w:r>
      <w:r w:rsidR="00B95E4F">
        <w:rPr>
          <w:rFonts w:cs="Arial"/>
          <w:szCs w:val="22"/>
        </w:rPr>
        <w:t>three</w:t>
      </w:r>
      <w:r w:rsidR="00B95E4F" w:rsidRPr="00725C44">
        <w:rPr>
          <w:rFonts w:cs="Arial"/>
          <w:szCs w:val="22"/>
        </w:rPr>
        <w:t xml:space="preserve"> </w:t>
      </w:r>
      <w:r w:rsidR="0050709F" w:rsidRPr="00725C44">
        <w:rPr>
          <w:rFonts w:cs="Arial"/>
          <w:szCs w:val="22"/>
        </w:rPr>
        <w:t>months of relinquishment</w:t>
      </w:r>
      <w:r w:rsidR="00C2644F">
        <w:rPr>
          <w:rFonts w:cs="Arial"/>
          <w:szCs w:val="22"/>
        </w:rPr>
        <w:t xml:space="preserve"> </w:t>
      </w:r>
      <w:r w:rsidR="007662DE">
        <w:rPr>
          <w:rFonts w:cs="Arial"/>
          <w:szCs w:val="22"/>
        </w:rPr>
        <w:t>for a</w:t>
      </w:r>
      <w:r w:rsidR="005B46CE" w:rsidRPr="00C2644F">
        <w:rPr>
          <w:rFonts w:cs="Arial"/>
          <w:szCs w:val="22"/>
        </w:rPr>
        <w:t xml:space="preserve"> grant </w:t>
      </w:r>
      <w:r w:rsidR="00056505" w:rsidRPr="00C2644F">
        <w:rPr>
          <w:rFonts w:cs="Arial"/>
          <w:szCs w:val="22"/>
        </w:rPr>
        <w:t>that ha</w:t>
      </w:r>
      <w:r w:rsidR="007662DE">
        <w:rPr>
          <w:rFonts w:cs="Arial"/>
          <w:szCs w:val="22"/>
        </w:rPr>
        <w:t>s</w:t>
      </w:r>
      <w:r w:rsidR="005B46CE" w:rsidRPr="00C2644F">
        <w:rPr>
          <w:rFonts w:cs="Arial"/>
          <w:szCs w:val="22"/>
        </w:rPr>
        <w:t xml:space="preserve"> an executed </w:t>
      </w:r>
      <w:r w:rsidR="00990237" w:rsidRPr="00C2644F">
        <w:rPr>
          <w:rFonts w:cs="Arial"/>
          <w:szCs w:val="22"/>
        </w:rPr>
        <w:t>grant agreement</w:t>
      </w:r>
      <w:r w:rsidR="005B46CE" w:rsidRPr="00C2644F">
        <w:rPr>
          <w:rFonts w:cs="Arial"/>
          <w:szCs w:val="22"/>
        </w:rPr>
        <w:t>.</w:t>
      </w:r>
    </w:p>
    <w:p w14:paraId="36A7FE80" w14:textId="271DF00C" w:rsidR="00FD6307" w:rsidRPr="00C2644F" w:rsidRDefault="00FD6307" w:rsidP="00413415">
      <w:pPr>
        <w:pStyle w:val="Heading2"/>
      </w:pPr>
      <w:r w:rsidRPr="00C2644F">
        <w:t>Transfer</w:t>
      </w:r>
      <w:r w:rsidRPr="00264250">
        <w:t xml:space="preserve"> </w:t>
      </w:r>
      <w:r w:rsidR="0010794C" w:rsidRPr="00264250">
        <w:t>administering organisation</w:t>
      </w:r>
    </w:p>
    <w:p w14:paraId="3EE300BD" w14:textId="35A8F38D" w:rsidR="00C2644F" w:rsidRDefault="00C2644F" w:rsidP="00D32852">
      <w:pPr>
        <w:rPr>
          <w:rFonts w:cs="Arial"/>
          <w:szCs w:val="22"/>
        </w:rPr>
      </w:pPr>
      <w:r w:rsidRPr="00954409">
        <w:rPr>
          <w:rFonts w:cs="Arial"/>
          <w:szCs w:val="22"/>
        </w:rPr>
        <w:t xml:space="preserve">This type of </w:t>
      </w:r>
      <w:r w:rsidR="00BE3AC6">
        <w:rPr>
          <w:rFonts w:cs="Arial"/>
          <w:szCs w:val="22"/>
        </w:rPr>
        <w:t>request</w:t>
      </w:r>
      <w:r w:rsidRPr="00954409">
        <w:rPr>
          <w:rFonts w:cs="Arial"/>
          <w:szCs w:val="22"/>
        </w:rPr>
        <w:t xml:space="preserve"> can be used to </w:t>
      </w:r>
      <w:r>
        <w:rPr>
          <w:rFonts w:cs="Arial"/>
          <w:szCs w:val="22"/>
        </w:rPr>
        <w:t xml:space="preserve">transfer a grant to a new </w:t>
      </w:r>
      <w:r w:rsidR="00785B6A">
        <w:rPr>
          <w:rFonts w:cs="Arial"/>
          <w:szCs w:val="22"/>
        </w:rPr>
        <w:t xml:space="preserve">administering </w:t>
      </w:r>
      <w:r w:rsidR="007662DE">
        <w:rPr>
          <w:rFonts w:cs="Arial"/>
          <w:szCs w:val="22"/>
        </w:rPr>
        <w:t>organisation</w:t>
      </w:r>
      <w:r>
        <w:rPr>
          <w:rFonts w:cs="Arial"/>
          <w:szCs w:val="22"/>
        </w:rPr>
        <w:t>.</w:t>
      </w:r>
    </w:p>
    <w:p w14:paraId="2A522208" w14:textId="77777777" w:rsidR="00C2644F" w:rsidRDefault="00C2644F" w:rsidP="00D32852">
      <w:pPr>
        <w:rPr>
          <w:rFonts w:cs="Arial"/>
          <w:szCs w:val="22"/>
        </w:rPr>
      </w:pPr>
      <w:r w:rsidRPr="00763C11">
        <w:rPr>
          <w:rFonts w:cs="Arial"/>
          <w:szCs w:val="22"/>
        </w:rPr>
        <w:t xml:space="preserve">Circumstances where this </w:t>
      </w:r>
      <w:r>
        <w:rPr>
          <w:rFonts w:cs="Arial"/>
          <w:szCs w:val="22"/>
        </w:rPr>
        <w:t>may apply</w:t>
      </w:r>
      <w:r w:rsidRPr="00763C11">
        <w:rPr>
          <w:rFonts w:cs="Arial"/>
          <w:szCs w:val="22"/>
        </w:rPr>
        <w:t xml:space="preserve"> include</w:t>
      </w:r>
      <w:r>
        <w:rPr>
          <w:rFonts w:cs="Arial"/>
          <w:szCs w:val="22"/>
        </w:rPr>
        <w:t>:</w:t>
      </w:r>
    </w:p>
    <w:p w14:paraId="3D7C3686" w14:textId="77777777" w:rsidR="00C2644F" w:rsidRPr="00C2644F" w:rsidRDefault="00C2644F" w:rsidP="00C2644F">
      <w:pPr>
        <w:pStyle w:val="Default"/>
        <w:numPr>
          <w:ilvl w:val="0"/>
          <w:numId w:val="16"/>
        </w:numPr>
        <w:ind w:left="567"/>
        <w:rPr>
          <w:sz w:val="22"/>
          <w:szCs w:val="22"/>
        </w:rPr>
      </w:pPr>
      <w:r w:rsidRPr="00C2644F">
        <w:rPr>
          <w:sz w:val="22"/>
          <w:szCs w:val="22"/>
        </w:rPr>
        <w:t>where the Chief Investigator A/Project Lead requests the transfer and both the relinquishing organisation and the new administering organisation agree to the transfer</w:t>
      </w:r>
    </w:p>
    <w:p w14:paraId="1025329F" w14:textId="2D943C98" w:rsidR="00C2644F" w:rsidRPr="000E794C" w:rsidRDefault="00C2644F" w:rsidP="000E794C">
      <w:pPr>
        <w:pStyle w:val="Default"/>
        <w:numPr>
          <w:ilvl w:val="0"/>
          <w:numId w:val="16"/>
        </w:numPr>
        <w:spacing w:after="240"/>
        <w:ind w:left="567" w:hanging="357"/>
        <w:rPr>
          <w:sz w:val="22"/>
          <w:szCs w:val="22"/>
        </w:rPr>
      </w:pPr>
      <w:r w:rsidRPr="00C2644F">
        <w:rPr>
          <w:sz w:val="22"/>
          <w:szCs w:val="22"/>
        </w:rPr>
        <w:t>where the relinquishing organisation will no longer support the grant.</w:t>
      </w:r>
    </w:p>
    <w:p w14:paraId="5588D79D" w14:textId="2AE55AED" w:rsidR="00D32852" w:rsidRPr="00954409" w:rsidRDefault="00946FAF" w:rsidP="00D32852">
      <w:pPr>
        <w:rPr>
          <w:rFonts w:cs="Arial"/>
          <w:szCs w:val="22"/>
        </w:rPr>
      </w:pPr>
      <w:r w:rsidRPr="00725C44">
        <w:rPr>
          <w:rFonts w:cs="Arial"/>
          <w:szCs w:val="22"/>
        </w:rPr>
        <w:t xml:space="preserve">The new </w:t>
      </w:r>
      <w:r w:rsidR="002A30DF">
        <w:rPr>
          <w:rFonts w:cs="Arial"/>
          <w:szCs w:val="22"/>
        </w:rPr>
        <w:t xml:space="preserve">administering organisation </w:t>
      </w:r>
      <w:r w:rsidRPr="00725C44">
        <w:rPr>
          <w:rFonts w:cs="Arial"/>
          <w:szCs w:val="22"/>
        </w:rPr>
        <w:t>must be eligible to receive MRFF funds and</w:t>
      </w:r>
      <w:r w:rsidR="002A30DF">
        <w:rPr>
          <w:rFonts w:cs="Arial"/>
          <w:szCs w:val="22"/>
        </w:rPr>
        <w:t xml:space="preserve"> </w:t>
      </w:r>
      <w:r w:rsidR="00B95E4F">
        <w:rPr>
          <w:rFonts w:cs="Arial"/>
          <w:szCs w:val="22"/>
        </w:rPr>
        <w:t xml:space="preserve">may be </w:t>
      </w:r>
      <w:r w:rsidR="00C2644F">
        <w:rPr>
          <w:rFonts w:cs="Arial"/>
          <w:szCs w:val="22"/>
        </w:rPr>
        <w:t>required to</w:t>
      </w:r>
      <w:r w:rsidRPr="00725C44">
        <w:rPr>
          <w:rFonts w:cs="Arial"/>
          <w:szCs w:val="22"/>
        </w:rPr>
        <w:t xml:space="preserve"> demonstrate </w:t>
      </w:r>
      <w:r w:rsidR="006C3272" w:rsidRPr="00725C44">
        <w:rPr>
          <w:rFonts w:cs="Arial"/>
          <w:szCs w:val="22"/>
        </w:rPr>
        <w:t xml:space="preserve">a </w:t>
      </w:r>
      <w:r w:rsidRPr="00725C44">
        <w:rPr>
          <w:rFonts w:cs="Arial"/>
          <w:szCs w:val="22"/>
        </w:rPr>
        <w:t xml:space="preserve">capacity to support the grant for the remaining </w:t>
      </w:r>
      <w:r w:rsidR="00C2644F">
        <w:rPr>
          <w:rFonts w:cs="Arial"/>
          <w:szCs w:val="22"/>
        </w:rPr>
        <w:t>grant</w:t>
      </w:r>
      <w:r w:rsidRPr="00725C44">
        <w:rPr>
          <w:rFonts w:cs="Arial"/>
          <w:szCs w:val="22"/>
        </w:rPr>
        <w:t xml:space="preserve"> period.</w:t>
      </w:r>
    </w:p>
    <w:p w14:paraId="7327C3A3" w14:textId="62341A6F" w:rsidR="008D5C75" w:rsidRDefault="00D32852" w:rsidP="00D32852">
      <w:pPr>
        <w:rPr>
          <w:rFonts w:cs="Arial"/>
          <w:szCs w:val="22"/>
        </w:rPr>
      </w:pPr>
      <w:r w:rsidRPr="00B907CB">
        <w:rPr>
          <w:rFonts w:cs="Arial"/>
          <w:szCs w:val="22"/>
        </w:rPr>
        <w:t xml:space="preserve">Note that the RAO </w:t>
      </w:r>
      <w:r w:rsidR="000C01D8" w:rsidRPr="00B907CB">
        <w:rPr>
          <w:rFonts w:cs="Arial"/>
          <w:szCs w:val="22"/>
        </w:rPr>
        <w:t xml:space="preserve">of the </w:t>
      </w:r>
      <w:r w:rsidR="00C63381" w:rsidRPr="00B907CB">
        <w:rPr>
          <w:rFonts w:cs="Arial"/>
          <w:szCs w:val="22"/>
        </w:rPr>
        <w:t xml:space="preserve">relinquishing </w:t>
      </w:r>
      <w:r w:rsidR="000C01D8" w:rsidRPr="00B907CB">
        <w:rPr>
          <w:rFonts w:cs="Arial"/>
          <w:szCs w:val="22"/>
        </w:rPr>
        <w:t xml:space="preserve">organisation </w:t>
      </w:r>
      <w:r w:rsidRPr="00B907CB">
        <w:rPr>
          <w:rFonts w:cs="Arial"/>
          <w:szCs w:val="22"/>
        </w:rPr>
        <w:t>will need to obtain th</w:t>
      </w:r>
      <w:r w:rsidR="000C01D8" w:rsidRPr="00B907CB">
        <w:rPr>
          <w:rFonts w:cs="Arial"/>
          <w:szCs w:val="22"/>
        </w:rPr>
        <w:t xml:space="preserve">e required confirmation </w:t>
      </w:r>
      <w:r w:rsidRPr="00B907CB">
        <w:rPr>
          <w:rFonts w:cs="Arial"/>
          <w:szCs w:val="22"/>
        </w:rPr>
        <w:t xml:space="preserve">from the </w:t>
      </w:r>
      <w:r w:rsidR="00C63381" w:rsidRPr="00B907CB">
        <w:rPr>
          <w:rFonts w:cs="Arial"/>
          <w:szCs w:val="22"/>
        </w:rPr>
        <w:t xml:space="preserve">new administering </w:t>
      </w:r>
      <w:r w:rsidR="009C637B" w:rsidRPr="00B907CB">
        <w:rPr>
          <w:rFonts w:cs="Arial"/>
          <w:szCs w:val="22"/>
        </w:rPr>
        <w:t>organisation, and</w:t>
      </w:r>
      <w:r w:rsidR="003A3B85" w:rsidRPr="00B907CB">
        <w:rPr>
          <w:rFonts w:cs="Arial"/>
          <w:szCs w:val="22"/>
        </w:rPr>
        <w:t xml:space="preserve"> </w:t>
      </w:r>
      <w:r w:rsidRPr="00B907CB">
        <w:rPr>
          <w:rFonts w:cs="Arial"/>
          <w:szCs w:val="22"/>
        </w:rPr>
        <w:t xml:space="preserve">retain a copy for their records. </w:t>
      </w:r>
      <w:r w:rsidR="00844196" w:rsidRPr="00B907CB">
        <w:rPr>
          <w:rFonts w:cs="Arial"/>
          <w:szCs w:val="22"/>
        </w:rPr>
        <w:t xml:space="preserve">The </w:t>
      </w:r>
      <w:r w:rsidR="000C01D8" w:rsidRPr="00B907CB">
        <w:rPr>
          <w:rFonts w:cs="Arial"/>
          <w:szCs w:val="22"/>
        </w:rPr>
        <w:t xml:space="preserve">grant </w:t>
      </w:r>
      <w:r w:rsidR="00844196" w:rsidRPr="00B907CB">
        <w:rPr>
          <w:rFonts w:cs="Arial"/>
          <w:szCs w:val="22"/>
        </w:rPr>
        <w:t>hub</w:t>
      </w:r>
      <w:r w:rsidR="00C63381" w:rsidRPr="00B907CB">
        <w:rPr>
          <w:rFonts w:cs="Arial"/>
          <w:szCs w:val="22"/>
        </w:rPr>
        <w:t xml:space="preserve"> and/or the Department of Health</w:t>
      </w:r>
      <w:r w:rsidRPr="00B907CB">
        <w:rPr>
          <w:rFonts w:cs="Arial"/>
          <w:szCs w:val="22"/>
        </w:rPr>
        <w:t xml:space="preserve"> may ask to view this evidence at any </w:t>
      </w:r>
      <w:r w:rsidR="000C01D8" w:rsidRPr="00B907CB">
        <w:rPr>
          <w:rFonts w:cs="Arial"/>
          <w:szCs w:val="22"/>
        </w:rPr>
        <w:t>time</w:t>
      </w:r>
      <w:r w:rsidRPr="00B907CB">
        <w:rPr>
          <w:rFonts w:cs="Arial"/>
          <w:szCs w:val="22"/>
        </w:rPr>
        <w:t>.</w:t>
      </w:r>
    </w:p>
    <w:p w14:paraId="46732C78" w14:textId="41D7C9A6" w:rsidR="008E02E1" w:rsidRDefault="008E02E1" w:rsidP="00D32852">
      <w:pPr>
        <w:rPr>
          <w:rFonts w:cs="Arial"/>
          <w:szCs w:val="22"/>
        </w:rPr>
      </w:pPr>
      <w:r w:rsidRPr="00B907CB">
        <w:rPr>
          <w:rFonts w:cs="Arial"/>
          <w:szCs w:val="22"/>
        </w:rPr>
        <w:t xml:space="preserve">RAOs should </w:t>
      </w:r>
      <w:r w:rsidR="008D5C75">
        <w:rPr>
          <w:rFonts w:cs="Arial"/>
          <w:szCs w:val="22"/>
        </w:rPr>
        <w:t xml:space="preserve">refer to the </w:t>
      </w:r>
      <w:r w:rsidR="00F949D4">
        <w:rPr>
          <w:rFonts w:cs="Arial"/>
          <w:szCs w:val="22"/>
        </w:rPr>
        <w:t xml:space="preserve">relevant </w:t>
      </w:r>
      <w:r w:rsidR="008D5C75">
        <w:rPr>
          <w:rFonts w:cs="Arial"/>
          <w:szCs w:val="22"/>
        </w:rPr>
        <w:t>resources</w:t>
      </w:r>
      <w:r w:rsidRPr="00B907CB">
        <w:rPr>
          <w:rFonts w:cs="Arial"/>
          <w:szCs w:val="22"/>
        </w:rPr>
        <w:t xml:space="preserve"> </w:t>
      </w:r>
      <w:r w:rsidR="00F949D4">
        <w:rPr>
          <w:rFonts w:cs="Arial"/>
          <w:szCs w:val="22"/>
        </w:rPr>
        <w:t xml:space="preserve">(see </w:t>
      </w:r>
      <w:r w:rsidR="00F949D4" w:rsidRPr="00F949D4">
        <w:rPr>
          <w:rFonts w:cs="Arial"/>
          <w:b/>
          <w:bCs/>
          <w:szCs w:val="22"/>
        </w:rPr>
        <w:t>Hub Resources and Contacts</w:t>
      </w:r>
      <w:r w:rsidR="00F949D4">
        <w:rPr>
          <w:rFonts w:cs="Arial"/>
          <w:szCs w:val="22"/>
        </w:rPr>
        <w:t xml:space="preserve">) </w:t>
      </w:r>
      <w:r w:rsidRPr="00B907CB">
        <w:rPr>
          <w:rFonts w:cs="Arial"/>
          <w:szCs w:val="22"/>
        </w:rPr>
        <w:t>for further details on the process of finalising the transfer of a grant between organisations once a request to transfer is approved</w:t>
      </w:r>
      <w:r w:rsidR="00514FE2">
        <w:rPr>
          <w:rFonts w:cs="Arial"/>
          <w:szCs w:val="22"/>
        </w:rPr>
        <w:t xml:space="preserve"> (</w:t>
      </w:r>
      <w:r w:rsidR="00C76486">
        <w:rPr>
          <w:rFonts w:cs="Arial"/>
          <w:szCs w:val="22"/>
        </w:rPr>
        <w:t>e.g.,</w:t>
      </w:r>
      <w:r w:rsidR="00514FE2">
        <w:rPr>
          <w:rFonts w:cs="Arial"/>
          <w:szCs w:val="22"/>
        </w:rPr>
        <w:t xml:space="preserve"> financial acquittal, transfer of unspent funds, execution of new grant agreement</w:t>
      </w:r>
      <w:r w:rsidR="00097D45">
        <w:rPr>
          <w:rFonts w:cs="Arial"/>
          <w:szCs w:val="22"/>
        </w:rPr>
        <w:t xml:space="preserve"> or deed of novation</w:t>
      </w:r>
      <w:r w:rsidR="00514FE2">
        <w:rPr>
          <w:rFonts w:cs="Arial"/>
          <w:szCs w:val="22"/>
        </w:rPr>
        <w:t>)</w:t>
      </w:r>
      <w:r w:rsidRPr="00B907CB">
        <w:rPr>
          <w:rFonts w:cs="Arial"/>
          <w:szCs w:val="22"/>
        </w:rPr>
        <w:t>.</w:t>
      </w:r>
    </w:p>
    <w:p w14:paraId="2978CFDB" w14:textId="1961CF61" w:rsidR="00FD6307" w:rsidRPr="006D0C04" w:rsidRDefault="00FD6307" w:rsidP="00413415">
      <w:pPr>
        <w:pStyle w:val="Heading2"/>
      </w:pPr>
      <w:r w:rsidRPr="006D0C04">
        <w:t xml:space="preserve">Change to </w:t>
      </w:r>
      <w:r w:rsidR="008B5CEB" w:rsidRPr="006D0C04">
        <w:t xml:space="preserve">grant </w:t>
      </w:r>
      <w:r w:rsidR="00991B1F" w:rsidRPr="006D0C04">
        <w:t>activity</w:t>
      </w:r>
    </w:p>
    <w:p w14:paraId="2B2CE4B7" w14:textId="37371439" w:rsidR="006F47D5" w:rsidRPr="00D40F56" w:rsidRDefault="006F47D5" w:rsidP="00D32852">
      <w:pPr>
        <w:rPr>
          <w:rFonts w:cs="Arial"/>
          <w:szCs w:val="22"/>
        </w:rPr>
      </w:pPr>
      <w:r w:rsidRPr="00B907CB">
        <w:rPr>
          <w:rFonts w:cs="Arial"/>
          <w:szCs w:val="22"/>
        </w:rPr>
        <w:t>This type of variation can be used to request a change to an agreed grant activity</w:t>
      </w:r>
      <w:r w:rsidRPr="006D0C04">
        <w:rPr>
          <w:rFonts w:cs="Arial"/>
          <w:szCs w:val="22"/>
        </w:rPr>
        <w:t xml:space="preserve"> as s</w:t>
      </w:r>
      <w:r w:rsidRPr="00B907CB">
        <w:rPr>
          <w:rFonts w:cs="Arial"/>
          <w:szCs w:val="22"/>
        </w:rPr>
        <w:t>pecified in the grant agreement.</w:t>
      </w:r>
      <w:r w:rsidR="003240F3" w:rsidRPr="003240F3">
        <w:rPr>
          <w:rFonts w:cs="Arial"/>
          <w:szCs w:val="22"/>
        </w:rPr>
        <w:t xml:space="preserve"> </w:t>
      </w:r>
      <w:r w:rsidR="00BE3AC6">
        <w:rPr>
          <w:rFonts w:cs="Arial"/>
          <w:szCs w:val="22"/>
        </w:rPr>
        <w:t xml:space="preserve">The proposed activity must align with the purpose of the grant outlined in the respective grant opportunity guidelines. </w:t>
      </w:r>
      <w:r w:rsidR="003240F3" w:rsidRPr="006D0C04">
        <w:rPr>
          <w:rFonts w:cs="Arial"/>
          <w:szCs w:val="22"/>
        </w:rPr>
        <w:t>A request for this type of variation will only be approved in exceptional circumstances, or where the change results from an organisational ethics committee approval process.</w:t>
      </w:r>
      <w:r w:rsidR="00D62416">
        <w:rPr>
          <w:rFonts w:cs="Arial"/>
          <w:szCs w:val="22"/>
        </w:rPr>
        <w:t xml:space="preserve"> </w:t>
      </w:r>
      <w:r w:rsidR="000C01D8" w:rsidRPr="00D40F56">
        <w:rPr>
          <w:rFonts w:cs="Arial"/>
          <w:szCs w:val="22"/>
        </w:rPr>
        <w:t>Circumstances where t</w:t>
      </w:r>
      <w:r w:rsidR="00D32852" w:rsidRPr="00D40F56">
        <w:rPr>
          <w:rFonts w:cs="Arial"/>
          <w:szCs w:val="22"/>
        </w:rPr>
        <w:t xml:space="preserve">his </w:t>
      </w:r>
      <w:r w:rsidR="001400A7" w:rsidRPr="00D40F56">
        <w:rPr>
          <w:rFonts w:cs="Arial"/>
          <w:szCs w:val="22"/>
        </w:rPr>
        <w:t xml:space="preserve">may apply </w:t>
      </w:r>
      <w:r w:rsidR="000C01D8" w:rsidRPr="00D40F56">
        <w:rPr>
          <w:rFonts w:cs="Arial"/>
          <w:szCs w:val="22"/>
        </w:rPr>
        <w:t>include</w:t>
      </w:r>
      <w:r w:rsidRPr="00D40F56">
        <w:rPr>
          <w:rFonts w:cs="Arial"/>
          <w:szCs w:val="22"/>
        </w:rPr>
        <w:t>:</w:t>
      </w:r>
    </w:p>
    <w:p w14:paraId="21AC3D92" w14:textId="1390CF59" w:rsidR="006D0C04" w:rsidRDefault="006F47D5" w:rsidP="006D0C04">
      <w:pPr>
        <w:pStyle w:val="ListParagraph"/>
        <w:numPr>
          <w:ilvl w:val="0"/>
          <w:numId w:val="16"/>
        </w:numPr>
        <w:ind w:left="567"/>
        <w:rPr>
          <w:rFonts w:cs="Arial"/>
          <w:szCs w:val="22"/>
        </w:rPr>
      </w:pPr>
      <w:r w:rsidRPr="00D40F56">
        <w:rPr>
          <w:rFonts w:cs="Arial"/>
          <w:szCs w:val="22"/>
        </w:rPr>
        <w:t>changes to milestones</w:t>
      </w:r>
      <w:r w:rsidR="006D0C04">
        <w:rPr>
          <w:rFonts w:cs="Arial"/>
          <w:szCs w:val="22"/>
        </w:rPr>
        <w:t>, including substantial changes to milestone due dates</w:t>
      </w:r>
    </w:p>
    <w:p w14:paraId="2F14A3DB" w14:textId="69518159" w:rsidR="006F47D5" w:rsidRPr="006D0C04" w:rsidRDefault="006F47D5" w:rsidP="006F47D5">
      <w:pPr>
        <w:pStyle w:val="ListParagraph"/>
        <w:numPr>
          <w:ilvl w:val="0"/>
          <w:numId w:val="16"/>
        </w:numPr>
        <w:ind w:left="567"/>
        <w:rPr>
          <w:rFonts w:cs="Arial"/>
          <w:szCs w:val="22"/>
        </w:rPr>
      </w:pPr>
      <w:r w:rsidRPr="006D0C04">
        <w:rPr>
          <w:rFonts w:cs="Arial"/>
          <w:szCs w:val="22"/>
        </w:rPr>
        <w:t xml:space="preserve">changes to other agreed </w:t>
      </w:r>
      <w:r w:rsidR="002C6E9B">
        <w:rPr>
          <w:rFonts w:cs="Arial"/>
          <w:szCs w:val="22"/>
        </w:rPr>
        <w:t xml:space="preserve">research </w:t>
      </w:r>
      <w:r w:rsidRPr="006D0C04">
        <w:rPr>
          <w:rFonts w:cs="Arial"/>
          <w:szCs w:val="22"/>
        </w:rPr>
        <w:t>activities</w:t>
      </w:r>
    </w:p>
    <w:p w14:paraId="2D56B1A7" w14:textId="6E4820C0" w:rsidR="006F47D5" w:rsidRPr="006D0C04" w:rsidRDefault="006F47D5" w:rsidP="006F47D5">
      <w:pPr>
        <w:pStyle w:val="ListParagraph"/>
        <w:numPr>
          <w:ilvl w:val="0"/>
          <w:numId w:val="16"/>
        </w:numPr>
        <w:ind w:left="567"/>
        <w:rPr>
          <w:rFonts w:cs="Arial"/>
          <w:szCs w:val="22"/>
        </w:rPr>
      </w:pPr>
      <w:r w:rsidRPr="006D0C04">
        <w:rPr>
          <w:rFonts w:cs="Arial"/>
          <w:szCs w:val="22"/>
        </w:rPr>
        <w:t>changes to partner organisations and/or their contributions</w:t>
      </w:r>
    </w:p>
    <w:p w14:paraId="591EC9D4" w14:textId="33601614" w:rsidR="006F47D5" w:rsidRPr="006D0C04" w:rsidRDefault="006F47D5" w:rsidP="006F47D5">
      <w:pPr>
        <w:pStyle w:val="ListParagraph"/>
        <w:numPr>
          <w:ilvl w:val="0"/>
          <w:numId w:val="16"/>
        </w:numPr>
        <w:ind w:left="567"/>
        <w:rPr>
          <w:rFonts w:cs="Arial"/>
          <w:szCs w:val="22"/>
        </w:rPr>
      </w:pPr>
      <w:r w:rsidRPr="006D0C04">
        <w:rPr>
          <w:rFonts w:cs="Arial"/>
          <w:szCs w:val="22"/>
        </w:rPr>
        <w:t>changes to reporting requirements.</w:t>
      </w:r>
    </w:p>
    <w:p w14:paraId="3E420CF0" w14:textId="6FD05EC0" w:rsidR="00122814" w:rsidRDefault="000C01D8" w:rsidP="00D46287">
      <w:pPr>
        <w:rPr>
          <w:rFonts w:cs="Arial"/>
          <w:szCs w:val="22"/>
        </w:rPr>
      </w:pPr>
      <w:r w:rsidRPr="006D0C04">
        <w:rPr>
          <w:rFonts w:cs="Arial"/>
          <w:szCs w:val="22"/>
        </w:rPr>
        <w:t>I</w:t>
      </w:r>
      <w:r w:rsidR="00D32852" w:rsidRPr="006D0C04">
        <w:rPr>
          <w:rFonts w:cs="Arial"/>
          <w:szCs w:val="22"/>
        </w:rPr>
        <w:t>mprovements to</w:t>
      </w:r>
      <w:r w:rsidR="003A3B85" w:rsidRPr="006D0C04">
        <w:rPr>
          <w:rFonts w:cs="Arial"/>
          <w:szCs w:val="22"/>
        </w:rPr>
        <w:t xml:space="preserve"> </w:t>
      </w:r>
      <w:r w:rsidR="00D32852" w:rsidRPr="006D0C04">
        <w:rPr>
          <w:rFonts w:cs="Arial"/>
          <w:szCs w:val="22"/>
        </w:rPr>
        <w:t>the techniques</w:t>
      </w:r>
      <w:r w:rsidRPr="006D0C04">
        <w:rPr>
          <w:rFonts w:cs="Arial"/>
          <w:szCs w:val="22"/>
        </w:rPr>
        <w:t xml:space="preserve"> used to conduct research</w:t>
      </w:r>
      <w:r w:rsidR="009834A4" w:rsidRPr="006D0C04">
        <w:rPr>
          <w:rFonts w:cs="Arial"/>
          <w:szCs w:val="22"/>
        </w:rPr>
        <w:t>,</w:t>
      </w:r>
      <w:r w:rsidR="00D32852" w:rsidRPr="006D0C04">
        <w:rPr>
          <w:rFonts w:cs="Arial"/>
          <w:szCs w:val="22"/>
        </w:rPr>
        <w:t xml:space="preserve"> e.g. new, cheaper or more accurate technique</w:t>
      </w:r>
      <w:r w:rsidRPr="006D0C04">
        <w:rPr>
          <w:rFonts w:cs="Arial"/>
          <w:szCs w:val="22"/>
        </w:rPr>
        <w:t>s</w:t>
      </w:r>
      <w:r w:rsidR="00D32852" w:rsidRPr="006D0C04">
        <w:rPr>
          <w:rFonts w:cs="Arial"/>
          <w:szCs w:val="22"/>
        </w:rPr>
        <w:t xml:space="preserve"> or</w:t>
      </w:r>
      <w:r w:rsidR="003A3B85" w:rsidRPr="006D0C04">
        <w:rPr>
          <w:rFonts w:cs="Arial"/>
          <w:szCs w:val="22"/>
        </w:rPr>
        <w:t xml:space="preserve"> </w:t>
      </w:r>
      <w:r w:rsidR="00D32852" w:rsidRPr="006D0C04">
        <w:rPr>
          <w:rFonts w:cs="Arial"/>
          <w:szCs w:val="22"/>
        </w:rPr>
        <w:t>technolog</w:t>
      </w:r>
      <w:r w:rsidRPr="006D0C04">
        <w:rPr>
          <w:rFonts w:cs="Arial"/>
          <w:szCs w:val="22"/>
        </w:rPr>
        <w:t>ies</w:t>
      </w:r>
      <w:r w:rsidR="00D12E97">
        <w:rPr>
          <w:rFonts w:cs="Arial"/>
          <w:szCs w:val="22"/>
        </w:rPr>
        <w:t>,</w:t>
      </w:r>
      <w:r w:rsidR="00D32852" w:rsidRPr="006D0C04">
        <w:rPr>
          <w:rFonts w:cs="Arial"/>
          <w:szCs w:val="22"/>
        </w:rPr>
        <w:t xml:space="preserve"> </w:t>
      </w:r>
      <w:r w:rsidRPr="006D0C04">
        <w:rPr>
          <w:rFonts w:cs="Arial"/>
          <w:szCs w:val="22"/>
        </w:rPr>
        <w:t xml:space="preserve">do </w:t>
      </w:r>
      <w:r w:rsidR="00D32852" w:rsidRPr="006D0C04">
        <w:rPr>
          <w:rFonts w:cs="Arial"/>
          <w:szCs w:val="22"/>
        </w:rPr>
        <w:t>not require a variation.</w:t>
      </w:r>
    </w:p>
    <w:p w14:paraId="72A62D87" w14:textId="0A525B48" w:rsidR="00FD6307" w:rsidRPr="00EF122A" w:rsidRDefault="00FD6307" w:rsidP="00413415">
      <w:pPr>
        <w:pStyle w:val="Heading2"/>
      </w:pPr>
      <w:r w:rsidRPr="00EF122A">
        <w:t xml:space="preserve">Change to </w:t>
      </w:r>
      <w:r w:rsidR="008F7945">
        <w:t>p</w:t>
      </w:r>
      <w:r w:rsidR="00B87160" w:rsidRPr="00EF122A">
        <w:t>ersonnel</w:t>
      </w:r>
    </w:p>
    <w:p w14:paraId="36122B87" w14:textId="0E5FB089" w:rsidR="00122814" w:rsidRPr="00B907CB" w:rsidRDefault="008519C3" w:rsidP="00D32852">
      <w:pPr>
        <w:rPr>
          <w:rFonts w:cs="Arial"/>
          <w:szCs w:val="22"/>
        </w:rPr>
      </w:pPr>
      <w:r>
        <w:rPr>
          <w:rFonts w:cs="Arial"/>
          <w:szCs w:val="22"/>
        </w:rPr>
        <w:t xml:space="preserve">This type of variation can be used to request </w:t>
      </w:r>
      <w:r w:rsidR="0007419E">
        <w:rPr>
          <w:rFonts w:cs="Arial"/>
          <w:szCs w:val="22"/>
        </w:rPr>
        <w:t>a change to</w:t>
      </w:r>
      <w:r>
        <w:rPr>
          <w:rFonts w:cs="Arial"/>
          <w:szCs w:val="22"/>
        </w:rPr>
        <w:t xml:space="preserve"> a</w:t>
      </w:r>
      <w:r w:rsidR="0007419E">
        <w:rPr>
          <w:rFonts w:cs="Arial"/>
          <w:szCs w:val="22"/>
        </w:rPr>
        <w:t xml:space="preserve"> member of the research team, including individuals named </w:t>
      </w:r>
      <w:r>
        <w:rPr>
          <w:rFonts w:cs="Arial"/>
          <w:szCs w:val="22"/>
        </w:rPr>
        <w:t xml:space="preserve">in </w:t>
      </w:r>
      <w:r w:rsidR="0007419E">
        <w:rPr>
          <w:rFonts w:cs="Arial"/>
          <w:szCs w:val="22"/>
        </w:rPr>
        <w:t>the</w:t>
      </w:r>
      <w:r>
        <w:rPr>
          <w:rFonts w:cs="Arial"/>
          <w:szCs w:val="22"/>
        </w:rPr>
        <w:t xml:space="preserve"> </w:t>
      </w:r>
      <w:r w:rsidR="0007419E">
        <w:rPr>
          <w:rFonts w:cs="Arial"/>
          <w:szCs w:val="22"/>
        </w:rPr>
        <w:t xml:space="preserve">grant application in a </w:t>
      </w:r>
      <w:r>
        <w:rPr>
          <w:rFonts w:cs="Arial"/>
          <w:szCs w:val="22"/>
        </w:rPr>
        <w:t xml:space="preserve">Chief Investigator, </w:t>
      </w:r>
      <w:r w:rsidR="0007419E">
        <w:rPr>
          <w:rFonts w:cs="Arial"/>
          <w:szCs w:val="22"/>
        </w:rPr>
        <w:t xml:space="preserve">Associate Investigator, </w:t>
      </w:r>
      <w:r>
        <w:rPr>
          <w:rFonts w:cs="Arial"/>
          <w:szCs w:val="22"/>
        </w:rPr>
        <w:t>Project Lead</w:t>
      </w:r>
      <w:r w:rsidR="00D40F56">
        <w:rPr>
          <w:rFonts w:cs="Arial"/>
          <w:szCs w:val="22"/>
        </w:rPr>
        <w:t xml:space="preserve">, </w:t>
      </w:r>
      <w:r w:rsidR="008F7945">
        <w:rPr>
          <w:rFonts w:cs="Arial"/>
          <w:szCs w:val="22"/>
        </w:rPr>
        <w:t>C</w:t>
      </w:r>
      <w:r w:rsidR="00D40F56">
        <w:rPr>
          <w:rFonts w:cs="Arial"/>
          <w:szCs w:val="22"/>
        </w:rPr>
        <w:t>ollaborator</w:t>
      </w:r>
      <w:r>
        <w:rPr>
          <w:rFonts w:cs="Arial"/>
          <w:szCs w:val="22"/>
        </w:rPr>
        <w:t xml:space="preserve"> or </w:t>
      </w:r>
      <w:r w:rsidR="008F7945">
        <w:rPr>
          <w:rFonts w:cs="Arial"/>
          <w:szCs w:val="22"/>
        </w:rPr>
        <w:t>S</w:t>
      </w:r>
      <w:r>
        <w:rPr>
          <w:rFonts w:cs="Arial"/>
          <w:szCs w:val="22"/>
        </w:rPr>
        <w:t xml:space="preserve">pecified </w:t>
      </w:r>
      <w:r w:rsidR="008F7945">
        <w:rPr>
          <w:rFonts w:cs="Arial"/>
          <w:szCs w:val="22"/>
        </w:rPr>
        <w:t>P</w:t>
      </w:r>
      <w:r>
        <w:rPr>
          <w:rFonts w:cs="Arial"/>
          <w:szCs w:val="22"/>
        </w:rPr>
        <w:t>ersonnel role</w:t>
      </w:r>
      <w:r w:rsidR="0007419E">
        <w:rPr>
          <w:rFonts w:cs="Arial"/>
          <w:szCs w:val="22"/>
        </w:rPr>
        <w:t xml:space="preserve">. </w:t>
      </w:r>
      <w:r w:rsidR="00277E90">
        <w:rPr>
          <w:rFonts w:cs="Arial"/>
          <w:szCs w:val="22"/>
        </w:rPr>
        <w:t>I</w:t>
      </w:r>
      <w:r w:rsidR="00B33D0E" w:rsidRPr="00B33D0E">
        <w:rPr>
          <w:rFonts w:cs="Arial"/>
          <w:szCs w:val="22"/>
        </w:rPr>
        <w:t xml:space="preserve">ndividuals named in </w:t>
      </w:r>
      <w:r w:rsidR="00B33D0E">
        <w:rPr>
          <w:rFonts w:cs="Arial"/>
          <w:szCs w:val="22"/>
        </w:rPr>
        <w:t>a</w:t>
      </w:r>
      <w:r w:rsidR="00B33D0E" w:rsidRPr="00B33D0E">
        <w:rPr>
          <w:rFonts w:cs="Arial"/>
          <w:szCs w:val="22"/>
        </w:rPr>
        <w:t xml:space="preserve"> grant application are expected to remain on the grant for the </w:t>
      </w:r>
      <w:r w:rsidR="00B33D0E">
        <w:rPr>
          <w:rFonts w:cs="Arial"/>
          <w:szCs w:val="22"/>
        </w:rPr>
        <w:t xml:space="preserve">full </w:t>
      </w:r>
      <w:r w:rsidR="00027F10">
        <w:rPr>
          <w:rFonts w:cs="Arial"/>
          <w:szCs w:val="22"/>
        </w:rPr>
        <w:t>grant</w:t>
      </w:r>
      <w:r w:rsidR="00B33D0E">
        <w:rPr>
          <w:rFonts w:cs="Arial"/>
          <w:szCs w:val="22"/>
        </w:rPr>
        <w:t xml:space="preserve"> period</w:t>
      </w:r>
      <w:r w:rsidR="00027F10">
        <w:rPr>
          <w:rFonts w:cs="Arial"/>
          <w:szCs w:val="22"/>
        </w:rPr>
        <w:t>, and changes to personnel</w:t>
      </w:r>
      <w:r>
        <w:rPr>
          <w:rFonts w:cs="Arial"/>
          <w:szCs w:val="22"/>
        </w:rPr>
        <w:t xml:space="preserve"> will only be considered under exceptional circumstances</w:t>
      </w:r>
      <w:r w:rsidR="00597D67">
        <w:rPr>
          <w:rFonts w:cs="Arial"/>
          <w:szCs w:val="22"/>
        </w:rPr>
        <w:t xml:space="preserve"> </w:t>
      </w:r>
      <w:r w:rsidR="00351D7D">
        <w:rPr>
          <w:rFonts w:cs="Arial"/>
          <w:szCs w:val="22"/>
        </w:rPr>
        <w:t xml:space="preserve">or </w:t>
      </w:r>
      <w:r w:rsidR="00597D67">
        <w:rPr>
          <w:rFonts w:cs="Arial"/>
          <w:szCs w:val="22"/>
        </w:rPr>
        <w:t xml:space="preserve">where </w:t>
      </w:r>
      <w:r w:rsidR="00597D67" w:rsidRPr="00B907CB">
        <w:rPr>
          <w:rFonts w:cs="Arial"/>
          <w:color w:val="000000"/>
          <w:szCs w:val="22"/>
        </w:rPr>
        <w:t xml:space="preserve">a change in the </w:t>
      </w:r>
      <w:r w:rsidR="00597D67">
        <w:rPr>
          <w:rFonts w:cs="Arial"/>
          <w:color w:val="000000"/>
          <w:szCs w:val="22"/>
        </w:rPr>
        <w:t>individual’s</w:t>
      </w:r>
      <w:r w:rsidR="00597D67" w:rsidRPr="00B907CB">
        <w:rPr>
          <w:rFonts w:cs="Arial"/>
          <w:color w:val="000000"/>
          <w:szCs w:val="22"/>
        </w:rPr>
        <w:t xml:space="preserve"> employment prevents them from continuing in their role</w:t>
      </w:r>
      <w:r>
        <w:rPr>
          <w:rFonts w:cs="Arial"/>
          <w:szCs w:val="22"/>
        </w:rPr>
        <w:t>.</w:t>
      </w:r>
      <w:r w:rsidR="000E0FB5" w:rsidRPr="00B907CB">
        <w:rPr>
          <w:rFonts w:cs="Arial"/>
          <w:szCs w:val="22"/>
        </w:rPr>
        <w:t xml:space="preserve"> </w:t>
      </w:r>
      <w:r w:rsidR="00597D67">
        <w:rPr>
          <w:rFonts w:cs="Arial"/>
          <w:szCs w:val="22"/>
        </w:rPr>
        <w:t>This does not include circumstances where an individual has chosen to take l</w:t>
      </w:r>
      <w:r w:rsidR="00597D67" w:rsidRPr="00B907CB">
        <w:rPr>
          <w:rFonts w:cs="Arial"/>
          <w:szCs w:val="22"/>
        </w:rPr>
        <w:t>ong-service leave, sabbatical or leave without pay</w:t>
      </w:r>
      <w:r w:rsidR="00597D67">
        <w:rPr>
          <w:rFonts w:cs="Arial"/>
          <w:szCs w:val="22"/>
        </w:rPr>
        <w:t>.</w:t>
      </w:r>
    </w:p>
    <w:p w14:paraId="4B15A0D3" w14:textId="08043956" w:rsidR="001267A8" w:rsidRPr="001466EA" w:rsidRDefault="001267A8" w:rsidP="00413415">
      <w:pPr>
        <w:pStyle w:val="Heading2"/>
      </w:pPr>
      <w:r w:rsidRPr="001466EA">
        <w:lastRenderedPageBreak/>
        <w:t>Change in Full-Time Equivalent, Salary or Research Support Package</w:t>
      </w:r>
    </w:p>
    <w:p w14:paraId="17C7999E" w14:textId="38E81537" w:rsidR="001267A8" w:rsidRPr="00B907CB" w:rsidRDefault="001267A8" w:rsidP="001267A8">
      <w:pPr>
        <w:rPr>
          <w:rFonts w:cs="Arial"/>
          <w:szCs w:val="22"/>
        </w:rPr>
      </w:pPr>
      <w:r w:rsidRPr="00B907CB">
        <w:rPr>
          <w:rFonts w:cs="Arial"/>
          <w:szCs w:val="22"/>
        </w:rPr>
        <w:t xml:space="preserve">This type of variation can only be </w:t>
      </w:r>
      <w:r w:rsidR="001466EA">
        <w:rPr>
          <w:rFonts w:cs="Arial"/>
          <w:szCs w:val="22"/>
        </w:rPr>
        <w:t>requested</w:t>
      </w:r>
      <w:r w:rsidRPr="00B907CB">
        <w:rPr>
          <w:rFonts w:cs="Arial"/>
          <w:szCs w:val="22"/>
        </w:rPr>
        <w:t xml:space="preserve"> by Chief Investigators on MRFF grants awarded via NHMRC’s People Support Scheme</w:t>
      </w:r>
      <w:r w:rsidR="00B33D0E">
        <w:rPr>
          <w:rFonts w:cs="Arial"/>
          <w:szCs w:val="22"/>
        </w:rPr>
        <w:t>s</w:t>
      </w:r>
      <w:r w:rsidR="00122814">
        <w:rPr>
          <w:rFonts w:cs="Arial"/>
          <w:szCs w:val="22"/>
        </w:rPr>
        <w:t xml:space="preserve"> and Investigator </w:t>
      </w:r>
      <w:r w:rsidR="00390213">
        <w:rPr>
          <w:rFonts w:cs="Arial"/>
          <w:szCs w:val="22"/>
        </w:rPr>
        <w:t>G</w:t>
      </w:r>
      <w:r w:rsidR="00122814">
        <w:rPr>
          <w:rFonts w:cs="Arial"/>
          <w:szCs w:val="22"/>
        </w:rPr>
        <w:t xml:space="preserve">rants </w:t>
      </w:r>
      <w:r w:rsidR="00390213">
        <w:rPr>
          <w:rFonts w:cs="Arial"/>
          <w:szCs w:val="22"/>
        </w:rPr>
        <w:t>S</w:t>
      </w:r>
      <w:r w:rsidR="00122814">
        <w:rPr>
          <w:rFonts w:cs="Arial"/>
          <w:szCs w:val="22"/>
        </w:rPr>
        <w:t>cheme</w:t>
      </w:r>
      <w:r w:rsidRPr="00B907CB">
        <w:rPr>
          <w:rFonts w:cs="Arial"/>
          <w:szCs w:val="22"/>
        </w:rPr>
        <w:t xml:space="preserve"> to request changes to their full-time equivalent (FTE), salary or Research Support Package.</w:t>
      </w:r>
    </w:p>
    <w:p w14:paraId="0D26169B" w14:textId="77777777" w:rsidR="00027F10" w:rsidRDefault="001267A8" w:rsidP="001466EA">
      <w:pPr>
        <w:rPr>
          <w:rFonts w:cs="Arial"/>
          <w:szCs w:val="22"/>
        </w:rPr>
      </w:pPr>
      <w:r w:rsidRPr="00B907CB">
        <w:rPr>
          <w:rFonts w:cs="Arial"/>
          <w:szCs w:val="22"/>
        </w:rPr>
        <w:t xml:space="preserve">Circumstances where this </w:t>
      </w:r>
      <w:r w:rsidR="001466EA">
        <w:rPr>
          <w:rFonts w:cs="Arial"/>
          <w:szCs w:val="22"/>
        </w:rPr>
        <w:t>may apply</w:t>
      </w:r>
      <w:r w:rsidR="001466EA" w:rsidRPr="00B907CB">
        <w:rPr>
          <w:rFonts w:cs="Arial"/>
          <w:szCs w:val="22"/>
        </w:rPr>
        <w:t xml:space="preserve"> </w:t>
      </w:r>
      <w:r w:rsidRPr="00B907CB">
        <w:rPr>
          <w:rFonts w:cs="Arial"/>
          <w:szCs w:val="22"/>
        </w:rPr>
        <w:t>include</w:t>
      </w:r>
      <w:r w:rsidR="00027F10">
        <w:rPr>
          <w:rFonts w:cs="Arial"/>
          <w:szCs w:val="22"/>
        </w:rPr>
        <w:t>:</w:t>
      </w:r>
    </w:p>
    <w:p w14:paraId="28CD4135" w14:textId="314722C6" w:rsidR="00027F10" w:rsidRDefault="001267A8" w:rsidP="00027F10">
      <w:pPr>
        <w:pStyle w:val="ListParagraph"/>
        <w:numPr>
          <w:ilvl w:val="0"/>
          <w:numId w:val="16"/>
        </w:numPr>
        <w:ind w:left="567"/>
        <w:rPr>
          <w:rFonts w:cs="Arial"/>
          <w:szCs w:val="22"/>
        </w:rPr>
      </w:pPr>
      <w:r w:rsidRPr="00B907CB">
        <w:rPr>
          <w:rFonts w:cs="Arial"/>
          <w:szCs w:val="22"/>
        </w:rPr>
        <w:t>family-related or personal circumstances</w:t>
      </w:r>
    </w:p>
    <w:p w14:paraId="2F6FC632" w14:textId="77777777" w:rsidR="00122814" w:rsidRDefault="00027F10" w:rsidP="00122814">
      <w:pPr>
        <w:pStyle w:val="ListParagraph"/>
        <w:numPr>
          <w:ilvl w:val="0"/>
          <w:numId w:val="16"/>
        </w:numPr>
        <w:ind w:left="567"/>
        <w:rPr>
          <w:rFonts w:cs="Arial"/>
          <w:szCs w:val="22"/>
        </w:rPr>
      </w:pPr>
      <w:r>
        <w:rPr>
          <w:rFonts w:cs="Arial"/>
          <w:szCs w:val="22"/>
        </w:rPr>
        <w:t>where the Chief Investigator is</w:t>
      </w:r>
      <w:r w:rsidRPr="00A848A5">
        <w:rPr>
          <w:rFonts w:cs="Arial"/>
          <w:szCs w:val="22"/>
        </w:rPr>
        <w:t xml:space="preserve"> </w:t>
      </w:r>
      <w:r w:rsidRPr="00870216">
        <w:rPr>
          <w:rFonts w:cs="Arial"/>
          <w:szCs w:val="22"/>
        </w:rPr>
        <w:t>taking up a temporary position in industry that will support building Australia’s research capacity</w:t>
      </w:r>
      <w:r>
        <w:rPr>
          <w:rFonts w:cs="Arial"/>
          <w:szCs w:val="22"/>
        </w:rPr>
        <w:t>.</w:t>
      </w:r>
    </w:p>
    <w:p w14:paraId="7465E68D" w14:textId="6055A618" w:rsidR="00122814" w:rsidRDefault="00BE3AC6" w:rsidP="000E794C">
      <w:pPr>
        <w:rPr>
          <w:rFonts w:cs="Arial"/>
          <w:szCs w:val="22"/>
        </w:rPr>
      </w:pPr>
      <w:r>
        <w:rPr>
          <w:rFonts w:cs="Arial"/>
          <w:szCs w:val="22"/>
        </w:rPr>
        <w:t>This type of variation cannot be used to request an increase of MRFF grant funds.</w:t>
      </w:r>
    </w:p>
    <w:p w14:paraId="09B618F2" w14:textId="16035260" w:rsidR="00AD7FCE" w:rsidRPr="001466EA" w:rsidRDefault="00AA3B03" w:rsidP="00413415">
      <w:pPr>
        <w:pStyle w:val="Heading2"/>
      </w:pPr>
      <w:r w:rsidRPr="001466EA">
        <w:t>C</w:t>
      </w:r>
      <w:r w:rsidR="00AD7FCE" w:rsidRPr="001466EA">
        <w:t>hange</w:t>
      </w:r>
      <w:r w:rsidRPr="001466EA">
        <w:t xml:space="preserve"> to expenditure</w:t>
      </w:r>
      <w:r w:rsidR="00264250" w:rsidRPr="001466EA">
        <w:t>, including</w:t>
      </w:r>
      <w:r w:rsidRPr="001466EA">
        <w:t xml:space="preserve"> overseas expenditure</w:t>
      </w:r>
    </w:p>
    <w:p w14:paraId="3FBD3CDE" w14:textId="77777777" w:rsidR="002C6E9B" w:rsidRDefault="001466EA" w:rsidP="00AD7FCE">
      <w:pPr>
        <w:rPr>
          <w:rFonts w:cs="Arial"/>
          <w:szCs w:val="22"/>
        </w:rPr>
      </w:pPr>
      <w:r w:rsidRPr="001466EA">
        <w:rPr>
          <w:rFonts w:cs="Arial"/>
          <w:szCs w:val="22"/>
        </w:rPr>
        <w:t xml:space="preserve">This type of variation can be used to request a change to agreed </w:t>
      </w:r>
      <w:r w:rsidR="00EB5E01">
        <w:rPr>
          <w:rFonts w:cs="Arial"/>
          <w:szCs w:val="22"/>
        </w:rPr>
        <w:t xml:space="preserve">expenditure </w:t>
      </w:r>
      <w:r>
        <w:rPr>
          <w:rFonts w:cs="Arial"/>
          <w:szCs w:val="22"/>
        </w:rPr>
        <w:t>items</w:t>
      </w:r>
      <w:r w:rsidRPr="001466EA">
        <w:rPr>
          <w:rFonts w:cs="Arial"/>
          <w:szCs w:val="22"/>
        </w:rPr>
        <w:t xml:space="preserve"> </w:t>
      </w:r>
      <w:r w:rsidR="00995BA9">
        <w:rPr>
          <w:rFonts w:cs="Arial"/>
          <w:szCs w:val="22"/>
        </w:rPr>
        <w:t xml:space="preserve">or payment dates </w:t>
      </w:r>
      <w:r w:rsidRPr="001466EA">
        <w:rPr>
          <w:rFonts w:cs="Arial"/>
          <w:szCs w:val="22"/>
        </w:rPr>
        <w:t>as specified in the grant agreement</w:t>
      </w:r>
      <w:r w:rsidR="003240F3">
        <w:rPr>
          <w:rFonts w:cs="Arial"/>
          <w:szCs w:val="22"/>
        </w:rPr>
        <w:t xml:space="preserve">. </w:t>
      </w:r>
      <w:r w:rsidR="002C6E9B">
        <w:rPr>
          <w:rFonts w:cs="Arial"/>
          <w:szCs w:val="22"/>
        </w:rPr>
        <w:t xml:space="preserve">It may also be used to request a research component to be undertaken overseas if </w:t>
      </w:r>
      <w:r w:rsidR="002C6E9B" w:rsidRPr="002C6E9B">
        <w:rPr>
          <w:rFonts w:cs="Arial"/>
          <w:szCs w:val="22"/>
        </w:rPr>
        <w:t>the equipment/resources required for that component are not available in Australia and the component is critical to the successful completion of the grant</w:t>
      </w:r>
      <w:r w:rsidR="002C6E9B">
        <w:rPr>
          <w:rFonts w:cs="Arial"/>
          <w:szCs w:val="22"/>
        </w:rPr>
        <w:t xml:space="preserve">. </w:t>
      </w:r>
      <w:r w:rsidR="003240F3">
        <w:rPr>
          <w:rFonts w:cs="Arial"/>
          <w:szCs w:val="22"/>
        </w:rPr>
        <w:t>Requests for this type of variation</w:t>
      </w:r>
      <w:r w:rsidR="00EB5E01">
        <w:rPr>
          <w:rFonts w:cs="Arial"/>
          <w:szCs w:val="22"/>
        </w:rPr>
        <w:t xml:space="preserve"> will only be considered under exceptional circumstances.</w:t>
      </w:r>
    </w:p>
    <w:p w14:paraId="531A0927" w14:textId="0AB2F59E" w:rsidR="00995BA9" w:rsidRDefault="00995BA9" w:rsidP="00AD7FCE">
      <w:pPr>
        <w:rPr>
          <w:rFonts w:cs="Arial"/>
          <w:szCs w:val="22"/>
        </w:rPr>
      </w:pPr>
      <w:r>
        <w:rPr>
          <w:rFonts w:cs="Arial"/>
          <w:szCs w:val="22"/>
        </w:rPr>
        <w:t xml:space="preserve">This type of variation cannot be used to request an increase of </w:t>
      </w:r>
      <w:r w:rsidR="008D1AB7">
        <w:rPr>
          <w:rFonts w:cs="Arial"/>
          <w:szCs w:val="22"/>
        </w:rPr>
        <w:t xml:space="preserve">MRFF </w:t>
      </w:r>
      <w:r>
        <w:rPr>
          <w:rFonts w:cs="Arial"/>
          <w:szCs w:val="22"/>
        </w:rPr>
        <w:t>grant funds.</w:t>
      </w:r>
    </w:p>
    <w:p w14:paraId="7712098A" w14:textId="08C377EC" w:rsidR="006D0E71" w:rsidRPr="00264250" w:rsidRDefault="006D0E71" w:rsidP="00413415">
      <w:pPr>
        <w:pStyle w:val="Heading1"/>
      </w:pPr>
      <w:r w:rsidRPr="00264250">
        <w:t xml:space="preserve">Submitting a </w:t>
      </w:r>
      <w:r w:rsidR="00645B36">
        <w:t>V</w:t>
      </w:r>
      <w:r w:rsidRPr="00264250">
        <w:t>ariation</w:t>
      </w:r>
      <w:r w:rsidR="00BC3014" w:rsidRPr="00264250">
        <w:t xml:space="preserve"> </w:t>
      </w:r>
      <w:r w:rsidR="00645B36">
        <w:t>R</w:t>
      </w:r>
      <w:r w:rsidR="00BC3014" w:rsidRPr="00264250">
        <w:t>equest</w:t>
      </w:r>
    </w:p>
    <w:p w14:paraId="10C967BB" w14:textId="6631761D" w:rsidR="003240F3" w:rsidRDefault="003240F3" w:rsidP="003240F3">
      <w:pPr>
        <w:rPr>
          <w:rFonts w:cs="Arial"/>
          <w:szCs w:val="22"/>
        </w:rPr>
      </w:pPr>
      <w:r>
        <w:rPr>
          <w:rFonts w:cs="Arial"/>
          <w:szCs w:val="22"/>
        </w:rPr>
        <w:t xml:space="preserve">Before submitting a variation request, the RAO </w:t>
      </w:r>
      <w:r w:rsidR="00F949D4">
        <w:rPr>
          <w:rFonts w:cs="Arial"/>
          <w:szCs w:val="22"/>
        </w:rPr>
        <w:t>must</w:t>
      </w:r>
      <w:r w:rsidR="008D5C75">
        <w:rPr>
          <w:rFonts w:cs="Arial"/>
          <w:szCs w:val="22"/>
        </w:rPr>
        <w:t xml:space="preserve"> refer</w:t>
      </w:r>
      <w:r>
        <w:rPr>
          <w:rFonts w:cs="Arial"/>
          <w:szCs w:val="22"/>
        </w:rPr>
        <w:t xml:space="preserve"> </w:t>
      </w:r>
      <w:r w:rsidR="008D5C75">
        <w:rPr>
          <w:rFonts w:cs="Arial"/>
          <w:szCs w:val="22"/>
        </w:rPr>
        <w:t>to the relevant resource</w:t>
      </w:r>
      <w:r w:rsidR="00F949D4">
        <w:rPr>
          <w:rFonts w:cs="Arial"/>
          <w:szCs w:val="22"/>
        </w:rPr>
        <w:t>s</w:t>
      </w:r>
      <w:r w:rsidR="008D5C75">
        <w:rPr>
          <w:rFonts w:cs="Arial"/>
          <w:szCs w:val="22"/>
        </w:rPr>
        <w:t xml:space="preserve"> </w:t>
      </w:r>
      <w:r>
        <w:rPr>
          <w:rFonts w:cs="Arial"/>
          <w:szCs w:val="22"/>
        </w:rPr>
        <w:t>for information on the submission process, including the information</w:t>
      </w:r>
      <w:r w:rsidR="00F949D4">
        <w:rPr>
          <w:rFonts w:cs="Arial"/>
          <w:szCs w:val="22"/>
        </w:rPr>
        <w:t xml:space="preserve"> and required evidence</w:t>
      </w:r>
      <w:r>
        <w:rPr>
          <w:rFonts w:cs="Arial"/>
          <w:szCs w:val="22"/>
        </w:rPr>
        <w:t xml:space="preserve"> that must be provided to inform the Program Delegate’s decision</w:t>
      </w:r>
      <w:r w:rsidR="00F949D4">
        <w:rPr>
          <w:rFonts w:cs="Arial"/>
          <w:szCs w:val="22"/>
        </w:rPr>
        <w:t xml:space="preserve"> (see </w:t>
      </w:r>
      <w:r w:rsidR="00F949D4" w:rsidRPr="00AA3412">
        <w:rPr>
          <w:rFonts w:cs="Arial"/>
          <w:b/>
          <w:bCs/>
          <w:szCs w:val="22"/>
        </w:rPr>
        <w:t>Hub Resources and Contacts</w:t>
      </w:r>
      <w:r w:rsidR="00F949D4">
        <w:rPr>
          <w:rFonts w:cs="Arial"/>
          <w:szCs w:val="22"/>
        </w:rPr>
        <w:t>)</w:t>
      </w:r>
      <w:r w:rsidRPr="00B907CB">
        <w:rPr>
          <w:rFonts w:cs="Arial"/>
          <w:szCs w:val="22"/>
        </w:rPr>
        <w:t>.</w:t>
      </w:r>
    </w:p>
    <w:p w14:paraId="012B2327" w14:textId="4DF2A869" w:rsidR="003240F3" w:rsidRDefault="003240F3" w:rsidP="003240F3">
      <w:pPr>
        <w:rPr>
          <w:rFonts w:cs="Arial"/>
          <w:szCs w:val="22"/>
        </w:rPr>
      </w:pPr>
      <w:r>
        <w:rPr>
          <w:rFonts w:cs="Arial"/>
          <w:szCs w:val="22"/>
        </w:rPr>
        <w:t>Th</w:t>
      </w:r>
      <w:r w:rsidR="00F949D4">
        <w:rPr>
          <w:rFonts w:cs="Arial"/>
          <w:szCs w:val="22"/>
        </w:rPr>
        <w:t>e</w:t>
      </w:r>
      <w:r>
        <w:rPr>
          <w:rFonts w:cs="Arial"/>
          <w:szCs w:val="22"/>
        </w:rPr>
        <w:t xml:space="preserve"> information</w:t>
      </w:r>
      <w:r w:rsidR="00F949D4">
        <w:rPr>
          <w:rFonts w:cs="Arial"/>
          <w:szCs w:val="22"/>
        </w:rPr>
        <w:t xml:space="preserve"> and required evidence will be</w:t>
      </w:r>
      <w:r w:rsidR="008D1AB7">
        <w:rPr>
          <w:rFonts w:cs="Arial"/>
          <w:szCs w:val="22"/>
        </w:rPr>
        <w:t xml:space="preserve"> dependent on the type of variation,</w:t>
      </w:r>
      <w:r>
        <w:rPr>
          <w:rFonts w:cs="Arial"/>
          <w:szCs w:val="22"/>
        </w:rPr>
        <w:t xml:space="preserve"> </w:t>
      </w:r>
      <w:r w:rsidR="00F949D4">
        <w:rPr>
          <w:rFonts w:cs="Arial"/>
          <w:szCs w:val="22"/>
        </w:rPr>
        <w:t xml:space="preserve">and </w:t>
      </w:r>
      <w:r>
        <w:rPr>
          <w:rFonts w:cs="Arial"/>
          <w:szCs w:val="22"/>
        </w:rPr>
        <w:t>may include:</w:t>
      </w:r>
    </w:p>
    <w:p w14:paraId="0F1D1989" w14:textId="182BF2F8" w:rsidR="003240F3" w:rsidRDefault="003240F3" w:rsidP="00A85CFD">
      <w:pPr>
        <w:pStyle w:val="ListParagraph"/>
        <w:numPr>
          <w:ilvl w:val="0"/>
          <w:numId w:val="16"/>
        </w:numPr>
        <w:ind w:left="567"/>
        <w:rPr>
          <w:rFonts w:cs="Arial"/>
          <w:szCs w:val="22"/>
        </w:rPr>
      </w:pPr>
      <w:r>
        <w:rPr>
          <w:rFonts w:cs="Arial"/>
          <w:szCs w:val="22"/>
        </w:rPr>
        <w:t>a justification for the requested variation</w:t>
      </w:r>
    </w:p>
    <w:p w14:paraId="07542155" w14:textId="56D17083" w:rsidR="003240F3" w:rsidRDefault="00A85CFD" w:rsidP="00A85CFD">
      <w:pPr>
        <w:pStyle w:val="ListParagraph"/>
        <w:numPr>
          <w:ilvl w:val="0"/>
          <w:numId w:val="16"/>
        </w:numPr>
        <w:ind w:left="567"/>
        <w:rPr>
          <w:rFonts w:cs="Arial"/>
          <w:szCs w:val="22"/>
        </w:rPr>
      </w:pPr>
      <w:r>
        <w:rPr>
          <w:rFonts w:cs="Arial"/>
          <w:szCs w:val="22"/>
        </w:rPr>
        <w:t xml:space="preserve">details of </w:t>
      </w:r>
      <w:r w:rsidR="003240F3">
        <w:rPr>
          <w:rFonts w:cs="Arial"/>
          <w:szCs w:val="22"/>
        </w:rPr>
        <w:t>the impact of the requested variation on completion of the grant</w:t>
      </w:r>
      <w:r w:rsidR="003240F3" w:rsidRPr="003240F3">
        <w:t xml:space="preserve"> </w:t>
      </w:r>
      <w:r w:rsidR="003240F3" w:rsidRPr="003240F3">
        <w:rPr>
          <w:rFonts w:cs="Arial"/>
          <w:szCs w:val="22"/>
        </w:rPr>
        <w:t>in accordance with its objectives</w:t>
      </w:r>
      <w:r>
        <w:rPr>
          <w:rFonts w:cs="Arial"/>
          <w:szCs w:val="22"/>
        </w:rPr>
        <w:t>,</w:t>
      </w:r>
      <w:r w:rsidR="003240F3">
        <w:rPr>
          <w:rFonts w:cs="Arial"/>
          <w:szCs w:val="22"/>
        </w:rPr>
        <w:t xml:space="preserve"> intended</w:t>
      </w:r>
      <w:r w:rsidR="003240F3" w:rsidRPr="003240F3">
        <w:rPr>
          <w:rFonts w:cs="Arial"/>
          <w:szCs w:val="22"/>
        </w:rPr>
        <w:t xml:space="preserve"> outcomes</w:t>
      </w:r>
      <w:r>
        <w:rPr>
          <w:rFonts w:cs="Arial"/>
          <w:szCs w:val="22"/>
        </w:rPr>
        <w:t>, and the MRFF Measures of Success</w:t>
      </w:r>
    </w:p>
    <w:p w14:paraId="05E2029C" w14:textId="2BC72A76" w:rsidR="003F49D4" w:rsidRDefault="003F49D4" w:rsidP="00A85CFD">
      <w:pPr>
        <w:pStyle w:val="ListParagraph"/>
        <w:numPr>
          <w:ilvl w:val="0"/>
          <w:numId w:val="16"/>
        </w:numPr>
        <w:ind w:left="567"/>
        <w:rPr>
          <w:rFonts w:cs="Arial"/>
          <w:szCs w:val="22"/>
        </w:rPr>
      </w:pPr>
      <w:r>
        <w:rPr>
          <w:rFonts w:cs="Arial"/>
          <w:szCs w:val="22"/>
        </w:rPr>
        <w:t xml:space="preserve">details of the impact of the requested variation on grant </w:t>
      </w:r>
      <w:r w:rsidR="00BE3AC6">
        <w:rPr>
          <w:rFonts w:cs="Arial"/>
          <w:szCs w:val="22"/>
        </w:rPr>
        <w:t xml:space="preserve">activities and </w:t>
      </w:r>
      <w:r>
        <w:rPr>
          <w:rFonts w:cs="Arial"/>
          <w:szCs w:val="22"/>
        </w:rPr>
        <w:t>payments</w:t>
      </w:r>
    </w:p>
    <w:p w14:paraId="35FC28F6" w14:textId="71339F68" w:rsidR="003240F3" w:rsidRDefault="003240F3" w:rsidP="00A85CFD">
      <w:pPr>
        <w:pStyle w:val="ListParagraph"/>
        <w:numPr>
          <w:ilvl w:val="0"/>
          <w:numId w:val="16"/>
        </w:numPr>
        <w:ind w:left="567"/>
        <w:rPr>
          <w:rFonts w:cs="Arial"/>
          <w:szCs w:val="22"/>
        </w:rPr>
      </w:pPr>
      <w:r>
        <w:rPr>
          <w:rFonts w:cs="Arial"/>
          <w:szCs w:val="22"/>
        </w:rPr>
        <w:t xml:space="preserve">confirmation from </w:t>
      </w:r>
      <w:r w:rsidR="00862743">
        <w:rPr>
          <w:rFonts w:cs="Arial"/>
          <w:szCs w:val="22"/>
        </w:rPr>
        <w:t xml:space="preserve">all </w:t>
      </w:r>
      <w:r>
        <w:rPr>
          <w:rFonts w:cs="Arial"/>
          <w:szCs w:val="22"/>
        </w:rPr>
        <w:t xml:space="preserve">affected parties that they </w:t>
      </w:r>
      <w:r w:rsidR="00A85CFD">
        <w:rPr>
          <w:rFonts w:cs="Arial"/>
          <w:szCs w:val="22"/>
        </w:rPr>
        <w:t>agree to the requested variation</w:t>
      </w:r>
    </w:p>
    <w:p w14:paraId="74626332" w14:textId="6B911772" w:rsidR="003240F3" w:rsidRDefault="003240F3" w:rsidP="00A85CFD">
      <w:pPr>
        <w:pStyle w:val="ListParagraph"/>
        <w:numPr>
          <w:ilvl w:val="0"/>
          <w:numId w:val="16"/>
        </w:numPr>
        <w:ind w:left="567"/>
        <w:rPr>
          <w:rFonts w:cs="Arial"/>
          <w:szCs w:val="22"/>
        </w:rPr>
      </w:pPr>
      <w:r>
        <w:rPr>
          <w:rFonts w:cs="Arial"/>
          <w:szCs w:val="22"/>
        </w:rPr>
        <w:t>an updated risk management plan</w:t>
      </w:r>
      <w:r w:rsidR="00A85CFD">
        <w:rPr>
          <w:rFonts w:cs="Arial"/>
          <w:szCs w:val="22"/>
        </w:rPr>
        <w:t xml:space="preserve"> and/or budget</w:t>
      </w:r>
    </w:p>
    <w:p w14:paraId="01FB584E" w14:textId="2B0A7FE5" w:rsidR="008D1AB7" w:rsidRPr="008D1AB7" w:rsidRDefault="00A85CFD" w:rsidP="008D1AB7">
      <w:pPr>
        <w:pStyle w:val="ListParagraph"/>
        <w:numPr>
          <w:ilvl w:val="0"/>
          <w:numId w:val="16"/>
        </w:numPr>
        <w:ind w:left="567"/>
        <w:rPr>
          <w:rFonts w:cs="Arial"/>
          <w:szCs w:val="22"/>
        </w:rPr>
      </w:pPr>
      <w:r>
        <w:rPr>
          <w:rFonts w:cs="Arial"/>
          <w:szCs w:val="22"/>
        </w:rPr>
        <w:t>evidence in support of claims made.</w:t>
      </w:r>
    </w:p>
    <w:p w14:paraId="3A4B448A" w14:textId="4D3C7FBB" w:rsidR="00496FB5" w:rsidRPr="00B907CB" w:rsidRDefault="00645B36" w:rsidP="00496FB5">
      <w:pPr>
        <w:rPr>
          <w:rFonts w:cs="Arial"/>
          <w:szCs w:val="22"/>
        </w:rPr>
      </w:pPr>
      <w:r>
        <w:rPr>
          <w:rFonts w:cs="Arial"/>
          <w:szCs w:val="22"/>
        </w:rPr>
        <w:t>V</w:t>
      </w:r>
      <w:r w:rsidR="00EE7C30" w:rsidRPr="00645B36">
        <w:rPr>
          <w:rFonts w:cs="Arial"/>
          <w:szCs w:val="22"/>
        </w:rPr>
        <w:t>ariation request</w:t>
      </w:r>
      <w:r>
        <w:rPr>
          <w:rFonts w:cs="Arial"/>
          <w:szCs w:val="22"/>
        </w:rPr>
        <w:t>s</w:t>
      </w:r>
      <w:r w:rsidR="00EE7C30" w:rsidRPr="00645B36">
        <w:rPr>
          <w:rFonts w:cs="Arial"/>
          <w:szCs w:val="22"/>
        </w:rPr>
        <w:t xml:space="preserve"> must be certified and submitted by the administering organisation’s </w:t>
      </w:r>
      <w:r w:rsidRPr="00645B36">
        <w:rPr>
          <w:rFonts w:cs="Arial"/>
          <w:szCs w:val="22"/>
        </w:rPr>
        <w:t>RAO</w:t>
      </w:r>
      <w:r w:rsidR="00EE7C30" w:rsidRPr="00B907CB">
        <w:rPr>
          <w:rFonts w:cs="Arial"/>
          <w:szCs w:val="22"/>
        </w:rPr>
        <w:t xml:space="preserve"> to the</w:t>
      </w:r>
      <w:r w:rsidR="00271E71" w:rsidRPr="00725C44">
        <w:rPr>
          <w:rFonts w:cs="Arial"/>
          <w:szCs w:val="22"/>
        </w:rPr>
        <w:t xml:space="preserve"> relevant</w:t>
      </w:r>
      <w:r w:rsidR="00EE7C30" w:rsidRPr="00B907CB">
        <w:rPr>
          <w:rFonts w:cs="Arial"/>
          <w:szCs w:val="22"/>
        </w:rPr>
        <w:t xml:space="preserve"> grant hub </w:t>
      </w:r>
      <w:r w:rsidR="008C23F2">
        <w:rPr>
          <w:rFonts w:cs="Arial"/>
          <w:szCs w:val="22"/>
        </w:rPr>
        <w:t xml:space="preserve">at least </w:t>
      </w:r>
      <w:r w:rsidR="001E2AE1">
        <w:rPr>
          <w:rFonts w:cs="Arial"/>
          <w:szCs w:val="22"/>
        </w:rPr>
        <w:t>one month</w:t>
      </w:r>
      <w:r w:rsidR="00EE7C30" w:rsidRPr="00B907CB">
        <w:rPr>
          <w:rFonts w:cs="Arial"/>
          <w:szCs w:val="22"/>
        </w:rPr>
        <w:t xml:space="preserve"> before the proposed date of effect.</w:t>
      </w:r>
      <w:r w:rsidRPr="00645B36">
        <w:rPr>
          <w:rFonts w:cs="Arial"/>
          <w:szCs w:val="22"/>
        </w:rPr>
        <w:t xml:space="preserve"> Variation requests submitted from another organisation or an individual other than the RAO will not be accepted</w:t>
      </w:r>
      <w:r>
        <w:rPr>
          <w:rFonts w:cs="Arial"/>
          <w:szCs w:val="22"/>
        </w:rPr>
        <w:t>.</w:t>
      </w:r>
      <w:r w:rsidR="001E2AE1">
        <w:rPr>
          <w:rFonts w:cs="Arial"/>
          <w:szCs w:val="22"/>
        </w:rPr>
        <w:t xml:space="preserve"> </w:t>
      </w:r>
      <w:r w:rsidR="00496FB5" w:rsidRPr="00B907CB">
        <w:rPr>
          <w:rFonts w:cs="Arial"/>
          <w:szCs w:val="22"/>
        </w:rPr>
        <w:t>Requests for variations with retrospective effect will only be approved in exceptional circumstances. Failure to notify the grant hub of changes to grants may result in a full or partial recovery of funds.</w:t>
      </w:r>
    </w:p>
    <w:p w14:paraId="18481AFD" w14:textId="24FD053F" w:rsidR="00167292" w:rsidRPr="00B907CB" w:rsidRDefault="00645B36" w:rsidP="00EE7C30">
      <w:pPr>
        <w:rPr>
          <w:rFonts w:cs="Arial"/>
          <w:szCs w:val="22"/>
        </w:rPr>
      </w:pPr>
      <w:r>
        <w:rPr>
          <w:rFonts w:cs="Arial"/>
          <w:szCs w:val="22"/>
        </w:rPr>
        <w:t xml:space="preserve">In certifying and submitting a variation request, the administering organisation’s RAO is confirming that all affected parties agree to the variation. </w:t>
      </w:r>
      <w:r w:rsidR="00EE7C30" w:rsidRPr="00645B36">
        <w:rPr>
          <w:rFonts w:cs="Arial"/>
          <w:szCs w:val="22"/>
        </w:rPr>
        <w:t>It is the responsibility of the administering organisation</w:t>
      </w:r>
      <w:r w:rsidR="00EE7C30" w:rsidRPr="00B907CB">
        <w:rPr>
          <w:rFonts w:cs="Arial"/>
          <w:szCs w:val="22"/>
        </w:rPr>
        <w:t xml:space="preserve"> to ensure the required approvals for a variation are sought</w:t>
      </w:r>
      <w:r w:rsidR="00BE3AC6">
        <w:rPr>
          <w:rFonts w:cs="Arial"/>
          <w:szCs w:val="22"/>
        </w:rPr>
        <w:t xml:space="preserve"> from all relevant organisations</w:t>
      </w:r>
      <w:r w:rsidR="00EE7C30" w:rsidRPr="00B907CB">
        <w:rPr>
          <w:rFonts w:cs="Arial"/>
          <w:szCs w:val="22"/>
        </w:rPr>
        <w:t>. RAOs</w:t>
      </w:r>
      <w:r>
        <w:rPr>
          <w:rFonts w:cs="Arial"/>
          <w:szCs w:val="22"/>
        </w:rPr>
        <w:t xml:space="preserve"> must</w:t>
      </w:r>
      <w:r w:rsidR="00EE7C30" w:rsidRPr="00B907CB">
        <w:rPr>
          <w:rFonts w:cs="Arial"/>
          <w:szCs w:val="22"/>
        </w:rPr>
        <w:t xml:space="preserve"> maintain a record of the reason for the proposed variation and any relevant supporting documentation. The grant hub and/or the Department </w:t>
      </w:r>
      <w:r w:rsidR="00EE7C30" w:rsidRPr="00B907CB">
        <w:rPr>
          <w:rFonts w:cs="Arial"/>
          <w:szCs w:val="22"/>
        </w:rPr>
        <w:lastRenderedPageBreak/>
        <w:t>of Health may at any point ask to view such evidence, including evidence that all affected parties have agreed to the change.</w:t>
      </w:r>
    </w:p>
    <w:p w14:paraId="03241328" w14:textId="77777777" w:rsidR="00EE7C30" w:rsidRPr="00B907CB" w:rsidRDefault="00EE7C30" w:rsidP="00EE7C30">
      <w:pPr>
        <w:rPr>
          <w:rFonts w:cs="Arial"/>
          <w:szCs w:val="22"/>
        </w:rPr>
      </w:pPr>
      <w:r w:rsidRPr="00B907CB">
        <w:rPr>
          <w:rFonts w:cs="Arial"/>
          <w:szCs w:val="22"/>
        </w:rPr>
        <w:t>The Program Delegate will consider a request to vary a grant under this policy based on factors such as:</w:t>
      </w:r>
    </w:p>
    <w:p w14:paraId="19FF9317" w14:textId="77777777" w:rsidR="00EE7C30" w:rsidRPr="00B907CB" w:rsidRDefault="00EE7C30" w:rsidP="00EE7C30">
      <w:pPr>
        <w:pStyle w:val="ListParagraph"/>
        <w:numPr>
          <w:ilvl w:val="0"/>
          <w:numId w:val="16"/>
        </w:numPr>
        <w:ind w:left="567"/>
        <w:rPr>
          <w:rFonts w:cs="Arial"/>
          <w:szCs w:val="22"/>
        </w:rPr>
      </w:pPr>
      <w:r w:rsidRPr="00B907CB">
        <w:rPr>
          <w:rFonts w:cs="Arial"/>
          <w:szCs w:val="22"/>
        </w:rPr>
        <w:t>how the proposed variation affects the project outcome</w:t>
      </w:r>
    </w:p>
    <w:p w14:paraId="7CBA9D9D" w14:textId="43128929" w:rsidR="00EE7C30" w:rsidRPr="00B907CB" w:rsidRDefault="00EE7C30" w:rsidP="00EE7C30">
      <w:pPr>
        <w:pStyle w:val="ListParagraph"/>
        <w:numPr>
          <w:ilvl w:val="0"/>
          <w:numId w:val="16"/>
        </w:numPr>
        <w:ind w:left="567"/>
        <w:rPr>
          <w:rFonts w:cs="Arial"/>
          <w:szCs w:val="22"/>
        </w:rPr>
      </w:pPr>
      <w:r w:rsidRPr="00B907CB">
        <w:rPr>
          <w:rFonts w:cs="Arial"/>
          <w:szCs w:val="22"/>
        </w:rPr>
        <w:t>consistency with the Program policy objective, grant opportunity guidelines and any relevant policies of Health</w:t>
      </w:r>
    </w:p>
    <w:p w14:paraId="1E3D9316" w14:textId="55D6421F" w:rsidR="00EE7C30" w:rsidRDefault="00EE7C30" w:rsidP="00EE7C30">
      <w:pPr>
        <w:pStyle w:val="ListParagraph"/>
        <w:numPr>
          <w:ilvl w:val="0"/>
          <w:numId w:val="16"/>
        </w:numPr>
        <w:ind w:left="567"/>
        <w:rPr>
          <w:rFonts w:cs="Arial"/>
          <w:szCs w:val="22"/>
        </w:rPr>
      </w:pPr>
      <w:r w:rsidRPr="00B907CB">
        <w:rPr>
          <w:rFonts w:cs="Arial"/>
          <w:szCs w:val="22"/>
        </w:rPr>
        <w:t>changes to the timing of grant payments</w:t>
      </w:r>
    </w:p>
    <w:p w14:paraId="17B38218" w14:textId="28F4A2CD" w:rsidR="00BE3AC6" w:rsidRDefault="00BE3AC6" w:rsidP="00EE7C30">
      <w:pPr>
        <w:pStyle w:val="ListParagraph"/>
        <w:numPr>
          <w:ilvl w:val="0"/>
          <w:numId w:val="16"/>
        </w:numPr>
        <w:ind w:left="567"/>
        <w:rPr>
          <w:rFonts w:cs="Arial"/>
          <w:szCs w:val="22"/>
        </w:rPr>
      </w:pPr>
      <w:r>
        <w:rPr>
          <w:rFonts w:cs="Arial"/>
          <w:szCs w:val="22"/>
        </w:rPr>
        <w:t>changes to the timing of grant completion</w:t>
      </w:r>
    </w:p>
    <w:p w14:paraId="4C164B0B" w14:textId="038B7A61" w:rsidR="00BE3AC6" w:rsidRPr="00B907CB" w:rsidRDefault="00BE3AC6" w:rsidP="00EE7C30">
      <w:pPr>
        <w:pStyle w:val="ListParagraph"/>
        <w:numPr>
          <w:ilvl w:val="0"/>
          <w:numId w:val="16"/>
        </w:numPr>
        <w:ind w:left="567"/>
        <w:rPr>
          <w:rFonts w:cs="Arial"/>
          <w:szCs w:val="22"/>
        </w:rPr>
      </w:pPr>
      <w:r>
        <w:rPr>
          <w:rFonts w:cs="Arial"/>
          <w:szCs w:val="22"/>
        </w:rPr>
        <w:t>risks and mitigation strategies in the updated risk management plan submitted with the request</w:t>
      </w:r>
    </w:p>
    <w:p w14:paraId="3B4080FE" w14:textId="77777777" w:rsidR="00EE7C30" w:rsidRPr="00B907CB" w:rsidRDefault="00EE7C30" w:rsidP="00EE7C30">
      <w:pPr>
        <w:pStyle w:val="ListParagraph"/>
        <w:numPr>
          <w:ilvl w:val="0"/>
          <w:numId w:val="16"/>
        </w:numPr>
        <w:ind w:left="567"/>
        <w:rPr>
          <w:rFonts w:cs="Arial"/>
          <w:szCs w:val="22"/>
        </w:rPr>
      </w:pPr>
      <w:r w:rsidRPr="00B907CB">
        <w:rPr>
          <w:rFonts w:cs="Arial"/>
          <w:szCs w:val="22"/>
        </w:rPr>
        <w:t>availability of funds.</w:t>
      </w:r>
    </w:p>
    <w:p w14:paraId="224AB0C3" w14:textId="4DB90FED" w:rsidR="00167292" w:rsidRPr="00B907CB" w:rsidRDefault="00EE7C30" w:rsidP="00EE7C30">
      <w:pPr>
        <w:rPr>
          <w:rFonts w:cs="Arial"/>
          <w:szCs w:val="22"/>
        </w:rPr>
      </w:pPr>
      <w:r w:rsidRPr="00B907CB">
        <w:rPr>
          <w:rFonts w:cs="Arial"/>
          <w:szCs w:val="22"/>
        </w:rPr>
        <w:t>The grant hub may seek additional information to inform the Program Delegate’s decision.</w:t>
      </w:r>
      <w:r w:rsidR="00BE3AC6">
        <w:rPr>
          <w:rFonts w:cs="Arial"/>
          <w:szCs w:val="22"/>
        </w:rPr>
        <w:t xml:space="preserve"> The grant hub will provide the resulting outcome of the request in writing.</w:t>
      </w:r>
    </w:p>
    <w:p w14:paraId="50E82BEE" w14:textId="18F01FCA" w:rsidR="00EE7C30" w:rsidRPr="00496FB5" w:rsidRDefault="00AF2FA4" w:rsidP="00413415">
      <w:pPr>
        <w:pStyle w:val="Heading1"/>
      </w:pPr>
      <w:r>
        <w:t xml:space="preserve">Hub </w:t>
      </w:r>
      <w:r w:rsidR="00F949D4">
        <w:t>R</w:t>
      </w:r>
      <w:r>
        <w:t xml:space="preserve">esources and </w:t>
      </w:r>
      <w:r w:rsidR="00A4258F">
        <w:t>C</w:t>
      </w:r>
      <w:r w:rsidR="00496FB5">
        <w:t>ontacts</w:t>
      </w:r>
    </w:p>
    <w:p w14:paraId="74BC557A" w14:textId="7153F2AD" w:rsidR="00550338" w:rsidRPr="00B907CB" w:rsidRDefault="00B7348A" w:rsidP="00550338">
      <w:pPr>
        <w:rPr>
          <w:rFonts w:cs="Arial"/>
          <w:szCs w:val="22"/>
        </w:rPr>
      </w:pPr>
      <w:r w:rsidRPr="00B907CB">
        <w:rPr>
          <w:rFonts w:cs="Arial"/>
          <w:szCs w:val="22"/>
        </w:rPr>
        <w:t xml:space="preserve">Information regarding </w:t>
      </w:r>
      <w:r w:rsidR="00CE144F" w:rsidRPr="00B907CB">
        <w:rPr>
          <w:rFonts w:cs="Arial"/>
          <w:szCs w:val="22"/>
        </w:rPr>
        <w:t xml:space="preserve">the process for submitting </w:t>
      </w:r>
      <w:r w:rsidR="00C01CD0" w:rsidRPr="00B907CB">
        <w:rPr>
          <w:rFonts w:cs="Arial"/>
          <w:szCs w:val="22"/>
        </w:rPr>
        <w:t>requests for variations</w:t>
      </w:r>
      <w:r w:rsidRPr="00B907CB">
        <w:rPr>
          <w:rFonts w:cs="Arial"/>
          <w:szCs w:val="22"/>
        </w:rPr>
        <w:t xml:space="preserve"> </w:t>
      </w:r>
      <w:r w:rsidR="00CE144F" w:rsidRPr="00B907CB">
        <w:rPr>
          <w:rFonts w:cs="Arial"/>
          <w:szCs w:val="22"/>
        </w:rPr>
        <w:t>can be obtained from the relevant grant hub as specified below.</w:t>
      </w:r>
      <w:r w:rsidR="001E2AE1">
        <w:rPr>
          <w:rFonts w:cs="Arial"/>
          <w:szCs w:val="22"/>
        </w:rPr>
        <w:t xml:space="preserve"> </w:t>
      </w:r>
      <w:r w:rsidR="00AF2FA4">
        <w:rPr>
          <w:rFonts w:cs="Arial"/>
          <w:szCs w:val="22"/>
        </w:rPr>
        <w:t xml:space="preserve">RAOs </w:t>
      </w:r>
      <w:r w:rsidR="00F949D4">
        <w:rPr>
          <w:rFonts w:cs="Arial"/>
          <w:szCs w:val="22"/>
        </w:rPr>
        <w:t xml:space="preserve">and </w:t>
      </w:r>
      <w:r w:rsidR="00E2454F">
        <w:rPr>
          <w:rFonts w:cs="Arial"/>
          <w:szCs w:val="22"/>
        </w:rPr>
        <w:t>G</w:t>
      </w:r>
      <w:r w:rsidR="00F949D4">
        <w:rPr>
          <w:rFonts w:cs="Arial"/>
          <w:szCs w:val="22"/>
        </w:rPr>
        <w:t xml:space="preserve">rantees </w:t>
      </w:r>
      <w:r w:rsidR="00AF2FA4">
        <w:rPr>
          <w:rFonts w:cs="Arial"/>
          <w:szCs w:val="22"/>
        </w:rPr>
        <w:t xml:space="preserve">should refer to the </w:t>
      </w:r>
      <w:r w:rsidR="007C610A">
        <w:rPr>
          <w:rFonts w:cs="Arial"/>
          <w:szCs w:val="22"/>
        </w:rPr>
        <w:t>relevant</w:t>
      </w:r>
      <w:r w:rsidR="00AF2FA4">
        <w:rPr>
          <w:rFonts w:cs="Arial"/>
          <w:szCs w:val="22"/>
        </w:rPr>
        <w:t xml:space="preserve"> resources in the first instance. </w:t>
      </w:r>
      <w:r w:rsidR="00F949D4">
        <w:rPr>
          <w:rFonts w:cs="Arial"/>
          <w:szCs w:val="22"/>
        </w:rPr>
        <w:t>Further i</w:t>
      </w:r>
      <w:r w:rsidR="00AF2FA4">
        <w:rPr>
          <w:rFonts w:cs="Arial"/>
          <w:szCs w:val="22"/>
        </w:rPr>
        <w:t>nformation</w:t>
      </w:r>
      <w:r w:rsidR="00CE144F" w:rsidRPr="00B907CB">
        <w:rPr>
          <w:rFonts w:cs="Arial"/>
          <w:szCs w:val="22"/>
        </w:rPr>
        <w:t xml:space="preserve"> </w:t>
      </w:r>
      <w:r w:rsidRPr="00B907CB">
        <w:rPr>
          <w:rFonts w:cs="Arial"/>
          <w:szCs w:val="22"/>
        </w:rPr>
        <w:t xml:space="preserve">will only be communicated with the </w:t>
      </w:r>
      <w:r w:rsidR="00C01CD0" w:rsidRPr="00B907CB">
        <w:rPr>
          <w:rFonts w:cs="Arial"/>
          <w:szCs w:val="22"/>
        </w:rPr>
        <w:t>a</w:t>
      </w:r>
      <w:r w:rsidRPr="00B907CB">
        <w:rPr>
          <w:rFonts w:cs="Arial"/>
          <w:szCs w:val="22"/>
        </w:rPr>
        <w:t xml:space="preserve">dministering </w:t>
      </w:r>
      <w:r w:rsidR="00C01CD0" w:rsidRPr="00B907CB">
        <w:rPr>
          <w:rFonts w:cs="Arial"/>
          <w:szCs w:val="22"/>
        </w:rPr>
        <w:t>o</w:t>
      </w:r>
      <w:r w:rsidRPr="00B907CB">
        <w:rPr>
          <w:rFonts w:cs="Arial"/>
          <w:szCs w:val="22"/>
        </w:rPr>
        <w:t>rganisation’s Research Office (or equivalent).</w:t>
      </w:r>
      <w:r w:rsidR="00CE144F" w:rsidRPr="00B907CB">
        <w:rPr>
          <w:rFonts w:cs="Arial"/>
          <w:szCs w:val="22"/>
        </w:rPr>
        <w:t xml:space="preserve"> </w:t>
      </w:r>
      <w:r w:rsidR="008D1AB7">
        <w:rPr>
          <w:rFonts w:cs="Arial"/>
          <w:szCs w:val="22"/>
        </w:rPr>
        <w:t>Administering o</w:t>
      </w:r>
      <w:r w:rsidR="008D1AB7" w:rsidRPr="00B907CB">
        <w:rPr>
          <w:rFonts w:cs="Arial"/>
          <w:szCs w:val="22"/>
        </w:rPr>
        <w:t xml:space="preserve">rganisations </w:t>
      </w:r>
      <w:r w:rsidR="00C01CD0" w:rsidRPr="00B907CB">
        <w:rPr>
          <w:rFonts w:cs="Arial"/>
          <w:szCs w:val="22"/>
        </w:rPr>
        <w:t xml:space="preserve">and researchers </w:t>
      </w:r>
      <w:r w:rsidR="0033426B" w:rsidRPr="00B907CB">
        <w:rPr>
          <w:rFonts w:cs="Arial"/>
          <w:szCs w:val="22"/>
        </w:rPr>
        <w:t>should contact the</w:t>
      </w:r>
      <w:r w:rsidRPr="00B907CB">
        <w:rPr>
          <w:rFonts w:cs="Arial"/>
          <w:szCs w:val="22"/>
        </w:rPr>
        <w:t>ir</w:t>
      </w:r>
      <w:r w:rsidR="0033426B" w:rsidRPr="00B907CB">
        <w:rPr>
          <w:rFonts w:cs="Arial"/>
          <w:szCs w:val="22"/>
        </w:rPr>
        <w:t xml:space="preserve"> RAO </w:t>
      </w:r>
      <w:r w:rsidR="0019041A" w:rsidRPr="00B907CB">
        <w:rPr>
          <w:rFonts w:cs="Arial"/>
          <w:szCs w:val="22"/>
        </w:rPr>
        <w:t>in the first instance</w:t>
      </w:r>
      <w:r w:rsidR="0033426B" w:rsidRPr="00B907CB">
        <w:rPr>
          <w:rFonts w:cs="Arial"/>
          <w:szCs w:val="22"/>
        </w:rPr>
        <w:t>.</w:t>
      </w:r>
    </w:p>
    <w:p w14:paraId="7731FCBC" w14:textId="77777777" w:rsidR="00DA064D" w:rsidRPr="006A3049" w:rsidRDefault="00DA064D" w:rsidP="006A3049">
      <w:pPr>
        <w:rPr>
          <w:rStyle w:val="Strong"/>
        </w:rPr>
      </w:pPr>
      <w:r w:rsidRPr="006A3049">
        <w:rPr>
          <w:rStyle w:val="Strong"/>
        </w:rPr>
        <w:t>Business Grants Hub</w:t>
      </w:r>
    </w:p>
    <w:p w14:paraId="53B9B99F" w14:textId="76095DD6" w:rsidR="00DA064D" w:rsidRPr="00B907CB" w:rsidRDefault="00DA064D" w:rsidP="00DA064D">
      <w:pPr>
        <w:rPr>
          <w:rFonts w:cs="Arial"/>
          <w:szCs w:val="22"/>
        </w:rPr>
      </w:pPr>
      <w:r w:rsidRPr="00B907CB">
        <w:rPr>
          <w:rFonts w:cs="Arial"/>
          <w:szCs w:val="22"/>
        </w:rPr>
        <w:t xml:space="preserve">Email: </w:t>
      </w:r>
      <w:hyperlink r:id="rId8" w:history="1">
        <w:r w:rsidRPr="009A0924">
          <w:rPr>
            <w:rStyle w:val="Hyperlink"/>
            <w:rFonts w:cs="Arial"/>
            <w:szCs w:val="22"/>
          </w:rPr>
          <w:t>MRFF@industry.gov.au</w:t>
        </w:r>
      </w:hyperlink>
    </w:p>
    <w:p w14:paraId="6D68C65D" w14:textId="7CBD0311" w:rsidR="0033426B" w:rsidRPr="006A3049" w:rsidRDefault="0033426B" w:rsidP="006A3049">
      <w:pPr>
        <w:rPr>
          <w:rStyle w:val="Strong"/>
        </w:rPr>
      </w:pPr>
      <w:r w:rsidRPr="006A3049">
        <w:rPr>
          <w:rStyle w:val="Strong"/>
        </w:rPr>
        <w:t>NHMRC</w:t>
      </w:r>
    </w:p>
    <w:p w14:paraId="1D83CCCB" w14:textId="3E724712" w:rsidR="00DA064D" w:rsidRPr="00B907CB" w:rsidRDefault="008F3C7A">
      <w:pPr>
        <w:rPr>
          <w:rFonts w:cs="Arial"/>
          <w:b/>
          <w:bCs/>
          <w:szCs w:val="22"/>
        </w:rPr>
      </w:pPr>
      <w:r w:rsidRPr="00B907CB">
        <w:rPr>
          <w:rFonts w:cs="Arial"/>
          <w:szCs w:val="22"/>
        </w:rPr>
        <w:t xml:space="preserve">Web: </w:t>
      </w:r>
      <w:hyperlink r:id="rId9" w:history="1">
        <w:r w:rsidR="00DA064D" w:rsidRPr="0099265B">
          <w:rPr>
            <w:rStyle w:val="Hyperlink"/>
            <w:rFonts w:cs="Arial"/>
            <w:szCs w:val="22"/>
          </w:rPr>
          <w:t>https://www.nhmrc.gov.au/funding/manage-your-funding/vary-your-grant</w:t>
        </w:r>
      </w:hyperlink>
    </w:p>
    <w:p w14:paraId="450C84D3" w14:textId="414FD85D" w:rsidR="008F3C7A" w:rsidRDefault="00DA064D" w:rsidP="0033426B">
      <w:pPr>
        <w:rPr>
          <w:rFonts w:cs="Arial"/>
          <w:szCs w:val="22"/>
        </w:rPr>
      </w:pPr>
      <w:r>
        <w:rPr>
          <w:rFonts w:cs="Arial"/>
          <w:szCs w:val="22"/>
        </w:rPr>
        <w:t xml:space="preserve">Tutorials: </w:t>
      </w:r>
      <w:hyperlink r:id="rId10" w:history="1">
        <w:r w:rsidR="00A5675B" w:rsidRPr="009A0924">
          <w:rPr>
            <w:rStyle w:val="Hyperlink"/>
            <w:rFonts w:cs="Arial"/>
            <w:szCs w:val="22"/>
          </w:rPr>
          <w:t>https://www.nhmrc.gov.au/sapphire</w:t>
        </w:r>
      </w:hyperlink>
    </w:p>
    <w:p w14:paraId="41DA5CDF" w14:textId="29D3FFE4" w:rsidR="0033426B" w:rsidRPr="00B907CB" w:rsidRDefault="0033426B" w:rsidP="0033426B">
      <w:pPr>
        <w:rPr>
          <w:rFonts w:cs="Arial"/>
          <w:szCs w:val="22"/>
        </w:rPr>
      </w:pPr>
      <w:r w:rsidRPr="00B907CB">
        <w:rPr>
          <w:rFonts w:cs="Arial"/>
          <w:szCs w:val="22"/>
        </w:rPr>
        <w:t xml:space="preserve">Email: </w:t>
      </w:r>
      <w:hyperlink r:id="rId11" w:tgtFrame="_blank" w:tooltip="external link (new window)" w:history="1">
        <w:r w:rsidR="0019041A" w:rsidRPr="00796BEE">
          <w:rPr>
            <w:rStyle w:val="Hyperlink"/>
            <w:rFonts w:cs="Arial"/>
            <w:szCs w:val="22"/>
          </w:rPr>
          <w:t>mrff.postaward@nhmrc.gov.au</w:t>
        </w:r>
      </w:hyperlink>
    </w:p>
    <w:p w14:paraId="4031B617" w14:textId="77777777" w:rsidR="00A95BEA" w:rsidRPr="006A3049" w:rsidRDefault="00A95BEA" w:rsidP="006A3049">
      <w:r>
        <w:br w:type="page"/>
      </w:r>
    </w:p>
    <w:p w14:paraId="25252F61" w14:textId="4A6FDB02" w:rsidR="00480538" w:rsidRPr="00342BE1" w:rsidRDefault="00CD19E3" w:rsidP="00413415">
      <w:pPr>
        <w:pStyle w:val="Heading1"/>
      </w:pPr>
      <w:r w:rsidRPr="00342BE1">
        <w:lastRenderedPageBreak/>
        <w:t>Glossary</w:t>
      </w:r>
    </w:p>
    <w:tbl>
      <w:tblPr>
        <w:tblStyle w:val="GridTable4-Accent3"/>
        <w:tblW w:w="0" w:type="auto"/>
        <w:tblLook w:val="04A0" w:firstRow="1" w:lastRow="0" w:firstColumn="1" w:lastColumn="0" w:noHBand="0" w:noVBand="1"/>
      </w:tblPr>
      <w:tblGrid>
        <w:gridCol w:w="2286"/>
        <w:gridCol w:w="6730"/>
      </w:tblGrid>
      <w:tr w:rsidR="006A3049" w:rsidRPr="00725C44" w14:paraId="5590094A" w14:textId="77777777" w:rsidTr="006A30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4E841577" w14:textId="25BE53C6" w:rsidR="006A3049" w:rsidRDefault="006A3049" w:rsidP="00D32852">
            <w:pPr>
              <w:rPr>
                <w:rFonts w:cs="Arial"/>
                <w:szCs w:val="22"/>
              </w:rPr>
            </w:pPr>
            <w:r>
              <w:rPr>
                <w:rFonts w:cs="Arial"/>
                <w:szCs w:val="22"/>
              </w:rPr>
              <w:t>Glossary terms</w:t>
            </w:r>
          </w:p>
        </w:tc>
        <w:tc>
          <w:tcPr>
            <w:tcW w:w="0" w:type="auto"/>
          </w:tcPr>
          <w:p w14:paraId="3C3843DB" w14:textId="660646CA" w:rsidR="006A3049" w:rsidRPr="00E664B2" w:rsidRDefault="006A3049" w:rsidP="00D32852">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Description</w:t>
            </w:r>
          </w:p>
        </w:tc>
      </w:tr>
      <w:tr w:rsidR="007662DE" w:rsidRPr="00725C44" w14:paraId="341434F0" w14:textId="77777777" w:rsidTr="006A3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87B391A" w14:textId="42DA6DF4" w:rsidR="007662DE" w:rsidRPr="00B907CB" w:rsidRDefault="007662DE" w:rsidP="00D32852">
            <w:pPr>
              <w:rPr>
                <w:rFonts w:cs="Arial"/>
                <w:szCs w:val="22"/>
              </w:rPr>
            </w:pPr>
            <w:r>
              <w:rPr>
                <w:rFonts w:cs="Arial"/>
                <w:szCs w:val="22"/>
              </w:rPr>
              <w:t>Commencement date</w:t>
            </w:r>
          </w:p>
        </w:tc>
        <w:tc>
          <w:tcPr>
            <w:tcW w:w="0" w:type="auto"/>
          </w:tcPr>
          <w:p w14:paraId="1A4A6BBF" w14:textId="3C74C265" w:rsidR="007662DE" w:rsidRPr="00B907CB" w:rsidRDefault="007662DE" w:rsidP="00D32852">
            <w:pPr>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664B2">
              <w:rPr>
                <w:rFonts w:cs="Arial"/>
                <w:szCs w:val="22"/>
              </w:rPr>
              <w:t xml:space="preserve">For MRFF grants administered by </w:t>
            </w:r>
            <w:r w:rsidR="00DF7848">
              <w:rPr>
                <w:rFonts w:cs="Arial"/>
                <w:szCs w:val="22"/>
              </w:rPr>
              <w:t>BGH</w:t>
            </w:r>
            <w:r w:rsidRPr="00E664B2">
              <w:rPr>
                <w:rFonts w:cs="Arial"/>
                <w:szCs w:val="22"/>
              </w:rPr>
              <w:t xml:space="preserve">, this refers to the </w:t>
            </w:r>
            <w:r>
              <w:rPr>
                <w:rFonts w:cs="Arial"/>
                <w:szCs w:val="22"/>
              </w:rPr>
              <w:t>start</w:t>
            </w:r>
            <w:r w:rsidRPr="00E664B2">
              <w:rPr>
                <w:rFonts w:cs="Arial"/>
                <w:szCs w:val="22"/>
              </w:rPr>
              <w:t xml:space="preserve"> date specified in the introduction to clause C of the grant agreement. For MRFF grants administered by NHMRC, this refers to </w:t>
            </w:r>
            <w:r>
              <w:rPr>
                <w:rFonts w:cs="Arial"/>
                <w:szCs w:val="22"/>
              </w:rPr>
              <w:t xml:space="preserve">commencement date for the Research Activity </w:t>
            </w:r>
            <w:r w:rsidRPr="00E664B2">
              <w:rPr>
                <w:rFonts w:cs="Arial"/>
                <w:szCs w:val="22"/>
              </w:rPr>
              <w:t xml:space="preserve">as specified in clause </w:t>
            </w:r>
            <w:r>
              <w:rPr>
                <w:rFonts w:cs="Arial"/>
                <w:szCs w:val="22"/>
              </w:rPr>
              <w:t>B</w:t>
            </w:r>
            <w:r w:rsidRPr="00E664B2">
              <w:rPr>
                <w:rFonts w:cs="Arial"/>
                <w:szCs w:val="22"/>
              </w:rPr>
              <w:t xml:space="preserve"> of the grant schedule.</w:t>
            </w:r>
          </w:p>
        </w:tc>
      </w:tr>
      <w:tr w:rsidR="00E664B2" w:rsidRPr="00725C44" w14:paraId="169976C7" w14:textId="77777777" w:rsidTr="006A30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E37225" w14:textId="0786DB44" w:rsidR="00E664B2" w:rsidRPr="00B907CB" w:rsidRDefault="00E664B2" w:rsidP="00D32852">
            <w:pPr>
              <w:rPr>
                <w:rFonts w:cs="Arial"/>
                <w:szCs w:val="22"/>
              </w:rPr>
            </w:pPr>
            <w:r>
              <w:rPr>
                <w:rFonts w:cs="Arial"/>
                <w:szCs w:val="22"/>
              </w:rPr>
              <w:t>End date</w:t>
            </w:r>
          </w:p>
        </w:tc>
        <w:tc>
          <w:tcPr>
            <w:tcW w:w="0" w:type="auto"/>
          </w:tcPr>
          <w:p w14:paraId="119EDD38" w14:textId="3A573341" w:rsidR="00E664B2" w:rsidRPr="00B907CB" w:rsidRDefault="00E664B2" w:rsidP="00252651">
            <w:pPr>
              <w:cnfStyle w:val="000000010000" w:firstRow="0" w:lastRow="0" w:firstColumn="0" w:lastColumn="0" w:oddVBand="0" w:evenVBand="0" w:oddHBand="0" w:evenHBand="1" w:firstRowFirstColumn="0" w:firstRowLastColumn="0" w:lastRowFirstColumn="0" w:lastRowLastColumn="0"/>
              <w:rPr>
                <w:rFonts w:cs="Arial"/>
                <w:szCs w:val="22"/>
                <w:highlight w:val="yellow"/>
              </w:rPr>
            </w:pPr>
            <w:r w:rsidRPr="00E664B2">
              <w:rPr>
                <w:rFonts w:cs="Arial"/>
                <w:szCs w:val="22"/>
              </w:rPr>
              <w:t xml:space="preserve">For MRFF grants administered by </w:t>
            </w:r>
            <w:r w:rsidR="00DF7848">
              <w:rPr>
                <w:rFonts w:cs="Arial"/>
                <w:szCs w:val="22"/>
              </w:rPr>
              <w:t>BGH</w:t>
            </w:r>
            <w:r w:rsidRPr="00E664B2">
              <w:rPr>
                <w:rFonts w:cs="Arial"/>
                <w:szCs w:val="22"/>
              </w:rPr>
              <w:t xml:space="preserve">, this refers to the end date specified in the introduction to clause C of the grant agreement. For MRFF grants administered by NHMRC, this refers to </w:t>
            </w:r>
            <w:r w:rsidR="00252651">
              <w:rPr>
                <w:rFonts w:cs="Arial"/>
                <w:szCs w:val="22"/>
              </w:rPr>
              <w:t xml:space="preserve">the </w:t>
            </w:r>
            <w:r w:rsidR="00E2454F">
              <w:rPr>
                <w:rFonts w:cs="Arial"/>
                <w:szCs w:val="22"/>
              </w:rPr>
              <w:t>e</w:t>
            </w:r>
            <w:r w:rsidR="00252651">
              <w:rPr>
                <w:rFonts w:cs="Arial"/>
                <w:szCs w:val="22"/>
              </w:rPr>
              <w:t xml:space="preserve">nd </w:t>
            </w:r>
            <w:r w:rsidR="00E2454F">
              <w:rPr>
                <w:rFonts w:cs="Arial"/>
                <w:szCs w:val="22"/>
              </w:rPr>
              <w:t>d</w:t>
            </w:r>
            <w:r w:rsidR="00252651">
              <w:rPr>
                <w:rFonts w:cs="Arial"/>
                <w:szCs w:val="22"/>
              </w:rPr>
              <w:t>ate for the Research Activity as specified in clause B of the grant schedule.</w:t>
            </w:r>
          </w:p>
        </w:tc>
      </w:tr>
      <w:tr w:rsidR="007C610A" w:rsidRPr="00725C44" w14:paraId="1C323E52" w14:textId="77777777" w:rsidTr="006A3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B9AF33" w14:textId="4A1BA3F0" w:rsidR="007C610A" w:rsidRDefault="007C610A" w:rsidP="00D32852">
            <w:pPr>
              <w:rPr>
                <w:rFonts w:cs="Arial"/>
                <w:szCs w:val="22"/>
              </w:rPr>
            </w:pPr>
            <w:r>
              <w:rPr>
                <w:rFonts w:cs="Arial"/>
                <w:szCs w:val="22"/>
              </w:rPr>
              <w:t>Grantee</w:t>
            </w:r>
          </w:p>
        </w:tc>
        <w:tc>
          <w:tcPr>
            <w:tcW w:w="0" w:type="auto"/>
          </w:tcPr>
          <w:p w14:paraId="17831E68" w14:textId="16DC2BE3" w:rsidR="007C610A" w:rsidRPr="00E664B2" w:rsidRDefault="00A8514F" w:rsidP="00252651">
            <w:p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 xml:space="preserve">The legal entity other than the Commonwealth specified in the grant agreement and includes its officers, employees, contractors and agents. </w:t>
            </w:r>
            <w:r w:rsidR="006A604B">
              <w:rPr>
                <w:rFonts w:cs="Arial"/>
                <w:szCs w:val="22"/>
              </w:rPr>
              <w:t xml:space="preserve">For </w:t>
            </w:r>
            <w:r w:rsidR="00DF7848">
              <w:rPr>
                <w:rFonts w:cs="Arial"/>
                <w:szCs w:val="22"/>
              </w:rPr>
              <w:t xml:space="preserve">MRFF grants administered by </w:t>
            </w:r>
            <w:r w:rsidR="006A604B">
              <w:rPr>
                <w:rFonts w:cs="Arial"/>
                <w:szCs w:val="22"/>
              </w:rPr>
              <w:t xml:space="preserve">NHMRC, this term equates to the </w:t>
            </w:r>
            <w:r w:rsidR="000A7FF3">
              <w:rPr>
                <w:rFonts w:cs="Arial"/>
                <w:szCs w:val="22"/>
              </w:rPr>
              <w:t xml:space="preserve">MRFF </w:t>
            </w:r>
            <w:r w:rsidR="006A604B">
              <w:rPr>
                <w:rFonts w:cs="Arial"/>
                <w:szCs w:val="22"/>
              </w:rPr>
              <w:t>Eligible Organisation</w:t>
            </w:r>
            <w:r w:rsidR="000A7FF3">
              <w:rPr>
                <w:rFonts w:cs="Arial"/>
                <w:szCs w:val="22"/>
              </w:rPr>
              <w:t xml:space="preserve"> and their nominated </w:t>
            </w:r>
            <w:r w:rsidR="00110371">
              <w:rPr>
                <w:rFonts w:cs="Arial"/>
                <w:szCs w:val="22"/>
              </w:rPr>
              <w:t>contact</w:t>
            </w:r>
            <w:r w:rsidR="000A7FF3">
              <w:rPr>
                <w:rFonts w:cs="Arial"/>
                <w:szCs w:val="22"/>
              </w:rPr>
              <w:t xml:space="preserve"> officer </w:t>
            </w:r>
            <w:r w:rsidR="00BF08A3" w:rsidRPr="00AF3C4B">
              <w:rPr>
                <w:rFonts w:cs="Arial"/>
                <w:szCs w:val="22"/>
              </w:rPr>
              <w:t>for the purpose of grant applications and grant agreements</w:t>
            </w:r>
            <w:r w:rsidR="00BF08A3">
              <w:rPr>
                <w:rFonts w:cs="Arial"/>
                <w:szCs w:val="22"/>
              </w:rPr>
              <w:t xml:space="preserve"> </w:t>
            </w:r>
            <w:r w:rsidR="000A7FF3">
              <w:rPr>
                <w:rFonts w:cs="Arial"/>
                <w:szCs w:val="22"/>
              </w:rPr>
              <w:t>(</w:t>
            </w:r>
            <w:r w:rsidR="00BF08A3">
              <w:rPr>
                <w:rFonts w:cs="Arial"/>
                <w:szCs w:val="22"/>
              </w:rPr>
              <w:t xml:space="preserve">i.e. </w:t>
            </w:r>
            <w:r w:rsidR="000A7FF3">
              <w:rPr>
                <w:rFonts w:cs="Arial"/>
                <w:szCs w:val="22"/>
              </w:rPr>
              <w:t>RAO).</w:t>
            </w:r>
          </w:p>
        </w:tc>
      </w:tr>
      <w:tr w:rsidR="007C610A" w:rsidRPr="00725C44" w14:paraId="0BACB54E" w14:textId="77777777" w:rsidTr="006A30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A64B0A5" w14:textId="33CC8DB4" w:rsidR="007C610A" w:rsidRDefault="007C610A" w:rsidP="00D32852">
            <w:pPr>
              <w:rPr>
                <w:rFonts w:cs="Arial"/>
                <w:szCs w:val="22"/>
              </w:rPr>
            </w:pPr>
            <w:r>
              <w:rPr>
                <w:rFonts w:cs="Arial"/>
                <w:szCs w:val="22"/>
              </w:rPr>
              <w:t>Relinquish</w:t>
            </w:r>
          </w:p>
        </w:tc>
        <w:tc>
          <w:tcPr>
            <w:tcW w:w="0" w:type="auto"/>
          </w:tcPr>
          <w:p w14:paraId="43D98AC0" w14:textId="67C6B8D5" w:rsidR="007C610A" w:rsidRPr="00E664B2" w:rsidRDefault="007C610A" w:rsidP="00252651">
            <w:pPr>
              <w:cnfStyle w:val="000000010000" w:firstRow="0" w:lastRow="0" w:firstColumn="0" w:lastColumn="0" w:oddVBand="0" w:evenVBand="0" w:oddHBand="0" w:evenHBand="1" w:firstRowFirstColumn="0" w:firstRowLastColumn="0" w:lastRowFirstColumn="0" w:lastRowLastColumn="0"/>
              <w:rPr>
                <w:rFonts w:cs="Arial"/>
                <w:szCs w:val="22"/>
              </w:rPr>
            </w:pPr>
            <w:r>
              <w:rPr>
                <w:rFonts w:cs="Arial"/>
                <w:szCs w:val="22"/>
              </w:rPr>
              <w:t xml:space="preserve">For </w:t>
            </w:r>
            <w:r w:rsidR="00DF7848">
              <w:rPr>
                <w:rFonts w:cs="Arial"/>
                <w:szCs w:val="22"/>
              </w:rPr>
              <w:t xml:space="preserve">MRFF </w:t>
            </w:r>
            <w:r>
              <w:rPr>
                <w:rFonts w:cs="Arial"/>
                <w:szCs w:val="22"/>
              </w:rPr>
              <w:t>grants</w:t>
            </w:r>
            <w:r w:rsidR="00DF7848">
              <w:rPr>
                <w:rFonts w:cs="Arial"/>
                <w:szCs w:val="22"/>
              </w:rPr>
              <w:t xml:space="preserve"> administered by BGH</w:t>
            </w:r>
            <w:r>
              <w:rPr>
                <w:rFonts w:cs="Arial"/>
                <w:szCs w:val="22"/>
              </w:rPr>
              <w:t xml:space="preserve">, this </w:t>
            </w:r>
            <w:r w:rsidR="00DF7848">
              <w:rPr>
                <w:rFonts w:cs="Arial"/>
                <w:szCs w:val="22"/>
              </w:rPr>
              <w:t>refers</w:t>
            </w:r>
            <w:r>
              <w:rPr>
                <w:rFonts w:cs="Arial"/>
                <w:szCs w:val="22"/>
              </w:rPr>
              <w:t xml:space="preserve"> to a </w:t>
            </w:r>
            <w:r w:rsidR="00B06662">
              <w:rPr>
                <w:rFonts w:cs="Arial"/>
                <w:szCs w:val="22"/>
              </w:rPr>
              <w:t>Grantee</w:t>
            </w:r>
            <w:r>
              <w:rPr>
                <w:rFonts w:cs="Arial"/>
                <w:szCs w:val="22"/>
              </w:rPr>
              <w:t xml:space="preserve"> legally withdrawing from a grant agreement.</w:t>
            </w:r>
          </w:p>
        </w:tc>
      </w:tr>
      <w:tr w:rsidR="007C610A" w:rsidRPr="00725C44" w14:paraId="02DB9F09" w14:textId="77777777" w:rsidTr="006A3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5C9A60" w14:textId="522254A1" w:rsidR="007C610A" w:rsidRDefault="007C610A" w:rsidP="00D32852">
            <w:pPr>
              <w:rPr>
                <w:rFonts w:cs="Arial"/>
                <w:szCs w:val="22"/>
              </w:rPr>
            </w:pPr>
            <w:r>
              <w:rPr>
                <w:rFonts w:cs="Arial"/>
                <w:szCs w:val="22"/>
              </w:rPr>
              <w:t>Research Administration Officer (RAO)</w:t>
            </w:r>
          </w:p>
        </w:tc>
        <w:tc>
          <w:tcPr>
            <w:tcW w:w="0" w:type="auto"/>
          </w:tcPr>
          <w:p w14:paraId="119B0355" w14:textId="008044BC" w:rsidR="007C610A" w:rsidRPr="00E664B2" w:rsidRDefault="00A8514F" w:rsidP="00252651">
            <w:p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 xml:space="preserve">The officer nominated by the administering organisation as its contact person for the purpose of </w:t>
            </w:r>
            <w:r w:rsidRPr="00AF3C4B">
              <w:rPr>
                <w:rFonts w:cs="Arial"/>
                <w:szCs w:val="22"/>
              </w:rPr>
              <w:t>grant applications and grant agreements</w:t>
            </w:r>
            <w:r>
              <w:rPr>
                <w:rFonts w:cs="Arial"/>
                <w:szCs w:val="22"/>
              </w:rPr>
              <w:t xml:space="preserve">. </w:t>
            </w:r>
            <w:r w:rsidR="006A604B">
              <w:rPr>
                <w:rFonts w:cs="Arial"/>
                <w:szCs w:val="22"/>
              </w:rPr>
              <w:t xml:space="preserve">For </w:t>
            </w:r>
            <w:r w:rsidR="00DF7848">
              <w:rPr>
                <w:rFonts w:cs="Arial"/>
                <w:szCs w:val="22"/>
              </w:rPr>
              <w:t xml:space="preserve">MRFF grants </w:t>
            </w:r>
            <w:r w:rsidR="006A604B">
              <w:rPr>
                <w:rFonts w:cs="Arial"/>
                <w:szCs w:val="22"/>
              </w:rPr>
              <w:t xml:space="preserve">administered </w:t>
            </w:r>
            <w:r w:rsidR="00DF7848">
              <w:rPr>
                <w:rFonts w:cs="Arial"/>
                <w:szCs w:val="22"/>
              </w:rPr>
              <w:t>by BGH</w:t>
            </w:r>
            <w:r w:rsidR="006A604B">
              <w:rPr>
                <w:rFonts w:cs="Arial"/>
                <w:szCs w:val="22"/>
              </w:rPr>
              <w:t xml:space="preserve">, this term equates to the </w:t>
            </w:r>
            <w:r w:rsidR="00AF3C4B">
              <w:rPr>
                <w:rFonts w:cs="Arial"/>
                <w:szCs w:val="22"/>
              </w:rPr>
              <w:t>administration officer(s)</w:t>
            </w:r>
            <w:r w:rsidR="006A604B">
              <w:rPr>
                <w:rFonts w:cs="Arial"/>
                <w:szCs w:val="22"/>
              </w:rPr>
              <w:t xml:space="preserve"> at the </w:t>
            </w:r>
            <w:r w:rsidR="00B06662">
              <w:rPr>
                <w:rFonts w:cs="Arial"/>
                <w:szCs w:val="22"/>
              </w:rPr>
              <w:t xml:space="preserve">administering </w:t>
            </w:r>
            <w:r w:rsidR="006A604B">
              <w:rPr>
                <w:rFonts w:cs="Arial"/>
                <w:szCs w:val="22"/>
              </w:rPr>
              <w:t>organisation identified as the Grantee.</w:t>
            </w:r>
          </w:p>
        </w:tc>
      </w:tr>
      <w:tr w:rsidR="007C610A" w:rsidRPr="00725C44" w14:paraId="7184AB1E" w14:textId="77777777" w:rsidTr="006A30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C6A0F74" w14:textId="651B3993" w:rsidR="007C610A" w:rsidRDefault="007C610A" w:rsidP="00D32852">
            <w:pPr>
              <w:rPr>
                <w:rFonts w:cs="Arial"/>
                <w:szCs w:val="22"/>
              </w:rPr>
            </w:pPr>
            <w:r>
              <w:rPr>
                <w:rFonts w:cs="Arial"/>
                <w:szCs w:val="22"/>
              </w:rPr>
              <w:t>Transfer</w:t>
            </w:r>
          </w:p>
        </w:tc>
        <w:tc>
          <w:tcPr>
            <w:tcW w:w="0" w:type="auto"/>
          </w:tcPr>
          <w:p w14:paraId="1BDFBDE5" w14:textId="6BF4F53D" w:rsidR="007C610A" w:rsidRPr="00E664B2" w:rsidRDefault="007C610A" w:rsidP="00252651">
            <w:pPr>
              <w:cnfStyle w:val="000000010000" w:firstRow="0" w:lastRow="0" w:firstColumn="0" w:lastColumn="0" w:oddVBand="0" w:evenVBand="0" w:oddHBand="0" w:evenHBand="1" w:firstRowFirstColumn="0" w:firstRowLastColumn="0" w:lastRowFirstColumn="0" w:lastRowLastColumn="0"/>
              <w:rPr>
                <w:rFonts w:cs="Arial"/>
                <w:szCs w:val="22"/>
              </w:rPr>
            </w:pPr>
            <w:r>
              <w:rPr>
                <w:rFonts w:cs="Arial"/>
                <w:szCs w:val="22"/>
              </w:rPr>
              <w:t xml:space="preserve">For </w:t>
            </w:r>
            <w:r w:rsidR="00DF7848">
              <w:rPr>
                <w:rFonts w:cs="Arial"/>
                <w:szCs w:val="22"/>
              </w:rPr>
              <w:t xml:space="preserve">MRFF grants </w:t>
            </w:r>
            <w:r>
              <w:rPr>
                <w:rFonts w:cs="Arial"/>
                <w:szCs w:val="22"/>
              </w:rPr>
              <w:t xml:space="preserve">administered </w:t>
            </w:r>
            <w:r w:rsidR="00DF7848">
              <w:rPr>
                <w:rFonts w:cs="Arial"/>
                <w:szCs w:val="22"/>
              </w:rPr>
              <w:t>by BGH</w:t>
            </w:r>
            <w:r>
              <w:rPr>
                <w:rFonts w:cs="Arial"/>
                <w:szCs w:val="22"/>
              </w:rPr>
              <w:t xml:space="preserve">, this </w:t>
            </w:r>
            <w:r w:rsidR="00DF7848">
              <w:rPr>
                <w:rFonts w:cs="Arial"/>
                <w:szCs w:val="22"/>
              </w:rPr>
              <w:t>refer</w:t>
            </w:r>
            <w:r>
              <w:rPr>
                <w:rFonts w:cs="Arial"/>
                <w:szCs w:val="22"/>
              </w:rPr>
              <w:t xml:space="preserve">s to </w:t>
            </w:r>
            <w:r w:rsidR="006A604B">
              <w:rPr>
                <w:rFonts w:cs="Arial"/>
                <w:szCs w:val="22"/>
              </w:rPr>
              <w:t>the novation of the</w:t>
            </w:r>
            <w:r w:rsidR="00860AE9">
              <w:rPr>
                <w:rFonts w:cs="Arial"/>
                <w:szCs w:val="22"/>
              </w:rPr>
              <w:t xml:space="preserve"> grant</w:t>
            </w:r>
            <w:r w:rsidR="006A604B">
              <w:rPr>
                <w:rFonts w:cs="Arial"/>
                <w:szCs w:val="22"/>
              </w:rPr>
              <w:t xml:space="preserve"> agreement from the administering organisation</w:t>
            </w:r>
            <w:r w:rsidR="00B06662">
              <w:rPr>
                <w:rFonts w:cs="Arial"/>
                <w:szCs w:val="22"/>
              </w:rPr>
              <w:t>/Grantee</w:t>
            </w:r>
            <w:r w:rsidR="006A604B">
              <w:rPr>
                <w:rFonts w:cs="Arial"/>
                <w:szCs w:val="22"/>
              </w:rPr>
              <w:t xml:space="preserve"> to another organisation.</w:t>
            </w:r>
          </w:p>
        </w:tc>
      </w:tr>
    </w:tbl>
    <w:p w14:paraId="220FCD07" w14:textId="3E561E14" w:rsidR="009E0292" w:rsidRPr="00210061" w:rsidRDefault="009E0292" w:rsidP="00277E90">
      <w:pPr>
        <w:rPr>
          <w:rFonts w:cs="Arial"/>
          <w:szCs w:val="22"/>
        </w:rPr>
      </w:pPr>
      <w:r w:rsidRPr="00B907CB">
        <w:rPr>
          <w:rFonts w:cs="Arial"/>
          <w:szCs w:val="22"/>
        </w:rPr>
        <w:t xml:space="preserve">For definitions of additional terms used in this policy, refer to </w:t>
      </w:r>
      <w:r w:rsidRPr="00210061">
        <w:rPr>
          <w:rFonts w:cs="Arial"/>
          <w:szCs w:val="22"/>
        </w:rPr>
        <w:t xml:space="preserve">the </w:t>
      </w:r>
      <w:hyperlink r:id="rId12" w:history="1">
        <w:r w:rsidRPr="00210061">
          <w:rPr>
            <w:rStyle w:val="Hyperlink"/>
            <w:rFonts w:cs="Arial"/>
            <w:szCs w:val="22"/>
          </w:rPr>
          <w:t xml:space="preserve">MRFF </w:t>
        </w:r>
        <w:r w:rsidR="00252651">
          <w:rPr>
            <w:rStyle w:val="Hyperlink"/>
            <w:rFonts w:cs="Arial"/>
            <w:szCs w:val="22"/>
          </w:rPr>
          <w:t>Funding</w:t>
        </w:r>
        <w:r w:rsidR="00252651" w:rsidRPr="00210061">
          <w:rPr>
            <w:rStyle w:val="Hyperlink"/>
            <w:rFonts w:cs="Arial"/>
            <w:szCs w:val="22"/>
          </w:rPr>
          <w:t xml:space="preserve"> </w:t>
        </w:r>
        <w:r w:rsidRPr="00210061">
          <w:rPr>
            <w:rStyle w:val="Hyperlink"/>
            <w:rFonts w:cs="Arial"/>
            <w:szCs w:val="22"/>
          </w:rPr>
          <w:t>Agreement</w:t>
        </w:r>
      </w:hyperlink>
      <w:r w:rsidRPr="00210061">
        <w:rPr>
          <w:rFonts w:cs="Arial"/>
          <w:szCs w:val="22"/>
        </w:rPr>
        <w:t xml:space="preserve">, the </w:t>
      </w:r>
      <w:hyperlink r:id="rId13" w:history="1">
        <w:r w:rsidRPr="00210061">
          <w:rPr>
            <w:rStyle w:val="Hyperlink"/>
            <w:rFonts w:cs="Arial"/>
            <w:szCs w:val="22"/>
          </w:rPr>
          <w:t>standard Commonwealth grant agreement</w:t>
        </w:r>
      </w:hyperlink>
      <w:r w:rsidRPr="00210061">
        <w:rPr>
          <w:rFonts w:cs="Arial"/>
          <w:szCs w:val="22"/>
        </w:rPr>
        <w:t xml:space="preserve"> and the relevant grant opportunity guidelines.</w:t>
      </w:r>
    </w:p>
    <w:sectPr w:rsidR="009E0292" w:rsidRPr="00210061" w:rsidSect="00F85E3A">
      <w:headerReference w:type="default" r:id="rId14"/>
      <w:footerReference w:type="default" r:id="rId15"/>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42004" w14:textId="77777777" w:rsidR="0011121F" w:rsidRDefault="0011121F" w:rsidP="00B64ADE">
      <w:pPr>
        <w:spacing w:after="0"/>
      </w:pPr>
      <w:r>
        <w:separator/>
      </w:r>
    </w:p>
  </w:endnote>
  <w:endnote w:type="continuationSeparator" w:id="0">
    <w:p w14:paraId="061A61BF" w14:textId="77777777" w:rsidR="0011121F" w:rsidRDefault="0011121F" w:rsidP="00B64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DD612" w14:textId="113A724A" w:rsidR="001F3C49" w:rsidRPr="00E23E75" w:rsidRDefault="00E23E75" w:rsidP="00E23E75">
    <w:pPr>
      <w:pStyle w:val="Footer"/>
      <w:jc w:val="right"/>
      <w:rPr>
        <w:rFonts w:cs="Arial"/>
        <w:sz w:val="20"/>
        <w:szCs w:val="20"/>
      </w:rPr>
    </w:pPr>
    <w:r w:rsidRPr="00E23E75">
      <w:rPr>
        <w:rFonts w:cs="Arial"/>
        <w:sz w:val="20"/>
        <w:szCs w:val="20"/>
      </w:rPr>
      <w:t>Version 1.2022</w:t>
    </w:r>
    <w:r w:rsidRPr="00E23E75">
      <w:rPr>
        <w:rFonts w:cs="Arial"/>
        <w:sz w:val="20"/>
        <w:szCs w:val="20"/>
      </w:rPr>
      <w:ptab w:relativeTo="margin" w:alignment="center" w:leader="none"/>
    </w:r>
    <w:r w:rsidRPr="00E23E75">
      <w:rPr>
        <w:rFonts w:cs="Arial"/>
        <w:sz w:val="20"/>
        <w:szCs w:val="20"/>
      </w:rPr>
      <w:ptab w:relativeTo="margin" w:alignment="right" w:leader="none"/>
    </w:r>
    <w:sdt>
      <w:sdtPr>
        <w:rPr>
          <w:rFonts w:cs="Arial"/>
          <w:sz w:val="20"/>
          <w:szCs w:val="20"/>
        </w:rPr>
        <w:id w:val="-1769616900"/>
        <w:docPartObj>
          <w:docPartGallery w:val="Page Numbers (Top of Page)"/>
          <w:docPartUnique/>
        </w:docPartObj>
      </w:sdtPr>
      <w:sdtEndPr/>
      <w:sdtContent>
        <w:r w:rsidRPr="00E23E75">
          <w:rPr>
            <w:rFonts w:cs="Arial"/>
            <w:sz w:val="20"/>
            <w:szCs w:val="20"/>
          </w:rPr>
          <w:t xml:space="preserve">Page </w:t>
        </w:r>
        <w:r w:rsidRPr="00E23E75">
          <w:rPr>
            <w:rFonts w:cs="Arial"/>
            <w:b/>
            <w:bCs/>
            <w:sz w:val="20"/>
            <w:szCs w:val="20"/>
          </w:rPr>
          <w:fldChar w:fldCharType="begin"/>
        </w:r>
        <w:r w:rsidRPr="00E23E75">
          <w:rPr>
            <w:rFonts w:cs="Arial"/>
            <w:b/>
            <w:bCs/>
            <w:sz w:val="20"/>
            <w:szCs w:val="20"/>
          </w:rPr>
          <w:instrText xml:space="preserve"> PAGE </w:instrText>
        </w:r>
        <w:r w:rsidRPr="00E23E75">
          <w:rPr>
            <w:rFonts w:cs="Arial"/>
            <w:b/>
            <w:bCs/>
            <w:sz w:val="20"/>
            <w:szCs w:val="20"/>
          </w:rPr>
          <w:fldChar w:fldCharType="separate"/>
        </w:r>
        <w:r w:rsidRPr="00E23E75">
          <w:rPr>
            <w:rFonts w:cs="Arial"/>
            <w:b/>
            <w:bCs/>
            <w:sz w:val="20"/>
            <w:szCs w:val="20"/>
          </w:rPr>
          <w:t>1</w:t>
        </w:r>
        <w:r w:rsidRPr="00E23E75">
          <w:rPr>
            <w:rFonts w:cs="Arial"/>
            <w:b/>
            <w:bCs/>
            <w:sz w:val="20"/>
            <w:szCs w:val="20"/>
          </w:rPr>
          <w:fldChar w:fldCharType="end"/>
        </w:r>
        <w:r w:rsidRPr="00E23E75">
          <w:rPr>
            <w:rFonts w:cs="Arial"/>
            <w:sz w:val="20"/>
            <w:szCs w:val="20"/>
          </w:rPr>
          <w:t xml:space="preserve"> of </w:t>
        </w:r>
        <w:r w:rsidRPr="00E23E75">
          <w:rPr>
            <w:rFonts w:cs="Arial"/>
            <w:b/>
            <w:bCs/>
            <w:sz w:val="20"/>
            <w:szCs w:val="20"/>
          </w:rPr>
          <w:fldChar w:fldCharType="begin"/>
        </w:r>
        <w:r w:rsidRPr="00E23E75">
          <w:rPr>
            <w:rFonts w:cs="Arial"/>
            <w:b/>
            <w:bCs/>
            <w:sz w:val="20"/>
            <w:szCs w:val="20"/>
          </w:rPr>
          <w:instrText xml:space="preserve"> NUMPAGES  </w:instrText>
        </w:r>
        <w:r w:rsidRPr="00E23E75">
          <w:rPr>
            <w:rFonts w:cs="Arial"/>
            <w:b/>
            <w:bCs/>
            <w:sz w:val="20"/>
            <w:szCs w:val="20"/>
          </w:rPr>
          <w:fldChar w:fldCharType="separate"/>
        </w:r>
        <w:r w:rsidRPr="00E23E75">
          <w:rPr>
            <w:rFonts w:cs="Arial"/>
            <w:b/>
            <w:bCs/>
            <w:sz w:val="20"/>
            <w:szCs w:val="20"/>
          </w:rPr>
          <w:t>6</w:t>
        </w:r>
        <w:r w:rsidRPr="00E23E75">
          <w:rPr>
            <w:rFonts w:cs="Arial"/>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65F8B" w14:textId="77777777" w:rsidR="0011121F" w:rsidRDefault="0011121F" w:rsidP="00B64ADE">
      <w:pPr>
        <w:spacing w:after="0"/>
      </w:pPr>
      <w:r>
        <w:separator/>
      </w:r>
    </w:p>
  </w:footnote>
  <w:footnote w:type="continuationSeparator" w:id="0">
    <w:p w14:paraId="572A96A7" w14:textId="77777777" w:rsidR="0011121F" w:rsidRDefault="0011121F" w:rsidP="00B64A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61E6C" w14:textId="1211BB8F" w:rsidR="000038CA" w:rsidRDefault="000038CA" w:rsidP="00B64ADE">
    <w:pPr>
      <w:pStyle w:val="Header"/>
      <w:ind w:left="4320"/>
    </w:pPr>
    <w:r>
      <w:rPr>
        <w:noProof/>
        <w:lang w:eastAsia="en-AU"/>
      </w:rPr>
      <w:drawing>
        <wp:inline distT="0" distB="0" distL="0" distR="0" wp14:anchorId="6FCD2659" wp14:editId="3EAE165B">
          <wp:extent cx="3731260" cy="913130"/>
          <wp:effectExtent l="0" t="0" r="2540" b="127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31260" cy="9131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36A8"/>
    <w:multiLevelType w:val="hybridMultilevel"/>
    <w:tmpl w:val="3454F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09B55BE"/>
    <w:multiLevelType w:val="hybridMultilevel"/>
    <w:tmpl w:val="8B14F62C"/>
    <w:lvl w:ilvl="0" w:tplc="581CB86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C8174B"/>
    <w:multiLevelType w:val="hybridMultilevel"/>
    <w:tmpl w:val="9DC62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848B7"/>
    <w:multiLevelType w:val="hybridMultilevel"/>
    <w:tmpl w:val="BEA095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4B1184C"/>
    <w:multiLevelType w:val="hybridMultilevel"/>
    <w:tmpl w:val="ABDA6E0C"/>
    <w:lvl w:ilvl="0" w:tplc="7226B14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D519A2"/>
    <w:multiLevelType w:val="hybridMultilevel"/>
    <w:tmpl w:val="3C3E6A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AAD39ED"/>
    <w:multiLevelType w:val="hybridMultilevel"/>
    <w:tmpl w:val="B1A0C178"/>
    <w:lvl w:ilvl="0" w:tplc="581CB86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BF3E22"/>
    <w:multiLevelType w:val="hybridMultilevel"/>
    <w:tmpl w:val="C3C03A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3891BBF"/>
    <w:multiLevelType w:val="hybridMultilevel"/>
    <w:tmpl w:val="61264B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4BA6952"/>
    <w:multiLevelType w:val="hybridMultilevel"/>
    <w:tmpl w:val="BC2ED512"/>
    <w:lvl w:ilvl="0" w:tplc="581CB86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EA307C"/>
    <w:multiLevelType w:val="hybridMultilevel"/>
    <w:tmpl w:val="7272063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92010DD"/>
    <w:multiLevelType w:val="hybridMultilevel"/>
    <w:tmpl w:val="ABFEC16A"/>
    <w:lvl w:ilvl="0" w:tplc="581CB86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3219BC"/>
    <w:multiLevelType w:val="hybridMultilevel"/>
    <w:tmpl w:val="C28288F8"/>
    <w:lvl w:ilvl="0" w:tplc="581CB86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7444F8"/>
    <w:multiLevelType w:val="hybridMultilevel"/>
    <w:tmpl w:val="4BCC63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9E918CA"/>
    <w:multiLevelType w:val="hybridMultilevel"/>
    <w:tmpl w:val="7A1AD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F43FDF"/>
    <w:multiLevelType w:val="hybridMultilevel"/>
    <w:tmpl w:val="9E000AE0"/>
    <w:lvl w:ilvl="0" w:tplc="581CB86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175C80"/>
    <w:multiLevelType w:val="hybridMultilevel"/>
    <w:tmpl w:val="F9F8572C"/>
    <w:lvl w:ilvl="0" w:tplc="C64A91DA">
      <w:start w:val="16"/>
      <w:numFmt w:val="bullet"/>
      <w:pStyle w:val="Bullet1"/>
      <w:lvlText w:val="-"/>
      <w:lvlJc w:val="left"/>
      <w:pPr>
        <w:ind w:left="1004" w:hanging="360"/>
      </w:pPr>
      <w:rPr>
        <w:rFonts w:ascii="Arial" w:eastAsia="Times New Roman"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84208A7"/>
    <w:multiLevelType w:val="hybridMultilevel"/>
    <w:tmpl w:val="30103610"/>
    <w:lvl w:ilvl="0" w:tplc="581CB86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E61C98"/>
    <w:multiLevelType w:val="hybridMultilevel"/>
    <w:tmpl w:val="AE50D2EC"/>
    <w:lvl w:ilvl="0" w:tplc="581CB86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BA4EB0"/>
    <w:multiLevelType w:val="hybridMultilevel"/>
    <w:tmpl w:val="9EB61AA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0" w15:restartNumberingAfterBreak="0">
    <w:nsid w:val="4228484D"/>
    <w:multiLevelType w:val="hybridMultilevel"/>
    <w:tmpl w:val="E5BA9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A66BFF"/>
    <w:multiLevelType w:val="hybridMultilevel"/>
    <w:tmpl w:val="6052B4EE"/>
    <w:lvl w:ilvl="0" w:tplc="581CB86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821C4E"/>
    <w:multiLevelType w:val="hybridMultilevel"/>
    <w:tmpl w:val="33EA16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3B93AA1"/>
    <w:multiLevelType w:val="hybridMultilevel"/>
    <w:tmpl w:val="88EC4E96"/>
    <w:lvl w:ilvl="0" w:tplc="7226B14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282D2D"/>
    <w:multiLevelType w:val="hybridMultilevel"/>
    <w:tmpl w:val="E4FADE52"/>
    <w:lvl w:ilvl="0" w:tplc="581CB86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A7141C"/>
    <w:multiLevelType w:val="hybridMultilevel"/>
    <w:tmpl w:val="32D806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08929CA"/>
    <w:multiLevelType w:val="hybridMultilevel"/>
    <w:tmpl w:val="B6BAA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0C5F4F"/>
    <w:multiLevelType w:val="hybridMultilevel"/>
    <w:tmpl w:val="92903724"/>
    <w:lvl w:ilvl="0" w:tplc="581CB86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256679"/>
    <w:multiLevelType w:val="hybridMultilevel"/>
    <w:tmpl w:val="0B96C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1D7EFF"/>
    <w:multiLevelType w:val="hybridMultilevel"/>
    <w:tmpl w:val="86C837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ABC7856"/>
    <w:multiLevelType w:val="hybridMultilevel"/>
    <w:tmpl w:val="36F260DE"/>
    <w:lvl w:ilvl="0" w:tplc="A5565CFE">
      <w:start w:val="16"/>
      <w:numFmt w:val="bullet"/>
      <w:lvlText w:val="-"/>
      <w:lvlJc w:val="left"/>
      <w:pPr>
        <w:ind w:left="1004" w:hanging="360"/>
      </w:pPr>
      <w:rPr>
        <w:rFonts w:ascii="Arial" w:eastAsia="Times New Roman"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6D337ADA"/>
    <w:multiLevelType w:val="hybridMultilevel"/>
    <w:tmpl w:val="A3C654E4"/>
    <w:lvl w:ilvl="0" w:tplc="581CB86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C60490"/>
    <w:multiLevelType w:val="hybridMultilevel"/>
    <w:tmpl w:val="11241202"/>
    <w:lvl w:ilvl="0" w:tplc="581CB86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132260"/>
    <w:multiLevelType w:val="hybridMultilevel"/>
    <w:tmpl w:val="DFC628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29D3C2A"/>
    <w:multiLevelType w:val="hybridMultilevel"/>
    <w:tmpl w:val="897A7BB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5" w15:restartNumberingAfterBreak="0">
    <w:nsid w:val="7B9E3D70"/>
    <w:multiLevelType w:val="hybridMultilevel"/>
    <w:tmpl w:val="D4F676F4"/>
    <w:lvl w:ilvl="0" w:tplc="CF7ECA52">
      <w:start w:val="1"/>
      <w:numFmt w:val="decimal"/>
      <w:pStyle w:val="Heading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D86619D"/>
    <w:multiLevelType w:val="hybridMultilevel"/>
    <w:tmpl w:val="144C1B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E165578"/>
    <w:multiLevelType w:val="hybridMultilevel"/>
    <w:tmpl w:val="19FA09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4"/>
  </w:num>
  <w:num w:numId="2">
    <w:abstractNumId w:val="12"/>
  </w:num>
  <w:num w:numId="3">
    <w:abstractNumId w:val="17"/>
  </w:num>
  <w:num w:numId="4">
    <w:abstractNumId w:val="11"/>
  </w:num>
  <w:num w:numId="5">
    <w:abstractNumId w:val="24"/>
  </w:num>
  <w:num w:numId="6">
    <w:abstractNumId w:val="21"/>
  </w:num>
  <w:num w:numId="7">
    <w:abstractNumId w:val="32"/>
  </w:num>
  <w:num w:numId="8">
    <w:abstractNumId w:val="27"/>
  </w:num>
  <w:num w:numId="9">
    <w:abstractNumId w:val="31"/>
  </w:num>
  <w:num w:numId="10">
    <w:abstractNumId w:val="18"/>
  </w:num>
  <w:num w:numId="11">
    <w:abstractNumId w:val="6"/>
  </w:num>
  <w:num w:numId="12">
    <w:abstractNumId w:val="9"/>
  </w:num>
  <w:num w:numId="13">
    <w:abstractNumId w:val="1"/>
  </w:num>
  <w:num w:numId="14">
    <w:abstractNumId w:val="15"/>
  </w:num>
  <w:num w:numId="15">
    <w:abstractNumId w:val="35"/>
  </w:num>
  <w:num w:numId="16">
    <w:abstractNumId w:val="19"/>
  </w:num>
  <w:num w:numId="17">
    <w:abstractNumId w:val="5"/>
  </w:num>
  <w:num w:numId="18">
    <w:abstractNumId w:val="8"/>
  </w:num>
  <w:num w:numId="19">
    <w:abstractNumId w:val="10"/>
  </w:num>
  <w:num w:numId="20">
    <w:abstractNumId w:val="3"/>
  </w:num>
  <w:num w:numId="21">
    <w:abstractNumId w:val="29"/>
  </w:num>
  <w:num w:numId="22">
    <w:abstractNumId w:val="37"/>
  </w:num>
  <w:num w:numId="23">
    <w:abstractNumId w:val="36"/>
  </w:num>
  <w:num w:numId="24">
    <w:abstractNumId w:val="33"/>
  </w:num>
  <w:num w:numId="25">
    <w:abstractNumId w:val="25"/>
  </w:num>
  <w:num w:numId="26">
    <w:abstractNumId w:val="22"/>
  </w:num>
  <w:num w:numId="27">
    <w:abstractNumId w:val="7"/>
  </w:num>
  <w:num w:numId="28">
    <w:abstractNumId w:val="13"/>
  </w:num>
  <w:num w:numId="29">
    <w:abstractNumId w:val="16"/>
  </w:num>
  <w:num w:numId="30">
    <w:abstractNumId w:val="30"/>
  </w:num>
  <w:num w:numId="31">
    <w:abstractNumId w:val="20"/>
  </w:num>
  <w:num w:numId="32">
    <w:abstractNumId w:val="34"/>
  </w:num>
  <w:num w:numId="33">
    <w:abstractNumId w:val="2"/>
  </w:num>
  <w:num w:numId="34">
    <w:abstractNumId w:val="23"/>
  </w:num>
  <w:num w:numId="35">
    <w:abstractNumId w:val="4"/>
  </w:num>
  <w:num w:numId="36">
    <w:abstractNumId w:val="26"/>
  </w:num>
  <w:num w:numId="37">
    <w:abstractNumId w:val="28"/>
  </w:num>
  <w:num w:numId="3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B3E"/>
    <w:rsid w:val="000038CA"/>
    <w:rsid w:val="0000618C"/>
    <w:rsid w:val="000167CC"/>
    <w:rsid w:val="00027F10"/>
    <w:rsid w:val="000307A4"/>
    <w:rsid w:val="00031412"/>
    <w:rsid w:val="00034643"/>
    <w:rsid w:val="000346E2"/>
    <w:rsid w:val="000361B9"/>
    <w:rsid w:val="0004099A"/>
    <w:rsid w:val="00041679"/>
    <w:rsid w:val="00045028"/>
    <w:rsid w:val="00056505"/>
    <w:rsid w:val="000641E0"/>
    <w:rsid w:val="0006712D"/>
    <w:rsid w:val="00071581"/>
    <w:rsid w:val="0007419E"/>
    <w:rsid w:val="000826C1"/>
    <w:rsid w:val="00093D3C"/>
    <w:rsid w:val="00097D45"/>
    <w:rsid w:val="000A694D"/>
    <w:rsid w:val="000A7FF3"/>
    <w:rsid w:val="000B08BF"/>
    <w:rsid w:val="000C01D8"/>
    <w:rsid w:val="000C48DA"/>
    <w:rsid w:val="000D1366"/>
    <w:rsid w:val="000D345E"/>
    <w:rsid w:val="000D7D20"/>
    <w:rsid w:val="000E0FB5"/>
    <w:rsid w:val="000E10FD"/>
    <w:rsid w:val="000E1C35"/>
    <w:rsid w:val="000E3182"/>
    <w:rsid w:val="000E794C"/>
    <w:rsid w:val="000F1FA1"/>
    <w:rsid w:val="000F49BC"/>
    <w:rsid w:val="000F76EA"/>
    <w:rsid w:val="001013AE"/>
    <w:rsid w:val="0010794C"/>
    <w:rsid w:val="00110371"/>
    <w:rsid w:val="0011121F"/>
    <w:rsid w:val="00115AD6"/>
    <w:rsid w:val="00122814"/>
    <w:rsid w:val="001267A8"/>
    <w:rsid w:val="001325AB"/>
    <w:rsid w:val="001400A7"/>
    <w:rsid w:val="00140691"/>
    <w:rsid w:val="001466EA"/>
    <w:rsid w:val="001510C2"/>
    <w:rsid w:val="00152A6A"/>
    <w:rsid w:val="00152D21"/>
    <w:rsid w:val="00154E84"/>
    <w:rsid w:val="001609D3"/>
    <w:rsid w:val="00162B88"/>
    <w:rsid w:val="00167292"/>
    <w:rsid w:val="00174B7C"/>
    <w:rsid w:val="00177DB2"/>
    <w:rsid w:val="00180662"/>
    <w:rsid w:val="0019041A"/>
    <w:rsid w:val="001905A4"/>
    <w:rsid w:val="001A7FD7"/>
    <w:rsid w:val="001B3AE8"/>
    <w:rsid w:val="001B40EB"/>
    <w:rsid w:val="001B5D03"/>
    <w:rsid w:val="001C2036"/>
    <w:rsid w:val="001C4B2A"/>
    <w:rsid w:val="001C51AA"/>
    <w:rsid w:val="001D6B77"/>
    <w:rsid w:val="001E19AF"/>
    <w:rsid w:val="001E2AE1"/>
    <w:rsid w:val="001E791E"/>
    <w:rsid w:val="001F229D"/>
    <w:rsid w:val="001F3C49"/>
    <w:rsid w:val="001F7DD4"/>
    <w:rsid w:val="00201A97"/>
    <w:rsid w:val="002043B3"/>
    <w:rsid w:val="00210061"/>
    <w:rsid w:val="0021371A"/>
    <w:rsid w:val="0021610C"/>
    <w:rsid w:val="00217663"/>
    <w:rsid w:val="0022271E"/>
    <w:rsid w:val="0023163D"/>
    <w:rsid w:val="0023205C"/>
    <w:rsid w:val="00242380"/>
    <w:rsid w:val="00246AEF"/>
    <w:rsid w:val="00252651"/>
    <w:rsid w:val="00264250"/>
    <w:rsid w:val="00266B8B"/>
    <w:rsid w:val="00267F74"/>
    <w:rsid w:val="00271E71"/>
    <w:rsid w:val="002732EE"/>
    <w:rsid w:val="00274118"/>
    <w:rsid w:val="00277E90"/>
    <w:rsid w:val="00280050"/>
    <w:rsid w:val="0028192F"/>
    <w:rsid w:val="00290D7E"/>
    <w:rsid w:val="002A0306"/>
    <w:rsid w:val="002A0356"/>
    <w:rsid w:val="002A17BF"/>
    <w:rsid w:val="002A2F51"/>
    <w:rsid w:val="002A30DF"/>
    <w:rsid w:val="002A7DA4"/>
    <w:rsid w:val="002B529D"/>
    <w:rsid w:val="002C21C0"/>
    <w:rsid w:val="002C315C"/>
    <w:rsid w:val="002C41C8"/>
    <w:rsid w:val="002C6E9B"/>
    <w:rsid w:val="002D0CE0"/>
    <w:rsid w:val="002E22CA"/>
    <w:rsid w:val="002E2BE8"/>
    <w:rsid w:val="002F63E6"/>
    <w:rsid w:val="002F7A3B"/>
    <w:rsid w:val="00306DDA"/>
    <w:rsid w:val="003172C8"/>
    <w:rsid w:val="003240F3"/>
    <w:rsid w:val="0033426B"/>
    <w:rsid w:val="003349F5"/>
    <w:rsid w:val="00342BE1"/>
    <w:rsid w:val="00345F3A"/>
    <w:rsid w:val="00351D7D"/>
    <w:rsid w:val="003532D2"/>
    <w:rsid w:val="0037338B"/>
    <w:rsid w:val="00387418"/>
    <w:rsid w:val="00390213"/>
    <w:rsid w:val="003918CB"/>
    <w:rsid w:val="00393574"/>
    <w:rsid w:val="003A2533"/>
    <w:rsid w:val="003A3B85"/>
    <w:rsid w:val="003A63EC"/>
    <w:rsid w:val="003B40D4"/>
    <w:rsid w:val="003B4B69"/>
    <w:rsid w:val="003C0B47"/>
    <w:rsid w:val="003C4095"/>
    <w:rsid w:val="003D1D3A"/>
    <w:rsid w:val="003D1FE6"/>
    <w:rsid w:val="003E101D"/>
    <w:rsid w:val="003E3482"/>
    <w:rsid w:val="003F49D4"/>
    <w:rsid w:val="003F65BE"/>
    <w:rsid w:val="00401D40"/>
    <w:rsid w:val="0040367B"/>
    <w:rsid w:val="00413415"/>
    <w:rsid w:val="0042173C"/>
    <w:rsid w:val="00440747"/>
    <w:rsid w:val="0045095D"/>
    <w:rsid w:val="0045344E"/>
    <w:rsid w:val="0045522F"/>
    <w:rsid w:val="004650A0"/>
    <w:rsid w:val="00467DB3"/>
    <w:rsid w:val="004759E9"/>
    <w:rsid w:val="00475D50"/>
    <w:rsid w:val="00480538"/>
    <w:rsid w:val="00493157"/>
    <w:rsid w:val="004959FA"/>
    <w:rsid w:val="00496FB5"/>
    <w:rsid w:val="004A5655"/>
    <w:rsid w:val="004B280C"/>
    <w:rsid w:val="004B2BA4"/>
    <w:rsid w:val="004B6C16"/>
    <w:rsid w:val="004B73F4"/>
    <w:rsid w:val="004C65CA"/>
    <w:rsid w:val="004C681E"/>
    <w:rsid w:val="004D59E1"/>
    <w:rsid w:val="004E4AA7"/>
    <w:rsid w:val="004F2C7E"/>
    <w:rsid w:val="004F38D1"/>
    <w:rsid w:val="004F438C"/>
    <w:rsid w:val="004F7BD4"/>
    <w:rsid w:val="00504948"/>
    <w:rsid w:val="00505B82"/>
    <w:rsid w:val="0050709F"/>
    <w:rsid w:val="005121A6"/>
    <w:rsid w:val="00514FE2"/>
    <w:rsid w:val="00521021"/>
    <w:rsid w:val="00523FE3"/>
    <w:rsid w:val="00525F91"/>
    <w:rsid w:val="00530860"/>
    <w:rsid w:val="00531C97"/>
    <w:rsid w:val="005428FB"/>
    <w:rsid w:val="005449A7"/>
    <w:rsid w:val="00550338"/>
    <w:rsid w:val="00560F9D"/>
    <w:rsid w:val="005615E4"/>
    <w:rsid w:val="00562CEF"/>
    <w:rsid w:val="0056634A"/>
    <w:rsid w:val="00587B3E"/>
    <w:rsid w:val="005900B7"/>
    <w:rsid w:val="00591710"/>
    <w:rsid w:val="0059633D"/>
    <w:rsid w:val="00597B4F"/>
    <w:rsid w:val="00597D67"/>
    <w:rsid w:val="005A5872"/>
    <w:rsid w:val="005A6C88"/>
    <w:rsid w:val="005B46CE"/>
    <w:rsid w:val="005B5659"/>
    <w:rsid w:val="005C2E90"/>
    <w:rsid w:val="005C52AA"/>
    <w:rsid w:val="005D5E9A"/>
    <w:rsid w:val="005D7A4D"/>
    <w:rsid w:val="005E00B3"/>
    <w:rsid w:val="005E1B67"/>
    <w:rsid w:val="005E596F"/>
    <w:rsid w:val="005E68F6"/>
    <w:rsid w:val="005F4541"/>
    <w:rsid w:val="005F604E"/>
    <w:rsid w:val="00616FA0"/>
    <w:rsid w:val="00624F69"/>
    <w:rsid w:val="00630427"/>
    <w:rsid w:val="00633CBD"/>
    <w:rsid w:val="006412C3"/>
    <w:rsid w:val="00642A24"/>
    <w:rsid w:val="00645B36"/>
    <w:rsid w:val="006468C1"/>
    <w:rsid w:val="00651765"/>
    <w:rsid w:val="00652AD0"/>
    <w:rsid w:val="006530EE"/>
    <w:rsid w:val="00661F45"/>
    <w:rsid w:val="006652CB"/>
    <w:rsid w:val="006716F0"/>
    <w:rsid w:val="00675700"/>
    <w:rsid w:val="00681559"/>
    <w:rsid w:val="006818BB"/>
    <w:rsid w:val="0068691A"/>
    <w:rsid w:val="00695FB7"/>
    <w:rsid w:val="006A3049"/>
    <w:rsid w:val="006A5B45"/>
    <w:rsid w:val="006A5E36"/>
    <w:rsid w:val="006A604B"/>
    <w:rsid w:val="006B477C"/>
    <w:rsid w:val="006C3229"/>
    <w:rsid w:val="006C3272"/>
    <w:rsid w:val="006C39D4"/>
    <w:rsid w:val="006C517C"/>
    <w:rsid w:val="006D0C04"/>
    <w:rsid w:val="006D0E71"/>
    <w:rsid w:val="006E2F1B"/>
    <w:rsid w:val="006F02B3"/>
    <w:rsid w:val="006F1CB3"/>
    <w:rsid w:val="006F2303"/>
    <w:rsid w:val="006F47D5"/>
    <w:rsid w:val="006F4FFE"/>
    <w:rsid w:val="007024A5"/>
    <w:rsid w:val="00705166"/>
    <w:rsid w:val="00721D5D"/>
    <w:rsid w:val="00725C44"/>
    <w:rsid w:val="0074250D"/>
    <w:rsid w:val="00752CEC"/>
    <w:rsid w:val="00752CED"/>
    <w:rsid w:val="00752D4C"/>
    <w:rsid w:val="0076051F"/>
    <w:rsid w:val="007615D3"/>
    <w:rsid w:val="00762A75"/>
    <w:rsid w:val="00763C11"/>
    <w:rsid w:val="007662DE"/>
    <w:rsid w:val="00766C13"/>
    <w:rsid w:val="0077020E"/>
    <w:rsid w:val="00780E70"/>
    <w:rsid w:val="00785B6A"/>
    <w:rsid w:val="00787318"/>
    <w:rsid w:val="0078782A"/>
    <w:rsid w:val="00790CF7"/>
    <w:rsid w:val="0079199B"/>
    <w:rsid w:val="00793092"/>
    <w:rsid w:val="00796BEE"/>
    <w:rsid w:val="007A6060"/>
    <w:rsid w:val="007B1152"/>
    <w:rsid w:val="007B1A68"/>
    <w:rsid w:val="007C2280"/>
    <w:rsid w:val="007C610A"/>
    <w:rsid w:val="007D6FC0"/>
    <w:rsid w:val="007E2D85"/>
    <w:rsid w:val="007E423F"/>
    <w:rsid w:val="007E4C8C"/>
    <w:rsid w:val="007E75EC"/>
    <w:rsid w:val="0080670A"/>
    <w:rsid w:val="008314CE"/>
    <w:rsid w:val="00844196"/>
    <w:rsid w:val="00844A59"/>
    <w:rsid w:val="008519C3"/>
    <w:rsid w:val="00860AE9"/>
    <w:rsid w:val="00862743"/>
    <w:rsid w:val="00870216"/>
    <w:rsid w:val="00874B8A"/>
    <w:rsid w:val="008838F5"/>
    <w:rsid w:val="00884FEA"/>
    <w:rsid w:val="008877B2"/>
    <w:rsid w:val="008961B9"/>
    <w:rsid w:val="008A4096"/>
    <w:rsid w:val="008B45FC"/>
    <w:rsid w:val="008B5CEB"/>
    <w:rsid w:val="008B78DE"/>
    <w:rsid w:val="008C0C14"/>
    <w:rsid w:val="008C23F2"/>
    <w:rsid w:val="008D08EC"/>
    <w:rsid w:val="008D1AB7"/>
    <w:rsid w:val="008D5C75"/>
    <w:rsid w:val="008E02E1"/>
    <w:rsid w:val="008E3AC7"/>
    <w:rsid w:val="008F3C7A"/>
    <w:rsid w:val="008F7945"/>
    <w:rsid w:val="00907E32"/>
    <w:rsid w:val="009134EB"/>
    <w:rsid w:val="00914478"/>
    <w:rsid w:val="00915C36"/>
    <w:rsid w:val="00916752"/>
    <w:rsid w:val="00924484"/>
    <w:rsid w:val="00927980"/>
    <w:rsid w:val="00935691"/>
    <w:rsid w:val="0093624D"/>
    <w:rsid w:val="00946591"/>
    <w:rsid w:val="00946FAF"/>
    <w:rsid w:val="00952F0A"/>
    <w:rsid w:val="00954409"/>
    <w:rsid w:val="00964DDC"/>
    <w:rsid w:val="0096555D"/>
    <w:rsid w:val="00973E75"/>
    <w:rsid w:val="00974D4C"/>
    <w:rsid w:val="009834A4"/>
    <w:rsid w:val="00987DBA"/>
    <w:rsid w:val="00990237"/>
    <w:rsid w:val="00991B1F"/>
    <w:rsid w:val="00992E41"/>
    <w:rsid w:val="00994D2B"/>
    <w:rsid w:val="00995BA9"/>
    <w:rsid w:val="009A52DE"/>
    <w:rsid w:val="009A5409"/>
    <w:rsid w:val="009B1613"/>
    <w:rsid w:val="009B3815"/>
    <w:rsid w:val="009B5369"/>
    <w:rsid w:val="009B5B6D"/>
    <w:rsid w:val="009C2493"/>
    <w:rsid w:val="009C637B"/>
    <w:rsid w:val="009D16E1"/>
    <w:rsid w:val="009D3FBD"/>
    <w:rsid w:val="009E0292"/>
    <w:rsid w:val="009E5717"/>
    <w:rsid w:val="009F1C61"/>
    <w:rsid w:val="009F76B0"/>
    <w:rsid w:val="00A01984"/>
    <w:rsid w:val="00A07D13"/>
    <w:rsid w:val="00A11AEC"/>
    <w:rsid w:val="00A22B50"/>
    <w:rsid w:val="00A273C0"/>
    <w:rsid w:val="00A329A8"/>
    <w:rsid w:val="00A36FD3"/>
    <w:rsid w:val="00A4258F"/>
    <w:rsid w:val="00A45E47"/>
    <w:rsid w:val="00A500A6"/>
    <w:rsid w:val="00A5675B"/>
    <w:rsid w:val="00A825B2"/>
    <w:rsid w:val="00A8292B"/>
    <w:rsid w:val="00A848A5"/>
    <w:rsid w:val="00A8514F"/>
    <w:rsid w:val="00A85CFD"/>
    <w:rsid w:val="00A94C56"/>
    <w:rsid w:val="00A95BEA"/>
    <w:rsid w:val="00AA3B03"/>
    <w:rsid w:val="00AA4D1F"/>
    <w:rsid w:val="00AA61F9"/>
    <w:rsid w:val="00AA62DB"/>
    <w:rsid w:val="00AB469D"/>
    <w:rsid w:val="00AB5360"/>
    <w:rsid w:val="00AD7FCE"/>
    <w:rsid w:val="00AF1128"/>
    <w:rsid w:val="00AF2FA4"/>
    <w:rsid w:val="00AF3C4B"/>
    <w:rsid w:val="00AF4B64"/>
    <w:rsid w:val="00AF5177"/>
    <w:rsid w:val="00B06662"/>
    <w:rsid w:val="00B10362"/>
    <w:rsid w:val="00B11EE6"/>
    <w:rsid w:val="00B21BA3"/>
    <w:rsid w:val="00B24DF5"/>
    <w:rsid w:val="00B24E82"/>
    <w:rsid w:val="00B307AC"/>
    <w:rsid w:val="00B31AD0"/>
    <w:rsid w:val="00B334D4"/>
    <w:rsid w:val="00B33D0E"/>
    <w:rsid w:val="00B344E7"/>
    <w:rsid w:val="00B461E3"/>
    <w:rsid w:val="00B64ADE"/>
    <w:rsid w:val="00B650CB"/>
    <w:rsid w:val="00B66F0D"/>
    <w:rsid w:val="00B71409"/>
    <w:rsid w:val="00B72737"/>
    <w:rsid w:val="00B727D4"/>
    <w:rsid w:val="00B7348A"/>
    <w:rsid w:val="00B743D8"/>
    <w:rsid w:val="00B829AF"/>
    <w:rsid w:val="00B87160"/>
    <w:rsid w:val="00B907CB"/>
    <w:rsid w:val="00B95E4F"/>
    <w:rsid w:val="00B963A7"/>
    <w:rsid w:val="00B978C7"/>
    <w:rsid w:val="00B97A80"/>
    <w:rsid w:val="00BA30AF"/>
    <w:rsid w:val="00BB0C99"/>
    <w:rsid w:val="00BB3C54"/>
    <w:rsid w:val="00BB5352"/>
    <w:rsid w:val="00BB5E71"/>
    <w:rsid w:val="00BC0B93"/>
    <w:rsid w:val="00BC3014"/>
    <w:rsid w:val="00BC6FE8"/>
    <w:rsid w:val="00BC7110"/>
    <w:rsid w:val="00BD07F5"/>
    <w:rsid w:val="00BD387A"/>
    <w:rsid w:val="00BE3AC6"/>
    <w:rsid w:val="00BE5ED1"/>
    <w:rsid w:val="00BF08A3"/>
    <w:rsid w:val="00BF6C3C"/>
    <w:rsid w:val="00C01CD0"/>
    <w:rsid w:val="00C045BA"/>
    <w:rsid w:val="00C15A7E"/>
    <w:rsid w:val="00C20C85"/>
    <w:rsid w:val="00C21B0E"/>
    <w:rsid w:val="00C2644F"/>
    <w:rsid w:val="00C3235B"/>
    <w:rsid w:val="00C36290"/>
    <w:rsid w:val="00C41B43"/>
    <w:rsid w:val="00C53982"/>
    <w:rsid w:val="00C55B5A"/>
    <w:rsid w:val="00C57233"/>
    <w:rsid w:val="00C63381"/>
    <w:rsid w:val="00C748EE"/>
    <w:rsid w:val="00C74FDF"/>
    <w:rsid w:val="00C76486"/>
    <w:rsid w:val="00C805EA"/>
    <w:rsid w:val="00CD19E3"/>
    <w:rsid w:val="00CD7931"/>
    <w:rsid w:val="00CE144F"/>
    <w:rsid w:val="00CE5202"/>
    <w:rsid w:val="00CE60A5"/>
    <w:rsid w:val="00CF69A8"/>
    <w:rsid w:val="00D00C33"/>
    <w:rsid w:val="00D10553"/>
    <w:rsid w:val="00D12E97"/>
    <w:rsid w:val="00D15FAE"/>
    <w:rsid w:val="00D31FBC"/>
    <w:rsid w:val="00D32852"/>
    <w:rsid w:val="00D371AA"/>
    <w:rsid w:val="00D40F56"/>
    <w:rsid w:val="00D41A33"/>
    <w:rsid w:val="00D46287"/>
    <w:rsid w:val="00D470BE"/>
    <w:rsid w:val="00D52CAE"/>
    <w:rsid w:val="00D62416"/>
    <w:rsid w:val="00D71284"/>
    <w:rsid w:val="00D71889"/>
    <w:rsid w:val="00D8149D"/>
    <w:rsid w:val="00D8383B"/>
    <w:rsid w:val="00D85C72"/>
    <w:rsid w:val="00D87D5B"/>
    <w:rsid w:val="00D91BE3"/>
    <w:rsid w:val="00D92EF1"/>
    <w:rsid w:val="00D95C52"/>
    <w:rsid w:val="00D9731F"/>
    <w:rsid w:val="00DA064D"/>
    <w:rsid w:val="00DC15DB"/>
    <w:rsid w:val="00DC1978"/>
    <w:rsid w:val="00DC308F"/>
    <w:rsid w:val="00DD5BA9"/>
    <w:rsid w:val="00DD68A1"/>
    <w:rsid w:val="00DE7B4A"/>
    <w:rsid w:val="00DF115E"/>
    <w:rsid w:val="00DF2D6E"/>
    <w:rsid w:val="00DF7848"/>
    <w:rsid w:val="00DF7CF1"/>
    <w:rsid w:val="00E01D47"/>
    <w:rsid w:val="00E0354F"/>
    <w:rsid w:val="00E10E34"/>
    <w:rsid w:val="00E112FE"/>
    <w:rsid w:val="00E11709"/>
    <w:rsid w:val="00E12A72"/>
    <w:rsid w:val="00E12D0E"/>
    <w:rsid w:val="00E2043E"/>
    <w:rsid w:val="00E23E75"/>
    <w:rsid w:val="00E2454F"/>
    <w:rsid w:val="00E26C09"/>
    <w:rsid w:val="00E2781F"/>
    <w:rsid w:val="00E30152"/>
    <w:rsid w:val="00E3154F"/>
    <w:rsid w:val="00E3265E"/>
    <w:rsid w:val="00E35D40"/>
    <w:rsid w:val="00E458FD"/>
    <w:rsid w:val="00E51347"/>
    <w:rsid w:val="00E519B1"/>
    <w:rsid w:val="00E55C8D"/>
    <w:rsid w:val="00E61823"/>
    <w:rsid w:val="00E640E4"/>
    <w:rsid w:val="00E65933"/>
    <w:rsid w:val="00E65D45"/>
    <w:rsid w:val="00E664B2"/>
    <w:rsid w:val="00E67310"/>
    <w:rsid w:val="00E6794D"/>
    <w:rsid w:val="00E7575A"/>
    <w:rsid w:val="00E82FD5"/>
    <w:rsid w:val="00E8555E"/>
    <w:rsid w:val="00E95125"/>
    <w:rsid w:val="00E96333"/>
    <w:rsid w:val="00EA30AB"/>
    <w:rsid w:val="00EB3490"/>
    <w:rsid w:val="00EB5E01"/>
    <w:rsid w:val="00EC1D90"/>
    <w:rsid w:val="00ED063D"/>
    <w:rsid w:val="00ED3198"/>
    <w:rsid w:val="00EE6439"/>
    <w:rsid w:val="00EE7C30"/>
    <w:rsid w:val="00EF0B46"/>
    <w:rsid w:val="00EF122A"/>
    <w:rsid w:val="00F015A8"/>
    <w:rsid w:val="00F03937"/>
    <w:rsid w:val="00F05A3C"/>
    <w:rsid w:val="00F1052E"/>
    <w:rsid w:val="00F14D6C"/>
    <w:rsid w:val="00F161B5"/>
    <w:rsid w:val="00F22C49"/>
    <w:rsid w:val="00F2369B"/>
    <w:rsid w:val="00F242A9"/>
    <w:rsid w:val="00F30932"/>
    <w:rsid w:val="00F50AA0"/>
    <w:rsid w:val="00F63699"/>
    <w:rsid w:val="00F64E29"/>
    <w:rsid w:val="00F7241D"/>
    <w:rsid w:val="00F81BE4"/>
    <w:rsid w:val="00F83DED"/>
    <w:rsid w:val="00F84FD1"/>
    <w:rsid w:val="00F85E3A"/>
    <w:rsid w:val="00F934F8"/>
    <w:rsid w:val="00F94604"/>
    <w:rsid w:val="00F949D4"/>
    <w:rsid w:val="00F971E1"/>
    <w:rsid w:val="00F97780"/>
    <w:rsid w:val="00FC3066"/>
    <w:rsid w:val="00FC4443"/>
    <w:rsid w:val="00FD3CA3"/>
    <w:rsid w:val="00FD6307"/>
    <w:rsid w:val="00FE143E"/>
    <w:rsid w:val="00FF3331"/>
    <w:rsid w:val="00FF4E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DC0311"/>
  <w15:chartTrackingRefBased/>
  <w15:docId w15:val="{6177647D-F5F0-4814-9FDA-D26372D1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049"/>
    <w:pPr>
      <w:spacing w:before="120" w:after="120" w:line="240" w:lineRule="auto"/>
    </w:pPr>
    <w:rPr>
      <w:rFonts w:ascii="Arial" w:hAnsi="Arial"/>
      <w:sz w:val="22"/>
    </w:rPr>
  </w:style>
  <w:style w:type="paragraph" w:styleId="Heading1">
    <w:name w:val="heading 1"/>
    <w:basedOn w:val="Normal"/>
    <w:next w:val="Normal"/>
    <w:link w:val="Heading1Char"/>
    <w:uiPriority w:val="9"/>
    <w:qFormat/>
    <w:rsid w:val="00413415"/>
    <w:pPr>
      <w:outlineLvl w:val="0"/>
    </w:pPr>
    <w:rPr>
      <w:rFonts w:cs="Arial"/>
      <w:b/>
      <w:bCs/>
      <w:sz w:val="32"/>
      <w:szCs w:val="32"/>
    </w:rPr>
  </w:style>
  <w:style w:type="paragraph" w:styleId="Heading2">
    <w:name w:val="heading 2"/>
    <w:basedOn w:val="Normal"/>
    <w:next w:val="Normal"/>
    <w:link w:val="Heading2Char"/>
    <w:uiPriority w:val="9"/>
    <w:unhideWhenUsed/>
    <w:qFormat/>
    <w:rsid w:val="00413415"/>
    <w:pPr>
      <w:keepNext/>
      <w:keepLines/>
      <w:numPr>
        <w:numId w:val="15"/>
      </w:numPr>
      <w:spacing w:before="240" w:after="240"/>
      <w:ind w:left="357" w:hanging="357"/>
      <w:outlineLvl w:val="1"/>
    </w:pPr>
    <w:rPr>
      <w:rFonts w:eastAsiaTheme="majorEastAsi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B3E"/>
    <w:pPr>
      <w:ind w:left="720"/>
      <w:contextualSpacing/>
    </w:pPr>
  </w:style>
  <w:style w:type="character" w:customStyle="1" w:styleId="Heading1Char">
    <w:name w:val="Heading 1 Char"/>
    <w:basedOn w:val="DefaultParagraphFont"/>
    <w:link w:val="Heading1"/>
    <w:uiPriority w:val="9"/>
    <w:rsid w:val="00413415"/>
    <w:rPr>
      <w:rFonts w:ascii="Arial" w:hAnsi="Arial" w:cs="Arial"/>
      <w:b/>
      <w:bCs/>
      <w:sz w:val="32"/>
      <w:szCs w:val="32"/>
    </w:rPr>
  </w:style>
  <w:style w:type="character" w:customStyle="1" w:styleId="Heading2Char">
    <w:name w:val="Heading 2 Char"/>
    <w:basedOn w:val="DefaultParagraphFont"/>
    <w:link w:val="Heading2"/>
    <w:uiPriority w:val="9"/>
    <w:rsid w:val="00413415"/>
    <w:rPr>
      <w:rFonts w:ascii="Arial" w:eastAsiaTheme="majorEastAsia" w:hAnsi="Arial" w:cs="Arial"/>
      <w:b/>
      <w:bCs/>
      <w:sz w:val="26"/>
      <w:szCs w:val="26"/>
    </w:rPr>
  </w:style>
  <w:style w:type="character" w:styleId="CommentReference">
    <w:name w:val="annotation reference"/>
    <w:basedOn w:val="DefaultParagraphFont"/>
    <w:uiPriority w:val="99"/>
    <w:semiHidden/>
    <w:unhideWhenUsed/>
    <w:rsid w:val="001F7DD4"/>
    <w:rPr>
      <w:sz w:val="16"/>
      <w:szCs w:val="16"/>
    </w:rPr>
  </w:style>
  <w:style w:type="paragraph" w:styleId="CommentText">
    <w:name w:val="annotation text"/>
    <w:basedOn w:val="Normal"/>
    <w:link w:val="CommentTextChar"/>
    <w:uiPriority w:val="99"/>
    <w:unhideWhenUsed/>
    <w:rsid w:val="001F7DD4"/>
    <w:rPr>
      <w:sz w:val="20"/>
      <w:szCs w:val="20"/>
    </w:rPr>
  </w:style>
  <w:style w:type="character" w:customStyle="1" w:styleId="CommentTextChar">
    <w:name w:val="Comment Text Char"/>
    <w:basedOn w:val="DefaultParagraphFont"/>
    <w:link w:val="CommentText"/>
    <w:uiPriority w:val="99"/>
    <w:rsid w:val="001F7DD4"/>
    <w:rPr>
      <w:sz w:val="20"/>
      <w:szCs w:val="20"/>
    </w:rPr>
  </w:style>
  <w:style w:type="paragraph" w:styleId="CommentSubject">
    <w:name w:val="annotation subject"/>
    <w:basedOn w:val="CommentText"/>
    <w:next w:val="CommentText"/>
    <w:link w:val="CommentSubjectChar"/>
    <w:uiPriority w:val="99"/>
    <w:semiHidden/>
    <w:unhideWhenUsed/>
    <w:rsid w:val="001F7DD4"/>
    <w:rPr>
      <w:b/>
      <w:bCs/>
    </w:rPr>
  </w:style>
  <w:style w:type="character" w:customStyle="1" w:styleId="CommentSubjectChar">
    <w:name w:val="Comment Subject Char"/>
    <w:basedOn w:val="CommentTextChar"/>
    <w:link w:val="CommentSubject"/>
    <w:uiPriority w:val="99"/>
    <w:semiHidden/>
    <w:rsid w:val="001F7DD4"/>
    <w:rPr>
      <w:b/>
      <w:bCs/>
      <w:sz w:val="20"/>
      <w:szCs w:val="20"/>
    </w:rPr>
  </w:style>
  <w:style w:type="paragraph" w:styleId="BalloonText">
    <w:name w:val="Balloon Text"/>
    <w:basedOn w:val="Normal"/>
    <w:link w:val="BalloonTextChar"/>
    <w:uiPriority w:val="99"/>
    <w:semiHidden/>
    <w:unhideWhenUsed/>
    <w:rsid w:val="001F7DD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DD4"/>
    <w:rPr>
      <w:rFonts w:ascii="Segoe UI" w:hAnsi="Segoe UI" w:cs="Segoe UI"/>
      <w:sz w:val="18"/>
      <w:szCs w:val="18"/>
    </w:rPr>
  </w:style>
  <w:style w:type="paragraph" w:styleId="Header">
    <w:name w:val="header"/>
    <w:basedOn w:val="Normal"/>
    <w:link w:val="HeaderChar"/>
    <w:uiPriority w:val="99"/>
    <w:unhideWhenUsed/>
    <w:rsid w:val="00B64ADE"/>
    <w:pPr>
      <w:tabs>
        <w:tab w:val="center" w:pos="4513"/>
        <w:tab w:val="right" w:pos="9026"/>
      </w:tabs>
      <w:spacing w:after="0"/>
    </w:pPr>
  </w:style>
  <w:style w:type="character" w:customStyle="1" w:styleId="HeaderChar">
    <w:name w:val="Header Char"/>
    <w:basedOn w:val="DefaultParagraphFont"/>
    <w:link w:val="Header"/>
    <w:uiPriority w:val="99"/>
    <w:rsid w:val="00B64ADE"/>
  </w:style>
  <w:style w:type="paragraph" w:styleId="Footer">
    <w:name w:val="footer"/>
    <w:basedOn w:val="Normal"/>
    <w:link w:val="FooterChar"/>
    <w:uiPriority w:val="99"/>
    <w:unhideWhenUsed/>
    <w:rsid w:val="00B64ADE"/>
    <w:pPr>
      <w:tabs>
        <w:tab w:val="center" w:pos="4513"/>
        <w:tab w:val="right" w:pos="9026"/>
      </w:tabs>
      <w:spacing w:after="0"/>
    </w:pPr>
  </w:style>
  <w:style w:type="character" w:customStyle="1" w:styleId="FooterChar">
    <w:name w:val="Footer Char"/>
    <w:basedOn w:val="DefaultParagraphFont"/>
    <w:link w:val="Footer"/>
    <w:uiPriority w:val="99"/>
    <w:rsid w:val="00B64ADE"/>
  </w:style>
  <w:style w:type="paragraph" w:styleId="Title">
    <w:name w:val="Title"/>
    <w:basedOn w:val="Normal"/>
    <w:next w:val="Normal"/>
    <w:link w:val="TitleChar"/>
    <w:uiPriority w:val="10"/>
    <w:qFormat/>
    <w:rsid w:val="006A3049"/>
    <w:pPr>
      <w:spacing w:before="240" w:after="24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049"/>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9A5409"/>
    <w:rPr>
      <w:b/>
      <w:bCs/>
    </w:rPr>
  </w:style>
  <w:style w:type="table" w:styleId="TableGrid">
    <w:name w:val="Table Grid"/>
    <w:basedOn w:val="TableNormal"/>
    <w:uiPriority w:val="39"/>
    <w:rsid w:val="00CD1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426B"/>
    <w:rPr>
      <w:color w:val="0563C1" w:themeColor="hyperlink"/>
      <w:u w:val="single"/>
    </w:rPr>
  </w:style>
  <w:style w:type="character" w:customStyle="1" w:styleId="UnresolvedMention1">
    <w:name w:val="Unresolved Mention1"/>
    <w:basedOn w:val="DefaultParagraphFont"/>
    <w:uiPriority w:val="99"/>
    <w:semiHidden/>
    <w:unhideWhenUsed/>
    <w:rsid w:val="0033426B"/>
    <w:rPr>
      <w:color w:val="605E5C"/>
      <w:shd w:val="clear" w:color="auto" w:fill="E1DFDD"/>
    </w:rPr>
  </w:style>
  <w:style w:type="paragraph" w:customStyle="1" w:styleId="Bullet1">
    <w:name w:val="Bullet 1"/>
    <w:basedOn w:val="Normal"/>
    <w:link w:val="Bullet1Char"/>
    <w:autoRedefine/>
    <w:qFormat/>
    <w:rsid w:val="00973E75"/>
    <w:pPr>
      <w:numPr>
        <w:numId w:val="29"/>
      </w:numPr>
      <w:suppressAutoHyphens/>
      <w:spacing w:before="60" w:after="60" w:line="276" w:lineRule="auto"/>
    </w:pPr>
    <w:rPr>
      <w:rFonts w:cstheme="minorHAnsi"/>
      <w:sz w:val="20"/>
      <w:szCs w:val="22"/>
    </w:rPr>
  </w:style>
  <w:style w:type="character" w:customStyle="1" w:styleId="Bullet1Char">
    <w:name w:val="Bullet 1 Char"/>
    <w:basedOn w:val="DefaultParagraphFont"/>
    <w:link w:val="Bullet1"/>
    <w:locked/>
    <w:rsid w:val="00973E75"/>
    <w:rPr>
      <w:rFonts w:ascii="Arial" w:hAnsi="Arial" w:cstheme="minorHAnsi"/>
      <w:sz w:val="20"/>
      <w:szCs w:val="22"/>
    </w:rPr>
  </w:style>
  <w:style w:type="paragraph" w:customStyle="1" w:styleId="Default">
    <w:name w:val="Default"/>
    <w:rsid w:val="002B529D"/>
    <w:pPr>
      <w:autoSpaceDE w:val="0"/>
      <w:autoSpaceDN w:val="0"/>
      <w:adjustRightInd w:val="0"/>
      <w:spacing w:after="0" w:line="240" w:lineRule="auto"/>
    </w:pPr>
    <w:rPr>
      <w:rFonts w:ascii="Arial" w:hAnsi="Arial" w:cs="Arial"/>
      <w:color w:val="000000"/>
    </w:rPr>
  </w:style>
  <w:style w:type="paragraph" w:styleId="Revision">
    <w:name w:val="Revision"/>
    <w:hidden/>
    <w:uiPriority w:val="99"/>
    <w:semiHidden/>
    <w:rsid w:val="005C2E90"/>
    <w:pPr>
      <w:spacing w:after="0" w:line="240" w:lineRule="auto"/>
    </w:pPr>
  </w:style>
  <w:style w:type="character" w:customStyle="1" w:styleId="UnresolvedMention2">
    <w:name w:val="Unresolved Mention2"/>
    <w:basedOn w:val="DefaultParagraphFont"/>
    <w:uiPriority w:val="99"/>
    <w:semiHidden/>
    <w:unhideWhenUsed/>
    <w:rsid w:val="001E2AE1"/>
    <w:rPr>
      <w:color w:val="605E5C"/>
      <w:shd w:val="clear" w:color="auto" w:fill="E1DFDD"/>
    </w:rPr>
  </w:style>
  <w:style w:type="character" w:styleId="UnresolvedMention">
    <w:name w:val="Unresolved Mention"/>
    <w:basedOn w:val="DefaultParagraphFont"/>
    <w:uiPriority w:val="99"/>
    <w:semiHidden/>
    <w:unhideWhenUsed/>
    <w:rsid w:val="00A5675B"/>
    <w:rPr>
      <w:color w:val="605E5C"/>
      <w:shd w:val="clear" w:color="auto" w:fill="E1DFDD"/>
    </w:rPr>
  </w:style>
  <w:style w:type="paragraph" w:styleId="NoSpacing">
    <w:name w:val="No Spacing"/>
    <w:uiPriority w:val="1"/>
    <w:qFormat/>
    <w:rsid w:val="006A3049"/>
    <w:pPr>
      <w:spacing w:after="0" w:line="240" w:lineRule="auto"/>
    </w:pPr>
    <w:rPr>
      <w:rFonts w:ascii="Arial" w:hAnsi="Arial"/>
      <w:sz w:val="22"/>
    </w:rPr>
  </w:style>
  <w:style w:type="table" w:styleId="GridTable4-Accent5">
    <w:name w:val="Grid Table 4 Accent 5"/>
    <w:basedOn w:val="TableNormal"/>
    <w:uiPriority w:val="49"/>
    <w:rsid w:val="006A304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3">
    <w:name w:val="Grid Table 4 Accent 3"/>
    <w:basedOn w:val="TableNormal"/>
    <w:uiPriority w:val="49"/>
    <w:rsid w:val="006A30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auto"/>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5265106">
      <w:bodyDiv w:val="1"/>
      <w:marLeft w:val="0"/>
      <w:marRight w:val="0"/>
      <w:marTop w:val="0"/>
      <w:marBottom w:val="0"/>
      <w:divBdr>
        <w:top w:val="none" w:sz="0" w:space="0" w:color="auto"/>
        <w:left w:val="none" w:sz="0" w:space="0" w:color="auto"/>
        <w:bottom w:val="none" w:sz="0" w:space="0" w:color="auto"/>
        <w:right w:val="none" w:sz="0" w:space="0" w:color="auto"/>
      </w:divBdr>
    </w:div>
    <w:div w:id="186000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FF@industry.gov.au" TargetMode="External"/><Relationship Id="rId13" Type="http://schemas.openxmlformats.org/officeDocument/2006/relationships/hyperlink" Target="https://www.finance.gov.au/government/commonwealth-grants/tools-and-templ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mrc.gov.au/funding/manage-your-funding/mrff-eligible-organisa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ilto:mrff.postaward@nhmrc.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hmrc.gov.au/sapphire" TargetMode="External"/><Relationship Id="rId4" Type="http://schemas.openxmlformats.org/officeDocument/2006/relationships/settings" Target="settings.xml"/><Relationship Id="rId9" Type="http://schemas.openxmlformats.org/officeDocument/2006/relationships/hyperlink" Target="https://www.nhmrc.gov.au/funding/manage-your-funding/vary-your-gran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4EF3A-96B7-45DD-BC2D-5A8E6D03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2221</Words>
  <Characters>12663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Medical Research Future Fund Grant Variation Policy</vt:lpstr>
    </vt:vector>
  </TitlesOfParts>
  <Company>Department of Health</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Research Future Fund Grant Variation Policy</dc:title>
  <dc:subject>Medical Research</dc:subject>
  <dc:creator>Australian Government Department of Health</dc:creator>
  <cp:keywords>Medical Research Future Fund; MRFF; grant variation</cp:keywords>
  <dc:description/>
  <cp:lastModifiedBy>MASCHKE, Elvia</cp:lastModifiedBy>
  <cp:revision>2</cp:revision>
  <dcterms:created xsi:type="dcterms:W3CDTF">2022-05-20T01:13:00Z</dcterms:created>
  <dcterms:modified xsi:type="dcterms:W3CDTF">2022-05-20T01:13:00Z</dcterms:modified>
</cp:coreProperties>
</file>