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344DFD" w14:textId="77777777" w:rsidR="001C7913" w:rsidRDefault="001C7913" w:rsidP="001C7913">
      <w:pPr>
        <w:pStyle w:val="paragraph"/>
        <w:jc w:val="center"/>
        <w:textAlignment w:val="baseline"/>
        <w:rPr>
          <w:rStyle w:val="normaltextrun1"/>
          <w:rFonts w:ascii="Calibri" w:hAnsi="Calibri" w:cs="Calibri"/>
          <w:sz w:val="36"/>
          <w:szCs w:val="36"/>
          <w:lang w:val="en-US"/>
        </w:rPr>
      </w:pPr>
      <w:r>
        <w:rPr>
          <w:rStyle w:val="normaltextrun1"/>
          <w:rFonts w:ascii="Calibri" w:hAnsi="Calibri" w:cs="Calibri"/>
          <w:sz w:val="36"/>
          <w:szCs w:val="36"/>
          <w:lang w:val="en-US"/>
        </w:rPr>
        <w:t>LIFE SAVING DRUGS PROGRAM EXPERT PANEL</w:t>
      </w:r>
    </w:p>
    <w:p w14:paraId="6DA0B807" w14:textId="77777777" w:rsidR="001C7913" w:rsidRDefault="001C7913" w:rsidP="001C7913">
      <w:pPr>
        <w:pStyle w:val="paragraph"/>
        <w:jc w:val="center"/>
        <w:textAlignment w:val="baseline"/>
        <w:rPr>
          <w:rStyle w:val="eop"/>
          <w:rFonts w:ascii="Calibri" w:hAnsi="Calibri" w:cs="Calibri"/>
          <w:sz w:val="36"/>
          <w:szCs w:val="36"/>
          <w:lang w:val="en-US"/>
        </w:rPr>
      </w:pPr>
      <w:r>
        <w:rPr>
          <w:rStyle w:val="normaltextrun1"/>
          <w:rFonts w:ascii="Calibri" w:hAnsi="Calibri" w:cs="Calibri"/>
          <w:sz w:val="36"/>
          <w:szCs w:val="36"/>
          <w:lang w:val="en-US"/>
        </w:rPr>
        <w:t>12th MEETING: 24 June 2022</w:t>
      </w:r>
    </w:p>
    <w:p w14:paraId="49C0CB92" w14:textId="77777777" w:rsidR="001C7913" w:rsidRDefault="001C7913" w:rsidP="001C7913">
      <w:pPr>
        <w:pStyle w:val="paragraph"/>
        <w:jc w:val="center"/>
        <w:textAlignment w:val="baseline"/>
        <w:rPr>
          <w:rStyle w:val="eop"/>
          <w:rFonts w:ascii="Calibri" w:hAnsi="Calibri" w:cs="Calibri"/>
          <w:sz w:val="36"/>
          <w:szCs w:val="36"/>
          <w:lang w:val="en-US"/>
        </w:rPr>
      </w:pPr>
    </w:p>
    <w:p w14:paraId="044E7097" w14:textId="77777777" w:rsidR="001C7913" w:rsidRPr="009E72A4" w:rsidRDefault="001C7913" w:rsidP="001C7913">
      <w:pPr>
        <w:pStyle w:val="paragraph"/>
        <w:jc w:val="center"/>
        <w:textAlignment w:val="baseline"/>
        <w:rPr>
          <w:rStyle w:val="eop"/>
          <w:rFonts w:ascii="Calibri" w:hAnsi="Calibri" w:cs="Calibri"/>
          <w:bCs/>
          <w:i/>
          <w:iCs/>
          <w:sz w:val="28"/>
          <w:szCs w:val="28"/>
          <w:lang w:val="en-US"/>
        </w:rPr>
      </w:pPr>
      <w:r>
        <w:rPr>
          <w:rStyle w:val="eop"/>
          <w:rFonts w:ascii="Calibri" w:hAnsi="Calibri" w:cs="Calibri"/>
          <w:b/>
          <w:sz w:val="28"/>
          <w:szCs w:val="28"/>
          <w:lang w:val="en-US"/>
        </w:rPr>
        <w:t>AGENDA</w:t>
      </w:r>
    </w:p>
    <w:p w14:paraId="50420E72" w14:textId="77777777" w:rsidR="001C7913" w:rsidRPr="0001285B" w:rsidRDefault="001C7913" w:rsidP="001C7913">
      <w:pPr>
        <w:pStyle w:val="paragraph"/>
        <w:textAlignment w:val="baseline"/>
        <w:rPr>
          <w:rStyle w:val="eop"/>
          <w:rFonts w:asciiTheme="minorHAnsi" w:hAnsiTheme="minorHAnsi" w:cstheme="minorHAnsi"/>
          <w:b/>
          <w:lang w:val="en-US"/>
        </w:rPr>
      </w:pPr>
    </w:p>
    <w:p w14:paraId="11311118" w14:textId="77777777" w:rsidR="001C7913" w:rsidRPr="0001285B" w:rsidRDefault="001C7913" w:rsidP="001C7913">
      <w:pPr>
        <w:pStyle w:val="paragraph"/>
        <w:numPr>
          <w:ilvl w:val="0"/>
          <w:numId w:val="1"/>
        </w:numPr>
        <w:textAlignment w:val="baseline"/>
        <w:rPr>
          <w:rFonts w:asciiTheme="minorHAnsi" w:hAnsiTheme="minorHAnsi" w:cstheme="minorHAnsi"/>
          <w:b/>
          <w:lang w:val="en-US"/>
        </w:rPr>
      </w:pPr>
      <w:r w:rsidRPr="0001285B">
        <w:rPr>
          <w:rFonts w:asciiTheme="minorHAnsi" w:hAnsiTheme="minorHAnsi" w:cstheme="minorHAnsi"/>
          <w:b/>
          <w:lang w:val="en-US"/>
        </w:rPr>
        <w:t>Standing business</w:t>
      </w:r>
    </w:p>
    <w:p w14:paraId="22698BDB" w14:textId="77777777" w:rsidR="001C7913" w:rsidRPr="0001285B" w:rsidRDefault="001C7913" w:rsidP="001C7913">
      <w:pPr>
        <w:pStyle w:val="paragraph"/>
        <w:numPr>
          <w:ilvl w:val="1"/>
          <w:numId w:val="2"/>
        </w:numPr>
        <w:ind w:left="993" w:hanging="578"/>
        <w:textAlignment w:val="baseline"/>
        <w:rPr>
          <w:rFonts w:asciiTheme="minorHAnsi" w:hAnsiTheme="minorHAnsi" w:cstheme="minorHAnsi"/>
          <w:lang w:val="en-US"/>
        </w:rPr>
      </w:pPr>
      <w:r w:rsidRPr="0001285B">
        <w:rPr>
          <w:rFonts w:asciiTheme="minorHAnsi" w:hAnsiTheme="minorHAnsi" w:cstheme="minorHAnsi"/>
          <w:lang w:val="en-US"/>
        </w:rPr>
        <w:t>Welcome, apologies and potential or actual Conflicts of Interest</w:t>
      </w:r>
    </w:p>
    <w:p w14:paraId="462704A2" w14:textId="77777777" w:rsidR="001C7913" w:rsidRPr="0001285B" w:rsidRDefault="001C7913" w:rsidP="001C7913">
      <w:pPr>
        <w:pStyle w:val="paragraph"/>
        <w:numPr>
          <w:ilvl w:val="1"/>
          <w:numId w:val="2"/>
        </w:numPr>
        <w:ind w:left="993" w:hanging="578"/>
        <w:textAlignment w:val="baseline"/>
        <w:rPr>
          <w:rFonts w:asciiTheme="minorHAnsi" w:hAnsiTheme="minorHAnsi" w:cstheme="minorHAnsi"/>
          <w:lang w:val="en-US"/>
        </w:rPr>
      </w:pPr>
      <w:r w:rsidRPr="0001285B">
        <w:rPr>
          <w:rFonts w:asciiTheme="minorHAnsi" w:hAnsiTheme="minorHAnsi" w:cstheme="minorHAnsi"/>
          <w:lang w:val="en-US"/>
        </w:rPr>
        <w:t xml:space="preserve">Update on actions from previous meetings </w:t>
      </w:r>
    </w:p>
    <w:p w14:paraId="61E99DE8" w14:textId="77777777" w:rsidR="001C7913" w:rsidRPr="0001285B" w:rsidRDefault="001C7913" w:rsidP="001C7913">
      <w:pPr>
        <w:pStyle w:val="paragraph"/>
        <w:numPr>
          <w:ilvl w:val="1"/>
          <w:numId w:val="2"/>
        </w:numPr>
        <w:ind w:left="993" w:hanging="578"/>
        <w:textAlignment w:val="baseline"/>
        <w:rPr>
          <w:rFonts w:asciiTheme="minorHAnsi" w:hAnsiTheme="minorHAnsi" w:cstheme="minorHAnsi"/>
          <w:lang w:val="en-US"/>
        </w:rPr>
      </w:pPr>
      <w:r w:rsidRPr="0001285B">
        <w:rPr>
          <w:rFonts w:asciiTheme="minorHAnsi" w:hAnsiTheme="minorHAnsi" w:cstheme="minorHAnsi"/>
          <w:lang w:val="en-US"/>
        </w:rPr>
        <w:t>Correspondence</w:t>
      </w:r>
    </w:p>
    <w:p w14:paraId="5A5BAC10" w14:textId="77777777" w:rsidR="001C7913" w:rsidRPr="0001285B" w:rsidRDefault="001C7913" w:rsidP="001C7913">
      <w:pPr>
        <w:pStyle w:val="paragraph"/>
        <w:numPr>
          <w:ilvl w:val="1"/>
          <w:numId w:val="2"/>
        </w:numPr>
        <w:ind w:left="993" w:hanging="578"/>
        <w:textAlignment w:val="baseline"/>
        <w:rPr>
          <w:rFonts w:asciiTheme="minorHAnsi" w:hAnsiTheme="minorHAnsi" w:cstheme="minorHAnsi"/>
          <w:lang w:val="en-US"/>
        </w:rPr>
      </w:pPr>
      <w:r w:rsidRPr="0001285B">
        <w:rPr>
          <w:rFonts w:asciiTheme="minorHAnsi" w:hAnsiTheme="minorHAnsi" w:cstheme="minorHAnsi"/>
          <w:lang w:val="en-US"/>
        </w:rPr>
        <w:t>Report from the Secretariat</w:t>
      </w:r>
      <w:r w:rsidRPr="0001285B" w:rsidDel="005A4B41">
        <w:rPr>
          <w:rFonts w:asciiTheme="minorHAnsi" w:hAnsiTheme="minorHAnsi" w:cstheme="minorHAnsi"/>
          <w:lang w:val="en-US"/>
        </w:rPr>
        <w:t xml:space="preserve"> </w:t>
      </w:r>
    </w:p>
    <w:p w14:paraId="09E4D967" w14:textId="77777777" w:rsidR="001C7913" w:rsidRPr="0001285B" w:rsidRDefault="001C7913" w:rsidP="001C7913">
      <w:pPr>
        <w:pStyle w:val="paragraph"/>
        <w:ind w:left="360"/>
        <w:textAlignment w:val="baseline"/>
        <w:rPr>
          <w:rFonts w:asciiTheme="minorHAnsi" w:hAnsiTheme="minorHAnsi" w:cstheme="minorHAnsi"/>
          <w:b/>
          <w:lang w:val="en-US"/>
        </w:rPr>
      </w:pPr>
    </w:p>
    <w:p w14:paraId="2200B449" w14:textId="77777777" w:rsidR="008F03AA" w:rsidRPr="0001285B" w:rsidRDefault="001C7913" w:rsidP="008F03AA">
      <w:pPr>
        <w:pStyle w:val="paragraph"/>
        <w:numPr>
          <w:ilvl w:val="0"/>
          <w:numId w:val="2"/>
        </w:numPr>
        <w:textAlignment w:val="baseline"/>
        <w:rPr>
          <w:rFonts w:asciiTheme="minorHAnsi" w:hAnsiTheme="minorHAnsi" w:cstheme="minorHAnsi"/>
          <w:b/>
          <w:lang w:val="en-US"/>
        </w:rPr>
      </w:pPr>
      <w:r w:rsidRPr="0001285B">
        <w:rPr>
          <w:rFonts w:asciiTheme="minorHAnsi" w:hAnsiTheme="minorHAnsi" w:cstheme="minorHAnsi"/>
          <w:b/>
          <w:lang w:val="en-US"/>
        </w:rPr>
        <w:t>Reviews of existing LSDP medicines</w:t>
      </w:r>
    </w:p>
    <w:p w14:paraId="735FB087" w14:textId="20B02ED0" w:rsidR="001C7913" w:rsidRPr="0001285B" w:rsidRDefault="001C7913" w:rsidP="002E56CF">
      <w:pPr>
        <w:pStyle w:val="paragraph"/>
        <w:numPr>
          <w:ilvl w:val="1"/>
          <w:numId w:val="2"/>
        </w:numPr>
        <w:ind w:left="993" w:hanging="578"/>
        <w:textAlignment w:val="baseline"/>
        <w:rPr>
          <w:rFonts w:asciiTheme="minorHAnsi" w:hAnsiTheme="minorHAnsi" w:cstheme="minorHAnsi"/>
          <w:lang w:val="en-US"/>
        </w:rPr>
      </w:pPr>
      <w:proofErr w:type="spellStart"/>
      <w:r w:rsidRPr="0001285B">
        <w:rPr>
          <w:rFonts w:asciiTheme="minorHAnsi" w:hAnsiTheme="minorHAnsi" w:cstheme="minorHAnsi"/>
          <w:lang w:val="en-US"/>
        </w:rPr>
        <w:t>Elosulfase</w:t>
      </w:r>
      <w:proofErr w:type="spellEnd"/>
      <w:r w:rsidRPr="0001285B">
        <w:rPr>
          <w:rFonts w:asciiTheme="minorHAnsi" w:hAnsiTheme="minorHAnsi" w:cstheme="minorHAnsi"/>
          <w:lang w:val="en-US"/>
        </w:rPr>
        <w:t xml:space="preserve"> alfa (</w:t>
      </w:r>
      <w:proofErr w:type="spellStart"/>
      <w:r w:rsidRPr="0001285B">
        <w:rPr>
          <w:rFonts w:asciiTheme="minorHAnsi" w:hAnsiTheme="minorHAnsi" w:cstheme="minorHAnsi"/>
          <w:lang w:val="en-US"/>
        </w:rPr>
        <w:t>Vimizim</w:t>
      </w:r>
      <w:proofErr w:type="spellEnd"/>
      <w:r w:rsidRPr="0001285B">
        <w:rPr>
          <w:rFonts w:asciiTheme="minorHAnsi" w:hAnsiTheme="minorHAnsi" w:cstheme="minorHAnsi"/>
          <w:lang w:val="en-US"/>
        </w:rPr>
        <w:t>®) – for the treatment of Mucopolysaccharidosis (MPS) Type IVA (</w:t>
      </w:r>
      <w:proofErr w:type="spellStart"/>
      <w:r w:rsidRPr="0001285B">
        <w:rPr>
          <w:rFonts w:asciiTheme="minorHAnsi" w:hAnsiTheme="minorHAnsi" w:cstheme="minorHAnsi"/>
          <w:lang w:val="en-US"/>
        </w:rPr>
        <w:t>Morquio</w:t>
      </w:r>
      <w:proofErr w:type="spellEnd"/>
      <w:r w:rsidRPr="0001285B">
        <w:rPr>
          <w:rFonts w:asciiTheme="minorHAnsi" w:hAnsiTheme="minorHAnsi" w:cstheme="minorHAnsi"/>
          <w:lang w:val="en-US"/>
        </w:rPr>
        <w:t xml:space="preserve"> A)</w:t>
      </w:r>
    </w:p>
    <w:p w14:paraId="62BC9D82" w14:textId="77777777" w:rsidR="001C7913" w:rsidRPr="0001285B" w:rsidRDefault="001C7913" w:rsidP="001C7913">
      <w:pPr>
        <w:pStyle w:val="paragraph"/>
        <w:ind w:left="360"/>
        <w:textAlignment w:val="baseline"/>
        <w:rPr>
          <w:rFonts w:asciiTheme="minorHAnsi" w:hAnsiTheme="minorHAnsi" w:cstheme="minorHAnsi"/>
          <w:lang w:val="en-US"/>
        </w:rPr>
      </w:pPr>
    </w:p>
    <w:p w14:paraId="7D3BB7EF" w14:textId="77777777" w:rsidR="0001285B" w:rsidRPr="00D907C0" w:rsidRDefault="0001285B" w:rsidP="0001285B">
      <w:pPr>
        <w:pStyle w:val="paragraph"/>
        <w:numPr>
          <w:ilvl w:val="0"/>
          <w:numId w:val="3"/>
        </w:numPr>
        <w:textAlignment w:val="baseline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lang w:val="en-US"/>
        </w:rPr>
        <w:t>Applications for new LSDP medicines</w:t>
      </w:r>
    </w:p>
    <w:p w14:paraId="770C4D13" w14:textId="77777777" w:rsidR="0001285B" w:rsidRPr="000842AB" w:rsidRDefault="0001285B" w:rsidP="0001285B">
      <w:pPr>
        <w:pStyle w:val="ListParagraph"/>
        <w:numPr>
          <w:ilvl w:val="0"/>
          <w:numId w:val="1"/>
        </w:numPr>
        <w:spacing w:after="0" w:line="240" w:lineRule="auto"/>
        <w:contextualSpacing w:val="0"/>
        <w:textAlignment w:val="baseline"/>
        <w:rPr>
          <w:rFonts w:eastAsia="Times New Roman" w:cstheme="minorHAnsi"/>
          <w:vanish/>
          <w:sz w:val="24"/>
          <w:szCs w:val="24"/>
          <w:lang w:val="en-US" w:eastAsia="en-AU"/>
        </w:rPr>
      </w:pPr>
    </w:p>
    <w:p w14:paraId="2DF5B87B" w14:textId="77777777" w:rsidR="0001285B" w:rsidRPr="000842AB" w:rsidRDefault="0001285B" w:rsidP="0001285B">
      <w:pPr>
        <w:pStyle w:val="ListParagraph"/>
        <w:numPr>
          <w:ilvl w:val="0"/>
          <w:numId w:val="1"/>
        </w:numPr>
        <w:spacing w:after="0" w:line="240" w:lineRule="auto"/>
        <w:contextualSpacing w:val="0"/>
        <w:textAlignment w:val="baseline"/>
        <w:rPr>
          <w:rFonts w:eastAsia="Times New Roman" w:cstheme="minorHAnsi"/>
          <w:vanish/>
          <w:sz w:val="24"/>
          <w:szCs w:val="24"/>
          <w:lang w:val="en-US" w:eastAsia="en-AU"/>
        </w:rPr>
      </w:pPr>
    </w:p>
    <w:p w14:paraId="46B313C9" w14:textId="77777777" w:rsidR="0001285B" w:rsidRPr="00DE4887" w:rsidRDefault="0001285B" w:rsidP="0001285B">
      <w:pPr>
        <w:pStyle w:val="paragraph"/>
        <w:numPr>
          <w:ilvl w:val="1"/>
          <w:numId w:val="3"/>
        </w:numPr>
        <w:ind w:left="993" w:hanging="567"/>
        <w:textAlignment w:val="baseline"/>
        <w:rPr>
          <w:rFonts w:asciiTheme="minorHAnsi" w:hAnsiTheme="minorHAnsi" w:cstheme="minorHAnsi"/>
          <w:lang w:val="en-US"/>
        </w:rPr>
      </w:pPr>
      <w:proofErr w:type="spellStart"/>
      <w:r w:rsidRPr="00DE4887">
        <w:rPr>
          <w:rStyle w:val="normaltextrun"/>
          <w:rFonts w:asciiTheme="minorHAnsi" w:hAnsiTheme="minorHAnsi" w:cstheme="minorHAnsi"/>
        </w:rPr>
        <w:t>Sebelipase</w:t>
      </w:r>
      <w:proofErr w:type="spellEnd"/>
      <w:r w:rsidRPr="00DE4887">
        <w:rPr>
          <w:rStyle w:val="normaltextrun"/>
          <w:rFonts w:asciiTheme="minorHAnsi" w:hAnsiTheme="minorHAnsi" w:cstheme="minorHAnsi"/>
        </w:rPr>
        <w:t xml:space="preserve"> </w:t>
      </w:r>
      <w:r>
        <w:rPr>
          <w:rStyle w:val="normaltextrun"/>
          <w:rFonts w:asciiTheme="minorHAnsi" w:hAnsiTheme="minorHAnsi" w:cstheme="minorHAnsi"/>
        </w:rPr>
        <w:t>a</w:t>
      </w:r>
      <w:r w:rsidRPr="00DE4887">
        <w:rPr>
          <w:rStyle w:val="normaltextrun"/>
          <w:rFonts w:asciiTheme="minorHAnsi" w:hAnsiTheme="minorHAnsi" w:cstheme="minorHAnsi"/>
        </w:rPr>
        <w:t>lfa (</w:t>
      </w:r>
      <w:proofErr w:type="spellStart"/>
      <w:r w:rsidRPr="00DE4887">
        <w:rPr>
          <w:rStyle w:val="normaltextrun"/>
          <w:rFonts w:asciiTheme="minorHAnsi" w:hAnsiTheme="minorHAnsi" w:cstheme="minorHAnsi"/>
        </w:rPr>
        <w:t>Kanuma</w:t>
      </w:r>
      <w:proofErr w:type="spellEnd"/>
      <w:r w:rsidRPr="00DE4887">
        <w:rPr>
          <w:rStyle w:val="normaltextrun"/>
          <w:rFonts w:asciiTheme="minorHAnsi" w:hAnsiTheme="minorHAnsi" w:cstheme="minorHAnsi"/>
        </w:rPr>
        <w:t xml:space="preserve">®) </w:t>
      </w:r>
      <w:r>
        <w:rPr>
          <w:rStyle w:val="normaltextrun"/>
          <w:rFonts w:asciiTheme="minorHAnsi" w:hAnsiTheme="minorHAnsi" w:cstheme="minorHAnsi"/>
        </w:rPr>
        <w:t>–</w:t>
      </w:r>
      <w:r w:rsidRPr="00DE4887">
        <w:rPr>
          <w:rStyle w:val="normaltextrun"/>
          <w:rFonts w:asciiTheme="minorHAnsi" w:hAnsiTheme="minorHAnsi" w:cstheme="minorHAnsi"/>
        </w:rPr>
        <w:t xml:space="preserve"> for the treatment of infantile onset lysosomal acid lipase deficiency</w:t>
      </w:r>
    </w:p>
    <w:p w14:paraId="6DD445E6" w14:textId="77777777" w:rsidR="001C7913" w:rsidRPr="0001285B" w:rsidRDefault="001C7913" w:rsidP="001C7913">
      <w:pPr>
        <w:pStyle w:val="paragraph"/>
        <w:ind w:left="360"/>
        <w:textAlignment w:val="baseline"/>
        <w:rPr>
          <w:rFonts w:asciiTheme="minorHAnsi" w:hAnsiTheme="minorHAnsi" w:cstheme="minorHAnsi"/>
          <w:b/>
        </w:rPr>
      </w:pPr>
    </w:p>
    <w:p w14:paraId="36A95850" w14:textId="77777777" w:rsidR="0001285B" w:rsidRDefault="0001285B" w:rsidP="0001285B">
      <w:pPr>
        <w:pStyle w:val="paragraph"/>
        <w:numPr>
          <w:ilvl w:val="0"/>
          <w:numId w:val="3"/>
        </w:numPr>
        <w:textAlignment w:val="baseline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Amendments to current listings </w:t>
      </w:r>
    </w:p>
    <w:p w14:paraId="19ADCE01" w14:textId="77777777" w:rsidR="0001285B" w:rsidRPr="00DE4887" w:rsidRDefault="0001285B" w:rsidP="0001285B">
      <w:pPr>
        <w:pStyle w:val="paragraph"/>
        <w:numPr>
          <w:ilvl w:val="1"/>
          <w:numId w:val="3"/>
        </w:numPr>
        <w:ind w:left="993" w:hanging="567"/>
        <w:textAlignment w:val="baseline"/>
        <w:rPr>
          <w:rStyle w:val="normaltextrun"/>
          <w:rFonts w:asciiTheme="minorHAnsi" w:hAnsiTheme="minorHAnsi" w:cstheme="minorHAnsi"/>
          <w:lang w:val="en-US"/>
        </w:rPr>
      </w:pPr>
      <w:r w:rsidRPr="00DE4887">
        <w:rPr>
          <w:rFonts w:asciiTheme="minorHAnsi" w:hAnsiTheme="minorHAnsi" w:cstheme="minorHAnsi"/>
          <w:lang w:val="en-US"/>
        </w:rPr>
        <w:t>Migalastat (</w:t>
      </w:r>
      <w:proofErr w:type="spellStart"/>
      <w:r w:rsidRPr="00DE4887">
        <w:rPr>
          <w:rFonts w:asciiTheme="minorHAnsi" w:hAnsiTheme="minorHAnsi" w:cstheme="minorHAnsi"/>
          <w:lang w:val="en-US"/>
        </w:rPr>
        <w:t>Galafold</w:t>
      </w:r>
      <w:proofErr w:type="spellEnd"/>
      <w:r w:rsidRPr="00DE4887">
        <w:rPr>
          <w:rStyle w:val="normaltextrun"/>
          <w:rFonts w:asciiTheme="minorHAnsi" w:hAnsiTheme="minorHAnsi" w:cstheme="minorHAnsi"/>
        </w:rPr>
        <w:t>®) – for the treatment of Fabry disease</w:t>
      </w:r>
    </w:p>
    <w:p w14:paraId="6CDC20B6" w14:textId="77777777" w:rsidR="001C7913" w:rsidRPr="0001285B" w:rsidRDefault="001C7913" w:rsidP="001C7913">
      <w:pPr>
        <w:pStyle w:val="paragraph"/>
        <w:textAlignment w:val="baseline"/>
        <w:rPr>
          <w:rStyle w:val="normaltextrun"/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53DFD922" w14:textId="77777777" w:rsidR="001C7913" w:rsidRPr="0001285B" w:rsidRDefault="001C7913" w:rsidP="001C7913">
      <w:pPr>
        <w:pStyle w:val="paragraph"/>
        <w:numPr>
          <w:ilvl w:val="0"/>
          <w:numId w:val="3"/>
        </w:numPr>
        <w:textAlignment w:val="baseline"/>
        <w:rPr>
          <w:rFonts w:asciiTheme="minorHAnsi" w:hAnsiTheme="minorHAnsi" w:cstheme="minorHAnsi"/>
          <w:b/>
        </w:rPr>
      </w:pPr>
      <w:r w:rsidRPr="0001285B">
        <w:rPr>
          <w:rFonts w:asciiTheme="minorHAnsi" w:hAnsiTheme="minorHAnsi" w:cstheme="minorHAnsi"/>
          <w:b/>
          <w:lang w:val="en-US"/>
        </w:rPr>
        <w:t>Other business</w:t>
      </w:r>
    </w:p>
    <w:p w14:paraId="4EF72762" w14:textId="77777777" w:rsidR="001C7913" w:rsidRPr="0001285B" w:rsidRDefault="001C7913">
      <w:pPr>
        <w:rPr>
          <w:rFonts w:cstheme="minorHAnsi"/>
        </w:rPr>
      </w:pPr>
    </w:p>
    <w:sectPr w:rsidR="001C7913" w:rsidRPr="0001285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6B03F9" w14:textId="77777777" w:rsidR="00B42B97" w:rsidRDefault="00B42B97">
      <w:pPr>
        <w:spacing w:after="0" w:line="240" w:lineRule="auto"/>
      </w:pPr>
      <w:r>
        <w:separator/>
      </w:r>
    </w:p>
  </w:endnote>
  <w:endnote w:type="continuationSeparator" w:id="0">
    <w:p w14:paraId="28EF052B" w14:textId="77777777" w:rsidR="00B42B97" w:rsidRDefault="00B42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003E76" w14:textId="77777777" w:rsidR="00F41CD6" w:rsidRDefault="00B42B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D00B9F" w14:textId="77777777" w:rsidR="00F41CD6" w:rsidRDefault="00B42B9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53AF75" w14:textId="77777777" w:rsidR="00F41CD6" w:rsidRDefault="00B42B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16B2BF" w14:textId="77777777" w:rsidR="00B42B97" w:rsidRDefault="00B42B97">
      <w:pPr>
        <w:spacing w:after="0" w:line="240" w:lineRule="auto"/>
      </w:pPr>
      <w:r>
        <w:separator/>
      </w:r>
    </w:p>
  </w:footnote>
  <w:footnote w:type="continuationSeparator" w:id="0">
    <w:p w14:paraId="3900CD0D" w14:textId="77777777" w:rsidR="00B42B97" w:rsidRDefault="00B42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AF3DD1" w14:textId="77777777" w:rsidR="00F41CD6" w:rsidRDefault="00B42B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7BACC9" w14:textId="4C6016F2" w:rsidR="00F41CD6" w:rsidRDefault="00B42B9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FE48BB" w14:textId="77777777" w:rsidR="00F41CD6" w:rsidRDefault="00B42B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6B06D2"/>
    <w:multiLevelType w:val="multilevel"/>
    <w:tmpl w:val="AA0AE7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48F81791"/>
    <w:multiLevelType w:val="multilevel"/>
    <w:tmpl w:val="DFAA2D3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D370B1D"/>
    <w:multiLevelType w:val="multilevel"/>
    <w:tmpl w:val="2C98526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913"/>
    <w:rsid w:val="0001285B"/>
    <w:rsid w:val="00013CCB"/>
    <w:rsid w:val="001C7913"/>
    <w:rsid w:val="002E56CF"/>
    <w:rsid w:val="008F03AA"/>
    <w:rsid w:val="00B4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A05577"/>
  <w15:chartTrackingRefBased/>
  <w15:docId w15:val="{FD2F1E82-6904-490E-89DD-3D9E202FC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79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1C79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normaltextrun1">
    <w:name w:val="normaltextrun1"/>
    <w:basedOn w:val="DefaultParagraphFont"/>
    <w:rsid w:val="001C7913"/>
  </w:style>
  <w:style w:type="character" w:customStyle="1" w:styleId="eop">
    <w:name w:val="eop"/>
    <w:basedOn w:val="DefaultParagraphFont"/>
    <w:rsid w:val="001C7913"/>
  </w:style>
  <w:style w:type="character" w:customStyle="1" w:styleId="normaltextrun">
    <w:name w:val="normaltextrun"/>
    <w:basedOn w:val="DefaultParagraphFont"/>
    <w:rsid w:val="001C7913"/>
  </w:style>
  <w:style w:type="paragraph" w:styleId="ListParagraph">
    <w:name w:val="List Paragraph"/>
    <w:basedOn w:val="Normal"/>
    <w:uiPriority w:val="34"/>
    <w:qFormat/>
    <w:rsid w:val="001C7913"/>
    <w:pPr>
      <w:spacing w:after="200" w:line="276" w:lineRule="auto"/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C79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791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7913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C79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7913"/>
  </w:style>
  <w:style w:type="paragraph" w:styleId="Footer">
    <w:name w:val="footer"/>
    <w:basedOn w:val="Normal"/>
    <w:link w:val="FooterChar"/>
    <w:uiPriority w:val="99"/>
    <w:unhideWhenUsed/>
    <w:rsid w:val="001C79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791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28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285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BARRY, Wendy</dc:creator>
  <cp:keywords/>
  <dc:description/>
  <cp:lastModifiedBy>BARRY, Wendy</cp:lastModifiedBy>
  <cp:revision>4</cp:revision>
  <dcterms:created xsi:type="dcterms:W3CDTF">2022-05-22T23:52:00Z</dcterms:created>
  <dcterms:modified xsi:type="dcterms:W3CDTF">2022-05-23T00:24:00Z</dcterms:modified>
</cp:coreProperties>
</file>