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A387F4A" w14:textId="17D9A1FD" w:rsidR="003E7E72" w:rsidRPr="00C11330" w:rsidRDefault="00C11330" w:rsidP="00C11330">
      <w:pPr>
        <w:pStyle w:val="Heading1"/>
        <w:spacing w:before="4440"/>
        <w:rPr>
          <w:rFonts w:cs="Times New Roman (Body CS)"/>
          <w:szCs w:val="24"/>
        </w:rPr>
      </w:pPr>
      <w:r w:rsidRPr="00F7285F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7C2F631D" wp14:editId="1B709584">
                <wp:simplePos x="0" y="0"/>
                <wp:positionH relativeFrom="page">
                  <wp:posOffset>5562600</wp:posOffset>
                </wp:positionH>
                <wp:positionV relativeFrom="paragraph">
                  <wp:posOffset>3905250</wp:posOffset>
                </wp:positionV>
                <wp:extent cx="2202180" cy="1190625"/>
                <wp:effectExtent l="0" t="0" r="7620" b="9525"/>
                <wp:wrapSquare wrapText="bothSides"/>
                <wp:docPr id="217" name="Text Box 2" descr="Use this for key messages from your fact sheet&#10;Align to the right side margin.&#10;This text box can be inserted on other pages from the top menu &#10;insert &gt; text box &gt; aged care&#10;" title="Text box-quote from cont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2180" cy="1190625"/>
                        </a:xfrm>
                        <a:prstGeom prst="rect">
                          <a:avLst/>
                        </a:prstGeom>
                        <a:solidFill>
                          <a:srgbClr val="84D3E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479089" w14:textId="4E0B338B" w:rsidR="006B3CE1" w:rsidRPr="00A21DBC" w:rsidRDefault="006B3CE1" w:rsidP="00D64806">
                            <w:pPr>
                              <w:pStyle w:val="Featuretextattribution"/>
                              <w:rPr>
                                <w:b/>
                                <w:bCs/>
                                <w:color w:val="002B3D"/>
                                <w:sz w:val="24"/>
                                <w:shd w:val="clear" w:color="auto" w:fill="auto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2B3D"/>
                                <w:sz w:val="24"/>
                                <w:shd w:val="clear" w:color="auto" w:fill="auto"/>
                              </w:rPr>
                              <w:t>Nurses play an integral role in providing high quality care for senior Australians.</w:t>
                            </w:r>
                          </w:p>
                        </w:txbxContent>
                      </wps:txbx>
                      <wps:bodyPr rot="0" vert="horz" wrap="square" lIns="91440" tIns="0" rIns="36000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F6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alt="Title: Text box-quote from content - Description: Use this for key messages from your fact sheet&#10;Align to the right side margin.&#10;This text box can be inserted on other pages from the top menu &#10;insert &gt; text box &gt; aged care&#10;" style="position:absolute;margin-left:438pt;margin-top:307.5pt;width:173.4pt;height:93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" fillcolor="#84d3e7" stroked="f">
                <v:textbox inset=",0,10mm">
                  <w:txbxContent>
                    <w:p w14:paraId="1C479089" w14:textId="4E0B338B" w:rsidR="006B3CE1" w:rsidRPr="00A21DBC" w:rsidRDefault="006B3CE1" w:rsidP="00D64806">
                      <w:pPr>
                        <w:pStyle w:val="Featuretextattribution"/>
                        <w:rPr>
                          <w:b/>
                          <w:bCs/>
                          <w:color w:val="002B3D"/>
                          <w:sz w:val="24"/>
                          <w:shd w:val="clear" w:color="auto" w:fill="auto"/>
                        </w:rPr>
                      </w:pPr>
                      <w:r>
                        <w:rPr>
                          <w:b/>
                          <w:bCs/>
                          <w:color w:val="002B3D"/>
                          <w:sz w:val="24"/>
                          <w:shd w:val="clear" w:color="auto" w:fill="auto"/>
                        </w:rPr>
                        <w:t>Nurses play an integral role in providing high quality care for senior Australians.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E020B0">
        <w:drawing>
          <wp:anchor distT="0" distB="0" distL="114300" distR="114300" simplePos="0" relativeHeight="251658242" behindDoc="1" locked="0" layoutInCell="1" allowOverlap="1" wp14:anchorId="168341CC" wp14:editId="4396A490">
            <wp:simplePos x="0" y="0"/>
            <wp:positionH relativeFrom="column">
              <wp:posOffset>-499745</wp:posOffset>
            </wp:positionH>
            <wp:positionV relativeFrom="paragraph">
              <wp:posOffset>-817245</wp:posOffset>
            </wp:positionV>
            <wp:extent cx="7792085" cy="371602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2085" cy="371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20B0">
        <w:rPr>
          <w:noProof/>
          <w:color w:val="002B3D"/>
        </w:rPr>
        <w:drawing>
          <wp:anchor distT="0" distB="0" distL="114300" distR="114300" simplePos="0" relativeHeight="251658241" behindDoc="0" locked="0" layoutInCell="1" allowOverlap="1" wp14:anchorId="43E38DD3" wp14:editId="6F13170A">
            <wp:simplePos x="0" y="0"/>
            <wp:positionH relativeFrom="column">
              <wp:posOffset>-577215</wp:posOffset>
            </wp:positionH>
            <wp:positionV relativeFrom="paragraph">
              <wp:posOffset>208280</wp:posOffset>
            </wp:positionV>
            <wp:extent cx="6740525" cy="2518410"/>
            <wp:effectExtent l="0" t="0" r="317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92" b="50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251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1DBC" w:rsidRPr="00A21DBC">
        <w:t>Initiatives for aged care nurses</w:t>
      </w:r>
    </w:p>
    <w:p w14:paraId="15697D7B" w14:textId="555B39C5" w:rsidR="00F7285F" w:rsidRPr="00A82177" w:rsidRDefault="00A21DBC" w:rsidP="00CA7D76">
      <w:pPr>
        <w:pStyle w:val="Introduction"/>
        <w:spacing w:before="120"/>
        <w:rPr>
          <w:color w:val="002B3B"/>
        </w:rPr>
      </w:pPr>
      <w:r w:rsidRPr="00A21DBC">
        <w:rPr>
          <w:color w:val="002B3B"/>
        </w:rPr>
        <w:t>The Australian Government is supporting and boosting the skills of aged care nurses.</w:t>
      </w:r>
    </w:p>
    <w:p w14:paraId="7E6956E9" w14:textId="4F5E4AA8" w:rsidR="001E23CA" w:rsidRPr="00A6028E" w:rsidRDefault="001E23CA" w:rsidP="001E23CA">
      <w:pPr>
        <w:ind w:right="-830"/>
        <w:rPr>
          <w:rFonts w:cs="Segoe UI"/>
          <w:bCs/>
          <w:color w:val="002B3D"/>
          <w:sz w:val="40"/>
          <w:szCs w:val="28"/>
          <w:lang w:val="en-GB"/>
        </w:rPr>
      </w:pPr>
      <w:r w:rsidRPr="00A6028E">
        <w:rPr>
          <w:rFonts w:cs="Segoe UI"/>
          <w:bCs/>
          <w:color w:val="002B3D"/>
          <w:sz w:val="40"/>
          <w:szCs w:val="28"/>
          <w:lang w:val="en-GB"/>
        </w:rPr>
        <w:t>Aged Care Registered Nurses’ Payment</w:t>
      </w:r>
    </w:p>
    <w:p w14:paraId="2A3834FD" w14:textId="476EC65C" w:rsidR="001E23CA" w:rsidRDefault="001E23CA" w:rsidP="001E23CA">
      <w:pPr>
        <w:ind w:right="-405"/>
      </w:pPr>
      <w:r>
        <w:t>The Aged Care Registered Nurses’ Payment rewards clinical skills and leadership. Registered nurses working for the same aged care provider over the eligibility periods can receive the payment.</w:t>
      </w:r>
    </w:p>
    <w:p w14:paraId="495589A1" w14:textId="30E9E3EC" w:rsidR="001E23CA" w:rsidRDefault="001E23CA" w:rsidP="001E23CA">
      <w:pPr>
        <w:ind w:right="-405"/>
      </w:pPr>
      <w:r>
        <w:t>The eligibility periods for employment are:</w:t>
      </w:r>
    </w:p>
    <w:p w14:paraId="718DB668" w14:textId="082506E9" w:rsidR="001E23CA" w:rsidRPr="001C0D7B" w:rsidRDefault="001E23CA" w:rsidP="0035512F">
      <w:pPr>
        <w:pStyle w:val="Introduction"/>
        <w:numPr>
          <w:ilvl w:val="0"/>
          <w:numId w:val="4"/>
        </w:numPr>
        <w:spacing w:before="80" w:line="216" w:lineRule="auto"/>
        <w:rPr>
          <w:rFonts w:cs="Times New Roman (Body CS)"/>
          <w:bCs w:val="0"/>
          <w:sz w:val="22"/>
          <w:szCs w:val="24"/>
        </w:rPr>
      </w:pPr>
      <w:r w:rsidRPr="001C0D7B">
        <w:rPr>
          <w:rFonts w:cs="Times New Roman (Body CS)"/>
          <w:bCs w:val="0"/>
          <w:sz w:val="22"/>
          <w:szCs w:val="24"/>
        </w:rPr>
        <w:t>1 November 2021 – 31 October 2022</w:t>
      </w:r>
    </w:p>
    <w:p w14:paraId="455190EA" w14:textId="52D0FEE3" w:rsidR="001E23CA" w:rsidRPr="00E020B0" w:rsidRDefault="001E23CA" w:rsidP="0035512F">
      <w:pPr>
        <w:pStyle w:val="Introduction"/>
        <w:numPr>
          <w:ilvl w:val="0"/>
          <w:numId w:val="4"/>
        </w:numPr>
        <w:spacing w:before="120" w:line="216" w:lineRule="auto"/>
        <w:ind w:right="-972"/>
        <w:rPr>
          <w:rFonts w:cs="Times New Roman (Body CS)"/>
          <w:bCs w:val="0"/>
          <w:sz w:val="22"/>
          <w:szCs w:val="24"/>
        </w:rPr>
      </w:pPr>
      <w:r w:rsidRPr="00E020B0">
        <w:rPr>
          <w:rFonts w:cs="Times New Roman (Body CS)"/>
          <w:bCs w:val="0"/>
          <w:sz w:val="22"/>
          <w:szCs w:val="24"/>
        </w:rPr>
        <w:t>1 November 2022 – 31 October 202</w:t>
      </w:r>
      <w:r w:rsidR="00E020B0" w:rsidRPr="00E020B0">
        <w:rPr>
          <w:rFonts w:cs="Times New Roman (Body CS)"/>
          <w:bCs w:val="0"/>
          <w:sz w:val="22"/>
          <w:szCs w:val="24"/>
        </w:rPr>
        <w:t>2</w:t>
      </w:r>
    </w:p>
    <w:p w14:paraId="65312FFB" w14:textId="77777777" w:rsidR="001E23CA" w:rsidRDefault="001E23CA" w:rsidP="001E23CA">
      <w:pPr>
        <w:pStyle w:val="Introduction"/>
        <w:spacing w:before="120"/>
        <w:ind w:right="-972"/>
      </w:pPr>
      <w:r>
        <w:rPr>
          <w:noProof/>
        </w:rPr>
        <w:drawing>
          <wp:anchor distT="0" distB="0" distL="114300" distR="114300" simplePos="0" relativeHeight="251658243" behindDoc="1" locked="1" layoutInCell="1" allowOverlap="0" wp14:anchorId="53856261" wp14:editId="3F1C1129">
            <wp:simplePos x="0" y="0"/>
            <wp:positionH relativeFrom="page">
              <wp:posOffset>-13335</wp:posOffset>
            </wp:positionH>
            <wp:positionV relativeFrom="paragraph">
              <wp:posOffset>9681845</wp:posOffset>
            </wp:positionV>
            <wp:extent cx="7779385" cy="791845"/>
            <wp:effectExtent l="0" t="0" r="571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9385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 (Body CS)"/>
          <w:bCs w:val="0"/>
          <w:sz w:val="22"/>
          <w:szCs w:val="24"/>
        </w:rPr>
        <w:t>Full time nurses can receive $3,700. Payments for part-time or casual nurses are on a pro-rata basis.</w:t>
      </w:r>
    </w:p>
    <w:p w14:paraId="2B0A9B42" w14:textId="77777777" w:rsidR="001E23CA" w:rsidRDefault="001E23CA" w:rsidP="001E23CA">
      <w:pPr>
        <w:ind w:right="-972"/>
      </w:pPr>
      <w:r w:rsidRPr="008207F2">
        <w:t xml:space="preserve">Six-month payments will also be available to nurses who miss the 1 November deadlines. </w:t>
      </w:r>
    </w:p>
    <w:p w14:paraId="50F2FC1B" w14:textId="77777777" w:rsidR="001E23CA" w:rsidRDefault="001E23CA" w:rsidP="001E23CA">
      <w:pPr>
        <w:ind w:right="-972"/>
      </w:pPr>
      <w:r w:rsidRPr="008207F2">
        <w:t>A half-payment will be available for nurses who work for the same provider during:</w:t>
      </w:r>
    </w:p>
    <w:p w14:paraId="14BE7C71" w14:textId="77777777" w:rsidR="001E23CA" w:rsidRPr="008207F2" w:rsidRDefault="001E23CA" w:rsidP="0035512F">
      <w:pPr>
        <w:pStyle w:val="ListParagraph"/>
        <w:numPr>
          <w:ilvl w:val="0"/>
          <w:numId w:val="4"/>
        </w:numPr>
        <w:spacing w:before="80" w:line="216" w:lineRule="auto"/>
        <w:ind w:right="-970"/>
      </w:pPr>
      <w:r w:rsidRPr="008207F2">
        <w:t>1 May 2022 – 31 October 2022</w:t>
      </w:r>
    </w:p>
    <w:p w14:paraId="6AB8AC5A" w14:textId="77777777" w:rsidR="001E23CA" w:rsidRPr="008207F2" w:rsidRDefault="001E23CA" w:rsidP="0035512F">
      <w:pPr>
        <w:pStyle w:val="ListParagraph"/>
        <w:numPr>
          <w:ilvl w:val="0"/>
          <w:numId w:val="4"/>
        </w:numPr>
        <w:spacing w:before="80" w:line="216" w:lineRule="auto"/>
        <w:ind w:right="-970"/>
      </w:pPr>
      <w:r w:rsidRPr="008207F2">
        <w:t>1 May 2023 – 31 October 2023.</w:t>
      </w:r>
    </w:p>
    <w:p w14:paraId="49B8E677" w14:textId="77777777" w:rsidR="001E23CA" w:rsidRDefault="001E23CA" w:rsidP="001E23CA">
      <w:pPr>
        <w:ind w:right="-972"/>
      </w:pPr>
      <w:r w:rsidRPr="008207F2">
        <w:t>Extra payments of up to $2,300 will be available to nurses who meet further criteria</w:t>
      </w:r>
      <w:r>
        <w:t xml:space="preserve"> including:</w:t>
      </w:r>
    </w:p>
    <w:p w14:paraId="556E410A" w14:textId="77777777" w:rsidR="001E23CA" w:rsidRDefault="001E23CA" w:rsidP="0035512F">
      <w:pPr>
        <w:pStyle w:val="ListParagraph"/>
        <w:numPr>
          <w:ilvl w:val="0"/>
          <w:numId w:val="4"/>
        </w:numPr>
        <w:spacing w:before="80" w:line="216" w:lineRule="auto"/>
        <w:ind w:right="-970"/>
      </w:pPr>
      <w:r w:rsidRPr="008207F2">
        <w:t xml:space="preserve">working in a rural or remote location </w:t>
      </w:r>
    </w:p>
    <w:p w14:paraId="01C2065C" w14:textId="77777777" w:rsidR="001E23CA" w:rsidRDefault="001E23CA" w:rsidP="0035512F">
      <w:pPr>
        <w:pStyle w:val="ListParagraph"/>
        <w:numPr>
          <w:ilvl w:val="0"/>
          <w:numId w:val="4"/>
        </w:numPr>
        <w:spacing w:beforeLines="80" w:before="192"/>
        <w:ind w:right="-972"/>
      </w:pPr>
      <w:r w:rsidRPr="008207F2">
        <w:t>holding a postgraduate qualification</w:t>
      </w:r>
    </w:p>
    <w:p w14:paraId="0B7AB637" w14:textId="77777777" w:rsidR="001E23CA" w:rsidRPr="008207F2" w:rsidRDefault="001E23CA" w:rsidP="0035512F">
      <w:pPr>
        <w:pStyle w:val="ListParagraph"/>
        <w:numPr>
          <w:ilvl w:val="0"/>
          <w:numId w:val="4"/>
        </w:numPr>
        <w:spacing w:beforeLines="80" w:before="192"/>
        <w:ind w:right="-972"/>
      </w:pPr>
      <w:r w:rsidRPr="008207F2">
        <w:t>taking on training responsibilities.</w:t>
      </w:r>
    </w:p>
    <w:p w14:paraId="5953B075" w14:textId="35C1BE5B" w:rsidR="00E020B0" w:rsidRDefault="001E23CA" w:rsidP="00E020B0">
      <w:pPr>
        <w:ind w:right="-830"/>
        <w:rPr>
          <w:rStyle w:val="Hyperlink"/>
        </w:rPr>
        <w:sectPr w:rsidR="00E020B0" w:rsidSect="00AD5AC1">
          <w:footerReference w:type="even" r:id="rId14"/>
          <w:footerReference w:type="default" r:id="rId15"/>
          <w:headerReference w:type="first" r:id="rId16"/>
          <w:footerReference w:type="first" r:id="rId17"/>
          <w:pgSz w:w="12240" w:h="17160"/>
          <w:pgMar w:top="1135" w:right="2552" w:bottom="851" w:left="737" w:header="17" w:footer="510" w:gutter="0"/>
          <w:cols w:space="227"/>
          <w:docGrid w:linePitch="360"/>
        </w:sectPr>
      </w:pPr>
      <w:r w:rsidRPr="008207F2">
        <w:t xml:space="preserve">Find out more </w:t>
      </w:r>
      <w:r w:rsidR="006F30D5">
        <w:t xml:space="preserve">about the </w:t>
      </w:r>
      <w:hyperlink r:id="rId18" w:history="1">
        <w:r w:rsidR="006F30D5">
          <w:rPr>
            <w:rStyle w:val="Hyperlink"/>
          </w:rPr>
          <w:t>Aged Care Registered Nurses’ Payment</w:t>
        </w:r>
      </w:hyperlink>
      <w:r w:rsidR="006F30D5">
        <w:t xml:space="preserve"> </w:t>
      </w:r>
      <w:r w:rsidRPr="0061713C">
        <w:t xml:space="preserve">on the </w:t>
      </w:r>
      <w:r w:rsidR="006F30D5" w:rsidRPr="00EF528E">
        <w:t>Department of Health website</w:t>
      </w:r>
      <w:r w:rsidR="006F30D5">
        <w:t>.</w:t>
      </w:r>
      <w:r w:rsidRPr="0061713C">
        <w:t xml:space="preserve"> </w:t>
      </w:r>
    </w:p>
    <w:p w14:paraId="28402C77" w14:textId="1BEB80AC" w:rsidR="00A21DBC" w:rsidRDefault="00A21DBC" w:rsidP="00A82177">
      <w:pPr>
        <w:ind w:right="-830"/>
        <w:rPr>
          <w:rFonts w:cs="Segoe UI"/>
          <w:bCs/>
          <w:color w:val="002B3D"/>
          <w:sz w:val="40"/>
          <w:szCs w:val="28"/>
          <w:lang w:val="en-GB"/>
        </w:rPr>
      </w:pPr>
      <w:r w:rsidRPr="00A21DBC">
        <w:rPr>
          <w:rFonts w:cs="Segoe UI"/>
          <w:bCs/>
          <w:color w:val="002B3D"/>
          <w:sz w:val="40"/>
          <w:szCs w:val="28"/>
          <w:lang w:val="en-GB"/>
        </w:rPr>
        <w:lastRenderedPageBreak/>
        <w:t>Aged Care Transition to Practice Program</w:t>
      </w:r>
    </w:p>
    <w:p w14:paraId="696D40DA" w14:textId="77777777" w:rsidR="0035512F" w:rsidRDefault="0035512F" w:rsidP="0035512F">
      <w:pPr>
        <w:pStyle w:val="Introduction"/>
        <w:spacing w:before="120"/>
        <w:ind w:right="0"/>
        <w:rPr>
          <w:sz w:val="22"/>
          <w:szCs w:val="22"/>
        </w:rPr>
      </w:pPr>
      <w:r>
        <w:rPr>
          <w:sz w:val="22"/>
          <w:szCs w:val="22"/>
        </w:rPr>
        <w:t>The Aged Care Transition to Practice Program supports new aged care nurses with training and professional development opportunities.</w:t>
      </w:r>
    </w:p>
    <w:p w14:paraId="1F5DED0C" w14:textId="77777777" w:rsidR="0035512F" w:rsidRDefault="0035512F" w:rsidP="0035512F">
      <w:pPr>
        <w:pStyle w:val="Introduction"/>
        <w:spacing w:before="120"/>
        <w:ind w:right="0"/>
        <w:rPr>
          <w:sz w:val="22"/>
          <w:szCs w:val="22"/>
        </w:rPr>
      </w:pPr>
      <w:r>
        <w:rPr>
          <w:sz w:val="22"/>
          <w:szCs w:val="22"/>
        </w:rPr>
        <w:t>Participants receive specialist training in aged care nursing and mentorship from senior nurses.</w:t>
      </w:r>
    </w:p>
    <w:p w14:paraId="715BB6E1" w14:textId="77777777" w:rsidR="0035512F" w:rsidRDefault="0035512F" w:rsidP="0035512F">
      <w:pPr>
        <w:pStyle w:val="Introduction"/>
        <w:spacing w:before="120"/>
        <w:ind w:right="0"/>
        <w:rPr>
          <w:sz w:val="22"/>
          <w:szCs w:val="22"/>
        </w:rPr>
      </w:pPr>
      <w:r>
        <w:rPr>
          <w:sz w:val="22"/>
          <w:szCs w:val="22"/>
        </w:rPr>
        <w:t>The Aged Care Transition to Practice Program is open to:</w:t>
      </w:r>
    </w:p>
    <w:p w14:paraId="6683C78D" w14:textId="3E8A0707" w:rsidR="0035512F" w:rsidRDefault="0003117C" w:rsidP="0035512F">
      <w:pPr>
        <w:pStyle w:val="Introduction"/>
        <w:keepLines w:val="0"/>
        <w:numPr>
          <w:ilvl w:val="0"/>
          <w:numId w:val="5"/>
        </w:numPr>
        <w:spacing w:before="80" w:line="216" w:lineRule="auto"/>
        <w:ind w:right="0"/>
        <w:rPr>
          <w:sz w:val="22"/>
          <w:szCs w:val="22"/>
        </w:rPr>
      </w:pPr>
      <w:r>
        <w:rPr>
          <w:sz w:val="22"/>
          <w:szCs w:val="22"/>
        </w:rPr>
        <w:t>n</w:t>
      </w:r>
      <w:r w:rsidR="0035512F">
        <w:rPr>
          <w:sz w:val="22"/>
          <w:szCs w:val="22"/>
        </w:rPr>
        <w:t>ewly graduated registered nurses</w:t>
      </w:r>
    </w:p>
    <w:p w14:paraId="688B6920" w14:textId="3874FE2E" w:rsidR="0035512F" w:rsidRDefault="0003117C" w:rsidP="0035512F">
      <w:pPr>
        <w:pStyle w:val="Introduction"/>
        <w:keepLines w:val="0"/>
        <w:numPr>
          <w:ilvl w:val="0"/>
          <w:numId w:val="5"/>
        </w:numPr>
        <w:spacing w:before="80" w:line="216" w:lineRule="auto"/>
        <w:ind w:right="0"/>
        <w:rPr>
          <w:sz w:val="22"/>
          <w:szCs w:val="22"/>
        </w:rPr>
      </w:pPr>
      <w:r>
        <w:rPr>
          <w:sz w:val="22"/>
          <w:szCs w:val="22"/>
        </w:rPr>
        <w:t>n</w:t>
      </w:r>
      <w:r w:rsidR="0035512F">
        <w:rPr>
          <w:sz w:val="22"/>
          <w:szCs w:val="22"/>
        </w:rPr>
        <w:t>ewly graduated enrolled nurses</w:t>
      </w:r>
    </w:p>
    <w:p w14:paraId="474CE8F6" w14:textId="160B7994" w:rsidR="0035512F" w:rsidRDefault="0003117C" w:rsidP="0035512F">
      <w:pPr>
        <w:pStyle w:val="Introduction"/>
        <w:keepLines w:val="0"/>
        <w:numPr>
          <w:ilvl w:val="0"/>
          <w:numId w:val="5"/>
        </w:numPr>
        <w:spacing w:before="80" w:line="216" w:lineRule="auto"/>
        <w:ind w:right="0"/>
        <w:rPr>
          <w:sz w:val="22"/>
          <w:szCs w:val="22"/>
        </w:rPr>
      </w:pPr>
      <w:bookmarkStart w:id="0" w:name="_Hlk102481742"/>
      <w:bookmarkStart w:id="1" w:name="_Hlk102481722"/>
      <w:r>
        <w:rPr>
          <w:sz w:val="22"/>
          <w:szCs w:val="22"/>
        </w:rPr>
        <w:t>e</w:t>
      </w:r>
      <w:r w:rsidR="0035512F">
        <w:rPr>
          <w:sz w:val="22"/>
          <w:szCs w:val="22"/>
        </w:rPr>
        <w:t>xperienced registered nurses who have recently transitioned to the aged care secto</w:t>
      </w:r>
      <w:bookmarkEnd w:id="0"/>
      <w:r w:rsidR="0035512F">
        <w:rPr>
          <w:sz w:val="22"/>
          <w:szCs w:val="22"/>
        </w:rPr>
        <w:t>r.</w:t>
      </w:r>
    </w:p>
    <w:bookmarkEnd w:id="1"/>
    <w:p w14:paraId="330E605C" w14:textId="6005F6FC" w:rsidR="0035512F" w:rsidRPr="00C11330" w:rsidRDefault="0035512F" w:rsidP="00C11330">
      <w:pPr>
        <w:pStyle w:val="Introduction"/>
        <w:spacing w:before="120"/>
        <w:ind w:right="0"/>
        <w:rPr>
          <w:szCs w:val="28"/>
        </w:rPr>
      </w:pPr>
      <w:r>
        <w:rPr>
          <w:sz w:val="22"/>
          <w:szCs w:val="22"/>
        </w:rPr>
        <w:t xml:space="preserve">Find out more about the </w:t>
      </w:r>
      <w:hyperlink r:id="rId19" w:history="1">
        <w:r>
          <w:rPr>
            <w:rStyle w:val="Hyperlink"/>
            <w:sz w:val="22"/>
            <w:szCs w:val="22"/>
          </w:rPr>
          <w:t>Aged Care Transition to Practice Program</w:t>
        </w:r>
      </w:hyperlink>
      <w:r>
        <w:rPr>
          <w:sz w:val="22"/>
          <w:szCs w:val="22"/>
        </w:rPr>
        <w:t xml:space="preserve"> on the Department of Health website. </w:t>
      </w:r>
    </w:p>
    <w:p w14:paraId="210D3E46" w14:textId="77777777" w:rsidR="001C0D7B" w:rsidRPr="007208A8" w:rsidRDefault="001C0D7B" w:rsidP="00C11330">
      <w:pPr>
        <w:pStyle w:val="Heading2"/>
        <w:spacing w:before="480"/>
        <w:rPr>
          <w:color w:val="002B3D"/>
        </w:rPr>
      </w:pPr>
      <w:r>
        <w:rPr>
          <w:color w:val="002B3D"/>
        </w:rPr>
        <w:t>Aged Care Nursing and Allied Health Dementia Care Scholarships</w:t>
      </w:r>
    </w:p>
    <w:p w14:paraId="141ABC61" w14:textId="2C0EE35D" w:rsidR="001C0D7B" w:rsidRDefault="001C0D7B" w:rsidP="00EF528E">
      <w:pPr>
        <w:ind w:right="-688"/>
      </w:pPr>
      <w:r w:rsidRPr="008207F2">
        <w:t>The Aged Care Nursing Scholarship Program is expanding</w:t>
      </w:r>
      <w:r>
        <w:t xml:space="preserve">. </w:t>
      </w:r>
      <w:r w:rsidRPr="008207F2">
        <w:t xml:space="preserve">1,500 new scholarships will be available </w:t>
      </w:r>
      <w:r>
        <w:t xml:space="preserve">over </w:t>
      </w:r>
      <w:r w:rsidR="006F30D5">
        <w:t xml:space="preserve">3 </w:t>
      </w:r>
      <w:r>
        <w:t xml:space="preserve">years </w:t>
      </w:r>
      <w:r w:rsidRPr="008207F2">
        <w:t>to</w:t>
      </w:r>
      <w:r w:rsidR="0061713C">
        <w:t xml:space="preserve"> nurses (registered and enrolled), personal care workers and allied health professionals.</w:t>
      </w:r>
    </w:p>
    <w:p w14:paraId="3E98640B" w14:textId="4DFF1FCF" w:rsidR="001C0D7B" w:rsidRPr="008207F2" w:rsidRDefault="001C0D7B" w:rsidP="0061713C">
      <w:pPr>
        <w:ind w:right="-547"/>
      </w:pPr>
      <w:r w:rsidRPr="008207F2">
        <w:t xml:space="preserve">This includes a guaranteed </w:t>
      </w:r>
      <w:r>
        <w:t xml:space="preserve">minimum </w:t>
      </w:r>
      <w:r w:rsidR="0061713C">
        <w:t xml:space="preserve">of </w:t>
      </w:r>
      <w:r w:rsidR="00F805AA">
        <w:t>20</w:t>
      </w:r>
      <w:r w:rsidRPr="008207F2">
        <w:t xml:space="preserve"> scholarships per year for Aboriginal and Torres Strait Islander peoples.</w:t>
      </w:r>
    </w:p>
    <w:p w14:paraId="7742BDF4" w14:textId="77777777" w:rsidR="001C0D7B" w:rsidRPr="008207F2" w:rsidRDefault="001C0D7B" w:rsidP="0061713C">
      <w:pPr>
        <w:ind w:right="-547"/>
      </w:pPr>
      <w:r w:rsidRPr="008207F2">
        <w:t>The program aims to increase nursing leadership and clinical management skills</w:t>
      </w:r>
      <w:r>
        <w:t xml:space="preserve"> in p</w:t>
      </w:r>
      <w:r w:rsidRPr="008207F2">
        <w:t xml:space="preserve">riority study areas </w:t>
      </w:r>
      <w:r>
        <w:t>such as</w:t>
      </w:r>
      <w:r w:rsidRPr="008207F2">
        <w:t xml:space="preserve"> palliative care, dementia care, and infection prevention and control.</w:t>
      </w:r>
    </w:p>
    <w:p w14:paraId="567E302D" w14:textId="3DEF386E" w:rsidR="001C0D7B" w:rsidRPr="008207F2" w:rsidRDefault="001C0D7B" w:rsidP="0061713C">
      <w:pPr>
        <w:ind w:right="-547"/>
      </w:pPr>
      <w:r>
        <w:t>Students</w:t>
      </w:r>
      <w:r w:rsidRPr="007F1711">
        <w:t xml:space="preserve"> </w:t>
      </w:r>
      <w:r>
        <w:t xml:space="preserve">will be </w:t>
      </w:r>
      <w:r w:rsidRPr="007F1711">
        <w:t>eligible if they are studying a Graduate Certificate, Graduate Diploma or Masters in a course</w:t>
      </w:r>
      <w:r>
        <w:t xml:space="preserve"> </w:t>
      </w:r>
      <w:r w:rsidRPr="007F1711">
        <w:t>relevant to the care of older people</w:t>
      </w:r>
      <w:r>
        <w:t>,</w:t>
      </w:r>
      <w:r w:rsidRPr="007F1711">
        <w:t xml:space="preserve"> or leadership and management</w:t>
      </w:r>
      <w:r w:rsidR="00F72887">
        <w:t>.</w:t>
      </w:r>
      <w:r w:rsidRPr="008207F2" w:rsidDel="00AB337F">
        <w:t xml:space="preserve"> </w:t>
      </w:r>
    </w:p>
    <w:p w14:paraId="420B15F9" w14:textId="77777777" w:rsidR="001C0D7B" w:rsidRPr="008207F2" w:rsidRDefault="001C0D7B" w:rsidP="0061713C">
      <w:pPr>
        <w:ind w:right="-547"/>
      </w:pPr>
      <w:r w:rsidRPr="008207F2">
        <w:t>Scholarship recipients will be eligible for a completion bonus on finishing their course.</w:t>
      </w:r>
    </w:p>
    <w:p w14:paraId="15D97814" w14:textId="78A7FF9C" w:rsidR="00207373" w:rsidRDefault="001C0D7B" w:rsidP="00C11330">
      <w:pPr>
        <w:ind w:right="-547"/>
      </w:pPr>
      <w:r w:rsidRPr="008207F2">
        <w:t xml:space="preserve">The program is being delivered by the Australian College of Nursing (ACN). Find out more about the </w:t>
      </w:r>
      <w:hyperlink r:id="rId20" w:anchor="nursing-midwifery-aged" w:history="1">
        <w:r w:rsidRPr="006F30D5">
          <w:rPr>
            <w:rStyle w:val="Hyperlink"/>
          </w:rPr>
          <w:t>Aged Care Nursing and Allied Health Scholarship Program</w:t>
        </w:r>
      </w:hyperlink>
      <w:r w:rsidRPr="0061713C">
        <w:t xml:space="preserve"> on</w:t>
      </w:r>
      <w:r w:rsidRPr="008207F2">
        <w:t xml:space="preserve"> the </w:t>
      </w:r>
      <w:r w:rsidR="006F30D5" w:rsidRPr="00EF528E">
        <w:t>ACN website</w:t>
      </w:r>
      <w:r w:rsidR="006F30D5">
        <w:t>.</w:t>
      </w:r>
      <w:r w:rsidR="0061713C">
        <w:t xml:space="preserve"> </w:t>
      </w:r>
    </w:p>
    <w:sectPr w:rsidR="00207373" w:rsidSect="00E020B0">
      <w:pgSz w:w="12240" w:h="17160"/>
      <w:pgMar w:top="851" w:right="2552" w:bottom="851" w:left="737" w:header="17" w:footer="510" w:gutter="0"/>
      <w:cols w:space="22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B3D6BD" w14:textId="77777777" w:rsidR="006B3CE1" w:rsidRDefault="006B3CE1" w:rsidP="008B77D7">
      <w:r>
        <w:separator/>
      </w:r>
    </w:p>
  </w:endnote>
  <w:endnote w:type="continuationSeparator" w:id="0">
    <w:p w14:paraId="1A1D3A17" w14:textId="77777777" w:rsidR="006B3CE1" w:rsidRDefault="006B3CE1" w:rsidP="008B77D7">
      <w:r>
        <w:continuationSeparator/>
      </w:r>
    </w:p>
  </w:endnote>
  <w:endnote w:type="continuationNotice" w:id="1">
    <w:p w14:paraId="19700A49" w14:textId="77777777" w:rsidR="00312D34" w:rsidRDefault="00312D34">
      <w:pPr>
        <w:spacing w:before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(Body CS)">
    <w:altName w:val="Times New Roman"/>
    <w:charset w:val="00"/>
    <w:family w:val="roman"/>
    <w:pitch w:val="default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Quire Sans (Headings)">
    <w:altName w:val="Arial"/>
    <w:charset w:val="00"/>
    <w:family w:val="roman"/>
    <w:pitch w:val="default"/>
  </w:font>
  <w:font w:name="Helvetica Neue Light">
    <w:charset w:val="00"/>
    <w:family w:val="auto"/>
    <w:pitch w:val="variable"/>
    <w:sig w:usb0="A00002FF" w:usb1="5000205B" w:usb2="00000002" w:usb3="00000000" w:csb0="00000007" w:csb1="00000000"/>
  </w:font>
  <w:font w:name="Degular">
    <w:panose1 w:val="00000000000000000000"/>
    <w:charset w:val="4D"/>
    <w:family w:val="decorative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gular Medium">
    <w:altName w:val="Calibri"/>
    <w:panose1 w:val="00000000000000000000"/>
    <w:charset w:val="4D"/>
    <w:family w:val="decorative"/>
    <w:notTrueType/>
    <w:pitch w:val="variable"/>
    <w:sig w:usb0="00000007" w:usb1="00000000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aisonNeue-Light">
    <w:altName w:val="Calibri"/>
    <w:charset w:val="4D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EFFBBD" w14:textId="2D996FBB" w:rsidR="00C11330" w:rsidRDefault="00C11330">
    <w:pPr>
      <w:pStyle w:val="Footer"/>
    </w:pPr>
    <w:r>
      <w:rPr>
        <w:noProof/>
      </w:rPr>
      <w:drawing>
        <wp:anchor distT="0" distB="0" distL="114300" distR="114300" simplePos="0" relativeHeight="251661312" behindDoc="1" locked="1" layoutInCell="1" allowOverlap="0" wp14:anchorId="72602C40" wp14:editId="42CAC9AE">
          <wp:simplePos x="0" y="0"/>
          <wp:positionH relativeFrom="page">
            <wp:posOffset>0</wp:posOffset>
          </wp:positionH>
          <wp:positionV relativeFrom="paragraph">
            <wp:posOffset>-152400</wp:posOffset>
          </wp:positionV>
          <wp:extent cx="7779385" cy="791845"/>
          <wp:effectExtent l="0" t="0" r="0" b="825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DC094" w14:textId="52A1D0D2" w:rsidR="00C11330" w:rsidRDefault="00C11330">
    <w:pPr>
      <w:pStyle w:val="Footer"/>
    </w:pPr>
    <w:r>
      <w:rPr>
        <w:noProof/>
      </w:rPr>
      <w:drawing>
        <wp:anchor distT="0" distB="0" distL="114300" distR="114300" simplePos="0" relativeHeight="251659264" behindDoc="1" locked="1" layoutInCell="1" allowOverlap="0" wp14:anchorId="24D4E713" wp14:editId="62437C59">
          <wp:simplePos x="0" y="0"/>
          <wp:positionH relativeFrom="page">
            <wp:posOffset>0</wp:posOffset>
          </wp:positionH>
          <wp:positionV relativeFrom="paragraph">
            <wp:posOffset>-152400</wp:posOffset>
          </wp:positionV>
          <wp:extent cx="7779385" cy="791845"/>
          <wp:effectExtent l="0" t="0" r="0" b="825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9385" cy="7918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05E67A" w14:textId="79F9A690" w:rsidR="006B3CE1" w:rsidRDefault="006B3CE1" w:rsidP="00A576D5">
    <w:pPr>
      <w:pStyle w:val="Footer"/>
      <w:tabs>
        <w:tab w:val="clear" w:pos="8364"/>
        <w:tab w:val="left" w:pos="128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E24D5D" w14:textId="77777777" w:rsidR="006B3CE1" w:rsidRDefault="006B3CE1" w:rsidP="008B77D7">
      <w:r>
        <w:separator/>
      </w:r>
    </w:p>
  </w:footnote>
  <w:footnote w:type="continuationSeparator" w:id="0">
    <w:p w14:paraId="1F07AD51" w14:textId="77777777" w:rsidR="006B3CE1" w:rsidRDefault="006B3CE1" w:rsidP="008B77D7">
      <w:r>
        <w:continuationSeparator/>
      </w:r>
    </w:p>
  </w:footnote>
  <w:footnote w:type="continuationNotice" w:id="1">
    <w:p w14:paraId="468C122E" w14:textId="77777777" w:rsidR="00312D34" w:rsidRDefault="00312D34">
      <w:pPr>
        <w:spacing w:before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643B0F" w14:textId="77777777" w:rsidR="006B3CE1" w:rsidRDefault="006B3CE1">
    <w:pPr>
      <w:pStyle w:val="Header"/>
    </w:pPr>
  </w:p>
  <w:p w14:paraId="223A8F7C" w14:textId="77777777" w:rsidR="006B3CE1" w:rsidRDefault="006B3CE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997" type="#_x0000_t75" style="width:57pt;height:57pt" o:bullet="t">
        <v:imagedata r:id="rId1" o:title="Bullet Point Image2"/>
      </v:shape>
    </w:pict>
  </w:numPicBullet>
  <w:numPicBullet w:numPicBulletId="1">
    <w:pict>
      <v:shape id="_x0000_i1998" type="#_x0000_t75" style="width:57pt;height:57pt" o:bullet="t">
        <v:imagedata r:id="rId2" o:title="Bullet Point Arrow3"/>
      </v:shape>
    </w:pict>
  </w:numPicBullet>
  <w:abstractNum w:abstractNumId="0" w15:restartNumberingAfterBreak="0">
    <w:nsid w:val="0A1A3FDB"/>
    <w:multiLevelType w:val="multilevel"/>
    <w:tmpl w:val="6868B95C"/>
    <w:lvl w:ilvl="0">
      <w:numFmt w:val="decimal"/>
      <w:pStyle w:val="ListBullet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84F4895"/>
    <w:multiLevelType w:val="multilevel"/>
    <w:tmpl w:val="1DEA0F06"/>
    <w:styleLink w:val="Style1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4472C4" w:themeColor="accent1"/>
        <w:sz w:val="24"/>
        <w:u w:val="none"/>
        <w:vertAlign w:val="baseline"/>
      </w:rPr>
    </w:lvl>
    <w:lvl w:ilvl="1">
      <w:start w:val="1"/>
      <w:numFmt w:val="bullet"/>
      <w:lvlText w:val="–"/>
      <w:lvlJc w:val="left"/>
      <w:pPr>
        <w:ind w:left="454" w:hanging="227"/>
      </w:pPr>
      <w:rPr>
        <w:rFonts w:ascii="Arial" w:hAnsi="Arial" w:hint="default"/>
        <w:b w:val="0"/>
        <w:i w:val="0"/>
        <w:color w:val="4472C4" w:themeColor="accent1"/>
      </w:rPr>
    </w:lvl>
    <w:lvl w:ilvl="2">
      <w:start w:val="1"/>
      <w:numFmt w:val="bullet"/>
      <w:lvlText w:val="-"/>
      <w:lvlJc w:val="left"/>
      <w:pPr>
        <w:ind w:left="680" w:hanging="226"/>
      </w:pPr>
      <w:rPr>
        <w:rFonts w:ascii="Arial" w:hAnsi="Arial" w:hint="default"/>
        <w:b w:val="0"/>
        <w:i w:val="0"/>
        <w:color w:val="4472C4" w:themeColor="accent1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2" w15:restartNumberingAfterBreak="0">
    <w:nsid w:val="23DE3D03"/>
    <w:multiLevelType w:val="multilevel"/>
    <w:tmpl w:val="8952A998"/>
    <w:lvl w:ilvl="0">
      <w:start w:val="1"/>
      <w:numFmt w:val="bullet"/>
      <w:lvlText w:val=""/>
      <w:lvlPicBulletId w:val="1"/>
      <w:lvlJc w:val="left"/>
      <w:pPr>
        <w:ind w:left="340" w:hanging="340"/>
      </w:pPr>
      <w:rPr>
        <w:rFonts w:ascii="Symbol" w:hAnsi="Symbol" w:hint="default"/>
        <w:b w:val="0"/>
        <w:i w:val="0"/>
        <w:caps w:val="0"/>
        <w:strike w:val="0"/>
        <w:dstrike w:val="0"/>
        <w:vanish w:val="0"/>
        <w:color w:val="auto"/>
        <w:sz w:val="20"/>
        <w:szCs w:val="20"/>
        <w:u w:val="none"/>
        <w:vertAlign w:val="baseline"/>
      </w:rPr>
    </w:lvl>
    <w:lvl w:ilvl="1">
      <w:start w:val="1"/>
      <w:numFmt w:val="bullet"/>
      <w:lvlText w:val=""/>
      <w:lvlPicBulletId w:val="0"/>
      <w:lvlJc w:val="left"/>
      <w:pPr>
        <w:ind w:left="587" w:hanging="36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lvlText w:val=""/>
      <w:lvlPicBulletId w:val="0"/>
      <w:lvlJc w:val="left"/>
      <w:pPr>
        <w:ind w:left="814" w:hanging="360"/>
      </w:pPr>
      <w:rPr>
        <w:rFonts w:ascii="Symbol" w:hAnsi="Symbol" w:hint="default"/>
        <w:b w:val="0"/>
        <w:i w:val="0"/>
        <w:color w:val="auto"/>
        <w:sz w:val="20"/>
        <w:u w:val="none"/>
      </w:rPr>
    </w:lvl>
    <w:lvl w:ilvl="3">
      <w:start w:val="1"/>
      <w:numFmt w:val="bullet"/>
      <w:lvlText w:val="-"/>
      <w:lvlJc w:val="left"/>
      <w:pPr>
        <w:ind w:left="2269" w:hanging="283"/>
      </w:pPr>
      <w:rPr>
        <w:rFonts w:ascii="Arial" w:hAnsi="Arial" w:hint="default"/>
        <w:color w:val="000000" w:themeColor="text1"/>
      </w:rPr>
    </w:lvl>
    <w:lvl w:ilvl="4">
      <w:start w:val="1"/>
      <w:numFmt w:val="bullet"/>
      <w:lvlText w:val="-"/>
      <w:lvlJc w:val="left"/>
      <w:pPr>
        <w:ind w:left="2553" w:hanging="284"/>
      </w:pPr>
      <w:rPr>
        <w:rFonts w:ascii="Arial" w:hAnsi="Arial" w:hint="default"/>
        <w:b w:val="0"/>
        <w:i w:val="0"/>
        <w:color w:val="auto"/>
      </w:rPr>
    </w:lvl>
    <w:lvl w:ilvl="5">
      <w:start w:val="1"/>
      <w:numFmt w:val="bullet"/>
      <w:lvlText w:val="-"/>
      <w:lvlJc w:val="left"/>
      <w:pPr>
        <w:ind w:left="2836" w:hanging="283"/>
      </w:pPr>
      <w:rPr>
        <w:rFonts w:ascii="Arial" w:hAnsi="Arial" w:hint="default"/>
        <w:b w:val="0"/>
        <w:i w:val="0"/>
      </w:rPr>
    </w:lvl>
    <w:lvl w:ilvl="6">
      <w:start w:val="1"/>
      <w:numFmt w:val="bullet"/>
      <w:lvlText w:val="-"/>
      <w:lvlJc w:val="left"/>
      <w:pPr>
        <w:ind w:left="3120" w:hanging="284"/>
      </w:pPr>
      <w:rPr>
        <w:rFonts w:ascii="Arial" w:hAnsi="Arial" w:hint="default"/>
      </w:rPr>
    </w:lvl>
    <w:lvl w:ilvl="7">
      <w:start w:val="1"/>
      <w:numFmt w:val="bullet"/>
      <w:lvlText w:val="-"/>
      <w:lvlJc w:val="left"/>
      <w:pPr>
        <w:ind w:left="3403" w:hanging="283"/>
      </w:pPr>
      <w:rPr>
        <w:rFonts w:ascii="Arial" w:hAnsi="Arial" w:hint="default"/>
        <w:color w:val="auto"/>
      </w:rPr>
    </w:lvl>
    <w:lvl w:ilvl="8">
      <w:start w:val="1"/>
      <w:numFmt w:val="bullet"/>
      <w:lvlText w:val="-"/>
      <w:lvlJc w:val="left"/>
      <w:pPr>
        <w:ind w:left="3687" w:hanging="284"/>
      </w:pPr>
      <w:rPr>
        <w:rFonts w:ascii="Arial" w:hAnsi="Arial" w:hint="default"/>
        <w:color w:val="auto"/>
      </w:rPr>
    </w:lvl>
  </w:abstractNum>
  <w:abstractNum w:abstractNumId="3" w15:restartNumberingAfterBreak="0">
    <w:nsid w:val="57A4008C"/>
    <w:multiLevelType w:val="multilevel"/>
    <w:tmpl w:val="27065FB0"/>
    <w:lvl w:ilvl="0">
      <w:numFmt w:val="decimal"/>
      <w:pStyle w:val="List1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3F9D"/>
    <w:rsid w:val="00020051"/>
    <w:rsid w:val="00023E67"/>
    <w:rsid w:val="00024F11"/>
    <w:rsid w:val="00025988"/>
    <w:rsid w:val="0003117C"/>
    <w:rsid w:val="0005302E"/>
    <w:rsid w:val="00053A4E"/>
    <w:rsid w:val="00055C76"/>
    <w:rsid w:val="000730F6"/>
    <w:rsid w:val="000963B0"/>
    <w:rsid w:val="000A616C"/>
    <w:rsid w:val="000B1ED8"/>
    <w:rsid w:val="000B3AF9"/>
    <w:rsid w:val="000B3EAF"/>
    <w:rsid w:val="000D03EE"/>
    <w:rsid w:val="000E1A41"/>
    <w:rsid w:val="000E22DB"/>
    <w:rsid w:val="000F4BEC"/>
    <w:rsid w:val="000F5E6B"/>
    <w:rsid w:val="000F65C0"/>
    <w:rsid w:val="00102017"/>
    <w:rsid w:val="001411F8"/>
    <w:rsid w:val="00150D60"/>
    <w:rsid w:val="00177B58"/>
    <w:rsid w:val="001A4E3A"/>
    <w:rsid w:val="001B76F5"/>
    <w:rsid w:val="001C0D7B"/>
    <w:rsid w:val="001C25D7"/>
    <w:rsid w:val="001D3D01"/>
    <w:rsid w:val="001D5429"/>
    <w:rsid w:val="001D6774"/>
    <w:rsid w:val="001D701B"/>
    <w:rsid w:val="001E23CA"/>
    <w:rsid w:val="001E518D"/>
    <w:rsid w:val="001F6721"/>
    <w:rsid w:val="001F7D6C"/>
    <w:rsid w:val="00207373"/>
    <w:rsid w:val="00207D6E"/>
    <w:rsid w:val="002175ED"/>
    <w:rsid w:val="00224BB8"/>
    <w:rsid w:val="00235206"/>
    <w:rsid w:val="002354E9"/>
    <w:rsid w:val="00235EDE"/>
    <w:rsid w:val="00265FF2"/>
    <w:rsid w:val="00270C6B"/>
    <w:rsid w:val="00275DC2"/>
    <w:rsid w:val="00276C98"/>
    <w:rsid w:val="002A51A8"/>
    <w:rsid w:val="002C34C3"/>
    <w:rsid w:val="002F1AAD"/>
    <w:rsid w:val="002F270F"/>
    <w:rsid w:val="002F3ACA"/>
    <w:rsid w:val="00305273"/>
    <w:rsid w:val="00312D34"/>
    <w:rsid w:val="003147F3"/>
    <w:rsid w:val="00317F96"/>
    <w:rsid w:val="00333BA7"/>
    <w:rsid w:val="00333C3F"/>
    <w:rsid w:val="00341637"/>
    <w:rsid w:val="003455C0"/>
    <w:rsid w:val="0035512F"/>
    <w:rsid w:val="00355E3A"/>
    <w:rsid w:val="00376C9B"/>
    <w:rsid w:val="00385AF5"/>
    <w:rsid w:val="00397B06"/>
    <w:rsid w:val="003C35F7"/>
    <w:rsid w:val="003D6EF8"/>
    <w:rsid w:val="003E7E72"/>
    <w:rsid w:val="004147ED"/>
    <w:rsid w:val="0042117A"/>
    <w:rsid w:val="00433B17"/>
    <w:rsid w:val="00441EC2"/>
    <w:rsid w:val="004470A8"/>
    <w:rsid w:val="004472AB"/>
    <w:rsid w:val="00454A86"/>
    <w:rsid w:val="00463173"/>
    <w:rsid w:val="004669EE"/>
    <w:rsid w:val="004711D6"/>
    <w:rsid w:val="00477638"/>
    <w:rsid w:val="00484EAA"/>
    <w:rsid w:val="004A72E8"/>
    <w:rsid w:val="004D1664"/>
    <w:rsid w:val="004D2266"/>
    <w:rsid w:val="004D3D9F"/>
    <w:rsid w:val="004D6801"/>
    <w:rsid w:val="00500985"/>
    <w:rsid w:val="00506CEF"/>
    <w:rsid w:val="0054093F"/>
    <w:rsid w:val="0054651A"/>
    <w:rsid w:val="005469AB"/>
    <w:rsid w:val="00576033"/>
    <w:rsid w:val="005945B1"/>
    <w:rsid w:val="00594738"/>
    <w:rsid w:val="005A6179"/>
    <w:rsid w:val="005B4DCC"/>
    <w:rsid w:val="005C10C7"/>
    <w:rsid w:val="005C162B"/>
    <w:rsid w:val="005F0794"/>
    <w:rsid w:val="005F0A5D"/>
    <w:rsid w:val="00615EE4"/>
    <w:rsid w:val="0061713C"/>
    <w:rsid w:val="0063582B"/>
    <w:rsid w:val="00642EAC"/>
    <w:rsid w:val="006653A2"/>
    <w:rsid w:val="006653A3"/>
    <w:rsid w:val="00667EB7"/>
    <w:rsid w:val="00683E90"/>
    <w:rsid w:val="006964AC"/>
    <w:rsid w:val="00697910"/>
    <w:rsid w:val="006A555F"/>
    <w:rsid w:val="006B2E3F"/>
    <w:rsid w:val="006B3CE1"/>
    <w:rsid w:val="006B3FCF"/>
    <w:rsid w:val="006C2170"/>
    <w:rsid w:val="006D19B2"/>
    <w:rsid w:val="006D2B31"/>
    <w:rsid w:val="006F30D5"/>
    <w:rsid w:val="0070216A"/>
    <w:rsid w:val="00707C02"/>
    <w:rsid w:val="00711BE9"/>
    <w:rsid w:val="00720BFA"/>
    <w:rsid w:val="00734F03"/>
    <w:rsid w:val="00745E3B"/>
    <w:rsid w:val="00761DC2"/>
    <w:rsid w:val="00762706"/>
    <w:rsid w:val="00763AE1"/>
    <w:rsid w:val="00770AA1"/>
    <w:rsid w:val="00781EF5"/>
    <w:rsid w:val="00793F9D"/>
    <w:rsid w:val="00794F16"/>
    <w:rsid w:val="007A19A1"/>
    <w:rsid w:val="007A57E6"/>
    <w:rsid w:val="007A5F26"/>
    <w:rsid w:val="007A6423"/>
    <w:rsid w:val="007B20C1"/>
    <w:rsid w:val="007C10F5"/>
    <w:rsid w:val="00807888"/>
    <w:rsid w:val="00810715"/>
    <w:rsid w:val="008171EB"/>
    <w:rsid w:val="00817EB7"/>
    <w:rsid w:val="00824A82"/>
    <w:rsid w:val="008B77D7"/>
    <w:rsid w:val="008C3167"/>
    <w:rsid w:val="008C5ABC"/>
    <w:rsid w:val="008C79D1"/>
    <w:rsid w:val="008D23C0"/>
    <w:rsid w:val="008D3E4F"/>
    <w:rsid w:val="008D4B96"/>
    <w:rsid w:val="008D67B1"/>
    <w:rsid w:val="008F08AB"/>
    <w:rsid w:val="0090136A"/>
    <w:rsid w:val="0090173D"/>
    <w:rsid w:val="00911560"/>
    <w:rsid w:val="00942689"/>
    <w:rsid w:val="00950FE9"/>
    <w:rsid w:val="0098067D"/>
    <w:rsid w:val="009A38B1"/>
    <w:rsid w:val="009A38FF"/>
    <w:rsid w:val="009A522D"/>
    <w:rsid w:val="009B5BAC"/>
    <w:rsid w:val="009B686A"/>
    <w:rsid w:val="009D5789"/>
    <w:rsid w:val="009D6637"/>
    <w:rsid w:val="00A13A0C"/>
    <w:rsid w:val="00A21DBC"/>
    <w:rsid w:val="00A42264"/>
    <w:rsid w:val="00A452E5"/>
    <w:rsid w:val="00A576D5"/>
    <w:rsid w:val="00A6028E"/>
    <w:rsid w:val="00A66573"/>
    <w:rsid w:val="00A74409"/>
    <w:rsid w:val="00A82177"/>
    <w:rsid w:val="00A82D38"/>
    <w:rsid w:val="00A84B6F"/>
    <w:rsid w:val="00A85D68"/>
    <w:rsid w:val="00AA19D4"/>
    <w:rsid w:val="00AA57CA"/>
    <w:rsid w:val="00AD1772"/>
    <w:rsid w:val="00AD5AC1"/>
    <w:rsid w:val="00AF132C"/>
    <w:rsid w:val="00B12022"/>
    <w:rsid w:val="00B55F41"/>
    <w:rsid w:val="00B60216"/>
    <w:rsid w:val="00B70C90"/>
    <w:rsid w:val="00B73749"/>
    <w:rsid w:val="00B776C2"/>
    <w:rsid w:val="00B805CB"/>
    <w:rsid w:val="00B833A1"/>
    <w:rsid w:val="00B83F64"/>
    <w:rsid w:val="00B863C1"/>
    <w:rsid w:val="00BA17EB"/>
    <w:rsid w:val="00BA1825"/>
    <w:rsid w:val="00BA5955"/>
    <w:rsid w:val="00BA6682"/>
    <w:rsid w:val="00BC7590"/>
    <w:rsid w:val="00BD53A9"/>
    <w:rsid w:val="00BD795C"/>
    <w:rsid w:val="00BF2F42"/>
    <w:rsid w:val="00BF6945"/>
    <w:rsid w:val="00C009E4"/>
    <w:rsid w:val="00C06F56"/>
    <w:rsid w:val="00C11330"/>
    <w:rsid w:val="00C1426C"/>
    <w:rsid w:val="00C355DE"/>
    <w:rsid w:val="00C415CD"/>
    <w:rsid w:val="00C667A2"/>
    <w:rsid w:val="00C77718"/>
    <w:rsid w:val="00C92F7E"/>
    <w:rsid w:val="00C97626"/>
    <w:rsid w:val="00CA7D76"/>
    <w:rsid w:val="00CB1DD0"/>
    <w:rsid w:val="00CB7B6F"/>
    <w:rsid w:val="00CC475A"/>
    <w:rsid w:val="00CF04CD"/>
    <w:rsid w:val="00D2287C"/>
    <w:rsid w:val="00D22E5B"/>
    <w:rsid w:val="00D237E5"/>
    <w:rsid w:val="00D430A2"/>
    <w:rsid w:val="00D579D7"/>
    <w:rsid w:val="00D64806"/>
    <w:rsid w:val="00D70BA8"/>
    <w:rsid w:val="00D8529A"/>
    <w:rsid w:val="00DA6771"/>
    <w:rsid w:val="00DB5786"/>
    <w:rsid w:val="00DC0533"/>
    <w:rsid w:val="00DC1C48"/>
    <w:rsid w:val="00DE3809"/>
    <w:rsid w:val="00DE3AEF"/>
    <w:rsid w:val="00DE7A5E"/>
    <w:rsid w:val="00DE7EB1"/>
    <w:rsid w:val="00DF440F"/>
    <w:rsid w:val="00DF5020"/>
    <w:rsid w:val="00E020B0"/>
    <w:rsid w:val="00E06F4D"/>
    <w:rsid w:val="00E07E81"/>
    <w:rsid w:val="00E27EB3"/>
    <w:rsid w:val="00E53185"/>
    <w:rsid w:val="00E57BA4"/>
    <w:rsid w:val="00E6712E"/>
    <w:rsid w:val="00E6775C"/>
    <w:rsid w:val="00E7764B"/>
    <w:rsid w:val="00E83BA2"/>
    <w:rsid w:val="00E87FA5"/>
    <w:rsid w:val="00EB0A81"/>
    <w:rsid w:val="00EB17AC"/>
    <w:rsid w:val="00EB4918"/>
    <w:rsid w:val="00EB4B02"/>
    <w:rsid w:val="00EB748C"/>
    <w:rsid w:val="00EC1EC7"/>
    <w:rsid w:val="00ED07C8"/>
    <w:rsid w:val="00ED1FA5"/>
    <w:rsid w:val="00ED6E6A"/>
    <w:rsid w:val="00EE2BBE"/>
    <w:rsid w:val="00EE2E23"/>
    <w:rsid w:val="00EF0157"/>
    <w:rsid w:val="00EF528E"/>
    <w:rsid w:val="00F0296B"/>
    <w:rsid w:val="00F04E55"/>
    <w:rsid w:val="00F07A0B"/>
    <w:rsid w:val="00F10860"/>
    <w:rsid w:val="00F16D2A"/>
    <w:rsid w:val="00F224EC"/>
    <w:rsid w:val="00F46E7F"/>
    <w:rsid w:val="00F50CF0"/>
    <w:rsid w:val="00F64AD7"/>
    <w:rsid w:val="00F655FD"/>
    <w:rsid w:val="00F7285F"/>
    <w:rsid w:val="00F72887"/>
    <w:rsid w:val="00F75568"/>
    <w:rsid w:val="00F805AA"/>
    <w:rsid w:val="00F81146"/>
    <w:rsid w:val="00F910F9"/>
    <w:rsid w:val="00F91F34"/>
    <w:rsid w:val="00FA62DD"/>
    <w:rsid w:val="00FC4FDB"/>
    <w:rsid w:val="00FE1E40"/>
    <w:rsid w:val="00FE6D7B"/>
    <w:rsid w:val="00FF0536"/>
    <w:rsid w:val="00FF3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B989EA"/>
  <w15:chartTrackingRefBased/>
  <w15:docId w15:val="{691146E1-8E04-EC41-9722-F5721F109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6" w:unhideWhenUsed="1"/>
    <w:lsdException w:name="heading 5" w:semiHidden="1" w:uiPriority="49" w:qFormat="1"/>
    <w:lsdException w:name="heading 6" w:semiHidden="1" w:uiPriority="49" w:qFormat="1"/>
    <w:lsdException w:name="heading 7" w:semiHidden="1" w:uiPriority="49" w:qFormat="1"/>
    <w:lsdException w:name="heading 8" w:semiHidden="1" w:uiPriority="49" w:qFormat="1"/>
    <w:lsdException w:name="heading 9" w:semiHidden="1" w:uiPriority="4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19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5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4E55"/>
    <w:pPr>
      <w:keepLines/>
      <w:spacing w:before="120"/>
    </w:pPr>
    <w:rPr>
      <w:rFonts w:ascii="Segoe UI" w:hAnsi="Segoe UI" w:cs="Times New Roman (Body CS)"/>
      <w:spacing w:val="-3"/>
      <w:sz w:val="22"/>
    </w:rPr>
  </w:style>
  <w:style w:type="paragraph" w:styleId="Heading1">
    <w:name w:val="heading 1"/>
    <w:basedOn w:val="Normal"/>
    <w:next w:val="Normal"/>
    <w:link w:val="Heading1Char"/>
    <w:uiPriority w:val="2"/>
    <w:qFormat/>
    <w:rsid w:val="00F04E55"/>
    <w:pPr>
      <w:keepLines w:val="0"/>
      <w:snapToGrid w:val="0"/>
      <w:spacing w:before="240"/>
      <w:ind w:right="851"/>
      <w:outlineLvl w:val="0"/>
    </w:pPr>
    <w:rPr>
      <w:rFonts w:ascii="Segoe UI Black" w:hAnsi="Segoe UI Black" w:cs="Quire Sans (Headings)"/>
      <w:bCs/>
      <w:spacing w:val="-15"/>
      <w:sz w:val="80"/>
      <w:szCs w:val="160"/>
      <w:u w:color="A5A5A5" w:themeColor="accent3"/>
    </w:rPr>
  </w:style>
  <w:style w:type="paragraph" w:styleId="Heading2">
    <w:name w:val="heading 2"/>
    <w:basedOn w:val="Normal"/>
    <w:next w:val="Normal"/>
    <w:link w:val="Heading2Char"/>
    <w:uiPriority w:val="4"/>
    <w:qFormat/>
    <w:rsid w:val="002F3ACA"/>
    <w:pPr>
      <w:keepNext/>
      <w:tabs>
        <w:tab w:val="left" w:pos="851"/>
      </w:tabs>
      <w:spacing w:after="120"/>
      <w:outlineLvl w:val="1"/>
    </w:pPr>
    <w:rPr>
      <w:rFonts w:eastAsiaTheme="majorEastAsia" w:cs="Segoe UI"/>
      <w:bCs/>
      <w:sz w:val="40"/>
      <w:szCs w:val="28"/>
      <w:lang w:val="en-GB"/>
    </w:rPr>
  </w:style>
  <w:style w:type="paragraph" w:styleId="Heading3">
    <w:name w:val="heading 3"/>
    <w:basedOn w:val="Normal"/>
    <w:next w:val="Normal"/>
    <w:link w:val="Heading3Char"/>
    <w:uiPriority w:val="5"/>
    <w:qFormat/>
    <w:rsid w:val="00576033"/>
    <w:pPr>
      <w:keepNext/>
      <w:spacing w:before="240" w:after="120"/>
      <w:outlineLvl w:val="2"/>
    </w:pPr>
    <w:rPr>
      <w:rFonts w:eastAsiaTheme="majorEastAsia" w:cstheme="majorBidi"/>
    </w:rPr>
  </w:style>
  <w:style w:type="paragraph" w:styleId="Heading4">
    <w:name w:val="heading 4"/>
    <w:basedOn w:val="Normal"/>
    <w:next w:val="Normal"/>
    <w:link w:val="Heading4Char"/>
    <w:uiPriority w:val="6"/>
    <w:rsid w:val="00794F16"/>
    <w:pPr>
      <w:keepNext/>
      <w:spacing w:before="180"/>
      <w:outlineLvl w:val="3"/>
    </w:pPr>
    <w:rPr>
      <w:rFonts w:eastAsiaTheme="majorEastAsia" w:cstheme="minorHAnsi"/>
      <w:bCs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Light">
    <w:name w:val="Grid Table Light"/>
    <w:basedOn w:val="TableNormal"/>
    <w:uiPriority w:val="40"/>
    <w:rsid w:val="0057603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numbering" w:styleId="1ai">
    <w:name w:val="Outline List 1"/>
    <w:basedOn w:val="NoList"/>
    <w:uiPriority w:val="99"/>
    <w:semiHidden/>
    <w:unhideWhenUsed/>
    <w:rsid w:val="00DF440F"/>
  </w:style>
  <w:style w:type="numbering" w:customStyle="1" w:styleId="Style1">
    <w:name w:val="Style1"/>
    <w:uiPriority w:val="99"/>
    <w:rsid w:val="00817EB7"/>
    <w:pPr>
      <w:numPr>
        <w:numId w:val="1"/>
      </w:numPr>
    </w:pPr>
  </w:style>
  <w:style w:type="paragraph" w:customStyle="1" w:styleId="List1">
    <w:name w:val="List 1"/>
    <w:basedOn w:val="Normal"/>
    <w:uiPriority w:val="99"/>
    <w:semiHidden/>
    <w:qFormat/>
    <w:rsid w:val="00DF440F"/>
    <w:pPr>
      <w:numPr>
        <w:numId w:val="2"/>
      </w:numPr>
      <w:snapToGrid w:val="0"/>
    </w:pPr>
  </w:style>
  <w:style w:type="paragraph" w:styleId="ListBullet">
    <w:name w:val="List Bullet"/>
    <w:basedOn w:val="Normal"/>
    <w:uiPriority w:val="99"/>
    <w:semiHidden/>
    <w:qFormat/>
    <w:rsid w:val="00DF440F"/>
    <w:pPr>
      <w:numPr>
        <w:numId w:val="3"/>
      </w:numPr>
    </w:pPr>
  </w:style>
  <w:style w:type="character" w:customStyle="1" w:styleId="Heading1Char">
    <w:name w:val="Heading 1 Char"/>
    <w:basedOn w:val="DefaultParagraphFont"/>
    <w:link w:val="Heading1"/>
    <w:uiPriority w:val="2"/>
    <w:rsid w:val="00F04E55"/>
    <w:rPr>
      <w:rFonts w:ascii="Segoe UI Black" w:hAnsi="Segoe UI Black" w:cs="Quire Sans (Headings)"/>
      <w:bCs/>
      <w:spacing w:val="-15"/>
      <w:sz w:val="80"/>
      <w:szCs w:val="160"/>
      <w:u w:color="A5A5A5" w:themeColor="accent3"/>
    </w:rPr>
  </w:style>
  <w:style w:type="table" w:styleId="GridTable1Light-Accent5">
    <w:name w:val="Grid Table 1 Light Accent 5"/>
    <w:basedOn w:val="TableNormal"/>
    <w:uiPriority w:val="46"/>
    <w:rsid w:val="00576033"/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Heading4Char">
    <w:name w:val="Heading 4 Char"/>
    <w:basedOn w:val="DefaultParagraphFont"/>
    <w:link w:val="Heading4"/>
    <w:uiPriority w:val="6"/>
    <w:rsid w:val="00794F16"/>
    <w:rPr>
      <w:rFonts w:eastAsiaTheme="majorEastAsia" w:cstheme="minorHAnsi"/>
      <w:bCs/>
      <w:spacing w:val="-3"/>
      <w:sz w:val="22"/>
      <w:szCs w:val="28"/>
    </w:rPr>
  </w:style>
  <w:style w:type="paragraph" w:customStyle="1" w:styleId="Table1">
    <w:name w:val="Table 1"/>
    <w:basedOn w:val="Normal"/>
    <w:uiPriority w:val="13"/>
    <w:semiHidden/>
    <w:qFormat/>
    <w:rsid w:val="00DF440F"/>
    <w:pPr>
      <w:spacing w:before="40" w:after="40" w:line="220" w:lineRule="exact"/>
    </w:pPr>
    <w:rPr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4"/>
    <w:rsid w:val="002F3ACA"/>
    <w:rPr>
      <w:rFonts w:ascii="Helvetica Neue Light" w:eastAsiaTheme="majorEastAsia" w:hAnsi="Helvetica Neue Light" w:cs="Segoe UI"/>
      <w:bCs/>
      <w:spacing w:val="-3"/>
      <w:sz w:val="40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5"/>
    <w:rsid w:val="00576033"/>
    <w:rPr>
      <w:rFonts w:ascii="Degular" w:eastAsiaTheme="majorEastAsia" w:hAnsi="Degular" w:cstheme="majorBidi"/>
      <w:spacing w:val="-3"/>
    </w:rPr>
  </w:style>
  <w:style w:type="paragraph" w:styleId="Title">
    <w:name w:val="Title"/>
    <w:basedOn w:val="Heading1"/>
    <w:next w:val="Normal"/>
    <w:link w:val="TitleChar"/>
    <w:uiPriority w:val="10"/>
    <w:semiHidden/>
    <w:rsid w:val="00DF440F"/>
    <w:pPr>
      <w:spacing w:line="640" w:lineRule="exact"/>
    </w:pPr>
    <w:rPr>
      <w:rFonts w:cstheme="minorBidi"/>
      <w:color w:val="44546A" w:themeColor="text2"/>
      <w:spacing w:val="0"/>
      <w:szCs w:val="60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275DC2"/>
    <w:rPr>
      <w:rFonts w:asciiTheme="majorHAnsi" w:hAnsiTheme="majorHAnsi"/>
      <w:b/>
      <w:bCs/>
      <w:color w:val="44546A" w:themeColor="text2"/>
      <w:sz w:val="72"/>
      <w:szCs w:val="60"/>
      <w:u w:color="A5A5A5" w:themeColor="accent3"/>
    </w:rPr>
  </w:style>
  <w:style w:type="paragraph" w:styleId="Subtitle">
    <w:name w:val="Subtitle"/>
    <w:basedOn w:val="Normal"/>
    <w:next w:val="Normal"/>
    <w:link w:val="SubtitleChar"/>
    <w:uiPriority w:val="11"/>
    <w:semiHidden/>
    <w:rsid w:val="00DF440F"/>
    <w:pPr>
      <w:numPr>
        <w:ilvl w:val="1"/>
      </w:numPr>
      <w:snapToGrid w:val="0"/>
      <w:spacing w:after="600"/>
    </w:pPr>
    <w:rPr>
      <w:rFonts w:eastAsiaTheme="minorEastAsia"/>
      <w:color w:val="4472C4" w:themeColor="accent1"/>
      <w:sz w:val="26"/>
      <w:szCs w:val="26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275DC2"/>
    <w:rPr>
      <w:rFonts w:eastAsiaTheme="minorEastAsia" w:cs="Times New Roman (Body CS)"/>
      <w:color w:val="4472C4" w:themeColor="accent1"/>
      <w:spacing w:val="-3"/>
      <w:sz w:val="26"/>
      <w:szCs w:val="26"/>
    </w:rPr>
  </w:style>
  <w:style w:type="paragraph" w:styleId="Date">
    <w:name w:val="Date"/>
    <w:basedOn w:val="Normal"/>
    <w:next w:val="Normal"/>
    <w:link w:val="DateChar"/>
    <w:uiPriority w:val="19"/>
    <w:semiHidden/>
    <w:rsid w:val="00DF440F"/>
    <w:pPr>
      <w:tabs>
        <w:tab w:val="left" w:pos="227"/>
      </w:tabs>
    </w:pPr>
    <w:rPr>
      <w:color w:val="44546A" w:themeColor="text2"/>
      <w:sz w:val="18"/>
      <w:szCs w:val="18"/>
    </w:rPr>
  </w:style>
  <w:style w:type="character" w:customStyle="1" w:styleId="DateChar">
    <w:name w:val="Date Char"/>
    <w:basedOn w:val="DefaultParagraphFont"/>
    <w:link w:val="Date"/>
    <w:uiPriority w:val="19"/>
    <w:semiHidden/>
    <w:rsid w:val="00275DC2"/>
    <w:rPr>
      <w:rFonts w:cs="Times New Roman (Body CS)"/>
      <w:color w:val="44546A" w:themeColor="text2"/>
      <w:spacing w:val="-3"/>
      <w:sz w:val="18"/>
      <w:szCs w:val="18"/>
    </w:rPr>
  </w:style>
  <w:style w:type="paragraph" w:styleId="TOC1">
    <w:name w:val="toc 1"/>
    <w:basedOn w:val="Normal"/>
    <w:next w:val="Normal"/>
    <w:autoRedefine/>
    <w:uiPriority w:val="39"/>
    <w:semiHidden/>
    <w:rsid w:val="00DF440F"/>
    <w:pPr>
      <w:keepNext/>
      <w:tabs>
        <w:tab w:val="left" w:pos="1134"/>
        <w:tab w:val="right" w:pos="8505"/>
      </w:tabs>
      <w:spacing w:before="160" w:after="40"/>
      <w:ind w:left="1134" w:hanging="425"/>
    </w:pPr>
    <w:rPr>
      <w:rFonts w:asciiTheme="majorHAnsi" w:hAnsiTheme="majorHAnsi"/>
      <w:bCs/>
      <w:noProof/>
      <w:color w:val="4472C4" w:themeColor="accent1"/>
    </w:rPr>
  </w:style>
  <w:style w:type="paragraph" w:styleId="TOC2">
    <w:name w:val="toc 2"/>
    <w:basedOn w:val="Normal"/>
    <w:next w:val="Normal"/>
    <w:autoRedefine/>
    <w:uiPriority w:val="39"/>
    <w:semiHidden/>
    <w:rsid w:val="00DF440F"/>
    <w:pPr>
      <w:tabs>
        <w:tab w:val="left" w:pos="1701"/>
        <w:tab w:val="right" w:pos="8505"/>
      </w:tabs>
      <w:spacing w:before="0"/>
      <w:ind w:left="1701" w:hanging="567"/>
    </w:pPr>
    <w:rPr>
      <w:rFonts w:cstheme="minorHAnsi"/>
      <w:bCs/>
      <w:szCs w:val="20"/>
    </w:rPr>
  </w:style>
  <w:style w:type="paragraph" w:styleId="TOC3">
    <w:name w:val="toc 3"/>
    <w:basedOn w:val="Normal"/>
    <w:next w:val="Normal"/>
    <w:autoRedefine/>
    <w:uiPriority w:val="39"/>
    <w:semiHidden/>
    <w:rsid w:val="00DF440F"/>
    <w:pPr>
      <w:tabs>
        <w:tab w:val="left" w:pos="2268"/>
        <w:tab w:val="right" w:pos="8505"/>
      </w:tabs>
      <w:spacing w:before="40"/>
      <w:ind w:left="2268" w:right="-7" w:hanging="567"/>
    </w:pPr>
    <w:rPr>
      <w:rFonts w:cstheme="minorHAnsi"/>
      <w:i/>
      <w:noProof/>
      <w:szCs w:val="20"/>
    </w:rPr>
  </w:style>
  <w:style w:type="paragraph" w:styleId="Caption">
    <w:name w:val="caption"/>
    <w:basedOn w:val="Normal"/>
    <w:next w:val="Normal"/>
    <w:uiPriority w:val="99"/>
    <w:semiHidden/>
    <w:qFormat/>
    <w:rsid w:val="00DF440F"/>
    <w:pPr>
      <w:spacing w:before="80" w:after="240"/>
    </w:pPr>
    <w:rPr>
      <w:b/>
      <w:bCs/>
      <w:i/>
      <w:iCs/>
      <w:sz w:val="16"/>
      <w:szCs w:val="21"/>
    </w:rPr>
  </w:style>
  <w:style w:type="paragraph" w:styleId="Footer">
    <w:name w:val="footer"/>
    <w:basedOn w:val="Normal"/>
    <w:link w:val="FooterChar"/>
    <w:uiPriority w:val="9"/>
    <w:rsid w:val="001E518D"/>
    <w:pPr>
      <w:tabs>
        <w:tab w:val="left" w:pos="8364"/>
      </w:tabs>
      <w:spacing w:before="240"/>
    </w:pPr>
    <w:rPr>
      <w:rFonts w:ascii="Degular Medium" w:hAnsi="Degular Medium" w:cs="Segoe UI"/>
      <w:bCs/>
      <w:szCs w:val="32"/>
    </w:rPr>
  </w:style>
  <w:style w:type="character" w:customStyle="1" w:styleId="FooterChar">
    <w:name w:val="Footer Char"/>
    <w:basedOn w:val="DefaultParagraphFont"/>
    <w:link w:val="Footer"/>
    <w:uiPriority w:val="9"/>
    <w:rsid w:val="001E518D"/>
    <w:rPr>
      <w:rFonts w:ascii="Degular Medium" w:hAnsi="Degular Medium" w:cs="Segoe UI"/>
      <w:bCs/>
      <w:spacing w:val="-3"/>
      <w:szCs w:val="32"/>
    </w:rPr>
  </w:style>
  <w:style w:type="character" w:styleId="FootnoteReference">
    <w:name w:val="footnote reference"/>
    <w:basedOn w:val="DefaultParagraphFont"/>
    <w:uiPriority w:val="99"/>
    <w:semiHidden/>
    <w:rsid w:val="00DF44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rsid w:val="00DF440F"/>
    <w:pPr>
      <w:keepLines w:val="0"/>
      <w:spacing w:before="80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77B58"/>
    <w:rPr>
      <w:rFonts w:ascii="Arial" w:hAnsi="Arial" w:cs="Times New Roman (Body CS)"/>
      <w:spacing w:val="-3"/>
      <w:sz w:val="16"/>
      <w:szCs w:val="20"/>
    </w:rPr>
  </w:style>
  <w:style w:type="paragraph" w:styleId="Header">
    <w:name w:val="header"/>
    <w:basedOn w:val="Normal"/>
    <w:link w:val="HeaderChar"/>
    <w:uiPriority w:val="99"/>
    <w:rsid w:val="00DF440F"/>
    <w:pPr>
      <w:tabs>
        <w:tab w:val="right" w:pos="8505"/>
      </w:tabs>
    </w:pPr>
    <w:rPr>
      <w:sz w:val="15"/>
    </w:rPr>
  </w:style>
  <w:style w:type="character" w:customStyle="1" w:styleId="HeaderChar">
    <w:name w:val="Header Char"/>
    <w:basedOn w:val="DefaultParagraphFont"/>
    <w:link w:val="Header"/>
    <w:uiPriority w:val="99"/>
    <w:rsid w:val="00177B58"/>
    <w:rPr>
      <w:rFonts w:cs="Times New Roman (Body CS)"/>
      <w:spacing w:val="-3"/>
      <w:sz w:val="15"/>
    </w:rPr>
  </w:style>
  <w:style w:type="table" w:customStyle="1" w:styleId="SLP2">
    <w:name w:val="SLP2"/>
    <w:basedOn w:val="TableNormal"/>
    <w:uiPriority w:val="99"/>
    <w:rsid w:val="00A66573"/>
    <w:pPr>
      <w:spacing w:before="120" w:after="40" w:line="200" w:lineRule="exact"/>
    </w:pPr>
    <w:rPr>
      <w:rFonts w:ascii="Degular" w:hAnsi="Degular" w:cs="Times New Roman (Body CS)"/>
      <w:color w:val="000000"/>
      <w:sz w:val="20"/>
    </w:rPr>
    <w:tblPr>
      <w:tblStyleRowBandSize w:val="1"/>
      <w:tblBorders>
        <w:top w:val="single" w:sz="4" w:space="0" w:color="84D3E7"/>
        <w:left w:val="single" w:sz="4" w:space="0" w:color="84D3E7"/>
        <w:bottom w:val="single" w:sz="4" w:space="0" w:color="84D3E7"/>
        <w:right w:val="single" w:sz="4" w:space="0" w:color="84D3E7"/>
        <w:insideH w:val="single" w:sz="4" w:space="0" w:color="84D3E7"/>
        <w:insideV w:val="single" w:sz="4" w:space="0" w:color="84D3E7"/>
      </w:tblBorders>
      <w:tblCellMar>
        <w:top w:w="113" w:type="dxa"/>
        <w:left w:w="113" w:type="dxa"/>
        <w:bottom w:w="113" w:type="dxa"/>
        <w:right w:w="113" w:type="dxa"/>
      </w:tblCellMar>
    </w:tblPr>
    <w:trPr>
      <w:cantSplit/>
    </w:trPr>
    <w:tcPr>
      <w:shd w:val="clear" w:color="auto" w:fill="auto"/>
    </w:tcPr>
    <w:tblStylePr w:type="firstRow">
      <w:pPr>
        <w:wordWrap/>
        <w:spacing w:beforeLines="0" w:before="240" w:beforeAutospacing="0" w:afterLines="0" w:after="0" w:afterAutospacing="0" w:line="210" w:lineRule="exact"/>
      </w:pPr>
      <w:rPr>
        <w:rFonts w:asciiTheme="minorHAnsi" w:hAnsiTheme="minorHAnsi"/>
        <w:b/>
        <w:color w:val="auto"/>
        <w:sz w:val="20"/>
      </w:rPr>
      <w:tblPr/>
      <w:tcPr>
        <w:shd w:val="clear" w:color="auto" w:fill="84D3E7"/>
      </w:tcPr>
    </w:tblStylePr>
    <w:tblStylePr w:type="band1Horz">
      <w:rPr>
        <w:rFonts w:asciiTheme="minorHAnsi" w:hAnsiTheme="minorHAnsi"/>
      </w:rPr>
    </w:tblStylePr>
  </w:style>
  <w:style w:type="character" w:customStyle="1" w:styleId="Heading1highlight">
    <w:name w:val="Heading 1 highlight"/>
    <w:basedOn w:val="DefaultParagraphFont"/>
    <w:uiPriority w:val="3"/>
    <w:rsid w:val="00F16D2A"/>
    <w:rPr>
      <w:color w:val="auto"/>
      <w:u w:val="none" w:color="A5A5A5" w:themeColor="accent3"/>
      <w:bdr w:val="none" w:sz="0" w:space="0" w:color="auto"/>
      <w:shd w:val="clear" w:color="auto" w:fill="E7E6E6" w:themeFill="background2"/>
    </w:rPr>
  </w:style>
  <w:style w:type="paragraph" w:customStyle="1" w:styleId="BasicParagraph">
    <w:name w:val="[Basic Paragraph]"/>
    <w:basedOn w:val="Normal"/>
    <w:uiPriority w:val="99"/>
    <w:semiHidden/>
    <w:rsid w:val="00DE3AEF"/>
    <w:pPr>
      <w:keepLines w:val="0"/>
      <w:autoSpaceDE w:val="0"/>
      <w:autoSpaceDN w:val="0"/>
      <w:adjustRightInd w:val="0"/>
      <w:spacing w:before="0" w:line="288" w:lineRule="auto"/>
      <w:textAlignment w:val="center"/>
    </w:pPr>
    <w:rPr>
      <w:rFonts w:ascii="MinionPro-Regular" w:hAnsi="MinionPro-Regular" w:cs="MinionPro-Regular"/>
      <w:color w:val="000000"/>
      <w:lang w:val="en-US"/>
    </w:rPr>
  </w:style>
  <w:style w:type="paragraph" w:customStyle="1" w:styleId="Introduction">
    <w:name w:val="Introduction"/>
    <w:basedOn w:val="Normal"/>
    <w:uiPriority w:val="5"/>
    <w:qFormat/>
    <w:rsid w:val="00F04E55"/>
    <w:pPr>
      <w:spacing w:before="480"/>
      <w:ind w:right="2268"/>
    </w:pPr>
    <w:rPr>
      <w:rFonts w:cs="Segoe UI"/>
      <w:bCs/>
      <w:sz w:val="28"/>
      <w:szCs w:val="40"/>
    </w:rPr>
  </w:style>
  <w:style w:type="paragraph" w:customStyle="1" w:styleId="Featuretext">
    <w:name w:val="Feature text"/>
    <w:basedOn w:val="Normal"/>
    <w:uiPriority w:val="6"/>
    <w:rsid w:val="00F16D2A"/>
    <w:pPr>
      <w:snapToGrid w:val="0"/>
      <w:spacing w:before="0" w:after="300" w:line="228" w:lineRule="auto"/>
    </w:pPr>
    <w:rPr>
      <w:b/>
      <w:sz w:val="36"/>
    </w:rPr>
  </w:style>
  <w:style w:type="paragraph" w:customStyle="1" w:styleId="Featuretextattribution">
    <w:name w:val="Feature text attribution"/>
    <w:basedOn w:val="Normal"/>
    <w:uiPriority w:val="8"/>
    <w:rsid w:val="00D64806"/>
    <w:pPr>
      <w:spacing w:before="240"/>
      <w:contextualSpacing/>
    </w:pPr>
    <w:rPr>
      <w:shd w:val="clear" w:color="auto" w:fill="FFFFFF" w:themeFill="background1"/>
    </w:rPr>
  </w:style>
  <w:style w:type="character" w:customStyle="1" w:styleId="Featuretexthighlight">
    <w:name w:val="Feature text highlight"/>
    <w:basedOn w:val="DefaultParagraphFont"/>
    <w:uiPriority w:val="7"/>
    <w:rsid w:val="00A452E5"/>
    <w:rPr>
      <w:rFonts w:ascii="Segoe UI" w:hAnsi="Segoe UI"/>
      <w:u w:val="none" w:color="FFFFFF" w:themeColor="background1"/>
      <w:bdr w:val="none" w:sz="0" w:space="0" w:color="auto"/>
      <w:shd w:val="clear" w:color="auto" w:fill="FFFFFF" w:themeFill="background1"/>
    </w:rPr>
  </w:style>
  <w:style w:type="table" w:styleId="GridTable7Colorful-Accent5">
    <w:name w:val="Grid Table 7 Colorful Accent 5"/>
    <w:basedOn w:val="TableNormal"/>
    <w:uiPriority w:val="52"/>
    <w:rsid w:val="00576033"/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customStyle="1" w:styleId="AgedCare1">
    <w:name w:val="Aged Care 1"/>
    <w:basedOn w:val="TableNormal"/>
    <w:uiPriority w:val="99"/>
    <w:rsid w:val="00A66573"/>
    <w:pPr>
      <w:snapToGrid w:val="0"/>
      <w:jc w:val="center"/>
    </w:pPr>
    <w:rPr>
      <w:rFonts w:ascii="Segoe UI" w:hAnsi="Segoe UI" w:cs="Times New Roman (Body CS)"/>
      <w:sz w:val="20"/>
    </w:rPr>
    <w:tblPr>
      <w:tblStyleRowBandSize w:val="1"/>
      <w:tblBorders>
        <w:bottom w:val="single" w:sz="4" w:space="0" w:color="84D3E7"/>
        <w:insideH w:val="single" w:sz="4" w:space="0" w:color="84D3E7"/>
      </w:tblBorders>
    </w:tblPr>
    <w:tcPr>
      <w:shd w:val="clear" w:color="auto" w:fill="FFFFFF" w:themeFill="background1"/>
    </w:tcPr>
    <w:tblStylePr w:type="firstRow">
      <w:pPr>
        <w:wordWrap/>
        <w:spacing w:line="240" w:lineRule="auto"/>
        <w:jc w:val="center"/>
      </w:pPr>
      <w:rPr>
        <w:rFonts w:ascii="Segoe UI" w:hAnsi="Segoe UI"/>
        <w:b/>
        <w:i w:val="0"/>
        <w:color w:val="auto"/>
        <w:sz w:val="20"/>
      </w:rPr>
    </w:tblStylePr>
    <w:tblStylePr w:type="firstCol">
      <w:pPr>
        <w:wordWrap/>
        <w:spacing w:line="240" w:lineRule="auto"/>
        <w:jc w:val="left"/>
      </w:pPr>
      <w:rPr>
        <w:rFonts w:ascii="Segoe UI" w:hAnsi="Segoe UI"/>
        <w:b/>
        <w:i w:val="0"/>
        <w:color w:val="auto"/>
        <w:sz w:val="20"/>
      </w:rPr>
    </w:tblStylePr>
  </w:style>
  <w:style w:type="paragraph" w:styleId="ListParagraph">
    <w:name w:val="List Paragraph"/>
    <w:basedOn w:val="Normal"/>
    <w:uiPriority w:val="5"/>
    <w:qFormat/>
    <w:rsid w:val="00794F16"/>
    <w:pPr>
      <w:ind w:left="720"/>
      <w:contextualSpacing/>
    </w:pPr>
  </w:style>
  <w:style w:type="character" w:styleId="SubtleEmphasis">
    <w:name w:val="Subtle Emphasis"/>
    <w:basedOn w:val="DefaultParagraphFont"/>
    <w:uiPriority w:val="19"/>
    <w:semiHidden/>
    <w:qFormat/>
    <w:rsid w:val="00275DC2"/>
    <w:rPr>
      <w:i/>
      <w:iCs/>
      <w:color w:val="404040" w:themeColor="text1" w:themeTint="BF"/>
    </w:rPr>
  </w:style>
  <w:style w:type="paragraph" w:styleId="NoSpacing">
    <w:name w:val="No Spacing"/>
    <w:uiPriority w:val="1"/>
    <w:rsid w:val="00A452E5"/>
    <w:pPr>
      <w:keepLines/>
    </w:pPr>
    <w:rPr>
      <w:rFonts w:ascii="Segoe UI" w:hAnsi="Segoe UI" w:cs="Times New Roman (Body CS)"/>
      <w:spacing w:val="-3"/>
      <w:sz w:val="20"/>
    </w:rPr>
  </w:style>
  <w:style w:type="paragraph" w:customStyle="1" w:styleId="IMAGE">
    <w:name w:val="IMAGE"/>
    <w:basedOn w:val="NoSpacing"/>
    <w:rsid w:val="00D22E5B"/>
    <w:pPr>
      <w:ind w:left="-709"/>
    </w:pPr>
    <w:rPr>
      <w:noProof/>
    </w:rPr>
  </w:style>
  <w:style w:type="character" w:styleId="PageNumber">
    <w:name w:val="page number"/>
    <w:basedOn w:val="DefaultParagraphFont"/>
    <w:uiPriority w:val="99"/>
    <w:semiHidden/>
    <w:unhideWhenUsed/>
    <w:rsid w:val="00BF6945"/>
  </w:style>
  <w:style w:type="paragraph" w:customStyle="1" w:styleId="LargeBody">
    <w:name w:val="Large Body"/>
    <w:basedOn w:val="Normal"/>
    <w:uiPriority w:val="99"/>
    <w:rsid w:val="001E518D"/>
    <w:pPr>
      <w:keepLines w:val="0"/>
      <w:tabs>
        <w:tab w:val="left" w:pos="720"/>
      </w:tabs>
      <w:suppressAutoHyphens/>
      <w:autoSpaceDE w:val="0"/>
      <w:autoSpaceDN w:val="0"/>
      <w:adjustRightInd w:val="0"/>
      <w:spacing w:before="0" w:after="283" w:line="288" w:lineRule="auto"/>
      <w:ind w:left="510" w:hanging="510"/>
      <w:textAlignment w:val="center"/>
    </w:pPr>
    <w:rPr>
      <w:rFonts w:ascii="MaisonNeue-Light" w:hAnsi="MaisonNeue-Light" w:cs="MaisonNeue-Light"/>
      <w:color w:val="000000"/>
      <w:spacing w:val="0"/>
      <w:sz w:val="40"/>
      <w:szCs w:val="40"/>
      <w:lang w:val="en-GB"/>
    </w:rPr>
  </w:style>
  <w:style w:type="table" w:styleId="PlainTable3">
    <w:name w:val="Plain Table 3"/>
    <w:basedOn w:val="TableNormal"/>
    <w:uiPriority w:val="43"/>
    <w:rsid w:val="00576033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2">
    <w:name w:val="Plain Table 2"/>
    <w:basedOn w:val="TableNormal"/>
    <w:uiPriority w:val="42"/>
    <w:rsid w:val="00576033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576033"/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uiPriority w:val="39"/>
    <w:rsid w:val="005760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Style2">
    <w:name w:val="Style2"/>
    <w:basedOn w:val="TableNormal"/>
    <w:uiPriority w:val="99"/>
    <w:rsid w:val="00576033"/>
    <w:rPr>
      <w:rFonts w:ascii="Degular" w:hAnsi="Degular"/>
    </w:rPr>
    <w:tblPr/>
  </w:style>
  <w:style w:type="table" w:customStyle="1" w:styleId="Style3">
    <w:name w:val="Style3"/>
    <w:basedOn w:val="TableNormal"/>
    <w:uiPriority w:val="99"/>
    <w:rsid w:val="00A66573"/>
    <w:rPr>
      <w:rFonts w:ascii="Degular" w:hAnsi="Degular"/>
    </w:rPr>
    <w:tblPr>
      <w:tblBorders>
        <w:top w:val="single" w:sz="4" w:space="0" w:color="84D3E7"/>
        <w:left w:val="single" w:sz="4" w:space="0" w:color="84D3E7"/>
        <w:bottom w:val="single" w:sz="4" w:space="0" w:color="84D3E7"/>
        <w:right w:val="single" w:sz="4" w:space="0" w:color="84D3E7"/>
        <w:insideH w:val="single" w:sz="4" w:space="0" w:color="84D3E7"/>
        <w:insideV w:val="single" w:sz="4" w:space="0" w:color="84D3E7"/>
      </w:tblBorders>
    </w:tblPr>
    <w:tcPr>
      <w:shd w:val="clear" w:color="auto" w:fill="auto"/>
    </w:tcPr>
  </w:style>
  <w:style w:type="character" w:styleId="Hyperlink">
    <w:name w:val="Hyperlink"/>
    <w:basedOn w:val="DefaultParagraphFont"/>
    <w:uiPriority w:val="99"/>
    <w:unhideWhenUsed/>
    <w:rsid w:val="005F0794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ED1FA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D1FA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D1FA5"/>
    <w:rPr>
      <w:rFonts w:ascii="Segoe UI" w:hAnsi="Segoe UI" w:cs="Times New Roman (Body CS)"/>
      <w:spacing w:val="-3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61713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F2F42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A4E3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4E3A"/>
    <w:rPr>
      <w:rFonts w:ascii="Segoe UI" w:hAnsi="Segoe UI" w:cs="Times New Roman (Body CS)"/>
      <w:b/>
      <w:bCs/>
      <w:spacing w:val="-3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7912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hyperlink" Target="http://www.health.gov.au/initiatives-and-programs/aged-care-registered-nurses-payment-to-reward-clinical-skills-and-leadership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yperlink" Target="https://www.acn.edu.au/scholarships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hyperlink" Target="http://www.health.gov.au/initiatives-and-programs/aged-care-transition-to-practice-progra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CEF638DCD5141B3F485B2FD1DD1FF" ma:contentTypeVersion="0" ma:contentTypeDescription="Create a new document." ma:contentTypeScope="" ma:versionID="bebc434c770e2e02d63cb39e63a574a4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1b05d82d297216baf5b26c55225140d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9F16C30-E707-2940-87B0-5B05EF549A6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E47F010-8159-4704-83FC-E788E9943F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7BA24D3-EE1B-498E-A74D-26F52BA8C386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85D6D346-292A-4C73-9C8A-26E5B025AD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2</Pages>
  <Words>455</Words>
  <Characters>2568</Characters>
  <Application>Microsoft Office Word</Application>
  <DocSecurity>0</DocSecurity>
  <Lines>57</Lines>
  <Paragraphs>45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Australian Government, Department of Health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Initiatives for aged care nurses</dc:title>
  <dc:subject>Aged Care</dc:subject>
  <dc:creator>Australian Government Department of Health</dc:creator>
  <cp:keywords>Aged care</cp:keywords>
  <dc:description/>
  <cp:lastModifiedBy>JACOB, Reuben</cp:lastModifiedBy>
  <cp:revision>10</cp:revision>
  <cp:lastPrinted>2021-04-20T06:10:00Z</cp:lastPrinted>
  <dcterms:created xsi:type="dcterms:W3CDTF">2022-04-04T02:15:00Z</dcterms:created>
  <dcterms:modified xsi:type="dcterms:W3CDTF">2022-05-11T23:56:00Z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0x01010063BCEF638DCD5141B3F485B2FD1DD1FF</vt:lpwstr>
  </property>
  <property fmtid="{D5CDD505-2E9C-101B-9397-08002B2CF9AE}" pid="3" name="TWAH-7Dec">
    <vt:lpwstr>, </vt:lpwstr>
  </property>
</Properties>
</file>