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E3" w:rsidRPr="008633E3" w:rsidRDefault="008633E3" w:rsidP="008633E3">
      <w:pPr>
        <w:pStyle w:val="Title"/>
      </w:pPr>
      <w:r w:rsidRPr="008633E3">
        <w:t>CSO Funding Pool Administration Agency</w:t>
      </w:r>
    </w:p>
    <w:p w:rsidR="008633E3" w:rsidRPr="008633E3" w:rsidRDefault="008633E3" w:rsidP="008633E3">
      <w:pPr>
        <w:pStyle w:val="Subtitle"/>
        <w:rPr>
          <w:rFonts w:ascii="Times New Roman" w:hAnsi="Times New Roman"/>
          <w:sz w:val="20"/>
          <w:szCs w:val="20"/>
        </w:rPr>
      </w:pPr>
      <w:r w:rsidRPr="008633E3">
        <w:t>Administered by Australian Healthcare Associates</w:t>
      </w:r>
    </w:p>
    <w:p w:rsidR="008633E3" w:rsidRPr="008633E3" w:rsidRDefault="008633E3" w:rsidP="008633E3">
      <w:pPr>
        <w:spacing w:before="6000" w:after="3480"/>
        <w:rPr>
          <w:rFonts w:ascii="Arial Narrow" w:eastAsia="Calibri" w:hAnsi="Calibri" w:cs="Times New Roman"/>
          <w:b/>
          <w:spacing w:val="-1"/>
          <w:sz w:val="28"/>
        </w:rPr>
        <w:sectPr w:rsidR="008633E3" w:rsidRPr="008633E3" w:rsidSect="008633E3">
          <w:footerReference w:type="even" r:id="rId9"/>
          <w:footerReference w:type="default" r:id="rId10"/>
          <w:type w:val="continuous"/>
          <w:pgSz w:w="11910" w:h="16850"/>
          <w:pgMar w:top="720" w:right="720" w:bottom="720" w:left="720" w:header="0" w:footer="1083" w:gutter="0"/>
          <w:pgNumType w:start="1" w:chapStyle="2"/>
          <w:cols w:space="720"/>
          <w:titlePg/>
          <w:docGrid w:linePitch="299"/>
        </w:sectPr>
      </w:pPr>
      <w:r w:rsidRPr="008633E3">
        <w:rPr>
          <w:rFonts w:ascii="Calibri" w:eastAsia="Calibri" w:hAnsi="Calibri" w:cs="Times New Roman"/>
          <w:noProof/>
          <w:lang w:val="en-AU" w:eastAsia="en-AU"/>
        </w:rPr>
        <w:drawing>
          <wp:inline distT="0" distB="0" distL="0" distR="0" wp14:anchorId="614020D3" wp14:editId="74382A06">
            <wp:extent cx="6861350" cy="4608000"/>
            <wp:effectExtent l="0" t="0" r="0" b="2540"/>
            <wp:docPr id="1" name="Picture 1" descr="Procedures for handling complaints" title="Procedures for handling compl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6861350" cy="4608000"/>
                    </a:xfrm>
                    <a:prstGeom prst="rect">
                      <a:avLst/>
                    </a:prstGeom>
                  </pic:spPr>
                </pic:pic>
              </a:graphicData>
            </a:graphic>
          </wp:inline>
        </w:drawing>
      </w:r>
    </w:p>
    <w:p w:rsidR="00C406D5" w:rsidRDefault="00C406D5">
      <w:pPr>
        <w:rPr>
          <w:rFonts w:ascii="Arial Narrow" w:eastAsia="Arial Narrow" w:hAnsi="Arial Narrow" w:cs="Arial Narrow"/>
          <w:sz w:val="32"/>
          <w:szCs w:val="32"/>
        </w:rPr>
        <w:sectPr w:rsidR="00C406D5">
          <w:type w:val="continuous"/>
          <w:pgSz w:w="11910" w:h="16850"/>
          <w:pgMar w:top="0" w:right="0" w:bottom="280" w:left="0" w:header="720" w:footer="720" w:gutter="0"/>
          <w:cols w:space="720"/>
        </w:sectPr>
      </w:pPr>
    </w:p>
    <w:sdt>
      <w:sdtPr>
        <w:rPr>
          <w:rFonts w:asciiTheme="minorHAnsi" w:hAnsiTheme="minorHAnsi" w:cstheme="minorBidi"/>
          <w:b w:val="0"/>
          <w:lang w:val="en-US"/>
        </w:rPr>
        <w:id w:val="-220976496"/>
        <w:docPartObj>
          <w:docPartGallery w:val="Table of Contents"/>
          <w:docPartUnique/>
        </w:docPartObj>
      </w:sdtPr>
      <w:sdtEndPr>
        <w:rPr>
          <w:bCs/>
          <w:noProof/>
        </w:rPr>
      </w:sdtEndPr>
      <w:sdtContent>
        <w:p w:rsidR="00C17283" w:rsidRDefault="00C17283">
          <w:pPr>
            <w:pStyle w:val="TOCHeading"/>
          </w:pPr>
          <w:r>
            <w:t>Contents</w:t>
          </w:r>
        </w:p>
        <w:p w:rsidR="00826200" w:rsidRDefault="00C17283">
          <w:pPr>
            <w:pStyle w:val="TOC2"/>
            <w:tabs>
              <w:tab w:val="right" w:leader="dot" w:pos="9280"/>
            </w:tabs>
            <w:rPr>
              <w:rFonts w:asciiTheme="minorHAnsi" w:eastAsiaTheme="minorEastAsia" w:hAnsiTheme="minorHAnsi"/>
              <w:noProof/>
              <w:sz w:val="22"/>
              <w:szCs w:val="22"/>
              <w:lang w:val="en-AU" w:eastAsia="en-AU"/>
            </w:rPr>
          </w:pPr>
          <w:r>
            <w:fldChar w:fldCharType="begin"/>
          </w:r>
          <w:r>
            <w:instrText xml:space="preserve"> TOC \o "1-3" \h \z \u </w:instrText>
          </w:r>
          <w:r>
            <w:fldChar w:fldCharType="separate"/>
          </w:r>
          <w:hyperlink w:anchor="_Toc497208522" w:history="1">
            <w:r w:rsidR="00826200" w:rsidRPr="00A76A8C">
              <w:rPr>
                <w:rStyle w:val="Hyperlink"/>
                <w:noProof/>
              </w:rPr>
              <w:t>INTRODUCTION</w:t>
            </w:r>
            <w:r w:rsidR="00826200">
              <w:rPr>
                <w:noProof/>
                <w:webHidden/>
              </w:rPr>
              <w:tab/>
            </w:r>
            <w:r w:rsidR="00826200">
              <w:rPr>
                <w:noProof/>
                <w:webHidden/>
              </w:rPr>
              <w:fldChar w:fldCharType="begin"/>
            </w:r>
            <w:r w:rsidR="00826200">
              <w:rPr>
                <w:noProof/>
                <w:webHidden/>
              </w:rPr>
              <w:instrText xml:space="preserve"> PAGEREF _Toc497208522 \h </w:instrText>
            </w:r>
            <w:r w:rsidR="00826200">
              <w:rPr>
                <w:noProof/>
                <w:webHidden/>
              </w:rPr>
            </w:r>
            <w:r w:rsidR="00826200">
              <w:rPr>
                <w:noProof/>
                <w:webHidden/>
              </w:rPr>
              <w:fldChar w:fldCharType="separate"/>
            </w:r>
            <w:r w:rsidR="00067D26">
              <w:rPr>
                <w:noProof/>
                <w:webHidden/>
              </w:rPr>
              <w:t>3</w:t>
            </w:r>
            <w:r w:rsidR="00826200">
              <w:rPr>
                <w:noProof/>
                <w:webHidden/>
              </w:rPr>
              <w:fldChar w:fldCharType="end"/>
            </w:r>
          </w:hyperlink>
        </w:p>
        <w:p w:rsidR="00826200" w:rsidRDefault="00EC1297">
          <w:pPr>
            <w:pStyle w:val="TOC2"/>
            <w:tabs>
              <w:tab w:val="right" w:leader="dot" w:pos="9280"/>
            </w:tabs>
            <w:rPr>
              <w:rFonts w:asciiTheme="minorHAnsi" w:eastAsiaTheme="minorEastAsia" w:hAnsiTheme="minorHAnsi"/>
              <w:noProof/>
              <w:sz w:val="22"/>
              <w:szCs w:val="22"/>
              <w:lang w:val="en-AU" w:eastAsia="en-AU"/>
            </w:rPr>
          </w:pPr>
          <w:hyperlink w:anchor="_Toc497208523" w:history="1">
            <w:r w:rsidR="00826200" w:rsidRPr="00A76A8C">
              <w:rPr>
                <w:rStyle w:val="Hyperlink"/>
                <w:noProof/>
              </w:rPr>
              <w:t>MAKING A COMPLAINT</w:t>
            </w:r>
            <w:r w:rsidR="00826200">
              <w:rPr>
                <w:noProof/>
                <w:webHidden/>
              </w:rPr>
              <w:tab/>
            </w:r>
            <w:r w:rsidR="00826200">
              <w:rPr>
                <w:noProof/>
                <w:webHidden/>
              </w:rPr>
              <w:fldChar w:fldCharType="begin"/>
            </w:r>
            <w:r w:rsidR="00826200">
              <w:rPr>
                <w:noProof/>
                <w:webHidden/>
              </w:rPr>
              <w:instrText xml:space="preserve"> PAGEREF _Toc497208523 \h </w:instrText>
            </w:r>
            <w:r w:rsidR="00826200">
              <w:rPr>
                <w:noProof/>
                <w:webHidden/>
              </w:rPr>
            </w:r>
            <w:r w:rsidR="00826200">
              <w:rPr>
                <w:noProof/>
                <w:webHidden/>
              </w:rPr>
              <w:fldChar w:fldCharType="separate"/>
            </w:r>
            <w:r w:rsidR="00067D26">
              <w:rPr>
                <w:noProof/>
                <w:webHidden/>
              </w:rPr>
              <w:t>3</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24" w:history="1">
            <w:r w:rsidR="00826200" w:rsidRPr="00A76A8C">
              <w:rPr>
                <w:rStyle w:val="Hyperlink"/>
                <w:noProof/>
              </w:rPr>
              <w:t>Lodging a complaint</w:t>
            </w:r>
            <w:r w:rsidR="00826200">
              <w:rPr>
                <w:noProof/>
                <w:webHidden/>
              </w:rPr>
              <w:tab/>
            </w:r>
            <w:r w:rsidR="00826200">
              <w:rPr>
                <w:noProof/>
                <w:webHidden/>
              </w:rPr>
              <w:fldChar w:fldCharType="begin"/>
            </w:r>
            <w:r w:rsidR="00826200">
              <w:rPr>
                <w:noProof/>
                <w:webHidden/>
              </w:rPr>
              <w:instrText xml:space="preserve"> PAGEREF _Toc497208524 \h </w:instrText>
            </w:r>
            <w:r w:rsidR="00826200">
              <w:rPr>
                <w:noProof/>
                <w:webHidden/>
              </w:rPr>
            </w:r>
            <w:r w:rsidR="00826200">
              <w:rPr>
                <w:noProof/>
                <w:webHidden/>
              </w:rPr>
              <w:fldChar w:fldCharType="separate"/>
            </w:r>
            <w:r w:rsidR="00067D26">
              <w:rPr>
                <w:noProof/>
                <w:webHidden/>
              </w:rPr>
              <w:t>3</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25" w:history="1">
            <w:r w:rsidR="00826200" w:rsidRPr="00A76A8C">
              <w:rPr>
                <w:rStyle w:val="Hyperlink"/>
                <w:noProof/>
              </w:rPr>
              <w:t>Confidentiality of the complaint</w:t>
            </w:r>
            <w:r w:rsidR="00826200">
              <w:rPr>
                <w:noProof/>
                <w:webHidden/>
              </w:rPr>
              <w:tab/>
            </w:r>
            <w:r w:rsidR="00826200">
              <w:rPr>
                <w:noProof/>
                <w:webHidden/>
              </w:rPr>
              <w:fldChar w:fldCharType="begin"/>
            </w:r>
            <w:r w:rsidR="00826200">
              <w:rPr>
                <w:noProof/>
                <w:webHidden/>
              </w:rPr>
              <w:instrText xml:space="preserve"> PAGEREF _Toc497208525 \h </w:instrText>
            </w:r>
            <w:r w:rsidR="00826200">
              <w:rPr>
                <w:noProof/>
                <w:webHidden/>
              </w:rPr>
            </w:r>
            <w:r w:rsidR="00826200">
              <w:rPr>
                <w:noProof/>
                <w:webHidden/>
              </w:rPr>
              <w:fldChar w:fldCharType="separate"/>
            </w:r>
            <w:r w:rsidR="00067D26">
              <w:rPr>
                <w:noProof/>
                <w:webHidden/>
              </w:rPr>
              <w:t>4</w:t>
            </w:r>
            <w:r w:rsidR="00826200">
              <w:rPr>
                <w:noProof/>
                <w:webHidden/>
              </w:rPr>
              <w:fldChar w:fldCharType="end"/>
            </w:r>
          </w:hyperlink>
        </w:p>
        <w:p w:rsidR="00826200" w:rsidRDefault="00EC1297">
          <w:pPr>
            <w:pStyle w:val="TOC2"/>
            <w:tabs>
              <w:tab w:val="right" w:leader="dot" w:pos="9280"/>
            </w:tabs>
            <w:rPr>
              <w:rFonts w:asciiTheme="minorHAnsi" w:eastAsiaTheme="minorEastAsia" w:hAnsiTheme="minorHAnsi"/>
              <w:noProof/>
              <w:sz w:val="22"/>
              <w:szCs w:val="22"/>
              <w:lang w:val="en-AU" w:eastAsia="en-AU"/>
            </w:rPr>
          </w:pPr>
          <w:hyperlink w:anchor="_Toc497208526" w:history="1">
            <w:r w:rsidR="00826200" w:rsidRPr="00A76A8C">
              <w:rPr>
                <w:rStyle w:val="Hyperlink"/>
                <w:noProof/>
              </w:rPr>
              <w:t>COMPLAINT RESOLUTION PROCESS</w:t>
            </w:r>
            <w:r w:rsidR="00826200">
              <w:rPr>
                <w:noProof/>
                <w:webHidden/>
              </w:rPr>
              <w:tab/>
            </w:r>
            <w:r w:rsidR="00826200">
              <w:rPr>
                <w:noProof/>
                <w:webHidden/>
              </w:rPr>
              <w:fldChar w:fldCharType="begin"/>
            </w:r>
            <w:r w:rsidR="00826200">
              <w:rPr>
                <w:noProof/>
                <w:webHidden/>
              </w:rPr>
              <w:instrText xml:space="preserve"> PAGEREF _Toc497208526 \h </w:instrText>
            </w:r>
            <w:r w:rsidR="00826200">
              <w:rPr>
                <w:noProof/>
                <w:webHidden/>
              </w:rPr>
            </w:r>
            <w:r w:rsidR="00826200">
              <w:rPr>
                <w:noProof/>
                <w:webHidden/>
              </w:rPr>
              <w:fldChar w:fldCharType="separate"/>
            </w:r>
            <w:r w:rsidR="00067D26">
              <w:rPr>
                <w:noProof/>
                <w:webHidden/>
              </w:rPr>
              <w:t>5</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27" w:history="1">
            <w:r w:rsidR="00826200" w:rsidRPr="00A76A8C">
              <w:rPr>
                <w:rStyle w:val="Hyperlink"/>
                <w:noProof/>
              </w:rPr>
              <w:t>Assessment of type of complaint</w:t>
            </w:r>
            <w:r w:rsidR="00826200">
              <w:rPr>
                <w:noProof/>
                <w:webHidden/>
              </w:rPr>
              <w:tab/>
            </w:r>
            <w:r w:rsidR="00826200">
              <w:rPr>
                <w:noProof/>
                <w:webHidden/>
              </w:rPr>
              <w:fldChar w:fldCharType="begin"/>
            </w:r>
            <w:r w:rsidR="00826200">
              <w:rPr>
                <w:noProof/>
                <w:webHidden/>
              </w:rPr>
              <w:instrText xml:space="preserve"> PAGEREF _Toc497208527 \h </w:instrText>
            </w:r>
            <w:r w:rsidR="00826200">
              <w:rPr>
                <w:noProof/>
                <w:webHidden/>
              </w:rPr>
            </w:r>
            <w:r w:rsidR="00826200">
              <w:rPr>
                <w:noProof/>
                <w:webHidden/>
              </w:rPr>
              <w:fldChar w:fldCharType="separate"/>
            </w:r>
            <w:r w:rsidR="00067D26">
              <w:rPr>
                <w:noProof/>
                <w:webHidden/>
              </w:rPr>
              <w:t>5</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28" w:history="1">
            <w:r w:rsidR="00826200" w:rsidRPr="00A76A8C">
              <w:rPr>
                <w:rStyle w:val="Hyperlink"/>
                <w:noProof/>
              </w:rPr>
              <w:t>The Agency's preliminary obligations</w:t>
            </w:r>
            <w:r w:rsidR="00826200">
              <w:rPr>
                <w:noProof/>
                <w:webHidden/>
              </w:rPr>
              <w:tab/>
            </w:r>
            <w:r w:rsidR="00826200">
              <w:rPr>
                <w:noProof/>
                <w:webHidden/>
              </w:rPr>
              <w:fldChar w:fldCharType="begin"/>
            </w:r>
            <w:r w:rsidR="00826200">
              <w:rPr>
                <w:noProof/>
                <w:webHidden/>
              </w:rPr>
              <w:instrText xml:space="preserve"> PAGEREF _Toc497208528 \h </w:instrText>
            </w:r>
            <w:r w:rsidR="00826200">
              <w:rPr>
                <w:noProof/>
                <w:webHidden/>
              </w:rPr>
            </w:r>
            <w:r w:rsidR="00826200">
              <w:rPr>
                <w:noProof/>
                <w:webHidden/>
              </w:rPr>
              <w:fldChar w:fldCharType="separate"/>
            </w:r>
            <w:r w:rsidR="00067D26">
              <w:rPr>
                <w:noProof/>
                <w:webHidden/>
              </w:rPr>
              <w:t>5</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29" w:history="1">
            <w:r w:rsidR="00826200" w:rsidRPr="00A76A8C">
              <w:rPr>
                <w:rStyle w:val="Hyperlink"/>
                <w:noProof/>
              </w:rPr>
              <w:t>Investigation</w:t>
            </w:r>
            <w:r w:rsidR="00826200">
              <w:rPr>
                <w:noProof/>
                <w:webHidden/>
              </w:rPr>
              <w:tab/>
            </w:r>
            <w:r w:rsidR="00826200">
              <w:rPr>
                <w:noProof/>
                <w:webHidden/>
              </w:rPr>
              <w:fldChar w:fldCharType="begin"/>
            </w:r>
            <w:r w:rsidR="00826200">
              <w:rPr>
                <w:noProof/>
                <w:webHidden/>
              </w:rPr>
              <w:instrText xml:space="preserve"> PAGEREF _Toc497208529 \h </w:instrText>
            </w:r>
            <w:r w:rsidR="00826200">
              <w:rPr>
                <w:noProof/>
                <w:webHidden/>
              </w:rPr>
            </w:r>
            <w:r w:rsidR="00826200">
              <w:rPr>
                <w:noProof/>
                <w:webHidden/>
              </w:rPr>
              <w:fldChar w:fldCharType="separate"/>
            </w:r>
            <w:r w:rsidR="00067D26">
              <w:rPr>
                <w:noProof/>
                <w:webHidden/>
              </w:rPr>
              <w:t>5</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30" w:history="1">
            <w:r w:rsidR="00826200" w:rsidRPr="00A76A8C">
              <w:rPr>
                <w:rStyle w:val="Hyperlink"/>
                <w:noProof/>
              </w:rPr>
              <w:t>Advising parties of the outcome</w:t>
            </w:r>
            <w:r w:rsidR="00826200">
              <w:rPr>
                <w:noProof/>
                <w:webHidden/>
              </w:rPr>
              <w:tab/>
            </w:r>
            <w:r w:rsidR="00826200">
              <w:rPr>
                <w:noProof/>
                <w:webHidden/>
              </w:rPr>
              <w:fldChar w:fldCharType="begin"/>
            </w:r>
            <w:r w:rsidR="00826200">
              <w:rPr>
                <w:noProof/>
                <w:webHidden/>
              </w:rPr>
              <w:instrText xml:space="preserve"> PAGEREF _Toc497208530 \h </w:instrText>
            </w:r>
            <w:r w:rsidR="00826200">
              <w:rPr>
                <w:noProof/>
                <w:webHidden/>
              </w:rPr>
            </w:r>
            <w:r w:rsidR="00826200">
              <w:rPr>
                <w:noProof/>
                <w:webHidden/>
              </w:rPr>
              <w:fldChar w:fldCharType="separate"/>
            </w:r>
            <w:r w:rsidR="00067D26">
              <w:rPr>
                <w:noProof/>
                <w:webHidden/>
              </w:rPr>
              <w:t>6</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31" w:history="1">
            <w:r w:rsidR="00826200" w:rsidRPr="00A76A8C">
              <w:rPr>
                <w:rStyle w:val="Hyperlink"/>
                <w:noProof/>
              </w:rPr>
              <w:t>Confidential information of subject of complaint</w:t>
            </w:r>
            <w:r w:rsidR="00826200">
              <w:rPr>
                <w:noProof/>
                <w:webHidden/>
              </w:rPr>
              <w:tab/>
            </w:r>
            <w:r w:rsidR="00826200">
              <w:rPr>
                <w:noProof/>
                <w:webHidden/>
              </w:rPr>
              <w:fldChar w:fldCharType="begin"/>
            </w:r>
            <w:r w:rsidR="00826200">
              <w:rPr>
                <w:noProof/>
                <w:webHidden/>
              </w:rPr>
              <w:instrText xml:space="preserve"> PAGEREF _Toc497208531 \h </w:instrText>
            </w:r>
            <w:r w:rsidR="00826200">
              <w:rPr>
                <w:noProof/>
                <w:webHidden/>
              </w:rPr>
            </w:r>
            <w:r w:rsidR="00826200">
              <w:rPr>
                <w:noProof/>
                <w:webHidden/>
              </w:rPr>
              <w:fldChar w:fldCharType="separate"/>
            </w:r>
            <w:r w:rsidR="00067D26">
              <w:rPr>
                <w:noProof/>
                <w:webHidden/>
              </w:rPr>
              <w:t>6</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32" w:history="1">
            <w:r w:rsidR="00826200" w:rsidRPr="00A76A8C">
              <w:rPr>
                <w:rStyle w:val="Hyperlink"/>
                <w:noProof/>
              </w:rPr>
              <w:t>Timeframe for resolution of complaints</w:t>
            </w:r>
            <w:r w:rsidR="00826200">
              <w:rPr>
                <w:noProof/>
                <w:webHidden/>
              </w:rPr>
              <w:tab/>
            </w:r>
            <w:r w:rsidR="00826200">
              <w:rPr>
                <w:noProof/>
                <w:webHidden/>
              </w:rPr>
              <w:fldChar w:fldCharType="begin"/>
            </w:r>
            <w:r w:rsidR="00826200">
              <w:rPr>
                <w:noProof/>
                <w:webHidden/>
              </w:rPr>
              <w:instrText xml:space="preserve"> PAGEREF _Toc497208532 \h </w:instrText>
            </w:r>
            <w:r w:rsidR="00826200">
              <w:rPr>
                <w:noProof/>
                <w:webHidden/>
              </w:rPr>
            </w:r>
            <w:r w:rsidR="00826200">
              <w:rPr>
                <w:noProof/>
                <w:webHidden/>
              </w:rPr>
              <w:fldChar w:fldCharType="separate"/>
            </w:r>
            <w:r w:rsidR="00067D26">
              <w:rPr>
                <w:noProof/>
                <w:webHidden/>
              </w:rPr>
              <w:t>7</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33" w:history="1">
            <w:r w:rsidR="00826200" w:rsidRPr="00A76A8C">
              <w:rPr>
                <w:rStyle w:val="Hyperlink"/>
                <w:noProof/>
              </w:rPr>
              <w:t>Withdrawal of a complaint</w:t>
            </w:r>
            <w:r w:rsidR="00826200">
              <w:rPr>
                <w:noProof/>
                <w:webHidden/>
              </w:rPr>
              <w:tab/>
            </w:r>
            <w:r w:rsidR="00826200">
              <w:rPr>
                <w:noProof/>
                <w:webHidden/>
              </w:rPr>
              <w:fldChar w:fldCharType="begin"/>
            </w:r>
            <w:r w:rsidR="00826200">
              <w:rPr>
                <w:noProof/>
                <w:webHidden/>
              </w:rPr>
              <w:instrText xml:space="preserve"> PAGEREF _Toc497208533 \h </w:instrText>
            </w:r>
            <w:r w:rsidR="00826200">
              <w:rPr>
                <w:noProof/>
                <w:webHidden/>
              </w:rPr>
            </w:r>
            <w:r w:rsidR="00826200">
              <w:rPr>
                <w:noProof/>
                <w:webHidden/>
              </w:rPr>
              <w:fldChar w:fldCharType="separate"/>
            </w:r>
            <w:r w:rsidR="00067D26">
              <w:rPr>
                <w:noProof/>
                <w:webHidden/>
              </w:rPr>
              <w:t>7</w:t>
            </w:r>
            <w:r w:rsidR="00826200">
              <w:rPr>
                <w:noProof/>
                <w:webHidden/>
              </w:rPr>
              <w:fldChar w:fldCharType="end"/>
            </w:r>
          </w:hyperlink>
        </w:p>
        <w:p w:rsidR="00826200" w:rsidRDefault="00EC1297">
          <w:pPr>
            <w:pStyle w:val="TOC2"/>
            <w:tabs>
              <w:tab w:val="right" w:leader="dot" w:pos="9280"/>
            </w:tabs>
            <w:rPr>
              <w:rFonts w:asciiTheme="minorHAnsi" w:eastAsiaTheme="minorEastAsia" w:hAnsiTheme="minorHAnsi"/>
              <w:noProof/>
              <w:sz w:val="22"/>
              <w:szCs w:val="22"/>
              <w:lang w:val="en-AU" w:eastAsia="en-AU"/>
            </w:rPr>
          </w:pPr>
          <w:hyperlink w:anchor="_Toc497208534" w:history="1">
            <w:r w:rsidR="00826200" w:rsidRPr="00A76A8C">
              <w:rPr>
                <w:rStyle w:val="Hyperlink"/>
                <w:noProof/>
              </w:rPr>
              <w:t>REVIEW RIGHTS</w:t>
            </w:r>
            <w:r w:rsidR="00826200">
              <w:rPr>
                <w:noProof/>
                <w:webHidden/>
              </w:rPr>
              <w:tab/>
            </w:r>
            <w:r w:rsidR="00826200">
              <w:rPr>
                <w:noProof/>
                <w:webHidden/>
              </w:rPr>
              <w:fldChar w:fldCharType="begin"/>
            </w:r>
            <w:r w:rsidR="00826200">
              <w:rPr>
                <w:noProof/>
                <w:webHidden/>
              </w:rPr>
              <w:instrText xml:space="preserve"> PAGEREF _Toc497208534 \h </w:instrText>
            </w:r>
            <w:r w:rsidR="00826200">
              <w:rPr>
                <w:noProof/>
                <w:webHidden/>
              </w:rPr>
            </w:r>
            <w:r w:rsidR="00826200">
              <w:rPr>
                <w:noProof/>
                <w:webHidden/>
              </w:rPr>
              <w:fldChar w:fldCharType="separate"/>
            </w:r>
            <w:r w:rsidR="00067D26">
              <w:rPr>
                <w:noProof/>
                <w:webHidden/>
              </w:rPr>
              <w:t>8</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35" w:history="1">
            <w:r w:rsidR="00826200" w:rsidRPr="00A76A8C">
              <w:rPr>
                <w:rStyle w:val="Hyperlink"/>
                <w:noProof/>
              </w:rPr>
              <w:t>CSO Distributors' review rights</w:t>
            </w:r>
            <w:r w:rsidR="00826200">
              <w:rPr>
                <w:noProof/>
                <w:webHidden/>
              </w:rPr>
              <w:tab/>
            </w:r>
            <w:r w:rsidR="00826200">
              <w:rPr>
                <w:noProof/>
                <w:webHidden/>
              </w:rPr>
              <w:fldChar w:fldCharType="begin"/>
            </w:r>
            <w:r w:rsidR="00826200">
              <w:rPr>
                <w:noProof/>
                <w:webHidden/>
              </w:rPr>
              <w:instrText xml:space="preserve"> PAGEREF _Toc497208535 \h </w:instrText>
            </w:r>
            <w:r w:rsidR="00826200">
              <w:rPr>
                <w:noProof/>
                <w:webHidden/>
              </w:rPr>
            </w:r>
            <w:r w:rsidR="00826200">
              <w:rPr>
                <w:noProof/>
                <w:webHidden/>
              </w:rPr>
              <w:fldChar w:fldCharType="separate"/>
            </w:r>
            <w:r w:rsidR="00067D26">
              <w:rPr>
                <w:noProof/>
                <w:webHidden/>
              </w:rPr>
              <w:t>8</w:t>
            </w:r>
            <w:r w:rsidR="00826200">
              <w:rPr>
                <w:noProof/>
                <w:webHidden/>
              </w:rPr>
              <w:fldChar w:fldCharType="end"/>
            </w:r>
          </w:hyperlink>
        </w:p>
        <w:p w:rsidR="00826200" w:rsidRDefault="00EC1297">
          <w:pPr>
            <w:pStyle w:val="TOC3"/>
            <w:tabs>
              <w:tab w:val="right" w:leader="dot" w:pos="9280"/>
            </w:tabs>
            <w:rPr>
              <w:rFonts w:asciiTheme="minorHAnsi" w:eastAsiaTheme="minorEastAsia" w:hAnsiTheme="minorHAnsi" w:cstheme="minorBidi"/>
              <w:noProof/>
              <w:sz w:val="22"/>
              <w:lang w:eastAsia="en-AU"/>
            </w:rPr>
          </w:pPr>
          <w:hyperlink w:anchor="_Toc497208536" w:history="1">
            <w:r w:rsidR="00826200" w:rsidRPr="00A76A8C">
              <w:rPr>
                <w:rStyle w:val="Hyperlink"/>
                <w:noProof/>
              </w:rPr>
              <w:t>Review rights of other complainants</w:t>
            </w:r>
            <w:r w:rsidR="00826200">
              <w:rPr>
                <w:noProof/>
                <w:webHidden/>
              </w:rPr>
              <w:tab/>
            </w:r>
            <w:r w:rsidR="00826200">
              <w:rPr>
                <w:noProof/>
                <w:webHidden/>
              </w:rPr>
              <w:fldChar w:fldCharType="begin"/>
            </w:r>
            <w:r w:rsidR="00826200">
              <w:rPr>
                <w:noProof/>
                <w:webHidden/>
              </w:rPr>
              <w:instrText xml:space="preserve"> PAGEREF _Toc497208536 \h </w:instrText>
            </w:r>
            <w:r w:rsidR="00826200">
              <w:rPr>
                <w:noProof/>
                <w:webHidden/>
              </w:rPr>
            </w:r>
            <w:r w:rsidR="00826200">
              <w:rPr>
                <w:noProof/>
                <w:webHidden/>
              </w:rPr>
              <w:fldChar w:fldCharType="separate"/>
            </w:r>
            <w:r w:rsidR="00067D26">
              <w:rPr>
                <w:noProof/>
                <w:webHidden/>
              </w:rPr>
              <w:t>8</w:t>
            </w:r>
            <w:r w:rsidR="00826200">
              <w:rPr>
                <w:noProof/>
                <w:webHidden/>
              </w:rPr>
              <w:fldChar w:fldCharType="end"/>
            </w:r>
          </w:hyperlink>
        </w:p>
        <w:p w:rsidR="00C17283" w:rsidRDefault="00C17283">
          <w:r>
            <w:rPr>
              <w:b/>
              <w:bCs/>
              <w:noProof/>
            </w:rPr>
            <w:fldChar w:fldCharType="end"/>
          </w:r>
        </w:p>
      </w:sdtContent>
    </w:sdt>
    <w:p w:rsidR="00B6799F" w:rsidRPr="00B6799F" w:rsidRDefault="00C17283" w:rsidP="006B1D6F">
      <w:pPr>
        <w:pStyle w:val="Heading2Blue"/>
      </w:pPr>
      <w:r>
        <w:br w:type="column"/>
      </w:r>
      <w:bookmarkStart w:id="0" w:name="_Toc497208522"/>
      <w:r w:rsidR="00B6799F" w:rsidRPr="00B6799F">
        <w:lastRenderedPageBreak/>
        <w:t>INTRODUCTION</w:t>
      </w:r>
      <w:bookmarkEnd w:id="0"/>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Community Service Obligation (CSO) Funding Pool was established from 1 July 2006 under the Fourth Community Pharmacy Agreement. Its objective is to ensure that arrangements are in place to provide all Australians with ongoing, timely access, via their community pharmacy, to all Pharmaceutical Benefits Scheme medicines.</w:t>
      </w:r>
    </w:p>
    <w:p w:rsidR="00B6799F" w:rsidRPr="00B6799F" w:rsidRDefault="00B6799F" w:rsidP="00B6799F">
      <w:pPr>
        <w:widowControl/>
        <w:spacing w:before="120" w:after="120"/>
        <w:rPr>
          <w:rFonts w:ascii="Calibri" w:eastAsia="Cambria" w:hAnsi="Calibri" w:cs="Arial"/>
        </w:rPr>
      </w:pPr>
      <w:proofErr w:type="gramStart"/>
      <w:r w:rsidRPr="00B6799F">
        <w:rPr>
          <w:rFonts w:ascii="Calibri" w:eastAsia="Cambria" w:hAnsi="Calibri" w:cs="Arial"/>
        </w:rPr>
        <w:t>The  Department</w:t>
      </w:r>
      <w:proofErr w:type="gramEnd"/>
      <w:r w:rsidRPr="00B6799F">
        <w:rPr>
          <w:rFonts w:ascii="Calibri" w:eastAsia="Cambria" w:hAnsi="Calibri" w:cs="Arial"/>
        </w:rPr>
        <w:t xml:space="preserve"> of Health (the </w:t>
      </w:r>
      <w:r w:rsidRPr="00B6799F">
        <w:rPr>
          <w:rFonts w:ascii="Calibri" w:eastAsia="Cambria" w:hAnsi="Calibri" w:cs="Arial"/>
          <w:b/>
          <w:bCs/>
        </w:rPr>
        <w:t>Department</w:t>
      </w:r>
      <w:r w:rsidRPr="00B6799F">
        <w:rPr>
          <w:rFonts w:ascii="Calibri" w:eastAsia="Cambria" w:hAnsi="Calibri" w:cs="Arial"/>
        </w:rPr>
        <w:t>) has appointed Australian Healthcare Associates Pty Ltd as the CSO Funding Pool Administration Agency (‘</w:t>
      </w:r>
      <w:r w:rsidRPr="00B6799F">
        <w:rPr>
          <w:rFonts w:ascii="Calibri" w:eastAsia="Cambria" w:hAnsi="Calibri" w:cs="Arial"/>
          <w:b/>
          <w:bCs/>
        </w:rPr>
        <w:t>the Agency</w:t>
      </w:r>
      <w:r w:rsidRPr="00B6799F">
        <w:rPr>
          <w:rFonts w:ascii="Calibri" w:eastAsia="Cambria" w:hAnsi="Calibri" w:cs="Arial"/>
        </w:rPr>
        <w:t>’).  The Agency's responsibilities as administrator of the CSO Funding Pool include the handling of complaints relating to the CSO Funding Pool.</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This document sets out the Complaints Procedure established by the Agency and approved by the Department.  This Complaints Procedure provides a process to receive, consider and resolve:</w:t>
      </w:r>
    </w:p>
    <w:p w:rsidR="00B6799F" w:rsidRPr="00B6799F" w:rsidRDefault="00B6799F" w:rsidP="00B6799F">
      <w:pPr>
        <w:widowControl/>
        <w:numPr>
          <w:ilvl w:val="1"/>
          <w:numId w:val="5"/>
        </w:numPr>
        <w:spacing w:before="120" w:after="120"/>
        <w:rPr>
          <w:rFonts w:ascii="Calibri" w:eastAsia="Cambria" w:hAnsi="Calibri" w:cs="Arial"/>
        </w:rPr>
      </w:pPr>
      <w:r w:rsidRPr="00B6799F">
        <w:rPr>
          <w:rFonts w:ascii="Calibri" w:eastAsia="Cambria" w:hAnsi="Calibri" w:cs="Arial"/>
        </w:rPr>
        <w:t>Complaints lodged by pharmacists, consumers, industry bodies, CSO Distributors, other stakeholders (e.g. health authorities, state and territory wholesaling licensing agencies) or any other entity or person regarding the performance of CSO Distributors against the CSO Service Standards, the CSO Compliance Requirements or any other obligations the CSO Distributor has under its deed of agreement with the Department;</w:t>
      </w:r>
    </w:p>
    <w:p w:rsidR="00B6799F" w:rsidRPr="00B6799F" w:rsidRDefault="00B6799F" w:rsidP="00B6799F">
      <w:pPr>
        <w:widowControl/>
        <w:numPr>
          <w:ilvl w:val="1"/>
          <w:numId w:val="5"/>
        </w:numPr>
        <w:spacing w:before="120" w:after="120"/>
        <w:rPr>
          <w:rFonts w:ascii="Calibri" w:eastAsia="Cambria" w:hAnsi="Calibri" w:cs="Arial"/>
        </w:rPr>
      </w:pPr>
      <w:r w:rsidRPr="00B6799F">
        <w:rPr>
          <w:rFonts w:ascii="Calibri" w:eastAsia="Cambria" w:hAnsi="Calibri" w:cs="Arial"/>
        </w:rPr>
        <w:t>Complaints lodged by CSO Distributors or any entity or person about any aspect of the Agency’s administration of the CSO Funding Pool; or</w:t>
      </w:r>
    </w:p>
    <w:p w:rsidR="00B6799F" w:rsidRPr="00B6799F" w:rsidRDefault="00B6799F" w:rsidP="00B6799F">
      <w:pPr>
        <w:widowControl/>
        <w:numPr>
          <w:ilvl w:val="1"/>
          <w:numId w:val="5"/>
        </w:numPr>
        <w:spacing w:before="120" w:after="120"/>
        <w:rPr>
          <w:rFonts w:ascii="Calibri" w:eastAsia="Cambria" w:hAnsi="Calibri" w:cs="Arial"/>
        </w:rPr>
      </w:pPr>
      <w:r w:rsidRPr="00B6799F">
        <w:rPr>
          <w:rFonts w:ascii="Calibri" w:eastAsia="Cambria" w:hAnsi="Calibri" w:cs="Arial"/>
        </w:rPr>
        <w:t>Any other expression of dissatisfaction by any entity or person about the CSO Funding Pool.</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 xml:space="preserve">Details of the CSO arrangements including CSO Service Standards and CSO Compliance Requirements are available on the </w:t>
      </w:r>
      <w:hyperlink r:id="rId13" w:history="1">
        <w:r w:rsidRPr="00B6799F">
          <w:rPr>
            <w:rFonts w:ascii="Calibri" w:eastAsia="Cambria" w:hAnsi="Calibri" w:cs="Arial"/>
            <w:color w:val="0000FF"/>
            <w:u w:val="single"/>
          </w:rPr>
          <w:t>Australian Healthcare Associates website</w:t>
        </w:r>
      </w:hyperlink>
      <w:r w:rsidRPr="00B6799F">
        <w:rPr>
          <w:rFonts w:ascii="Calibri" w:eastAsia="Cambria" w:hAnsi="Calibri" w:cs="Arial"/>
        </w:rPr>
        <w:t xml:space="preserve">. </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This document will be reviewed and updated on a regular basis.</w:t>
      </w:r>
    </w:p>
    <w:p w:rsidR="00B6799F" w:rsidRPr="00B6799F" w:rsidRDefault="00B6799F" w:rsidP="006B1D6F">
      <w:pPr>
        <w:pStyle w:val="Heading2Blue"/>
      </w:pPr>
      <w:bookmarkStart w:id="1" w:name="_Toc497208523"/>
      <w:r w:rsidRPr="00B6799F">
        <w:t>MAKING A COMPLAINT</w:t>
      </w:r>
      <w:bookmarkEnd w:id="1"/>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Any person may make a complaint to the Agency about:</w:t>
      </w:r>
    </w:p>
    <w:p w:rsidR="00B6799F" w:rsidRPr="00B6799F" w:rsidRDefault="00B6799F" w:rsidP="00B6799F">
      <w:pPr>
        <w:widowControl/>
        <w:numPr>
          <w:ilvl w:val="1"/>
          <w:numId w:val="5"/>
        </w:numPr>
        <w:spacing w:before="120" w:after="120"/>
        <w:rPr>
          <w:rFonts w:ascii="Calibri" w:eastAsia="Cambria" w:hAnsi="Calibri" w:cs="Arial"/>
        </w:rPr>
      </w:pPr>
      <w:r w:rsidRPr="00B6799F">
        <w:rPr>
          <w:rFonts w:ascii="Calibri" w:eastAsia="Cambria" w:hAnsi="Calibri" w:cs="Arial"/>
        </w:rPr>
        <w:t>The performance of a CSO Distributor against a CSO Compliance Requirement or Service Standard or another obligation under its deed of agreement with the Department;</w:t>
      </w:r>
    </w:p>
    <w:p w:rsidR="00B6799F" w:rsidRPr="00B6799F" w:rsidRDefault="00B6799F" w:rsidP="00B6799F">
      <w:pPr>
        <w:widowControl/>
        <w:numPr>
          <w:ilvl w:val="1"/>
          <w:numId w:val="5"/>
        </w:numPr>
        <w:spacing w:before="120" w:after="120"/>
        <w:rPr>
          <w:rFonts w:ascii="Calibri" w:eastAsia="Cambria" w:hAnsi="Calibri" w:cs="Arial"/>
        </w:rPr>
      </w:pPr>
      <w:r w:rsidRPr="00B6799F">
        <w:rPr>
          <w:rFonts w:ascii="Calibri" w:eastAsia="Cambria" w:hAnsi="Calibri" w:cs="Arial"/>
        </w:rPr>
        <w:t>Any aspect of the Agency's administration of the CSO Funding Pool; or</w:t>
      </w:r>
    </w:p>
    <w:p w:rsidR="00B6799F" w:rsidRPr="00B6799F" w:rsidRDefault="00B6799F" w:rsidP="00B6799F">
      <w:pPr>
        <w:widowControl/>
        <w:numPr>
          <w:ilvl w:val="1"/>
          <w:numId w:val="5"/>
        </w:numPr>
        <w:spacing w:before="120" w:after="120"/>
        <w:rPr>
          <w:rFonts w:ascii="Calibri" w:eastAsia="Cambria" w:hAnsi="Calibri" w:cs="Arial"/>
        </w:rPr>
      </w:pPr>
      <w:r w:rsidRPr="00B6799F">
        <w:rPr>
          <w:rFonts w:ascii="Calibri" w:eastAsia="Cambria" w:hAnsi="Calibri" w:cs="Arial"/>
        </w:rPr>
        <w:t>Any other issue relating to the CSO Funding Pool.</w:t>
      </w:r>
    </w:p>
    <w:p w:rsidR="00B6799F" w:rsidRPr="00B6799F" w:rsidRDefault="00B6799F" w:rsidP="00217119">
      <w:pPr>
        <w:pStyle w:val="Heading3"/>
        <w:numPr>
          <w:ilvl w:val="0"/>
          <w:numId w:val="0"/>
        </w:numPr>
      </w:pPr>
      <w:bookmarkStart w:id="2" w:name="_Toc497208524"/>
      <w:r w:rsidRPr="00B6799F">
        <w:t>Lodging a complaint</w:t>
      </w:r>
      <w:bookmarkEnd w:id="2"/>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complaint must be lodged with the Agency in writing, either electronically or in hard copy, to the following address:</w:t>
      </w:r>
    </w:p>
    <w:p w:rsidR="00B6799F" w:rsidRPr="00B6799F" w:rsidRDefault="00B6799F" w:rsidP="00B6799F">
      <w:pPr>
        <w:widowControl/>
        <w:spacing w:before="120" w:after="120"/>
        <w:ind w:left="720"/>
        <w:rPr>
          <w:rFonts w:ascii="Calibri" w:eastAsia="Cambria" w:hAnsi="Calibri" w:cs="Arial"/>
        </w:rPr>
      </w:pPr>
      <w:r w:rsidRPr="00B6799F">
        <w:rPr>
          <w:rFonts w:ascii="Calibri" w:eastAsia="Cambria" w:hAnsi="Calibri" w:cs="Arial"/>
        </w:rPr>
        <w:t>Complaints Officer</w:t>
      </w:r>
    </w:p>
    <w:p w:rsidR="00B6799F" w:rsidRPr="00B6799F" w:rsidRDefault="00B6799F" w:rsidP="00B6799F">
      <w:pPr>
        <w:widowControl/>
        <w:spacing w:before="120" w:after="120"/>
        <w:ind w:left="720"/>
        <w:rPr>
          <w:rFonts w:ascii="Calibri" w:eastAsia="Cambria" w:hAnsi="Calibri" w:cs="Arial"/>
        </w:rPr>
      </w:pPr>
      <w:r w:rsidRPr="00B6799F">
        <w:rPr>
          <w:rFonts w:ascii="Calibri" w:eastAsia="Cambria" w:hAnsi="Calibri" w:cs="Arial"/>
        </w:rPr>
        <w:t>CSO Funding Pool Administration Agency</w:t>
      </w:r>
    </w:p>
    <w:p w:rsidR="00B6799F" w:rsidRPr="00B6799F" w:rsidRDefault="00B6799F" w:rsidP="00B6799F">
      <w:pPr>
        <w:widowControl/>
        <w:spacing w:before="120" w:after="120"/>
        <w:ind w:left="720"/>
        <w:rPr>
          <w:rFonts w:ascii="Calibri" w:eastAsia="Cambria" w:hAnsi="Calibri" w:cs="Arial"/>
        </w:rPr>
      </w:pPr>
      <w:r w:rsidRPr="00B6799F">
        <w:rPr>
          <w:rFonts w:ascii="Calibri" w:eastAsia="Cambria" w:hAnsi="Calibri" w:cs="Arial"/>
        </w:rPr>
        <w:t>Locked Bag 32005</w:t>
      </w:r>
    </w:p>
    <w:p w:rsidR="00B6799F" w:rsidRPr="00B6799F" w:rsidRDefault="00B6799F" w:rsidP="00B6799F">
      <w:pPr>
        <w:widowControl/>
        <w:spacing w:before="120" w:after="120"/>
        <w:ind w:left="720"/>
        <w:rPr>
          <w:rFonts w:ascii="Calibri" w:eastAsia="Cambria" w:hAnsi="Calibri" w:cs="Arial"/>
        </w:rPr>
      </w:pPr>
      <w:r w:rsidRPr="00B6799F">
        <w:rPr>
          <w:rFonts w:ascii="Calibri" w:eastAsia="Cambria" w:hAnsi="Calibri" w:cs="Arial"/>
        </w:rPr>
        <w:t xml:space="preserve">Collins St </w:t>
      </w:r>
      <w:proofErr w:type="gramStart"/>
      <w:r w:rsidRPr="00B6799F">
        <w:rPr>
          <w:rFonts w:ascii="Calibri" w:eastAsia="Cambria" w:hAnsi="Calibri" w:cs="Arial"/>
        </w:rPr>
        <w:t>East  VIC</w:t>
      </w:r>
      <w:proofErr w:type="gramEnd"/>
      <w:r w:rsidRPr="00B6799F">
        <w:rPr>
          <w:rFonts w:ascii="Calibri" w:eastAsia="Cambria" w:hAnsi="Calibri" w:cs="Arial"/>
        </w:rPr>
        <w:t xml:space="preserve">  8003 </w:t>
      </w:r>
    </w:p>
    <w:p w:rsidR="00B6799F" w:rsidRPr="00B6799F" w:rsidRDefault="00B6799F" w:rsidP="00B6799F">
      <w:pPr>
        <w:widowControl/>
        <w:spacing w:before="120" w:after="120"/>
        <w:ind w:left="720"/>
        <w:rPr>
          <w:rFonts w:ascii="Calibri" w:eastAsia="Cambria" w:hAnsi="Calibri" w:cs="Arial"/>
          <w:color w:val="0000FF"/>
          <w:u w:val="single"/>
        </w:rPr>
      </w:pPr>
      <w:r w:rsidRPr="00B6799F">
        <w:rPr>
          <w:rFonts w:ascii="Calibri" w:eastAsia="Cambria" w:hAnsi="Calibri" w:cs="Arial"/>
        </w:rPr>
        <w:fldChar w:fldCharType="begin"/>
      </w:r>
      <w:r w:rsidRPr="00B6799F">
        <w:rPr>
          <w:rFonts w:ascii="Calibri" w:eastAsia="Cambria" w:hAnsi="Calibri" w:cs="Arial"/>
        </w:rPr>
        <w:instrText xml:space="preserve"> HYPERLINK "mailto:admin@csoagency.com.au" \o "CSO Agency email address" </w:instrText>
      </w:r>
      <w:r w:rsidRPr="00B6799F">
        <w:rPr>
          <w:rFonts w:ascii="Calibri" w:eastAsia="Cambria" w:hAnsi="Calibri" w:cs="Arial"/>
        </w:rPr>
        <w:fldChar w:fldCharType="separate"/>
      </w:r>
      <w:r w:rsidRPr="00B6799F">
        <w:rPr>
          <w:rFonts w:ascii="Calibri" w:eastAsia="Cambria" w:hAnsi="Calibri" w:cs="Arial"/>
          <w:color w:val="0000FF"/>
          <w:u w:val="single"/>
        </w:rPr>
        <w:t xml:space="preserve">admin@csoagency.com.au </w:t>
      </w:r>
    </w:p>
    <w:p w:rsidR="00B6799F" w:rsidRPr="00B6799F" w:rsidRDefault="00B6799F" w:rsidP="00B6799F">
      <w:pPr>
        <w:widowControl/>
        <w:spacing w:before="120" w:after="120"/>
        <w:ind w:left="720"/>
        <w:rPr>
          <w:rFonts w:ascii="Calibri" w:eastAsia="Cambria" w:hAnsi="Calibri" w:cs="Arial"/>
        </w:rPr>
      </w:pPr>
      <w:r w:rsidRPr="00B6799F">
        <w:rPr>
          <w:rFonts w:ascii="Calibri" w:eastAsia="Cambria" w:hAnsi="Calibri" w:cs="Arial"/>
        </w:rPr>
        <w:fldChar w:fldCharType="end"/>
      </w:r>
      <w:r w:rsidRPr="00B6799F">
        <w:rPr>
          <w:rFonts w:ascii="Calibri" w:eastAsia="Cambria" w:hAnsi="Calibri" w:cs="Arial"/>
        </w:rPr>
        <w:t>Facsimile:  (03) 9639 4459</w:t>
      </w:r>
    </w:p>
    <w:p w:rsidR="00EC1297" w:rsidRDefault="00EC1297">
      <w:pPr>
        <w:rPr>
          <w:rFonts w:ascii="Calibri" w:eastAsia="Cambria" w:hAnsi="Calibri" w:cs="Arial"/>
        </w:rPr>
      </w:pPr>
      <w:r>
        <w:rPr>
          <w:rFonts w:ascii="Calibri" w:eastAsia="Cambria" w:hAnsi="Calibri" w:cs="Arial"/>
        </w:rPr>
        <w:br w:type="page"/>
      </w:r>
    </w:p>
    <w:p w:rsidR="00B6799F" w:rsidRPr="00B6799F" w:rsidRDefault="00B6799F" w:rsidP="00B6799F">
      <w:pPr>
        <w:widowControl/>
        <w:spacing w:before="120" w:after="120"/>
        <w:rPr>
          <w:rFonts w:ascii="Calibri" w:eastAsia="Cambria" w:hAnsi="Calibri" w:cs="Arial"/>
        </w:rPr>
      </w:pPr>
      <w:bookmarkStart w:id="3" w:name="_GoBack"/>
      <w:bookmarkEnd w:id="3"/>
      <w:r w:rsidRPr="00B6799F">
        <w:rPr>
          <w:rFonts w:ascii="Calibri" w:eastAsia="Cambria" w:hAnsi="Calibri" w:cs="Arial"/>
        </w:rPr>
        <w:lastRenderedPageBreak/>
        <w:t xml:space="preserve">Complainants should use the </w:t>
      </w:r>
      <w:r w:rsidRPr="00B6799F">
        <w:rPr>
          <w:rFonts w:ascii="Calibri" w:eastAsia="Cambria" w:hAnsi="Calibri" w:cs="Arial"/>
          <w:b/>
        </w:rPr>
        <w:t xml:space="preserve">CSO Funding Pool Complaint form </w:t>
      </w:r>
      <w:r w:rsidRPr="00B6799F">
        <w:rPr>
          <w:rFonts w:ascii="Calibri" w:eastAsia="Cambria" w:hAnsi="Calibri" w:cs="Arial"/>
        </w:rPr>
        <w:t>(Appendix A</w:t>
      </w:r>
      <w:r w:rsidR="00826200">
        <w:rPr>
          <w:rFonts w:ascii="Calibri" w:eastAsia="Cambria" w:hAnsi="Calibri" w:cs="Arial"/>
        </w:rPr>
        <w:t xml:space="preserve">) (but this is not compulsory). </w:t>
      </w:r>
      <w:r w:rsidRPr="00B6799F">
        <w:rPr>
          <w:rFonts w:ascii="Calibri" w:eastAsia="Cambria" w:hAnsi="Calibri" w:cs="Arial"/>
        </w:rPr>
        <w:t>Complainants should ensure that their written complaint:</w:t>
      </w:r>
    </w:p>
    <w:p w:rsidR="00B6799F" w:rsidRPr="00B6799F" w:rsidRDefault="00B6799F" w:rsidP="00B6799F">
      <w:pPr>
        <w:widowControl/>
        <w:numPr>
          <w:ilvl w:val="2"/>
          <w:numId w:val="4"/>
        </w:numPr>
        <w:spacing w:before="120" w:after="120"/>
        <w:rPr>
          <w:rFonts w:ascii="Calibri" w:eastAsia="Cambria" w:hAnsi="Calibri" w:cs="Arial"/>
        </w:rPr>
      </w:pPr>
      <w:r w:rsidRPr="00B6799F">
        <w:rPr>
          <w:rFonts w:ascii="Calibri" w:eastAsia="Cambria" w:hAnsi="Calibri" w:cs="Arial"/>
        </w:rPr>
        <w:t>specifies who the complaint is against;</w:t>
      </w:r>
    </w:p>
    <w:p w:rsidR="00B6799F" w:rsidRPr="00B6799F" w:rsidRDefault="00B6799F" w:rsidP="00B6799F">
      <w:pPr>
        <w:widowControl/>
        <w:numPr>
          <w:ilvl w:val="2"/>
          <w:numId w:val="4"/>
        </w:numPr>
        <w:spacing w:before="120" w:after="120"/>
        <w:rPr>
          <w:rFonts w:ascii="Calibri" w:eastAsia="Cambria" w:hAnsi="Calibri" w:cs="Arial"/>
        </w:rPr>
      </w:pPr>
      <w:r w:rsidRPr="00B6799F">
        <w:rPr>
          <w:rFonts w:ascii="Calibri" w:eastAsia="Cambria" w:hAnsi="Calibri" w:cs="Arial"/>
        </w:rPr>
        <w:t>clearly explains what the complaint is about;</w:t>
      </w:r>
    </w:p>
    <w:p w:rsidR="00B6799F" w:rsidRPr="00B6799F" w:rsidRDefault="00B6799F" w:rsidP="00B6799F">
      <w:pPr>
        <w:widowControl/>
        <w:numPr>
          <w:ilvl w:val="2"/>
          <w:numId w:val="4"/>
        </w:numPr>
        <w:spacing w:before="120" w:after="120"/>
        <w:rPr>
          <w:rFonts w:ascii="Calibri" w:eastAsia="Cambria" w:hAnsi="Calibri" w:cs="Arial"/>
        </w:rPr>
      </w:pPr>
      <w:r w:rsidRPr="00B6799F">
        <w:rPr>
          <w:rFonts w:ascii="Calibri" w:eastAsia="Cambria" w:hAnsi="Calibri" w:cs="Arial"/>
        </w:rPr>
        <w:t>includes any relevant supporting information and evidence which is available;</w:t>
      </w:r>
    </w:p>
    <w:p w:rsidR="00B6799F" w:rsidRPr="00B6799F" w:rsidRDefault="00B6799F" w:rsidP="00B6799F">
      <w:pPr>
        <w:widowControl/>
        <w:numPr>
          <w:ilvl w:val="2"/>
          <w:numId w:val="4"/>
        </w:numPr>
        <w:spacing w:before="120" w:after="120"/>
        <w:rPr>
          <w:rFonts w:ascii="Calibri" w:eastAsia="Cambria" w:hAnsi="Calibri" w:cs="Arial"/>
        </w:rPr>
      </w:pPr>
      <w:r w:rsidRPr="00B6799F">
        <w:rPr>
          <w:rFonts w:ascii="Calibri" w:eastAsia="Cambria" w:hAnsi="Calibri" w:cs="Arial"/>
        </w:rPr>
        <w:t>indicates whether the complainant wishes the matter to be treated as a formal complaint; and</w:t>
      </w:r>
    </w:p>
    <w:p w:rsidR="00B6799F" w:rsidRPr="00B6799F" w:rsidRDefault="00B6799F" w:rsidP="00B6799F">
      <w:pPr>
        <w:widowControl/>
        <w:numPr>
          <w:ilvl w:val="2"/>
          <w:numId w:val="4"/>
        </w:numPr>
        <w:spacing w:before="120" w:after="120"/>
        <w:rPr>
          <w:rFonts w:ascii="Calibri" w:eastAsia="Cambria" w:hAnsi="Calibri" w:cs="Arial"/>
        </w:rPr>
      </w:pPr>
      <w:proofErr w:type="gramStart"/>
      <w:r w:rsidRPr="00B6799F">
        <w:rPr>
          <w:rFonts w:ascii="Calibri" w:eastAsia="Cambria" w:hAnsi="Calibri" w:cs="Arial"/>
        </w:rPr>
        <w:t>indicates</w:t>
      </w:r>
      <w:proofErr w:type="gramEnd"/>
      <w:r w:rsidRPr="00B6799F">
        <w:rPr>
          <w:rFonts w:ascii="Calibri" w:eastAsia="Cambria" w:hAnsi="Calibri" w:cs="Arial"/>
        </w:rPr>
        <w:t xml:space="preserve"> whether the complainant consents to their identity being disclosed to the subject of the complaint.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Details regarding each complaint including the above information will be recorded in the Complaints Register.  For further details refer to Section 5 of this document</w:t>
      </w:r>
      <w:r w:rsidRPr="00B6799F">
        <w:rPr>
          <w:rFonts w:ascii="Calibri" w:eastAsia="Cambria" w:hAnsi="Calibri" w:cs="Arial"/>
          <w:i/>
        </w:rPr>
        <w:t>.</w:t>
      </w:r>
    </w:p>
    <w:p w:rsidR="00B6799F" w:rsidRPr="00B6799F" w:rsidRDefault="00B6799F" w:rsidP="00217119">
      <w:pPr>
        <w:pStyle w:val="Heading3"/>
        <w:numPr>
          <w:ilvl w:val="0"/>
          <w:numId w:val="0"/>
        </w:numPr>
      </w:pPr>
      <w:bookmarkStart w:id="4" w:name="_Toc497208525"/>
      <w:r w:rsidRPr="00B6799F">
        <w:t>Confidentiality of the complaint</w:t>
      </w:r>
      <w:bookmarkEnd w:id="4"/>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Confidential and personal information may be involved in the making or resolution of a complaint. The Agency will handle all complaints in accordance with the relevant laws governing the maintenance of confidential and personal information.</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 xml:space="preserve">In particular, all complaints will be handled in accordance with the information privacy principles in the </w:t>
      </w:r>
      <w:r w:rsidRPr="00B6799F">
        <w:rPr>
          <w:rFonts w:ascii="Calibri" w:eastAsia="Cambria" w:hAnsi="Calibri" w:cs="Arial"/>
          <w:i/>
        </w:rPr>
        <w:t xml:space="preserve">Privacy Act 1988 </w:t>
      </w:r>
      <w:r w:rsidRPr="00B6799F">
        <w:rPr>
          <w:rFonts w:ascii="Calibri" w:eastAsia="Cambria" w:hAnsi="Calibri" w:cs="Arial"/>
        </w:rPr>
        <w:t>(</w:t>
      </w:r>
      <w:proofErr w:type="spellStart"/>
      <w:r w:rsidRPr="00B6799F">
        <w:rPr>
          <w:rFonts w:ascii="Calibri" w:eastAsia="Cambria" w:hAnsi="Calibri" w:cs="Arial"/>
        </w:rPr>
        <w:t>Cth</w:t>
      </w:r>
      <w:proofErr w:type="spellEnd"/>
      <w:r w:rsidRPr="00B6799F">
        <w:rPr>
          <w:rFonts w:ascii="Calibri" w:eastAsia="Cambria" w:hAnsi="Calibri" w:cs="Arial"/>
        </w:rPr>
        <w:t xml:space="preserve">) (the </w:t>
      </w:r>
      <w:r w:rsidRPr="00B6799F">
        <w:rPr>
          <w:rFonts w:ascii="Calibri" w:eastAsia="Cambria" w:hAnsi="Calibri" w:cs="Arial"/>
          <w:b/>
        </w:rPr>
        <w:t>Privacy Act</w:t>
      </w:r>
      <w:r w:rsidRPr="00B6799F">
        <w:rPr>
          <w:rFonts w:ascii="Calibri" w:eastAsia="Cambria" w:hAnsi="Calibri" w:cs="Arial"/>
        </w:rPr>
        <w:t>).  The information privacy principles in the Privacy Act are strict privacy safeguards that federal government agencies must obey when receiving, considering and resolving a complaint. The Agency is contractually obliged to comply with the Privacy Act.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Agency will not disclose the identity of the complainant without the complainant’s written consent.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Where consent to disclose identity is not provided, the Agency will not provide any information to the subject of the complaint which it could reasonably be expected would enable the subject of the complaint to ascertain the identity of the complainant.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complainant may ask the Agency to keep all or any part of the complaint confidential ('confidential complaint information').  In that event, the Agency will not disclose the confidential complaint information to anyone except:</w:t>
      </w:r>
    </w:p>
    <w:p w:rsidR="00B6799F" w:rsidRPr="00B6799F" w:rsidRDefault="00B6799F" w:rsidP="00B6799F">
      <w:pPr>
        <w:widowControl/>
        <w:numPr>
          <w:ilvl w:val="1"/>
          <w:numId w:val="3"/>
        </w:numPr>
        <w:spacing w:before="120" w:after="120"/>
        <w:rPr>
          <w:rFonts w:ascii="Calibri" w:eastAsia="Cambria" w:hAnsi="Calibri" w:cs="Arial"/>
        </w:rPr>
      </w:pPr>
      <w:r w:rsidRPr="00B6799F">
        <w:rPr>
          <w:rFonts w:ascii="Calibri" w:eastAsia="Cambria" w:hAnsi="Calibri" w:cs="Arial"/>
        </w:rPr>
        <w:t>to officers, employees, agents or advisers of the Agency or the Department who require the information for the purposes of investigating or reporting on or receiving reports on or advising in relation to the complaint (see further in the paragraph below);</w:t>
      </w:r>
    </w:p>
    <w:p w:rsidR="00B6799F" w:rsidRPr="00B6799F" w:rsidRDefault="00B6799F" w:rsidP="00B6799F">
      <w:pPr>
        <w:widowControl/>
        <w:numPr>
          <w:ilvl w:val="1"/>
          <w:numId w:val="3"/>
        </w:numPr>
        <w:spacing w:before="120" w:after="120"/>
        <w:rPr>
          <w:rFonts w:ascii="Calibri" w:eastAsia="Cambria" w:hAnsi="Calibri" w:cs="Arial"/>
        </w:rPr>
      </w:pPr>
      <w:r w:rsidRPr="00B6799F">
        <w:rPr>
          <w:rFonts w:ascii="Calibri" w:eastAsia="Cambria" w:hAnsi="Calibri" w:cs="Arial"/>
        </w:rPr>
        <w:t>if required to do so by law; or</w:t>
      </w:r>
    </w:p>
    <w:p w:rsidR="00B6799F" w:rsidRPr="00B6799F" w:rsidRDefault="00B6799F" w:rsidP="00B6799F">
      <w:pPr>
        <w:widowControl/>
        <w:numPr>
          <w:ilvl w:val="1"/>
          <w:numId w:val="3"/>
        </w:numPr>
        <w:spacing w:before="120" w:after="120"/>
        <w:rPr>
          <w:rFonts w:ascii="Calibri" w:eastAsia="Cambria" w:hAnsi="Calibri" w:cs="Arial"/>
        </w:rPr>
      </w:pPr>
      <w:proofErr w:type="gramStart"/>
      <w:r w:rsidRPr="00B6799F">
        <w:rPr>
          <w:rFonts w:ascii="Calibri" w:eastAsia="Cambria" w:hAnsi="Calibri" w:cs="Arial"/>
        </w:rPr>
        <w:t>with</w:t>
      </w:r>
      <w:proofErr w:type="gramEnd"/>
      <w:r w:rsidRPr="00B6799F">
        <w:rPr>
          <w:rFonts w:ascii="Calibri" w:eastAsia="Cambria" w:hAnsi="Calibri" w:cs="Arial"/>
        </w:rPr>
        <w:t xml:space="preserve"> the written consent of the complainant.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Information in relation to a complaint (including all information in the Complaints Register) may be provided by the Agency to the Department.  The Agency will identify any information that it has been asked to keep confidential and advise the Department if the complainant has asked that their identity not be disclosed. The Department will take all reasonable steps to protect this information, but complainants should note that the Department can disclose it in very limited circumstances (including, for instance, if it is necessary to avoid a material adverse outcome, or where the Department is required to disclose it to other agencies or Parliamentary committees).</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All complaints will be handled in accordance the information privacy principles in the Privacy Act 1988 (the Privacy Act).  The information privacy principles in the Privacy Act are strict privacy safeguards that federal government agencies, including the Agency, must obey when receiving, considering and resolving a complaint.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br w:type="column"/>
      </w:r>
    </w:p>
    <w:p w:rsidR="00B6799F" w:rsidRPr="00B6799F" w:rsidRDefault="00B6799F" w:rsidP="006B1D6F">
      <w:pPr>
        <w:pStyle w:val="Heading2Blue"/>
      </w:pPr>
      <w:bookmarkStart w:id="5" w:name="_Toc497208526"/>
      <w:r w:rsidRPr="00B6799F">
        <w:t>COMPLAINT RESOLUTION PROCESS</w:t>
      </w:r>
      <w:bookmarkEnd w:id="5"/>
    </w:p>
    <w:p w:rsidR="00B6799F" w:rsidRPr="00B6799F" w:rsidRDefault="00B6799F" w:rsidP="00217119">
      <w:pPr>
        <w:pStyle w:val="Heading3"/>
        <w:numPr>
          <w:ilvl w:val="0"/>
          <w:numId w:val="0"/>
        </w:numPr>
      </w:pPr>
      <w:bookmarkStart w:id="6" w:name="_Toc497208527"/>
      <w:r w:rsidRPr="00B6799F">
        <w:t>Assessment of type of complaint</w:t>
      </w:r>
      <w:bookmarkEnd w:id="6"/>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On receipt of a complaint, the Agency will initially determine whether:</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the complaint relates to the CSO Funding Pool - if it does not, the Agency will not proceed with the complaint resolution process; or</w:t>
      </w:r>
    </w:p>
    <w:p w:rsidR="00B6799F" w:rsidRPr="00B6799F" w:rsidRDefault="00B6799F" w:rsidP="00B6799F">
      <w:pPr>
        <w:widowControl/>
        <w:numPr>
          <w:ilvl w:val="2"/>
          <w:numId w:val="2"/>
        </w:numPr>
        <w:spacing w:before="120" w:after="120"/>
        <w:rPr>
          <w:rFonts w:ascii="Calibri" w:eastAsia="Cambria" w:hAnsi="Calibri" w:cs="Arial"/>
        </w:rPr>
      </w:pPr>
      <w:proofErr w:type="gramStart"/>
      <w:r w:rsidRPr="00B6799F">
        <w:rPr>
          <w:rFonts w:ascii="Calibri" w:eastAsia="Cambria" w:hAnsi="Calibri" w:cs="Arial"/>
        </w:rPr>
        <w:t>the</w:t>
      </w:r>
      <w:proofErr w:type="gramEnd"/>
      <w:r w:rsidRPr="00B6799F">
        <w:rPr>
          <w:rFonts w:ascii="Calibri" w:eastAsia="Cambria" w:hAnsi="Calibri" w:cs="Arial"/>
        </w:rPr>
        <w:t xml:space="preserve"> complaint relates to the policy of the CSO Funding Pool rather than compliance with the Department's deeds of agreement with CSO Distributors or the Agency, in which case the Agency may refer the complaint to the Department for consideration.</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Agency will notify the complainant if it determines that a complaint does not relate to the CSO Funding Pool or that a complaint relates to the policy of the CSO Funding Pool and is to be referred to the Department for consideration.</w:t>
      </w:r>
    </w:p>
    <w:p w:rsidR="00B6799F" w:rsidRPr="00B6799F" w:rsidRDefault="00B6799F" w:rsidP="00217119">
      <w:pPr>
        <w:pStyle w:val="Heading3"/>
        <w:numPr>
          <w:ilvl w:val="0"/>
          <w:numId w:val="0"/>
        </w:numPr>
      </w:pPr>
      <w:bookmarkStart w:id="7" w:name="_Toc497208528"/>
      <w:r w:rsidRPr="00B6799F">
        <w:t>The Agency's preliminary obligations</w:t>
      </w:r>
      <w:bookmarkEnd w:id="7"/>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Where a complaint has been lodged with the Agency, the Agency has the following preliminary obligations:</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confirm that the complainant wants to proceed with a formal complaint (if this is not already specified in the written complaint);</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discuss the complaint, and the timeframes for handling the complaint with the complainant, for complaints about the Agency's administration of the CSO Funding Pool, or the NDSS Administrator’s administration of payments for NDSS distribution services;</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for all other complaints:</w:t>
      </w:r>
    </w:p>
    <w:p w:rsidR="00B6799F" w:rsidRPr="00B6799F" w:rsidRDefault="00B6799F" w:rsidP="00B6799F">
      <w:pPr>
        <w:widowControl/>
        <w:numPr>
          <w:ilvl w:val="3"/>
          <w:numId w:val="2"/>
        </w:numPr>
        <w:spacing w:before="120" w:after="120"/>
        <w:rPr>
          <w:rFonts w:ascii="Calibri" w:eastAsia="Cambria" w:hAnsi="Calibri" w:cs="Arial"/>
        </w:rPr>
      </w:pPr>
      <w:r w:rsidRPr="00B6799F">
        <w:rPr>
          <w:rFonts w:ascii="Calibri" w:eastAsia="Cambria" w:hAnsi="Calibri" w:cs="Arial"/>
        </w:rPr>
        <w:t>seek the complainant's consent to the disclosure of the complainant's identity to the subject of the complaint (if it is not clear from the complaint whether that consent has been provided or withheld); and</w:t>
      </w:r>
    </w:p>
    <w:p w:rsidR="00B6799F" w:rsidRPr="00B6799F" w:rsidRDefault="00B6799F" w:rsidP="00B6799F">
      <w:pPr>
        <w:widowControl/>
        <w:numPr>
          <w:ilvl w:val="3"/>
          <w:numId w:val="2"/>
        </w:numPr>
        <w:spacing w:before="120" w:after="120"/>
        <w:rPr>
          <w:rFonts w:ascii="Calibri" w:eastAsia="Cambria" w:hAnsi="Calibri" w:cs="Arial"/>
        </w:rPr>
      </w:pPr>
      <w:r w:rsidRPr="00B6799F">
        <w:rPr>
          <w:rFonts w:ascii="Calibri" w:eastAsia="Cambria" w:hAnsi="Calibri" w:cs="Arial"/>
        </w:rPr>
        <w:t>notify the subject of the complaint that a complaint has been received; and</w:t>
      </w:r>
    </w:p>
    <w:p w:rsidR="00B6799F" w:rsidRPr="00B6799F" w:rsidRDefault="00B6799F" w:rsidP="00B6799F">
      <w:pPr>
        <w:widowControl/>
        <w:numPr>
          <w:ilvl w:val="3"/>
          <w:numId w:val="2"/>
        </w:numPr>
        <w:spacing w:before="120" w:after="120"/>
        <w:rPr>
          <w:rFonts w:ascii="Calibri" w:eastAsia="Cambria" w:hAnsi="Calibri" w:cs="Arial"/>
        </w:rPr>
      </w:pPr>
      <w:proofErr w:type="gramStart"/>
      <w:r w:rsidRPr="00B6799F">
        <w:rPr>
          <w:rFonts w:ascii="Calibri" w:eastAsia="Cambria" w:hAnsi="Calibri" w:cs="Arial"/>
        </w:rPr>
        <w:t>for</w:t>
      </w:r>
      <w:proofErr w:type="gramEnd"/>
      <w:r w:rsidRPr="00B6799F">
        <w:rPr>
          <w:rFonts w:ascii="Calibri" w:eastAsia="Cambria" w:hAnsi="Calibri" w:cs="Arial"/>
        </w:rPr>
        <w:t xml:space="preserve"> complaints about a CSO Distributor's performance against a CSO Compliance Requirement or Service Standard or another obligation under its deed of agreement with the Department, discuss the complaint with the relevant CSO Distributor.</w:t>
      </w:r>
    </w:p>
    <w:p w:rsidR="00B6799F" w:rsidRPr="00B6799F" w:rsidRDefault="00B6799F" w:rsidP="00217119">
      <w:pPr>
        <w:pStyle w:val="Heading3"/>
        <w:numPr>
          <w:ilvl w:val="0"/>
          <w:numId w:val="0"/>
        </w:numPr>
      </w:pPr>
      <w:bookmarkStart w:id="8" w:name="_Toc497208529"/>
      <w:r w:rsidRPr="00B6799F">
        <w:t>Investigation</w:t>
      </w:r>
      <w:bookmarkEnd w:id="8"/>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Agency will investigate and assess all complaints (other than those referred to in section 3.1 above), taking into consideration all relevant information sources.</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Agency may seek further information from the subject of the complaint or the complainant and any other relevant sources, where appropriate. This includes the ability to carry out audits of a CSO Distributor for compliance with its deed of agreement, CSO Service Standards and other obligations under their deed of agreement with the Department.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br w:type="column"/>
      </w:r>
    </w:p>
    <w:p w:rsidR="00B6799F" w:rsidRPr="00B6799F" w:rsidRDefault="00B6799F" w:rsidP="00217119">
      <w:pPr>
        <w:pStyle w:val="Heading3"/>
        <w:numPr>
          <w:ilvl w:val="0"/>
          <w:numId w:val="0"/>
        </w:numPr>
      </w:pPr>
      <w:bookmarkStart w:id="9" w:name="_Toc497208530"/>
      <w:r w:rsidRPr="00B6799F">
        <w:t>Advising parties of the outcome</w:t>
      </w:r>
      <w:bookmarkEnd w:id="9"/>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Once the investigation is completed, the Agency will:</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for complaints about the Agency's administration of the CSO Funding Pool:</w:t>
      </w:r>
    </w:p>
    <w:p w:rsidR="00B6799F" w:rsidRPr="00B6799F" w:rsidRDefault="00B6799F" w:rsidP="00B6799F">
      <w:pPr>
        <w:widowControl/>
        <w:numPr>
          <w:ilvl w:val="3"/>
          <w:numId w:val="2"/>
        </w:numPr>
        <w:spacing w:before="120" w:after="120"/>
        <w:rPr>
          <w:rFonts w:ascii="Calibri" w:eastAsia="Cambria" w:hAnsi="Calibri" w:cs="Arial"/>
        </w:rPr>
      </w:pPr>
      <w:r w:rsidRPr="00B6799F">
        <w:rPr>
          <w:rFonts w:ascii="Calibri" w:eastAsia="Cambria" w:hAnsi="Calibri" w:cs="Arial"/>
        </w:rPr>
        <w:t>discuss the complaint, and the timeframes for handling the complaint, with the complainant</w:t>
      </w:r>
    </w:p>
    <w:p w:rsidR="00B6799F" w:rsidRPr="00B6799F" w:rsidRDefault="00B6799F" w:rsidP="00B6799F">
      <w:pPr>
        <w:widowControl/>
        <w:numPr>
          <w:ilvl w:val="3"/>
          <w:numId w:val="2"/>
        </w:numPr>
        <w:spacing w:before="120" w:after="120"/>
        <w:rPr>
          <w:rFonts w:ascii="Calibri" w:eastAsia="Cambria" w:hAnsi="Calibri" w:cs="Arial"/>
        </w:rPr>
      </w:pPr>
      <w:r w:rsidRPr="00B6799F">
        <w:rPr>
          <w:rFonts w:ascii="Calibri" w:eastAsia="Cambria" w:hAnsi="Calibri" w:cs="Arial"/>
        </w:rPr>
        <w:t>provide a written summary of the Agency's assessment of the complaint to the complainant; and</w:t>
      </w:r>
    </w:p>
    <w:p w:rsidR="00B6799F" w:rsidRPr="00B6799F" w:rsidRDefault="00B6799F" w:rsidP="00B6799F">
      <w:pPr>
        <w:widowControl/>
        <w:numPr>
          <w:ilvl w:val="3"/>
          <w:numId w:val="2"/>
        </w:numPr>
        <w:spacing w:before="120" w:after="120"/>
        <w:rPr>
          <w:rFonts w:ascii="Calibri" w:eastAsia="Cambria" w:hAnsi="Calibri" w:cs="Arial"/>
        </w:rPr>
      </w:pPr>
      <w:proofErr w:type="gramStart"/>
      <w:r w:rsidRPr="00B6799F">
        <w:rPr>
          <w:rFonts w:ascii="Calibri" w:eastAsia="Cambria" w:hAnsi="Calibri" w:cs="Arial"/>
        </w:rPr>
        <w:t>notify</w:t>
      </w:r>
      <w:proofErr w:type="gramEnd"/>
      <w:r w:rsidRPr="00B6799F">
        <w:rPr>
          <w:rFonts w:ascii="Calibri" w:eastAsia="Cambria" w:hAnsi="Calibri" w:cs="Arial"/>
        </w:rPr>
        <w:t xml:space="preserve"> the complainant, in writing, of the action (if any) to be taken as a result of the complaint.</w:t>
      </w:r>
    </w:p>
    <w:p w:rsidR="00B6799F" w:rsidRPr="00B6799F" w:rsidRDefault="00B6799F" w:rsidP="00B6799F">
      <w:pPr>
        <w:widowControl/>
        <w:numPr>
          <w:ilvl w:val="0"/>
          <w:numId w:val="1"/>
        </w:numPr>
        <w:spacing w:before="120" w:after="120"/>
        <w:rPr>
          <w:rFonts w:ascii="Calibri" w:eastAsia="Cambria" w:hAnsi="Calibri" w:cs="Arial"/>
        </w:rPr>
      </w:pPr>
      <w:r w:rsidRPr="00B6799F">
        <w:rPr>
          <w:rFonts w:ascii="Calibri" w:eastAsia="Cambria" w:hAnsi="Calibri" w:cs="Arial"/>
        </w:rPr>
        <w:t>for all other complaints:</w:t>
      </w:r>
    </w:p>
    <w:p w:rsidR="00B6799F" w:rsidRPr="00B6799F" w:rsidRDefault="00B6799F" w:rsidP="00B6799F">
      <w:pPr>
        <w:widowControl/>
        <w:numPr>
          <w:ilvl w:val="1"/>
          <w:numId w:val="1"/>
        </w:numPr>
        <w:spacing w:before="120" w:after="120"/>
        <w:rPr>
          <w:rFonts w:ascii="Calibri" w:eastAsia="Cambria" w:hAnsi="Calibri" w:cs="Arial"/>
        </w:rPr>
      </w:pPr>
      <w:r w:rsidRPr="00B6799F">
        <w:rPr>
          <w:rFonts w:ascii="Calibri" w:eastAsia="Cambria" w:hAnsi="Calibri" w:cs="Arial"/>
        </w:rPr>
        <w:t>notify the subject of the complaint, in writing, of the outcome of the complaint process (e.g., that the CSO distributor has not complied with a CSO Service Standard) and the action (if any) to be taken as a result of the complaint; and</w:t>
      </w:r>
    </w:p>
    <w:p w:rsidR="00B6799F" w:rsidRPr="00B6799F" w:rsidRDefault="00B6799F" w:rsidP="00B6799F">
      <w:pPr>
        <w:widowControl/>
        <w:numPr>
          <w:ilvl w:val="1"/>
          <w:numId w:val="1"/>
        </w:numPr>
        <w:spacing w:before="120" w:after="120"/>
        <w:rPr>
          <w:rFonts w:ascii="Calibri" w:eastAsia="Cambria" w:hAnsi="Calibri" w:cs="Arial"/>
        </w:rPr>
      </w:pPr>
      <w:proofErr w:type="gramStart"/>
      <w:r w:rsidRPr="00B6799F">
        <w:rPr>
          <w:rFonts w:ascii="Calibri" w:eastAsia="Cambria" w:hAnsi="Calibri" w:cs="Arial"/>
        </w:rPr>
        <w:t>where</w:t>
      </w:r>
      <w:proofErr w:type="gramEnd"/>
      <w:r w:rsidRPr="00B6799F">
        <w:rPr>
          <w:rFonts w:ascii="Calibri" w:eastAsia="Cambria" w:hAnsi="Calibri" w:cs="Arial"/>
        </w:rPr>
        <w:t xml:space="preserve"> appropriate, provide general information to the complainant about the outcome of the complaint.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For complaints about a CSO Distributor's performance against a CSO Compliance Requirement or Service Standard or any other obligation under its deed of agreement with the Department, the Agency must, prior to providing any information to the complainant about the outcome of the complaint, ensure that:</w:t>
      </w:r>
    </w:p>
    <w:p w:rsidR="00B6799F" w:rsidRPr="00B6799F" w:rsidRDefault="00B6799F" w:rsidP="00B6799F">
      <w:pPr>
        <w:widowControl/>
        <w:numPr>
          <w:ilvl w:val="0"/>
          <w:numId w:val="1"/>
        </w:numPr>
        <w:spacing w:before="120" w:after="120"/>
        <w:rPr>
          <w:rFonts w:ascii="Calibri" w:eastAsia="Cambria" w:hAnsi="Calibri" w:cs="Arial"/>
        </w:rPr>
      </w:pPr>
      <w:r w:rsidRPr="00B6799F">
        <w:rPr>
          <w:rFonts w:ascii="Calibri" w:eastAsia="Cambria" w:hAnsi="Calibri" w:cs="Arial"/>
        </w:rPr>
        <w:t>the CSO Distributor is notified of, and given a reasonable opportunity to respond in writing to, any alleged Non-Performance (as defined in the deed of agreement); and</w:t>
      </w:r>
    </w:p>
    <w:p w:rsidR="00B6799F" w:rsidRPr="00B6799F" w:rsidRDefault="00B6799F" w:rsidP="00B6799F">
      <w:pPr>
        <w:widowControl/>
        <w:numPr>
          <w:ilvl w:val="0"/>
          <w:numId w:val="1"/>
        </w:numPr>
        <w:spacing w:before="120" w:after="120"/>
        <w:rPr>
          <w:rFonts w:ascii="Calibri" w:eastAsia="Cambria" w:hAnsi="Calibri" w:cs="Arial"/>
        </w:rPr>
      </w:pPr>
      <w:proofErr w:type="gramStart"/>
      <w:r w:rsidRPr="00B6799F">
        <w:rPr>
          <w:rFonts w:ascii="Calibri" w:eastAsia="Cambria" w:hAnsi="Calibri" w:cs="Arial"/>
        </w:rPr>
        <w:t>the</w:t>
      </w:r>
      <w:proofErr w:type="gramEnd"/>
      <w:r w:rsidRPr="00B6799F">
        <w:rPr>
          <w:rFonts w:ascii="Calibri" w:eastAsia="Cambria" w:hAnsi="Calibri" w:cs="Arial"/>
        </w:rPr>
        <w:t xml:space="preserve"> Agency takes into account the reasons and information provided prior to making a final determination in relation to Non-Performance and Sanctions (as defined in the deed of agreement).</w:t>
      </w:r>
    </w:p>
    <w:p w:rsidR="00B6799F" w:rsidRPr="00B6799F" w:rsidRDefault="00B6799F" w:rsidP="00217119">
      <w:pPr>
        <w:pStyle w:val="Heading3"/>
        <w:numPr>
          <w:ilvl w:val="0"/>
          <w:numId w:val="0"/>
        </w:numPr>
      </w:pPr>
      <w:bookmarkStart w:id="10" w:name="_Toc497208531"/>
      <w:r w:rsidRPr="00B6799F">
        <w:t>Confidential information of subject of complaint</w:t>
      </w:r>
      <w:bookmarkEnd w:id="10"/>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Commonwealth has obligations of confidentiality to each CSO Distributor under the Commonwealth’s deed of agreement with the distributor.  Any feedback given to a complainant by the Agency during the investigation of the complaint and information given to complainants about the outcome of the complaint will need to be consistent with and in compliance with these confidentiality obligations.</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Generally, the Agency will provide a complainant with all relevant information, except any information that is of a commercial nature or otherwise confidential. This type of information cannot be provided without the consent of the relevant CSO Distributor.</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Agency may disclose to a Complainant all Complaint Information, unless, in the Administration Agency's reasonable opinion, that Complaint Information is Commercially Confidential Information.</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If Complainant Information is Commercially Confidential Information, the Agency must not disclose that Complaint Information to a Complainant unless:</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it is necessary, in the reasonable opinion of the Agency, to disclose that Complaint Information to the Complainant in order to satisfactorily respond to the Complaint; and</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the Agency has obtained the consent of the relevant CSO Distributor before the release of that Complaint Information</w:t>
      </w:r>
    </w:p>
    <w:p w:rsidR="00B6799F" w:rsidRPr="00B6799F" w:rsidRDefault="00B6799F" w:rsidP="00B6799F">
      <w:pPr>
        <w:widowControl/>
        <w:spacing w:before="120" w:after="120"/>
        <w:rPr>
          <w:rFonts w:ascii="Calibri" w:eastAsia="Cambria" w:hAnsi="Calibri" w:cs="Arial"/>
        </w:rPr>
        <w:sectPr w:rsidR="00B6799F" w:rsidRPr="00B6799F" w:rsidSect="00826200">
          <w:headerReference w:type="default" r:id="rId14"/>
          <w:footerReference w:type="default" r:id="rId15"/>
          <w:pgSz w:w="11910" w:h="16850"/>
          <w:pgMar w:top="1200" w:right="1160" w:bottom="1280" w:left="1460" w:header="773" w:footer="1082" w:gutter="0"/>
          <w:cols w:space="720"/>
          <w:titlePg/>
          <w:docGrid w:linePitch="299"/>
        </w:sectPr>
      </w:pPr>
    </w:p>
    <w:p w:rsidR="00B6799F" w:rsidRPr="00B6799F" w:rsidRDefault="00B6799F" w:rsidP="00217119">
      <w:pPr>
        <w:pStyle w:val="Heading3"/>
        <w:numPr>
          <w:ilvl w:val="0"/>
          <w:numId w:val="0"/>
        </w:numPr>
      </w:pPr>
      <w:bookmarkStart w:id="11" w:name="_Toc497208532"/>
      <w:r w:rsidRPr="00B6799F">
        <w:lastRenderedPageBreak/>
        <w:t>Timeframe for resolution of complaints</w:t>
      </w:r>
      <w:bookmarkEnd w:id="11"/>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 xml:space="preserve">The Agency will use its best </w:t>
      </w:r>
      <w:proofErr w:type="spellStart"/>
      <w:r w:rsidRPr="00B6799F">
        <w:rPr>
          <w:rFonts w:ascii="Calibri" w:eastAsia="Cambria" w:hAnsi="Calibri" w:cs="Arial"/>
        </w:rPr>
        <w:t>endeavours</w:t>
      </w:r>
      <w:proofErr w:type="spellEnd"/>
      <w:r w:rsidRPr="00B6799F">
        <w:rPr>
          <w:rFonts w:ascii="Calibri" w:eastAsia="Cambria" w:hAnsi="Calibri" w:cs="Arial"/>
        </w:rPr>
        <w:t xml:space="preserve"> to resolve complaints within a reasonable time.  As an indicative guide, resolution of complaints will generally take at least 45 working days (9 weeks), including 16 days for actions by the Agency and 29 days for action and response by the complainant and the subject of the complaint.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Complaints may be resolved in a shorter or longer timeframe depending upon a number of factors including the following:</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the complainant providing sufficient information, supporting evidence or other assistance to support their complaint, and/or responding promptly to any request by the Agency for further information;</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the complainant providing a timely response to any request made by the Agency to disclose the identity of the complainant to the subject of the complaint;</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the subject of the complaint providing sufficient information, including (where requested) supporting evidence, or other assistance to enable resolution of the complaint; and</w:t>
      </w:r>
    </w:p>
    <w:p w:rsidR="00B6799F" w:rsidRPr="00B6799F" w:rsidRDefault="00B6799F" w:rsidP="00B6799F">
      <w:pPr>
        <w:widowControl/>
        <w:numPr>
          <w:ilvl w:val="2"/>
          <w:numId w:val="2"/>
        </w:numPr>
        <w:spacing w:before="120" w:after="120"/>
        <w:rPr>
          <w:rFonts w:ascii="Calibri" w:eastAsia="Cambria" w:hAnsi="Calibri" w:cs="Arial"/>
        </w:rPr>
      </w:pPr>
      <w:proofErr w:type="gramStart"/>
      <w:r w:rsidRPr="00B6799F">
        <w:rPr>
          <w:rFonts w:ascii="Calibri" w:eastAsia="Cambria" w:hAnsi="Calibri" w:cs="Arial"/>
        </w:rPr>
        <w:t>the</w:t>
      </w:r>
      <w:proofErr w:type="gramEnd"/>
      <w:r w:rsidRPr="00B6799F">
        <w:rPr>
          <w:rFonts w:ascii="Calibri" w:eastAsia="Cambria" w:hAnsi="Calibri" w:cs="Arial"/>
        </w:rPr>
        <w:t xml:space="preserve"> nature of the complaint, including whether a response to, or resolution of, the complaint requires expert advice, which may include legal counsel or consultation with the Department on policy/interpretation matters regarding the Deed.</w:t>
      </w:r>
    </w:p>
    <w:p w:rsidR="00B6799F" w:rsidRPr="00B6799F" w:rsidRDefault="00B6799F" w:rsidP="00B6799F">
      <w:pPr>
        <w:widowControl/>
        <w:spacing w:before="120" w:after="120"/>
        <w:rPr>
          <w:rFonts w:ascii="Calibri" w:eastAsia="Cambria" w:hAnsi="Calibri" w:cs="Arial"/>
        </w:rPr>
      </w:pP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Where the Agency has not resolved a complaint within one month, the Agency will provide regular updates to the complainant (at least monthly) regarding progress.</w:t>
      </w:r>
    </w:p>
    <w:p w:rsidR="00B6799F" w:rsidRPr="00B6799F" w:rsidRDefault="00B6799F" w:rsidP="00217119">
      <w:pPr>
        <w:pStyle w:val="Heading3"/>
        <w:numPr>
          <w:ilvl w:val="0"/>
          <w:numId w:val="0"/>
        </w:numPr>
      </w:pPr>
      <w:bookmarkStart w:id="12" w:name="_Toc497208533"/>
      <w:r w:rsidRPr="00B6799F">
        <w:t>Withdrawal of a complaint</w:t>
      </w:r>
      <w:bookmarkEnd w:id="12"/>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A complainant is able to withdraw his or her complaint at any time.  The complainant must however notify the Agency in writing. In withdrawing a complaint, the complainant acknowledges that while the Agency may choose to terminate action in response to the issues raised in the complaint:</w:t>
      </w:r>
    </w:p>
    <w:p w:rsidR="00B6799F" w:rsidRPr="00B6799F" w:rsidRDefault="00B6799F" w:rsidP="00B6799F">
      <w:pPr>
        <w:widowControl/>
        <w:numPr>
          <w:ilvl w:val="2"/>
          <w:numId w:val="2"/>
        </w:numPr>
        <w:spacing w:before="120" w:after="120"/>
        <w:rPr>
          <w:rFonts w:ascii="Calibri" w:eastAsia="Cambria" w:hAnsi="Calibri" w:cs="Arial"/>
        </w:rPr>
      </w:pPr>
      <w:proofErr w:type="gramStart"/>
      <w:r w:rsidRPr="00B6799F">
        <w:rPr>
          <w:rFonts w:ascii="Calibri" w:eastAsia="Cambria" w:hAnsi="Calibri" w:cs="Arial"/>
        </w:rPr>
        <w:t>the</w:t>
      </w:r>
      <w:proofErr w:type="gramEnd"/>
      <w:r w:rsidRPr="00B6799F">
        <w:rPr>
          <w:rFonts w:ascii="Calibri" w:eastAsia="Cambria" w:hAnsi="Calibri" w:cs="Arial"/>
        </w:rPr>
        <w:t xml:space="preserve"> Agency retains the right, and may have an obligation, to proceed with action in response to the issues raised in the complaint despite the complainant withdrawing the complaint.</w:t>
      </w:r>
    </w:p>
    <w:p w:rsidR="00B6799F" w:rsidRPr="00B6799F" w:rsidRDefault="00B6799F" w:rsidP="00B6799F">
      <w:pPr>
        <w:widowControl/>
        <w:numPr>
          <w:ilvl w:val="2"/>
          <w:numId w:val="2"/>
        </w:numPr>
        <w:spacing w:before="120" w:after="120"/>
        <w:rPr>
          <w:rFonts w:ascii="Calibri" w:eastAsia="Cambria" w:hAnsi="Calibri" w:cs="Arial"/>
        </w:rPr>
      </w:pPr>
      <w:proofErr w:type="gramStart"/>
      <w:r w:rsidRPr="00B6799F">
        <w:rPr>
          <w:rFonts w:ascii="Calibri" w:eastAsia="Cambria" w:hAnsi="Calibri" w:cs="Arial"/>
        </w:rPr>
        <w:t>the</w:t>
      </w:r>
      <w:proofErr w:type="gramEnd"/>
      <w:r w:rsidRPr="00B6799F">
        <w:rPr>
          <w:rFonts w:ascii="Calibri" w:eastAsia="Cambria" w:hAnsi="Calibri" w:cs="Arial"/>
        </w:rPr>
        <w:t xml:space="preserve"> Agency will consider whether to take action in relation to the issues raised in the complaint on a case by case basis. In determining whether further action is required, the Agency will consider the seriousness of the issues raised in the complaint and whether sufficient information and/or supporting evidence has been provided or can be obtained to warrant further action.</w:t>
      </w:r>
    </w:p>
    <w:p w:rsidR="00B6799F" w:rsidRPr="00B6799F" w:rsidRDefault="00B6799F" w:rsidP="00B6799F">
      <w:pPr>
        <w:widowControl/>
        <w:numPr>
          <w:ilvl w:val="2"/>
          <w:numId w:val="2"/>
        </w:numPr>
        <w:spacing w:before="120" w:after="120"/>
        <w:rPr>
          <w:rFonts w:ascii="Calibri" w:eastAsia="Cambria" w:hAnsi="Calibri" w:cs="Arial"/>
        </w:rPr>
      </w:pPr>
      <w:proofErr w:type="gramStart"/>
      <w:r w:rsidRPr="00B6799F">
        <w:rPr>
          <w:rFonts w:ascii="Calibri" w:eastAsia="Cambria" w:hAnsi="Calibri" w:cs="Arial"/>
        </w:rPr>
        <w:t>where</w:t>
      </w:r>
      <w:proofErr w:type="gramEnd"/>
      <w:r w:rsidRPr="00B6799F">
        <w:rPr>
          <w:rFonts w:ascii="Calibri" w:eastAsia="Cambria" w:hAnsi="Calibri" w:cs="Arial"/>
        </w:rPr>
        <w:t xml:space="preserve"> the Agency takes further action in response to the issues raised in the complaint, the Agency may, in its discretion, inform the complainant of the outcome of this action.</w:t>
      </w:r>
    </w:p>
    <w:p w:rsidR="00B6799F" w:rsidRPr="00B6799F" w:rsidRDefault="00B6799F" w:rsidP="00B6799F">
      <w:pPr>
        <w:widowControl/>
        <w:spacing w:before="120" w:after="120"/>
        <w:rPr>
          <w:rFonts w:ascii="Calibri" w:eastAsia="Cambria" w:hAnsi="Calibri" w:cs="Arial"/>
        </w:rPr>
        <w:sectPr w:rsidR="00B6799F" w:rsidRPr="00B6799F">
          <w:footerReference w:type="default" r:id="rId16"/>
          <w:pgSz w:w="11910" w:h="16850"/>
          <w:pgMar w:top="1200" w:right="1160" w:bottom="1280" w:left="1560" w:header="773" w:footer="1082" w:gutter="0"/>
          <w:cols w:space="720"/>
        </w:sectPr>
      </w:pPr>
    </w:p>
    <w:p w:rsidR="00B6799F" w:rsidRPr="00B6799F" w:rsidRDefault="00B6799F" w:rsidP="006B1D6F">
      <w:pPr>
        <w:pStyle w:val="Heading2Blue"/>
      </w:pPr>
      <w:bookmarkStart w:id="13" w:name="_Toc497208534"/>
      <w:r w:rsidRPr="00B6799F">
        <w:lastRenderedPageBreak/>
        <w:t>REVIEW RIGHTS</w:t>
      </w:r>
      <w:bookmarkEnd w:id="13"/>
    </w:p>
    <w:p w:rsidR="00B6799F" w:rsidRPr="00B6799F" w:rsidRDefault="00B6799F" w:rsidP="00217119">
      <w:pPr>
        <w:pStyle w:val="Heading3"/>
        <w:numPr>
          <w:ilvl w:val="0"/>
          <w:numId w:val="0"/>
        </w:numPr>
      </w:pPr>
      <w:bookmarkStart w:id="14" w:name="_Toc497208535"/>
      <w:r w:rsidRPr="00B6799F">
        <w:t>CSO Distributors' review rights</w:t>
      </w:r>
      <w:bookmarkEnd w:id="14"/>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A CSO Distributor who is dissatisfied with the action taken by the Agency:</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as a result of a complaint lodged about a CSO Distributor's performance against a CSO Compliance Requirement or Service Standard or any other obligation under its deed of agreement with the Department; or</w:t>
      </w:r>
    </w:p>
    <w:p w:rsidR="00B6799F" w:rsidRPr="00B6799F" w:rsidRDefault="00B6799F" w:rsidP="00B6799F">
      <w:pPr>
        <w:widowControl/>
        <w:numPr>
          <w:ilvl w:val="2"/>
          <w:numId w:val="2"/>
        </w:numPr>
        <w:spacing w:before="120" w:after="120"/>
        <w:rPr>
          <w:rFonts w:ascii="Calibri" w:eastAsia="Cambria" w:hAnsi="Calibri" w:cs="Arial"/>
        </w:rPr>
      </w:pPr>
      <w:r w:rsidRPr="00B6799F">
        <w:rPr>
          <w:rFonts w:ascii="Calibri" w:eastAsia="Cambria" w:hAnsi="Calibri" w:cs="Arial"/>
        </w:rPr>
        <w:t>as a result of a complaint lodged by the CSO Distributor about the Agency's administration of the CSO Funding Pool,</w:t>
      </w:r>
    </w:p>
    <w:p w:rsidR="00B6799F" w:rsidRPr="00B6799F" w:rsidRDefault="00B6799F" w:rsidP="00B6799F">
      <w:pPr>
        <w:widowControl/>
        <w:spacing w:before="120" w:after="120"/>
        <w:rPr>
          <w:rFonts w:ascii="Calibri" w:eastAsia="Cambria" w:hAnsi="Calibri" w:cs="Arial"/>
        </w:rPr>
      </w:pPr>
      <w:proofErr w:type="gramStart"/>
      <w:r w:rsidRPr="00B6799F">
        <w:rPr>
          <w:rFonts w:ascii="Calibri" w:eastAsia="Cambria" w:hAnsi="Calibri" w:cs="Arial"/>
        </w:rPr>
        <w:t>may</w:t>
      </w:r>
      <w:proofErr w:type="gramEnd"/>
      <w:r w:rsidRPr="00B6799F">
        <w:rPr>
          <w:rFonts w:ascii="Calibri" w:eastAsia="Cambria" w:hAnsi="Calibri" w:cs="Arial"/>
        </w:rPr>
        <w:t xml:space="preserve"> refer the complaint, in writing, to the Department's </w:t>
      </w:r>
      <w:proofErr w:type="spellStart"/>
      <w:r w:rsidRPr="00B6799F">
        <w:rPr>
          <w:rFonts w:ascii="Calibri" w:eastAsia="Cambria" w:hAnsi="Calibri" w:cs="Arial"/>
        </w:rPr>
        <w:t>Authorised</w:t>
      </w:r>
      <w:proofErr w:type="spellEnd"/>
      <w:r w:rsidRPr="00B6799F">
        <w:rPr>
          <w:rFonts w:ascii="Calibri" w:eastAsia="Cambria" w:hAnsi="Calibri" w:cs="Arial"/>
        </w:rPr>
        <w:t xml:space="preserve"> Officer or the Department's nominee within 28 days after receiving notification from the Agency of the action to be taken.</w:t>
      </w:r>
    </w:p>
    <w:p w:rsidR="00E6024A" w:rsidRDefault="00B6799F" w:rsidP="00B6799F">
      <w:pPr>
        <w:widowControl/>
        <w:spacing w:before="120" w:after="120"/>
        <w:rPr>
          <w:rFonts w:ascii="Calibri" w:eastAsia="Cambria" w:hAnsi="Calibri" w:cs="Arial"/>
        </w:rPr>
      </w:pPr>
      <w:r w:rsidRPr="00B6799F">
        <w:rPr>
          <w:rFonts w:ascii="Calibri" w:eastAsia="Cambria" w:hAnsi="Calibri" w:cs="Arial"/>
        </w:rPr>
        <w:t xml:space="preserve">Review requests must be lodged in writing, in hard copy, to the following address: </w:t>
      </w:r>
    </w:p>
    <w:p w:rsidR="00B6799F" w:rsidRPr="00B6799F" w:rsidRDefault="00B6799F" w:rsidP="00EC1297">
      <w:pPr>
        <w:widowControl/>
        <w:spacing w:before="120" w:after="120"/>
        <w:ind w:left="720"/>
        <w:rPr>
          <w:rFonts w:ascii="Calibri" w:eastAsia="Cambria" w:hAnsi="Calibri" w:cs="Arial"/>
        </w:rPr>
      </w:pPr>
      <w:r w:rsidRPr="00B6799F">
        <w:rPr>
          <w:rFonts w:ascii="Calibri" w:eastAsia="Cambria" w:hAnsi="Calibri" w:cs="Arial"/>
        </w:rPr>
        <w:t>Assistant Secretary</w:t>
      </w:r>
    </w:p>
    <w:p w:rsidR="00B6799F" w:rsidRPr="00B6799F" w:rsidRDefault="00B6799F" w:rsidP="00EC1297">
      <w:pPr>
        <w:widowControl/>
        <w:spacing w:before="120" w:after="120"/>
        <w:ind w:left="720"/>
        <w:rPr>
          <w:rFonts w:ascii="Calibri" w:eastAsia="Cambria" w:hAnsi="Calibri" w:cs="Arial"/>
        </w:rPr>
      </w:pPr>
      <w:r w:rsidRPr="00B6799F">
        <w:rPr>
          <w:rFonts w:ascii="Calibri" w:eastAsia="Cambria" w:hAnsi="Calibri" w:cs="Arial"/>
        </w:rPr>
        <w:t>Pharmacy and Insurance Branch</w:t>
      </w:r>
    </w:p>
    <w:p w:rsidR="00B6799F" w:rsidRPr="00B6799F" w:rsidRDefault="00B6799F" w:rsidP="00EC1297">
      <w:pPr>
        <w:widowControl/>
        <w:spacing w:before="120" w:after="120"/>
        <w:ind w:left="720"/>
        <w:rPr>
          <w:rFonts w:ascii="Calibri" w:eastAsia="Cambria" w:hAnsi="Calibri" w:cs="Arial"/>
        </w:rPr>
      </w:pPr>
      <w:r w:rsidRPr="00B6799F">
        <w:rPr>
          <w:rFonts w:ascii="Calibri" w:eastAsia="Cambria" w:hAnsi="Calibri" w:cs="Arial"/>
        </w:rPr>
        <w:t>MDP 1011</w:t>
      </w:r>
    </w:p>
    <w:p w:rsidR="00B6799F" w:rsidRPr="00B6799F" w:rsidRDefault="00B6799F" w:rsidP="00EC1297">
      <w:pPr>
        <w:widowControl/>
        <w:spacing w:before="120" w:after="120"/>
        <w:ind w:left="720"/>
        <w:rPr>
          <w:rFonts w:ascii="Calibri" w:eastAsia="Cambria" w:hAnsi="Calibri" w:cs="Arial"/>
        </w:rPr>
      </w:pPr>
      <w:r w:rsidRPr="00B6799F">
        <w:rPr>
          <w:rFonts w:ascii="Calibri" w:eastAsia="Cambria" w:hAnsi="Calibri" w:cs="Arial"/>
        </w:rPr>
        <w:t>Department of Health GPO Box 9848</w:t>
      </w:r>
    </w:p>
    <w:p w:rsidR="00B6799F" w:rsidRPr="00B6799F" w:rsidRDefault="00B6799F" w:rsidP="00EC1297">
      <w:pPr>
        <w:widowControl/>
        <w:spacing w:before="120" w:after="120"/>
        <w:ind w:left="720"/>
        <w:rPr>
          <w:rFonts w:ascii="Calibri" w:eastAsia="Cambria" w:hAnsi="Calibri" w:cs="Arial"/>
        </w:rPr>
      </w:pPr>
      <w:proofErr w:type="gramStart"/>
      <w:r w:rsidRPr="00B6799F">
        <w:rPr>
          <w:rFonts w:ascii="Calibri" w:eastAsia="Cambria" w:hAnsi="Calibri" w:cs="Arial"/>
        </w:rPr>
        <w:t>CANBERRA  ACT</w:t>
      </w:r>
      <w:proofErr w:type="gramEnd"/>
      <w:r w:rsidRPr="00B6799F">
        <w:rPr>
          <w:rFonts w:ascii="Calibri" w:eastAsia="Cambria" w:hAnsi="Calibri" w:cs="Arial"/>
        </w:rPr>
        <w:t xml:space="preserve"> 2601</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The decision made by the Department in any review is final and binding, and there are no other review rights available to a CSO Distributor in relation to a complaint.</w:t>
      </w:r>
    </w:p>
    <w:p w:rsidR="00EC1297" w:rsidRDefault="00EC1297" w:rsidP="00217119">
      <w:pPr>
        <w:pStyle w:val="Heading3"/>
        <w:numPr>
          <w:ilvl w:val="0"/>
          <w:numId w:val="0"/>
        </w:numPr>
      </w:pPr>
      <w:bookmarkStart w:id="15" w:name="_Toc497208536"/>
    </w:p>
    <w:p w:rsidR="00B6799F" w:rsidRPr="00B6799F" w:rsidRDefault="00B6799F" w:rsidP="00217119">
      <w:pPr>
        <w:pStyle w:val="Heading3"/>
        <w:numPr>
          <w:ilvl w:val="0"/>
          <w:numId w:val="0"/>
        </w:numPr>
      </w:pPr>
      <w:r w:rsidRPr="00B6799F">
        <w:t>Review rights of other complainants</w:t>
      </w:r>
      <w:bookmarkEnd w:id="15"/>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 xml:space="preserve">Complainants who are not CSO Distributors do not have review rights under this document.  However, complaints about any aspect of the CSO Funding Pool may be directed to the Commonwealth Ombudsman in accordance with the </w:t>
      </w:r>
      <w:r w:rsidRPr="00B6799F">
        <w:rPr>
          <w:rFonts w:ascii="Calibri" w:eastAsia="Cambria" w:hAnsi="Calibri" w:cs="Arial"/>
          <w:i/>
        </w:rPr>
        <w:t>Ombudsman Act 1976 (</w:t>
      </w:r>
      <w:proofErr w:type="spellStart"/>
      <w:r w:rsidRPr="00B6799F">
        <w:rPr>
          <w:rFonts w:ascii="Calibri" w:eastAsia="Cambria" w:hAnsi="Calibri" w:cs="Arial"/>
          <w:i/>
        </w:rPr>
        <w:t>Cth</w:t>
      </w:r>
      <w:proofErr w:type="spellEnd"/>
      <w:r w:rsidRPr="00B6799F">
        <w:rPr>
          <w:rFonts w:ascii="Calibri" w:eastAsia="Cambria" w:hAnsi="Calibri" w:cs="Arial"/>
          <w:i/>
        </w:rPr>
        <w:t>)</w:t>
      </w:r>
      <w:r w:rsidRPr="00B6799F">
        <w:rPr>
          <w:rFonts w:ascii="Calibri" w:eastAsia="Cambria" w:hAnsi="Calibri" w:cs="Arial"/>
        </w:rPr>
        <w:t>.</w:t>
      </w:r>
    </w:p>
    <w:p w:rsidR="00B6799F" w:rsidRPr="00B6799F" w:rsidRDefault="00B6799F" w:rsidP="00B6799F">
      <w:pPr>
        <w:widowControl/>
        <w:spacing w:before="120" w:after="120"/>
        <w:rPr>
          <w:rFonts w:ascii="Calibri" w:eastAsia="Cambria" w:hAnsi="Calibri" w:cs="Arial"/>
        </w:rPr>
      </w:pPr>
      <w:r w:rsidRPr="00B6799F">
        <w:rPr>
          <w:rFonts w:ascii="Calibri" w:eastAsia="Cambria" w:hAnsi="Calibri" w:cs="Arial"/>
        </w:rPr>
        <w:t>Complaints may be made to the Commonwealth Ombudsman in writing, by phone, in person or by using the Ombudsman's online complaint form.  Contact details for the Ombudsman are:</w:t>
      </w:r>
    </w:p>
    <w:p w:rsidR="007F772F" w:rsidRDefault="00B6799F" w:rsidP="00EC1297">
      <w:pPr>
        <w:widowControl/>
        <w:spacing w:before="120" w:after="120"/>
        <w:ind w:left="720"/>
        <w:rPr>
          <w:rFonts w:ascii="Calibri" w:eastAsia="Cambria" w:hAnsi="Calibri" w:cs="Arial"/>
        </w:rPr>
      </w:pPr>
      <w:r w:rsidRPr="00B6799F">
        <w:rPr>
          <w:rFonts w:ascii="Calibri" w:eastAsia="Cambria" w:hAnsi="Calibri" w:cs="Arial"/>
        </w:rPr>
        <w:t>Phone:</w:t>
      </w:r>
      <w:r w:rsidRPr="00B6799F">
        <w:rPr>
          <w:rFonts w:ascii="Calibri" w:eastAsia="Cambria" w:hAnsi="Calibri" w:cs="Arial"/>
        </w:rPr>
        <w:tab/>
      </w:r>
      <w:r w:rsidR="00EC1297">
        <w:rPr>
          <w:rFonts w:ascii="Calibri" w:eastAsia="Cambria" w:hAnsi="Calibri" w:cs="Arial"/>
        </w:rPr>
        <w:tab/>
      </w:r>
      <w:r w:rsidRPr="00B6799F">
        <w:rPr>
          <w:rFonts w:ascii="Calibri" w:eastAsia="Cambria" w:hAnsi="Calibri" w:cs="Arial"/>
        </w:rPr>
        <w:t xml:space="preserve">1300 362 072 (calls from mobile phones at mobile phone rates) </w:t>
      </w:r>
    </w:p>
    <w:p w:rsidR="00B6799F" w:rsidRPr="00B6799F" w:rsidRDefault="00B6799F" w:rsidP="00EC1297">
      <w:pPr>
        <w:widowControl/>
        <w:spacing w:before="120" w:after="120"/>
        <w:ind w:left="720"/>
        <w:rPr>
          <w:rFonts w:ascii="Calibri" w:eastAsia="Cambria" w:hAnsi="Calibri" w:cs="Arial"/>
        </w:rPr>
      </w:pPr>
      <w:r w:rsidRPr="00B6799F">
        <w:rPr>
          <w:rFonts w:ascii="Calibri" w:eastAsia="Cambria" w:hAnsi="Calibri" w:cs="Arial"/>
        </w:rPr>
        <w:t>Email:</w:t>
      </w:r>
      <w:r w:rsidR="007F772F">
        <w:rPr>
          <w:rFonts w:ascii="Calibri" w:eastAsia="Cambria" w:hAnsi="Calibri" w:cs="Arial"/>
        </w:rPr>
        <w:tab/>
      </w:r>
      <w:r w:rsidRPr="00B6799F">
        <w:rPr>
          <w:rFonts w:ascii="Calibri" w:eastAsia="Cambria" w:hAnsi="Calibri" w:cs="Arial"/>
        </w:rPr>
        <w:tab/>
      </w:r>
      <w:hyperlink r:id="rId17">
        <w:r w:rsidRPr="00B6799F">
          <w:rPr>
            <w:rFonts w:ascii="Calibri" w:eastAsia="Cambria" w:hAnsi="Calibri" w:cs="Arial"/>
            <w:color w:val="0000FF"/>
            <w:u w:val="single"/>
          </w:rPr>
          <w:t>ombudsman@ombudsman.gov.au</w:t>
        </w:r>
      </w:hyperlink>
    </w:p>
    <w:p w:rsidR="00B6799F" w:rsidRPr="00B6799F" w:rsidRDefault="00B6799F" w:rsidP="00EC1297">
      <w:pPr>
        <w:widowControl/>
        <w:spacing w:before="120" w:after="120"/>
        <w:ind w:left="720"/>
        <w:rPr>
          <w:rFonts w:ascii="Calibri" w:eastAsia="Cambria" w:hAnsi="Calibri" w:cs="Arial"/>
        </w:rPr>
      </w:pPr>
      <w:r w:rsidRPr="00B6799F">
        <w:rPr>
          <w:rFonts w:ascii="Calibri" w:eastAsia="Cambria" w:hAnsi="Calibri" w:cs="Arial"/>
        </w:rPr>
        <w:t>Post:</w:t>
      </w:r>
      <w:r w:rsidRPr="00B6799F">
        <w:rPr>
          <w:rFonts w:ascii="Calibri" w:eastAsia="Cambria" w:hAnsi="Calibri" w:cs="Arial"/>
        </w:rPr>
        <w:tab/>
      </w:r>
      <w:r w:rsidR="007F772F">
        <w:rPr>
          <w:rFonts w:ascii="Calibri" w:eastAsia="Cambria" w:hAnsi="Calibri" w:cs="Arial"/>
        </w:rPr>
        <w:tab/>
      </w:r>
      <w:r w:rsidRPr="00B6799F">
        <w:rPr>
          <w:rFonts w:ascii="Calibri" w:eastAsia="Cambria" w:hAnsi="Calibri" w:cs="Arial"/>
        </w:rPr>
        <w:t>GPO Box 442, CANBERRA ACT 2601 Fax:</w:t>
      </w:r>
      <w:r w:rsidRPr="00B6799F">
        <w:rPr>
          <w:rFonts w:ascii="Calibri" w:eastAsia="Cambria" w:hAnsi="Calibri" w:cs="Arial"/>
        </w:rPr>
        <w:tab/>
        <w:t>02 6276 0123</w:t>
      </w:r>
    </w:p>
    <w:p w:rsidR="00B6799F" w:rsidRDefault="00B6799F" w:rsidP="00EC1297">
      <w:pPr>
        <w:widowControl/>
        <w:spacing w:before="120" w:after="120"/>
        <w:ind w:left="720"/>
        <w:rPr>
          <w:rFonts w:ascii="Calibri" w:eastAsia="Cambria" w:hAnsi="Calibri" w:cs="Arial"/>
          <w:color w:val="0000FF"/>
          <w:u w:val="single"/>
        </w:rPr>
      </w:pPr>
      <w:r w:rsidRPr="00B6799F">
        <w:rPr>
          <w:rFonts w:ascii="Calibri" w:eastAsia="Cambria" w:hAnsi="Calibri" w:cs="Arial"/>
        </w:rPr>
        <w:t>Website:</w:t>
      </w:r>
      <w:r w:rsidRPr="00B6799F">
        <w:rPr>
          <w:rFonts w:ascii="Calibri" w:eastAsia="Cambria" w:hAnsi="Calibri" w:cs="Arial"/>
        </w:rPr>
        <w:tab/>
      </w:r>
      <w:r w:rsidRPr="00B6799F">
        <w:rPr>
          <w:rFonts w:ascii="Calibri" w:eastAsia="Cambria" w:hAnsi="Calibri" w:cs="Arial"/>
          <w:color w:val="0000FF"/>
          <w:u w:val="single"/>
        </w:rPr>
        <w:t>www.ombudsman.gov.au</w:t>
      </w:r>
    </w:p>
    <w:sectPr w:rsidR="00B6799F" w:rsidSect="00B6799F">
      <w:headerReference w:type="default" r:id="rId18"/>
      <w:footerReference w:type="default" r:id="rId19"/>
      <w:pgSz w:w="11910" w:h="16850"/>
      <w:pgMar w:top="700" w:right="1160" w:bottom="1280" w:left="1560" w:header="0" w:footer="10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BD" w:rsidRDefault="00737ABD">
      <w:r>
        <w:separator/>
      </w:r>
    </w:p>
  </w:endnote>
  <w:endnote w:type="continuationSeparator" w:id="0">
    <w:p w:rsidR="00737ABD" w:rsidRDefault="007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FE" w:rsidRPr="009A4770" w:rsidRDefault="00227CFE" w:rsidP="009A4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23265"/>
      <w:docPartObj>
        <w:docPartGallery w:val="Page Numbers (Bottom of Page)"/>
        <w:docPartUnique/>
      </w:docPartObj>
    </w:sdtPr>
    <w:sdtEndPr>
      <w:rPr>
        <w:noProof/>
      </w:rPr>
    </w:sdtEndPr>
    <w:sdtContent>
      <w:p w:rsidR="00227CFE" w:rsidRDefault="00227CFE">
        <w:pPr>
          <w:pStyle w:val="Footer"/>
          <w:jc w:val="right"/>
        </w:pPr>
        <w:r>
          <w:t>2</w:t>
        </w:r>
      </w:p>
    </w:sdtContent>
  </w:sdt>
  <w:p w:rsidR="008633E3" w:rsidRDefault="008633E3">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7248"/>
      <w:docPartObj>
        <w:docPartGallery w:val="Page Numbers (Bottom of Page)"/>
        <w:docPartUnique/>
      </w:docPartObj>
    </w:sdtPr>
    <w:sdtEndPr>
      <w:rPr>
        <w:noProof/>
      </w:rPr>
    </w:sdtEndPr>
    <w:sdtContent>
      <w:p w:rsidR="00826200" w:rsidRDefault="00826200">
        <w:pPr>
          <w:pStyle w:val="Footer"/>
          <w:jc w:val="right"/>
        </w:pPr>
        <w:r>
          <w:fldChar w:fldCharType="begin"/>
        </w:r>
        <w:r>
          <w:instrText xml:space="preserve"> PAGE   \* MERGEFORMAT </w:instrText>
        </w:r>
        <w:r>
          <w:fldChar w:fldCharType="separate"/>
        </w:r>
        <w:r w:rsidR="00EC1297">
          <w:rPr>
            <w:noProof/>
          </w:rPr>
          <w:t>3</w:t>
        </w:r>
        <w:r>
          <w:rPr>
            <w:noProof/>
          </w:rPr>
          <w:fldChar w:fldCharType="end"/>
        </w:r>
      </w:p>
    </w:sdtContent>
  </w:sdt>
  <w:p w:rsidR="00227CFE" w:rsidRDefault="00227CFE">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38168645"/>
      <w:docPartObj>
        <w:docPartGallery w:val="Page Numbers (Bottom of Page)"/>
        <w:docPartUnique/>
      </w:docPartObj>
    </w:sdtPr>
    <w:sdtEndPr>
      <w:rPr>
        <w:noProof/>
        <w:sz w:val="22"/>
      </w:rPr>
    </w:sdtEndPr>
    <w:sdtContent>
      <w:p w:rsidR="00227CFE" w:rsidRPr="007413C1" w:rsidRDefault="00826200">
        <w:pPr>
          <w:pStyle w:val="Footer"/>
          <w:jc w:val="right"/>
          <w:rPr>
            <w:noProof/>
          </w:rPr>
        </w:pPr>
        <w:r w:rsidRPr="007413C1">
          <w:rPr>
            <w:noProof/>
          </w:rPr>
          <w:t>7</w:t>
        </w:r>
      </w:p>
    </w:sdtContent>
  </w:sdt>
  <w:p w:rsidR="00227CFE" w:rsidRDefault="00227CFE">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0043"/>
      <w:docPartObj>
        <w:docPartGallery w:val="Page Numbers (Bottom of Page)"/>
        <w:docPartUnique/>
      </w:docPartObj>
    </w:sdtPr>
    <w:sdtEndPr>
      <w:rPr>
        <w:noProof/>
      </w:rPr>
    </w:sdtEndPr>
    <w:sdtContent>
      <w:p w:rsidR="007413C1" w:rsidRDefault="007413C1">
        <w:pPr>
          <w:pStyle w:val="Footer"/>
          <w:jc w:val="right"/>
        </w:pPr>
        <w:r>
          <w:fldChar w:fldCharType="begin"/>
        </w:r>
        <w:r>
          <w:instrText xml:space="preserve"> PAGE   \* MERGEFORMAT </w:instrText>
        </w:r>
        <w:r>
          <w:fldChar w:fldCharType="separate"/>
        </w:r>
        <w:r w:rsidR="00EC1297">
          <w:rPr>
            <w:noProof/>
          </w:rPr>
          <w:t>8</w:t>
        </w:r>
        <w:r>
          <w:rPr>
            <w:noProof/>
          </w:rPr>
          <w:fldChar w:fldCharType="end"/>
        </w:r>
      </w:p>
    </w:sdtContent>
  </w:sdt>
  <w:p w:rsidR="00C406D5" w:rsidRDefault="00C406D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BD" w:rsidRDefault="00737ABD">
      <w:r>
        <w:separator/>
      </w:r>
    </w:p>
  </w:footnote>
  <w:footnote w:type="continuationSeparator" w:id="0">
    <w:p w:rsidR="00737ABD" w:rsidRDefault="0073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9F" w:rsidRDefault="00B6799F">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D5" w:rsidRDefault="00C406D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0ABD3C"/>
    <w:lvl w:ilvl="0">
      <w:start w:val="1"/>
      <w:numFmt w:val="bullet"/>
      <w:pStyle w:val="ListBullet"/>
      <w:lvlText w:val=""/>
      <w:lvlJc w:val="left"/>
      <w:pPr>
        <w:tabs>
          <w:tab w:val="num" w:pos="360"/>
        </w:tabs>
        <w:ind w:left="360" w:hanging="360"/>
      </w:pPr>
      <w:rPr>
        <w:rFonts w:ascii="Wingdings 3" w:hAnsi="Wingdings 3" w:hint="default"/>
        <w:position w:val="2"/>
        <w:sz w:val="16"/>
        <w:szCs w:val="16"/>
      </w:rPr>
    </w:lvl>
  </w:abstractNum>
  <w:abstractNum w:abstractNumId="1">
    <w:nsid w:val="00EB7210"/>
    <w:multiLevelType w:val="hybridMultilevel"/>
    <w:tmpl w:val="1B725C4A"/>
    <w:lvl w:ilvl="0" w:tplc="1980A9B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386337"/>
    <w:multiLevelType w:val="hybridMultilevel"/>
    <w:tmpl w:val="E7565DA4"/>
    <w:lvl w:ilvl="0" w:tplc="DD60595E">
      <w:start w:val="1"/>
      <w:numFmt w:val="bullet"/>
      <w:lvlText w:val=""/>
      <w:lvlJc w:val="left"/>
      <w:pPr>
        <w:ind w:left="1007" w:hanging="365"/>
      </w:pPr>
      <w:rPr>
        <w:rFonts w:ascii="Wingdings" w:eastAsia="Wingdings" w:hAnsi="Wingdings" w:hint="default"/>
        <w:sz w:val="24"/>
        <w:szCs w:val="24"/>
      </w:rPr>
    </w:lvl>
    <w:lvl w:ilvl="1" w:tplc="E90AB7BE">
      <w:start w:val="1"/>
      <w:numFmt w:val="bullet"/>
      <w:lvlText w:val="o"/>
      <w:lvlJc w:val="left"/>
      <w:pPr>
        <w:ind w:left="1727" w:hanging="360"/>
      </w:pPr>
      <w:rPr>
        <w:rFonts w:ascii="Courier New" w:eastAsia="Courier New" w:hAnsi="Courier New" w:hint="default"/>
        <w:sz w:val="24"/>
        <w:szCs w:val="24"/>
      </w:rPr>
    </w:lvl>
    <w:lvl w:ilvl="2" w:tplc="91A857E0">
      <w:start w:val="1"/>
      <w:numFmt w:val="bullet"/>
      <w:lvlText w:val="•"/>
      <w:lvlJc w:val="left"/>
      <w:pPr>
        <w:ind w:left="2567" w:hanging="360"/>
      </w:pPr>
      <w:rPr>
        <w:rFonts w:hint="default"/>
      </w:rPr>
    </w:lvl>
    <w:lvl w:ilvl="3" w:tplc="9132A426">
      <w:start w:val="1"/>
      <w:numFmt w:val="bullet"/>
      <w:lvlText w:val="•"/>
      <w:lvlJc w:val="left"/>
      <w:pPr>
        <w:ind w:left="3407" w:hanging="360"/>
      </w:pPr>
      <w:rPr>
        <w:rFonts w:hint="default"/>
      </w:rPr>
    </w:lvl>
    <w:lvl w:ilvl="4" w:tplc="C16C0312">
      <w:start w:val="1"/>
      <w:numFmt w:val="bullet"/>
      <w:lvlText w:val="•"/>
      <w:lvlJc w:val="left"/>
      <w:pPr>
        <w:ind w:left="4246" w:hanging="360"/>
      </w:pPr>
      <w:rPr>
        <w:rFonts w:hint="default"/>
      </w:rPr>
    </w:lvl>
    <w:lvl w:ilvl="5" w:tplc="3DD21B88">
      <w:start w:val="1"/>
      <w:numFmt w:val="bullet"/>
      <w:lvlText w:val="•"/>
      <w:lvlJc w:val="left"/>
      <w:pPr>
        <w:ind w:left="5086" w:hanging="360"/>
      </w:pPr>
      <w:rPr>
        <w:rFonts w:hint="default"/>
      </w:rPr>
    </w:lvl>
    <w:lvl w:ilvl="6" w:tplc="97169B24">
      <w:start w:val="1"/>
      <w:numFmt w:val="bullet"/>
      <w:lvlText w:val="•"/>
      <w:lvlJc w:val="left"/>
      <w:pPr>
        <w:ind w:left="5926" w:hanging="360"/>
      </w:pPr>
      <w:rPr>
        <w:rFonts w:hint="default"/>
      </w:rPr>
    </w:lvl>
    <w:lvl w:ilvl="7" w:tplc="26D64268">
      <w:start w:val="1"/>
      <w:numFmt w:val="bullet"/>
      <w:lvlText w:val="•"/>
      <w:lvlJc w:val="left"/>
      <w:pPr>
        <w:ind w:left="6766" w:hanging="360"/>
      </w:pPr>
      <w:rPr>
        <w:rFonts w:hint="default"/>
      </w:rPr>
    </w:lvl>
    <w:lvl w:ilvl="8" w:tplc="F480677C">
      <w:start w:val="1"/>
      <w:numFmt w:val="bullet"/>
      <w:lvlText w:val="•"/>
      <w:lvlJc w:val="left"/>
      <w:pPr>
        <w:ind w:left="7606" w:hanging="360"/>
      </w:pPr>
      <w:rPr>
        <w:rFonts w:hint="default"/>
      </w:rPr>
    </w:lvl>
  </w:abstractNum>
  <w:abstractNum w:abstractNumId="3">
    <w:nsid w:val="05500DD0"/>
    <w:multiLevelType w:val="hybridMultilevel"/>
    <w:tmpl w:val="4D0A0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4072FC"/>
    <w:multiLevelType w:val="hybridMultilevel"/>
    <w:tmpl w:val="0F78E4E0"/>
    <w:lvl w:ilvl="0" w:tplc="EAAA3A68">
      <w:start w:val="1"/>
      <w:numFmt w:val="decimal"/>
      <w:lvlText w:val="%1"/>
      <w:lvlJc w:val="left"/>
      <w:pPr>
        <w:ind w:left="573" w:hanging="432"/>
      </w:pPr>
      <w:rPr>
        <w:rFonts w:ascii="Arial Narrow" w:eastAsia="Arial Narrow" w:hAnsi="Arial Narrow" w:hint="default"/>
        <w:b/>
        <w:bCs/>
        <w:sz w:val="28"/>
        <w:szCs w:val="28"/>
      </w:rPr>
    </w:lvl>
    <w:lvl w:ilvl="1" w:tplc="0292EB58">
      <w:start w:val="1"/>
      <w:numFmt w:val="bullet"/>
      <w:lvlText w:val=""/>
      <w:lvlJc w:val="left"/>
      <w:pPr>
        <w:ind w:left="907" w:hanging="365"/>
      </w:pPr>
      <w:rPr>
        <w:rFonts w:ascii="Wingdings" w:eastAsia="Wingdings" w:hAnsi="Wingdings" w:hint="default"/>
        <w:sz w:val="24"/>
        <w:szCs w:val="24"/>
      </w:rPr>
    </w:lvl>
    <w:lvl w:ilvl="2" w:tplc="4B440438">
      <w:start w:val="1"/>
      <w:numFmt w:val="bullet"/>
      <w:lvlText w:val="•"/>
      <w:lvlJc w:val="left"/>
      <w:pPr>
        <w:ind w:left="907" w:hanging="365"/>
      </w:pPr>
      <w:rPr>
        <w:rFonts w:hint="default"/>
      </w:rPr>
    </w:lvl>
    <w:lvl w:ilvl="3" w:tplc="50A2B10C">
      <w:start w:val="1"/>
      <w:numFmt w:val="bullet"/>
      <w:lvlText w:val="•"/>
      <w:lvlJc w:val="left"/>
      <w:pPr>
        <w:ind w:left="1942" w:hanging="365"/>
      </w:pPr>
      <w:rPr>
        <w:rFonts w:hint="default"/>
      </w:rPr>
    </w:lvl>
    <w:lvl w:ilvl="4" w:tplc="8C5640E6">
      <w:start w:val="1"/>
      <w:numFmt w:val="bullet"/>
      <w:lvlText w:val="•"/>
      <w:lvlJc w:val="left"/>
      <w:pPr>
        <w:ind w:left="2977" w:hanging="365"/>
      </w:pPr>
      <w:rPr>
        <w:rFonts w:hint="default"/>
      </w:rPr>
    </w:lvl>
    <w:lvl w:ilvl="5" w:tplc="372021E4">
      <w:start w:val="1"/>
      <w:numFmt w:val="bullet"/>
      <w:lvlText w:val="•"/>
      <w:lvlJc w:val="left"/>
      <w:pPr>
        <w:ind w:left="4011" w:hanging="365"/>
      </w:pPr>
      <w:rPr>
        <w:rFonts w:hint="default"/>
      </w:rPr>
    </w:lvl>
    <w:lvl w:ilvl="6" w:tplc="72663364">
      <w:start w:val="1"/>
      <w:numFmt w:val="bullet"/>
      <w:lvlText w:val="•"/>
      <w:lvlJc w:val="left"/>
      <w:pPr>
        <w:ind w:left="5046" w:hanging="365"/>
      </w:pPr>
      <w:rPr>
        <w:rFonts w:hint="default"/>
      </w:rPr>
    </w:lvl>
    <w:lvl w:ilvl="7" w:tplc="D3227BDC">
      <w:start w:val="1"/>
      <w:numFmt w:val="bullet"/>
      <w:lvlText w:val="•"/>
      <w:lvlJc w:val="left"/>
      <w:pPr>
        <w:ind w:left="6081" w:hanging="365"/>
      </w:pPr>
      <w:rPr>
        <w:rFonts w:hint="default"/>
      </w:rPr>
    </w:lvl>
    <w:lvl w:ilvl="8" w:tplc="41E0C032">
      <w:start w:val="1"/>
      <w:numFmt w:val="bullet"/>
      <w:lvlText w:val="•"/>
      <w:lvlJc w:val="left"/>
      <w:pPr>
        <w:ind w:left="7116" w:hanging="365"/>
      </w:pPr>
      <w:rPr>
        <w:rFonts w:hint="default"/>
      </w:rPr>
    </w:lvl>
  </w:abstractNum>
  <w:abstractNum w:abstractNumId="5">
    <w:nsid w:val="15866B97"/>
    <w:multiLevelType w:val="hybridMultilevel"/>
    <w:tmpl w:val="A7285244"/>
    <w:lvl w:ilvl="0" w:tplc="6DBE7ECC">
      <w:start w:val="2"/>
      <w:numFmt w:val="decimal"/>
      <w:lvlText w:val="%1."/>
      <w:lvlJc w:val="left"/>
      <w:pPr>
        <w:ind w:left="669" w:hanging="514"/>
      </w:pPr>
      <w:rPr>
        <w:rFonts w:ascii="Arial Narrow" w:eastAsia="Arial Narrow" w:hAnsi="Arial Narrow" w:hint="default"/>
        <w:spacing w:val="-2"/>
        <w:w w:val="99"/>
        <w:sz w:val="44"/>
        <w:szCs w:val="44"/>
      </w:rPr>
    </w:lvl>
    <w:lvl w:ilvl="1" w:tplc="EDAC9802">
      <w:start w:val="1"/>
      <w:numFmt w:val="bullet"/>
      <w:lvlText w:val=""/>
      <w:lvlJc w:val="left"/>
      <w:pPr>
        <w:ind w:left="907" w:hanging="365"/>
      </w:pPr>
      <w:rPr>
        <w:rFonts w:ascii="Wingdings" w:eastAsia="Wingdings" w:hAnsi="Wingdings" w:hint="default"/>
        <w:sz w:val="24"/>
        <w:szCs w:val="24"/>
      </w:rPr>
    </w:lvl>
    <w:lvl w:ilvl="2" w:tplc="108887AE">
      <w:start w:val="1"/>
      <w:numFmt w:val="bullet"/>
      <w:lvlText w:val="•"/>
      <w:lvlJc w:val="left"/>
      <w:pPr>
        <w:ind w:left="1827" w:hanging="365"/>
      </w:pPr>
      <w:rPr>
        <w:rFonts w:hint="default"/>
      </w:rPr>
    </w:lvl>
    <w:lvl w:ilvl="3" w:tplc="8B944A1E">
      <w:start w:val="1"/>
      <w:numFmt w:val="bullet"/>
      <w:lvlText w:val="•"/>
      <w:lvlJc w:val="left"/>
      <w:pPr>
        <w:ind w:left="2747" w:hanging="365"/>
      </w:pPr>
      <w:rPr>
        <w:rFonts w:hint="default"/>
      </w:rPr>
    </w:lvl>
    <w:lvl w:ilvl="4" w:tplc="B1CA459C">
      <w:start w:val="1"/>
      <w:numFmt w:val="bullet"/>
      <w:lvlText w:val="•"/>
      <w:lvlJc w:val="left"/>
      <w:pPr>
        <w:ind w:left="3666" w:hanging="365"/>
      </w:pPr>
      <w:rPr>
        <w:rFonts w:hint="default"/>
      </w:rPr>
    </w:lvl>
    <w:lvl w:ilvl="5" w:tplc="E9C0243C">
      <w:start w:val="1"/>
      <w:numFmt w:val="bullet"/>
      <w:lvlText w:val="•"/>
      <w:lvlJc w:val="left"/>
      <w:pPr>
        <w:ind w:left="4586" w:hanging="365"/>
      </w:pPr>
      <w:rPr>
        <w:rFonts w:hint="default"/>
      </w:rPr>
    </w:lvl>
    <w:lvl w:ilvl="6" w:tplc="8B2A4646">
      <w:start w:val="1"/>
      <w:numFmt w:val="bullet"/>
      <w:lvlText w:val="•"/>
      <w:lvlJc w:val="left"/>
      <w:pPr>
        <w:ind w:left="5506" w:hanging="365"/>
      </w:pPr>
      <w:rPr>
        <w:rFonts w:hint="default"/>
      </w:rPr>
    </w:lvl>
    <w:lvl w:ilvl="7" w:tplc="7F2666F2">
      <w:start w:val="1"/>
      <w:numFmt w:val="bullet"/>
      <w:lvlText w:val="•"/>
      <w:lvlJc w:val="left"/>
      <w:pPr>
        <w:ind w:left="6426" w:hanging="365"/>
      </w:pPr>
      <w:rPr>
        <w:rFonts w:hint="default"/>
      </w:rPr>
    </w:lvl>
    <w:lvl w:ilvl="8" w:tplc="BCFC8680">
      <w:start w:val="1"/>
      <w:numFmt w:val="bullet"/>
      <w:lvlText w:val="•"/>
      <w:lvlJc w:val="left"/>
      <w:pPr>
        <w:ind w:left="7346" w:hanging="365"/>
      </w:pPr>
      <w:rPr>
        <w:rFonts w:hint="default"/>
      </w:rPr>
    </w:lvl>
  </w:abstractNum>
  <w:abstractNum w:abstractNumId="6">
    <w:nsid w:val="1FC57CDA"/>
    <w:multiLevelType w:val="hybridMultilevel"/>
    <w:tmpl w:val="27786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5C2216"/>
    <w:multiLevelType w:val="hybridMultilevel"/>
    <w:tmpl w:val="C9CE7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44726F"/>
    <w:multiLevelType w:val="multilevel"/>
    <w:tmpl w:val="701E9A32"/>
    <w:lvl w:ilvl="0">
      <w:start w:val="3"/>
      <w:numFmt w:val="decimal"/>
      <w:lvlText w:val="%1"/>
      <w:lvlJc w:val="left"/>
      <w:pPr>
        <w:ind w:left="573" w:hanging="432"/>
      </w:pPr>
      <w:rPr>
        <w:rFonts w:ascii="Arial Narrow" w:eastAsia="Arial Narrow" w:hAnsi="Arial Narrow" w:hint="default"/>
        <w:b/>
        <w:bCs/>
        <w:sz w:val="28"/>
        <w:szCs w:val="28"/>
      </w:rPr>
    </w:lvl>
    <w:lvl w:ilvl="1">
      <w:start w:val="1"/>
      <w:numFmt w:val="decimal"/>
      <w:lvlText w:val="%1.%2"/>
      <w:lvlJc w:val="left"/>
      <w:pPr>
        <w:ind w:left="708" w:hanging="567"/>
        <w:jc w:val="right"/>
      </w:pPr>
      <w:rPr>
        <w:rFonts w:ascii="Arial Narrow" w:eastAsia="Arial Narrow" w:hAnsi="Arial Narrow" w:hint="default"/>
        <w:b/>
        <w:bCs/>
        <w:sz w:val="24"/>
        <w:szCs w:val="24"/>
      </w:rPr>
    </w:lvl>
    <w:lvl w:ilvl="2">
      <w:start w:val="1"/>
      <w:numFmt w:val="bullet"/>
      <w:lvlText w:val=""/>
      <w:lvlJc w:val="left"/>
      <w:pPr>
        <w:ind w:left="907" w:hanging="365"/>
      </w:pPr>
      <w:rPr>
        <w:rFonts w:ascii="Wingdings" w:eastAsia="Wingdings" w:hAnsi="Wingdings" w:hint="default"/>
        <w:sz w:val="24"/>
        <w:szCs w:val="24"/>
      </w:rPr>
    </w:lvl>
    <w:lvl w:ilvl="3">
      <w:start w:val="1"/>
      <w:numFmt w:val="bullet"/>
      <w:lvlText w:val="o"/>
      <w:lvlJc w:val="left"/>
      <w:pPr>
        <w:ind w:left="1627" w:hanging="360"/>
      </w:pPr>
      <w:rPr>
        <w:rFonts w:ascii="Courier New" w:eastAsia="Courier New" w:hAnsi="Courier New" w:hint="default"/>
        <w:sz w:val="24"/>
        <w:szCs w:val="24"/>
      </w:rPr>
    </w:lvl>
    <w:lvl w:ilvl="4">
      <w:start w:val="1"/>
      <w:numFmt w:val="bullet"/>
      <w:lvlText w:val="•"/>
      <w:lvlJc w:val="left"/>
      <w:pPr>
        <w:ind w:left="907" w:hanging="360"/>
      </w:pPr>
      <w:rPr>
        <w:rFonts w:hint="default"/>
      </w:rPr>
    </w:lvl>
    <w:lvl w:ilvl="5">
      <w:start w:val="1"/>
      <w:numFmt w:val="bullet"/>
      <w:lvlText w:val="•"/>
      <w:lvlJc w:val="left"/>
      <w:pPr>
        <w:ind w:left="907" w:hanging="360"/>
      </w:pPr>
      <w:rPr>
        <w:rFonts w:hint="default"/>
      </w:rPr>
    </w:lvl>
    <w:lvl w:ilvl="6">
      <w:start w:val="1"/>
      <w:numFmt w:val="bullet"/>
      <w:lvlText w:val="•"/>
      <w:lvlJc w:val="left"/>
      <w:pPr>
        <w:ind w:left="907" w:hanging="360"/>
      </w:pPr>
      <w:rPr>
        <w:rFonts w:hint="default"/>
      </w:rPr>
    </w:lvl>
    <w:lvl w:ilvl="7">
      <w:start w:val="1"/>
      <w:numFmt w:val="bullet"/>
      <w:lvlText w:val="•"/>
      <w:lvlJc w:val="left"/>
      <w:pPr>
        <w:ind w:left="912" w:hanging="360"/>
      </w:pPr>
      <w:rPr>
        <w:rFonts w:hint="default"/>
      </w:rPr>
    </w:lvl>
    <w:lvl w:ilvl="8">
      <w:start w:val="1"/>
      <w:numFmt w:val="bullet"/>
      <w:lvlText w:val="•"/>
      <w:lvlJc w:val="left"/>
      <w:pPr>
        <w:ind w:left="1007" w:hanging="360"/>
      </w:pPr>
      <w:rPr>
        <w:rFonts w:hint="default"/>
      </w:rPr>
    </w:lvl>
  </w:abstractNum>
  <w:abstractNum w:abstractNumId="9">
    <w:nsid w:val="3F380209"/>
    <w:multiLevelType w:val="multilevel"/>
    <w:tmpl w:val="4DAC530C"/>
    <w:lvl w:ilvl="0">
      <w:start w:val="2"/>
      <w:numFmt w:val="decimal"/>
      <w:lvlText w:val="%1"/>
      <w:lvlJc w:val="left"/>
      <w:pPr>
        <w:ind w:left="708" w:hanging="567"/>
      </w:pPr>
      <w:rPr>
        <w:rFonts w:hint="default"/>
      </w:rPr>
    </w:lvl>
    <w:lvl w:ilvl="1">
      <w:start w:val="1"/>
      <w:numFmt w:val="decimal"/>
      <w:pStyle w:val="Heading3"/>
      <w:lvlText w:val="%1.%2"/>
      <w:lvlJc w:val="left"/>
      <w:pPr>
        <w:ind w:left="708" w:hanging="567"/>
      </w:pPr>
      <w:rPr>
        <w:rFonts w:ascii="Arial Narrow" w:eastAsia="Arial Narrow" w:hAnsi="Arial Narrow" w:hint="default"/>
        <w:b/>
        <w:bCs/>
        <w:sz w:val="24"/>
        <w:szCs w:val="24"/>
      </w:rPr>
    </w:lvl>
    <w:lvl w:ilvl="2">
      <w:start w:val="1"/>
      <w:numFmt w:val="decimal"/>
      <w:lvlText w:val="%3."/>
      <w:lvlJc w:val="left"/>
      <w:pPr>
        <w:ind w:left="926" w:hanging="380"/>
      </w:pPr>
      <w:rPr>
        <w:rFonts w:ascii="Arial Narrow" w:eastAsia="Arial Narrow" w:hAnsi="Arial Narrow" w:hint="default"/>
        <w:sz w:val="24"/>
        <w:szCs w:val="24"/>
      </w:rPr>
    </w:lvl>
    <w:lvl w:ilvl="3">
      <w:start w:val="1"/>
      <w:numFmt w:val="bullet"/>
      <w:lvlText w:val="•"/>
      <w:lvlJc w:val="left"/>
      <w:pPr>
        <w:ind w:left="2761" w:hanging="380"/>
      </w:pPr>
      <w:rPr>
        <w:rFonts w:hint="default"/>
      </w:rPr>
    </w:lvl>
    <w:lvl w:ilvl="4">
      <w:start w:val="1"/>
      <w:numFmt w:val="bullet"/>
      <w:lvlText w:val="•"/>
      <w:lvlJc w:val="left"/>
      <w:pPr>
        <w:ind w:left="3679" w:hanging="380"/>
      </w:pPr>
      <w:rPr>
        <w:rFonts w:hint="default"/>
      </w:rPr>
    </w:lvl>
    <w:lvl w:ilvl="5">
      <w:start w:val="1"/>
      <w:numFmt w:val="bullet"/>
      <w:lvlText w:val="•"/>
      <w:lvlJc w:val="left"/>
      <w:pPr>
        <w:ind w:left="4597" w:hanging="380"/>
      </w:pPr>
      <w:rPr>
        <w:rFonts w:hint="default"/>
      </w:rPr>
    </w:lvl>
    <w:lvl w:ilvl="6">
      <w:start w:val="1"/>
      <w:numFmt w:val="bullet"/>
      <w:lvlText w:val="•"/>
      <w:lvlJc w:val="left"/>
      <w:pPr>
        <w:ind w:left="5515" w:hanging="380"/>
      </w:pPr>
      <w:rPr>
        <w:rFonts w:hint="default"/>
      </w:rPr>
    </w:lvl>
    <w:lvl w:ilvl="7">
      <w:start w:val="1"/>
      <w:numFmt w:val="bullet"/>
      <w:lvlText w:val="•"/>
      <w:lvlJc w:val="left"/>
      <w:pPr>
        <w:ind w:left="6433" w:hanging="380"/>
      </w:pPr>
      <w:rPr>
        <w:rFonts w:hint="default"/>
      </w:rPr>
    </w:lvl>
    <w:lvl w:ilvl="8">
      <w:start w:val="1"/>
      <w:numFmt w:val="bullet"/>
      <w:lvlText w:val="•"/>
      <w:lvlJc w:val="left"/>
      <w:pPr>
        <w:ind w:left="7350" w:hanging="380"/>
      </w:pPr>
      <w:rPr>
        <w:rFonts w:hint="default"/>
      </w:rPr>
    </w:lvl>
  </w:abstractNum>
  <w:abstractNum w:abstractNumId="10">
    <w:nsid w:val="4A1C5A41"/>
    <w:multiLevelType w:val="multilevel"/>
    <w:tmpl w:val="D940FE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F3B4C1D"/>
    <w:multiLevelType w:val="hybridMultilevel"/>
    <w:tmpl w:val="7B0AA1FA"/>
    <w:lvl w:ilvl="0" w:tplc="705AABC4">
      <w:start w:val="1"/>
      <w:numFmt w:val="decimal"/>
      <w:pStyle w:val="Heading1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4F50A6"/>
    <w:multiLevelType w:val="hybridMultilevel"/>
    <w:tmpl w:val="819EE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36B6BBF"/>
    <w:multiLevelType w:val="hybridMultilevel"/>
    <w:tmpl w:val="37E81D16"/>
    <w:lvl w:ilvl="0" w:tplc="899CCD80">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5">
    <w:nsid w:val="61386DFA"/>
    <w:multiLevelType w:val="multilevel"/>
    <w:tmpl w:val="2D0EFB12"/>
    <w:lvl w:ilvl="0">
      <w:start w:val="1"/>
      <w:numFmt w:val="decimal"/>
      <w:lvlText w:val="%1"/>
      <w:lvlJc w:val="left"/>
      <w:pPr>
        <w:ind w:left="537" w:hanging="396"/>
      </w:pPr>
      <w:rPr>
        <w:rFonts w:ascii="Arial Narrow" w:eastAsia="Arial Narrow" w:hAnsi="Arial Narrow" w:hint="default"/>
        <w:b/>
        <w:bCs/>
        <w:sz w:val="24"/>
        <w:szCs w:val="24"/>
      </w:rPr>
    </w:lvl>
    <w:lvl w:ilvl="1">
      <w:start w:val="1"/>
      <w:numFmt w:val="decimal"/>
      <w:lvlText w:val="%1.%2"/>
      <w:lvlJc w:val="left"/>
      <w:pPr>
        <w:ind w:left="1056" w:hanging="519"/>
      </w:pPr>
      <w:rPr>
        <w:rFonts w:ascii="Arial Narrow" w:eastAsia="Arial Narrow" w:hAnsi="Arial Narrow" w:hint="default"/>
        <w:sz w:val="24"/>
        <w:szCs w:val="24"/>
      </w:rPr>
    </w:lvl>
    <w:lvl w:ilvl="2">
      <w:start w:val="1"/>
      <w:numFmt w:val="bullet"/>
      <w:lvlText w:val="•"/>
      <w:lvlJc w:val="left"/>
      <w:pPr>
        <w:ind w:left="1974" w:hanging="519"/>
      </w:pPr>
      <w:rPr>
        <w:rFonts w:hint="default"/>
      </w:rPr>
    </w:lvl>
    <w:lvl w:ilvl="3">
      <w:start w:val="1"/>
      <w:numFmt w:val="bullet"/>
      <w:lvlText w:val="•"/>
      <w:lvlJc w:val="left"/>
      <w:pPr>
        <w:ind w:left="2893" w:hanging="519"/>
      </w:pPr>
      <w:rPr>
        <w:rFonts w:hint="default"/>
      </w:rPr>
    </w:lvl>
    <w:lvl w:ilvl="4">
      <w:start w:val="1"/>
      <w:numFmt w:val="bullet"/>
      <w:lvlText w:val="•"/>
      <w:lvlJc w:val="left"/>
      <w:pPr>
        <w:ind w:left="3812" w:hanging="519"/>
      </w:pPr>
      <w:rPr>
        <w:rFonts w:hint="default"/>
      </w:rPr>
    </w:lvl>
    <w:lvl w:ilvl="5">
      <w:start w:val="1"/>
      <w:numFmt w:val="bullet"/>
      <w:lvlText w:val="•"/>
      <w:lvlJc w:val="left"/>
      <w:pPr>
        <w:ind w:left="4731" w:hanging="519"/>
      </w:pPr>
      <w:rPr>
        <w:rFonts w:hint="default"/>
      </w:rPr>
    </w:lvl>
    <w:lvl w:ilvl="6">
      <w:start w:val="1"/>
      <w:numFmt w:val="bullet"/>
      <w:lvlText w:val="•"/>
      <w:lvlJc w:val="left"/>
      <w:pPr>
        <w:ind w:left="5650" w:hanging="519"/>
      </w:pPr>
      <w:rPr>
        <w:rFonts w:hint="default"/>
      </w:rPr>
    </w:lvl>
    <w:lvl w:ilvl="7">
      <w:start w:val="1"/>
      <w:numFmt w:val="bullet"/>
      <w:lvlText w:val="•"/>
      <w:lvlJc w:val="left"/>
      <w:pPr>
        <w:ind w:left="6569" w:hanging="519"/>
      </w:pPr>
      <w:rPr>
        <w:rFonts w:hint="default"/>
      </w:rPr>
    </w:lvl>
    <w:lvl w:ilvl="8">
      <w:start w:val="1"/>
      <w:numFmt w:val="bullet"/>
      <w:lvlText w:val="•"/>
      <w:lvlJc w:val="left"/>
      <w:pPr>
        <w:ind w:left="7488" w:hanging="519"/>
      </w:pPr>
      <w:rPr>
        <w:rFonts w:hint="default"/>
      </w:rPr>
    </w:lvl>
  </w:abstractNum>
  <w:abstractNum w:abstractNumId="16">
    <w:nsid w:val="7A6B2270"/>
    <w:multiLevelType w:val="hybridMultilevel"/>
    <w:tmpl w:val="ADBA5B34"/>
    <w:lvl w:ilvl="0" w:tplc="62086BC0">
      <w:start w:val="1"/>
      <w:numFmt w:val="decimal"/>
      <w:lvlText w:val="%1."/>
      <w:lvlJc w:val="left"/>
      <w:pPr>
        <w:ind w:left="455" w:hanging="300"/>
      </w:pPr>
      <w:rPr>
        <w:rFonts w:hint="default"/>
        <w:spacing w:val="-2"/>
        <w:u w:val="single" w:color="000000"/>
      </w:rPr>
    </w:lvl>
    <w:lvl w:ilvl="1" w:tplc="1A82542A">
      <w:start w:val="1"/>
      <w:numFmt w:val="bullet"/>
      <w:lvlText w:val="•"/>
      <w:lvlJc w:val="left"/>
      <w:pPr>
        <w:ind w:left="1328" w:hanging="300"/>
      </w:pPr>
      <w:rPr>
        <w:rFonts w:hint="default"/>
      </w:rPr>
    </w:lvl>
    <w:lvl w:ilvl="2" w:tplc="5A143E76">
      <w:start w:val="1"/>
      <w:numFmt w:val="bullet"/>
      <w:lvlText w:val="•"/>
      <w:lvlJc w:val="left"/>
      <w:pPr>
        <w:ind w:left="2201" w:hanging="300"/>
      </w:pPr>
      <w:rPr>
        <w:rFonts w:hint="default"/>
      </w:rPr>
    </w:lvl>
    <w:lvl w:ilvl="3" w:tplc="A176CAC6">
      <w:start w:val="1"/>
      <w:numFmt w:val="bullet"/>
      <w:lvlText w:val="•"/>
      <w:lvlJc w:val="left"/>
      <w:pPr>
        <w:ind w:left="3074" w:hanging="300"/>
      </w:pPr>
      <w:rPr>
        <w:rFonts w:hint="default"/>
      </w:rPr>
    </w:lvl>
    <w:lvl w:ilvl="4" w:tplc="8BFA705E">
      <w:start w:val="1"/>
      <w:numFmt w:val="bullet"/>
      <w:lvlText w:val="•"/>
      <w:lvlJc w:val="left"/>
      <w:pPr>
        <w:ind w:left="3947" w:hanging="300"/>
      </w:pPr>
      <w:rPr>
        <w:rFonts w:hint="default"/>
      </w:rPr>
    </w:lvl>
    <w:lvl w:ilvl="5" w:tplc="2CC040DE">
      <w:start w:val="1"/>
      <w:numFmt w:val="bullet"/>
      <w:lvlText w:val="•"/>
      <w:lvlJc w:val="left"/>
      <w:pPr>
        <w:ind w:left="4820" w:hanging="300"/>
      </w:pPr>
      <w:rPr>
        <w:rFonts w:hint="default"/>
      </w:rPr>
    </w:lvl>
    <w:lvl w:ilvl="6" w:tplc="06CE5FAE">
      <w:start w:val="1"/>
      <w:numFmt w:val="bullet"/>
      <w:lvlText w:val="•"/>
      <w:lvlJc w:val="left"/>
      <w:pPr>
        <w:ind w:left="5693" w:hanging="300"/>
      </w:pPr>
      <w:rPr>
        <w:rFonts w:hint="default"/>
      </w:rPr>
    </w:lvl>
    <w:lvl w:ilvl="7" w:tplc="24AC6228">
      <w:start w:val="1"/>
      <w:numFmt w:val="bullet"/>
      <w:lvlText w:val="•"/>
      <w:lvlJc w:val="left"/>
      <w:pPr>
        <w:ind w:left="6567" w:hanging="300"/>
      </w:pPr>
      <w:rPr>
        <w:rFonts w:hint="default"/>
      </w:rPr>
    </w:lvl>
    <w:lvl w:ilvl="8" w:tplc="30209286">
      <w:start w:val="1"/>
      <w:numFmt w:val="bullet"/>
      <w:lvlText w:val="•"/>
      <w:lvlJc w:val="left"/>
      <w:pPr>
        <w:ind w:left="7440" w:hanging="300"/>
      </w:pPr>
      <w:rPr>
        <w:rFonts w:hint="default"/>
      </w:rPr>
    </w:lvl>
  </w:abstractNum>
  <w:num w:numId="1">
    <w:abstractNumId w:val="2"/>
  </w:num>
  <w:num w:numId="2">
    <w:abstractNumId w:val="8"/>
  </w:num>
  <w:num w:numId="3">
    <w:abstractNumId w:val="5"/>
  </w:num>
  <w:num w:numId="4">
    <w:abstractNumId w:val="9"/>
  </w:num>
  <w:num w:numId="5">
    <w:abstractNumId w:val="4"/>
  </w:num>
  <w:num w:numId="6">
    <w:abstractNumId w:val="16"/>
  </w:num>
  <w:num w:numId="7">
    <w:abstractNumId w:val="15"/>
  </w:num>
  <w:num w:numId="8">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9">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0">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1">
    <w:abstractNumId w:val="10"/>
  </w:num>
  <w:num w:numId="12">
    <w:abstractNumId w:val="13"/>
  </w:num>
  <w:num w:numId="13">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4">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5">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6">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7">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8">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9">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0">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1">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2">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3">
    <w:abstractNumId w:val="14"/>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4">
    <w:abstractNumId w:val="11"/>
  </w:num>
  <w:num w:numId="25">
    <w:abstractNumId w:val="0"/>
  </w:num>
  <w:num w:numId="26">
    <w:abstractNumId w:val="1"/>
  </w:num>
  <w:num w:numId="27">
    <w:abstractNumId w:val="6"/>
  </w:num>
  <w:num w:numId="28">
    <w:abstractNumId w:val="12"/>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D5"/>
    <w:rsid w:val="00040E9F"/>
    <w:rsid w:val="00067D26"/>
    <w:rsid w:val="000803DA"/>
    <w:rsid w:val="000F3BF7"/>
    <w:rsid w:val="001454BF"/>
    <w:rsid w:val="001A41A9"/>
    <w:rsid w:val="00217119"/>
    <w:rsid w:val="00227CFE"/>
    <w:rsid w:val="00236977"/>
    <w:rsid w:val="002B1496"/>
    <w:rsid w:val="00361F0C"/>
    <w:rsid w:val="00401535"/>
    <w:rsid w:val="00426403"/>
    <w:rsid w:val="004D2C8B"/>
    <w:rsid w:val="00513ED9"/>
    <w:rsid w:val="006514FB"/>
    <w:rsid w:val="006B1D6F"/>
    <w:rsid w:val="00713B09"/>
    <w:rsid w:val="0073219A"/>
    <w:rsid w:val="00737ABD"/>
    <w:rsid w:val="007413C1"/>
    <w:rsid w:val="007836BD"/>
    <w:rsid w:val="007F73E3"/>
    <w:rsid w:val="007F772F"/>
    <w:rsid w:val="00826200"/>
    <w:rsid w:val="008633E3"/>
    <w:rsid w:val="008A674E"/>
    <w:rsid w:val="00940C14"/>
    <w:rsid w:val="00996535"/>
    <w:rsid w:val="009A4770"/>
    <w:rsid w:val="009D2804"/>
    <w:rsid w:val="00A13EE3"/>
    <w:rsid w:val="00B241F3"/>
    <w:rsid w:val="00B40E70"/>
    <w:rsid w:val="00B6799F"/>
    <w:rsid w:val="00C17283"/>
    <w:rsid w:val="00C406D5"/>
    <w:rsid w:val="00D4234E"/>
    <w:rsid w:val="00D43D09"/>
    <w:rsid w:val="00E6024A"/>
    <w:rsid w:val="00EC1297"/>
    <w:rsid w:val="00EE0872"/>
    <w:rsid w:val="00EE5281"/>
    <w:rsid w:val="00EF72EE"/>
    <w:rsid w:val="00F23BF6"/>
    <w:rsid w:val="00F62636"/>
    <w:rsid w:val="00F65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17"/>
      <w:ind w:left="20" w:hanging="299"/>
      <w:outlineLvl w:val="0"/>
    </w:pPr>
    <w:rPr>
      <w:rFonts w:ascii="Arial Narrow" w:eastAsia="Arial Narrow" w:hAnsi="Arial Narrow"/>
      <w:sz w:val="44"/>
      <w:szCs w:val="44"/>
    </w:rPr>
  </w:style>
  <w:style w:type="paragraph" w:styleId="Heading2">
    <w:name w:val="heading 2"/>
    <w:basedOn w:val="Normal"/>
    <w:link w:val="Heading2Char"/>
    <w:uiPriority w:val="1"/>
    <w:qFormat/>
    <w:pPr>
      <w:ind w:left="708" w:hanging="567"/>
      <w:outlineLvl w:val="1"/>
    </w:pPr>
    <w:rPr>
      <w:rFonts w:ascii="Arial Narrow" w:eastAsia="Arial Narrow" w:hAnsi="Arial Narrow"/>
      <w:b/>
      <w:bCs/>
      <w:sz w:val="24"/>
      <w:szCs w:val="24"/>
    </w:rPr>
  </w:style>
  <w:style w:type="paragraph" w:styleId="Heading3">
    <w:name w:val="heading 3"/>
    <w:basedOn w:val="Heading2"/>
    <w:next w:val="Normal"/>
    <w:link w:val="Heading3Char"/>
    <w:uiPriority w:val="9"/>
    <w:unhideWhenUsed/>
    <w:qFormat/>
    <w:rsid w:val="000F3BF7"/>
    <w:pPr>
      <w:numPr>
        <w:ilvl w:val="1"/>
        <w:numId w:val="4"/>
      </w:numPr>
      <w:tabs>
        <w:tab w:val="left" w:pos="708"/>
      </w:tabs>
      <w:outlineLvl w:val="2"/>
    </w:pPr>
    <w:rPr>
      <w:sz w:val="28"/>
    </w:rPr>
  </w:style>
  <w:style w:type="paragraph" w:styleId="Heading4">
    <w:name w:val="heading 4"/>
    <w:next w:val="Normal"/>
    <w:link w:val="Heading4Char"/>
    <w:uiPriority w:val="9"/>
    <w:unhideWhenUsed/>
    <w:qFormat/>
    <w:rsid w:val="00B6799F"/>
    <w:pPr>
      <w:widowControl/>
      <w:spacing w:before="240" w:after="120" w:line="276" w:lineRule="auto"/>
      <w:outlineLvl w:val="3"/>
    </w:pPr>
    <w:rPr>
      <w:rFonts w:ascii="Arial" w:hAnsi="Arial"/>
      <w:sz w:val="24"/>
      <w:szCs w:val="24"/>
    </w:rPr>
  </w:style>
  <w:style w:type="paragraph" w:styleId="Heading5">
    <w:name w:val="heading 5"/>
    <w:basedOn w:val="Normal"/>
    <w:next w:val="Normal"/>
    <w:link w:val="Heading5Char"/>
    <w:uiPriority w:val="9"/>
    <w:semiHidden/>
    <w:unhideWhenUsed/>
    <w:qFormat/>
    <w:rsid w:val="00B6799F"/>
    <w:pPr>
      <w:keepNext/>
      <w:keepLines/>
      <w:spacing w:before="200"/>
      <w:outlineLvl w:val="4"/>
    </w:pPr>
    <w:rPr>
      <w:rFonts w:ascii="Arial" w:eastAsia="Cambria" w:hAnsi="Arial"/>
      <w:i/>
    </w:rPr>
  </w:style>
  <w:style w:type="paragraph" w:styleId="Heading6">
    <w:name w:val="heading 6"/>
    <w:basedOn w:val="Normal"/>
    <w:next w:val="Normal"/>
    <w:link w:val="Heading6Char"/>
    <w:uiPriority w:val="9"/>
    <w:semiHidden/>
    <w:unhideWhenUsed/>
    <w:qFormat/>
    <w:rsid w:val="00B6799F"/>
    <w:pPr>
      <w:keepNext/>
      <w:keepLines/>
      <w:spacing w:before="200"/>
      <w:outlineLvl w:val="5"/>
    </w:pPr>
    <w:rPr>
      <w:rFonts w:ascii="Calibri" w:eastAsia="MS Gothic" w:hAnsi="Calibri" w:cs="Times New Roman"/>
      <w:i/>
      <w:iCs/>
      <w:color w:val="243F60"/>
    </w:rPr>
  </w:style>
  <w:style w:type="paragraph" w:styleId="Heading7">
    <w:name w:val="heading 7"/>
    <w:basedOn w:val="Normal"/>
    <w:next w:val="Normal"/>
    <w:link w:val="Heading7Char"/>
    <w:uiPriority w:val="9"/>
    <w:semiHidden/>
    <w:unhideWhenUsed/>
    <w:qFormat/>
    <w:rsid w:val="00B6799F"/>
    <w:pPr>
      <w:keepNext/>
      <w:keepLines/>
      <w:spacing w:before="200"/>
      <w:outlineLvl w:val="6"/>
    </w:pPr>
    <w:rPr>
      <w:rFonts w:ascii="Calibri" w:eastAsia="MS Gothic" w:hAnsi="Calibri" w:cs="Times New Roman"/>
      <w:i/>
      <w:iCs/>
      <w:color w:val="404040"/>
    </w:rPr>
  </w:style>
  <w:style w:type="paragraph" w:styleId="Heading8">
    <w:name w:val="heading 8"/>
    <w:basedOn w:val="Normal"/>
    <w:next w:val="Normal"/>
    <w:link w:val="Heading8Char"/>
    <w:uiPriority w:val="9"/>
    <w:semiHidden/>
    <w:unhideWhenUsed/>
    <w:qFormat/>
    <w:rsid w:val="00B6799F"/>
    <w:pPr>
      <w:keepNext/>
      <w:keepLines/>
      <w:spacing w:before="200"/>
      <w:outlineLvl w:val="7"/>
    </w:pPr>
    <w:rPr>
      <w:rFonts w:ascii="Calibri" w:eastAsia="MS Gothic" w:hAnsi="Calibri" w:cs="Times New Roman"/>
      <w:color w:val="404040"/>
      <w:sz w:val="20"/>
      <w:szCs w:val="20"/>
    </w:rPr>
  </w:style>
  <w:style w:type="paragraph" w:styleId="Heading9">
    <w:name w:val="heading 9"/>
    <w:basedOn w:val="Normal"/>
    <w:next w:val="Normal"/>
    <w:link w:val="Heading9Char"/>
    <w:uiPriority w:val="9"/>
    <w:semiHidden/>
    <w:unhideWhenUsed/>
    <w:qFormat/>
    <w:rsid w:val="00B6799F"/>
    <w:pPr>
      <w:keepNext/>
      <w:keepLines/>
      <w:spacing w:before="20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8"/>
      <w:ind w:left="537" w:hanging="396"/>
    </w:pPr>
    <w:rPr>
      <w:rFonts w:ascii="Arial Narrow" w:eastAsia="Arial Narrow" w:hAnsi="Arial Narrow"/>
      <w:b/>
      <w:bCs/>
      <w:sz w:val="24"/>
      <w:szCs w:val="24"/>
    </w:rPr>
  </w:style>
  <w:style w:type="paragraph" w:styleId="TOC2">
    <w:name w:val="toc 2"/>
    <w:basedOn w:val="Normal"/>
    <w:uiPriority w:val="39"/>
    <w:qFormat/>
    <w:pPr>
      <w:spacing w:before="120"/>
      <w:ind w:left="1056" w:hanging="519"/>
    </w:pPr>
    <w:rPr>
      <w:rFonts w:ascii="Arial Narrow" w:eastAsia="Arial Narrow" w:hAnsi="Arial Narrow"/>
      <w:sz w:val="24"/>
      <w:szCs w:val="24"/>
    </w:rPr>
  </w:style>
  <w:style w:type="paragraph" w:styleId="BodyText">
    <w:name w:val="Body Text"/>
    <w:basedOn w:val="Normal"/>
    <w:link w:val="BodyTextChar"/>
    <w:uiPriority w:val="1"/>
    <w:qFormat/>
    <w:pPr>
      <w:ind w:left="141"/>
    </w:pPr>
    <w:rPr>
      <w:rFonts w:ascii="Arial Narrow" w:eastAsia="Arial Narrow" w:hAnsi="Arial Narrow"/>
      <w:sz w:val="24"/>
      <w:szCs w:val="24"/>
    </w:rPr>
  </w:style>
  <w:style w:type="paragraph" w:styleId="ListParagraph">
    <w:name w:val="List Paragraph"/>
    <w:aliases w:val="Recommendation"/>
    <w:basedOn w:val="Normal"/>
    <w:link w:val="ListParagraphChar"/>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361F0C"/>
    <w:rPr>
      <w:rFonts w:ascii="Tahoma" w:hAnsi="Tahoma" w:cs="Tahoma"/>
      <w:sz w:val="16"/>
      <w:szCs w:val="16"/>
    </w:rPr>
  </w:style>
  <w:style w:type="character" w:customStyle="1" w:styleId="BalloonTextChar">
    <w:name w:val="Balloon Text Char"/>
    <w:basedOn w:val="DefaultParagraphFont"/>
    <w:link w:val="BalloonText"/>
    <w:uiPriority w:val="99"/>
    <w:rsid w:val="00361F0C"/>
    <w:rPr>
      <w:rFonts w:ascii="Tahoma" w:hAnsi="Tahoma" w:cs="Tahoma"/>
      <w:sz w:val="16"/>
      <w:szCs w:val="16"/>
    </w:rPr>
  </w:style>
  <w:style w:type="paragraph" w:styleId="Header">
    <w:name w:val="header"/>
    <w:basedOn w:val="Normal"/>
    <w:link w:val="HeaderChar"/>
    <w:uiPriority w:val="99"/>
    <w:unhideWhenUsed/>
    <w:rsid w:val="00401535"/>
    <w:pPr>
      <w:tabs>
        <w:tab w:val="center" w:pos="4513"/>
        <w:tab w:val="right" w:pos="9026"/>
      </w:tabs>
    </w:pPr>
  </w:style>
  <w:style w:type="character" w:customStyle="1" w:styleId="HeaderChar">
    <w:name w:val="Header Char"/>
    <w:basedOn w:val="DefaultParagraphFont"/>
    <w:link w:val="Header"/>
    <w:uiPriority w:val="99"/>
    <w:rsid w:val="00401535"/>
  </w:style>
  <w:style w:type="paragraph" w:styleId="Footer">
    <w:name w:val="footer"/>
    <w:basedOn w:val="Normal"/>
    <w:link w:val="FooterChar"/>
    <w:uiPriority w:val="99"/>
    <w:unhideWhenUsed/>
    <w:rsid w:val="00401535"/>
    <w:pPr>
      <w:tabs>
        <w:tab w:val="center" w:pos="4513"/>
        <w:tab w:val="right" w:pos="9026"/>
      </w:tabs>
    </w:pPr>
  </w:style>
  <w:style w:type="character" w:customStyle="1" w:styleId="FooterChar">
    <w:name w:val="Footer Char"/>
    <w:basedOn w:val="DefaultParagraphFont"/>
    <w:link w:val="Footer"/>
    <w:uiPriority w:val="99"/>
    <w:rsid w:val="00401535"/>
  </w:style>
  <w:style w:type="paragraph" w:styleId="Title">
    <w:name w:val="Title"/>
    <w:basedOn w:val="Normal"/>
    <w:next w:val="Normal"/>
    <w:link w:val="TitleChar"/>
    <w:uiPriority w:val="10"/>
    <w:qFormat/>
    <w:rsid w:val="008633E3"/>
    <w:pPr>
      <w:pBdr>
        <w:top w:val="single" w:sz="24" w:space="1" w:color="4F81BD"/>
      </w:pBdr>
      <w:contextualSpacing/>
    </w:pPr>
    <w:rPr>
      <w:rFonts w:ascii="Arial" w:eastAsia="Times New Roman" w:hAnsi="Arial" w:cs="Times New Roman"/>
      <w:color w:val="0070C0"/>
      <w:spacing w:val="5"/>
      <w:kern w:val="28"/>
      <w:sz w:val="52"/>
      <w:szCs w:val="52"/>
    </w:rPr>
  </w:style>
  <w:style w:type="character" w:customStyle="1" w:styleId="TitleChar">
    <w:name w:val="Title Char"/>
    <w:basedOn w:val="DefaultParagraphFont"/>
    <w:link w:val="Title"/>
    <w:uiPriority w:val="10"/>
    <w:rsid w:val="008633E3"/>
    <w:rPr>
      <w:rFonts w:ascii="Arial" w:eastAsia="Times New Roman" w:hAnsi="Arial" w:cs="Times New Roman"/>
      <w:color w:val="0070C0"/>
      <w:spacing w:val="5"/>
      <w:kern w:val="28"/>
      <w:sz w:val="52"/>
      <w:szCs w:val="52"/>
    </w:rPr>
  </w:style>
  <w:style w:type="paragraph" w:styleId="Subtitle">
    <w:name w:val="Subtitle"/>
    <w:basedOn w:val="Normal"/>
    <w:next w:val="Normal"/>
    <w:link w:val="SubtitleChar"/>
    <w:uiPriority w:val="11"/>
    <w:qFormat/>
    <w:rsid w:val="008633E3"/>
    <w:pPr>
      <w:numPr>
        <w:ilvl w:val="1"/>
      </w:numPr>
      <w:pBdr>
        <w:bottom w:val="single" w:sz="24" w:space="1" w:color="4F81BD"/>
      </w:pBdr>
    </w:pPr>
    <w:rPr>
      <w:rFonts w:ascii="Cambria" w:eastAsia="Times New Roman" w:hAnsi="Cambria" w:cs="Times New Roman"/>
      <w:b/>
      <w:i/>
      <w:iCs/>
      <w:color w:val="000000"/>
      <w:spacing w:val="15"/>
      <w:sz w:val="32"/>
      <w:szCs w:val="24"/>
    </w:rPr>
  </w:style>
  <w:style w:type="character" w:customStyle="1" w:styleId="SubtitleChar">
    <w:name w:val="Subtitle Char"/>
    <w:basedOn w:val="DefaultParagraphFont"/>
    <w:link w:val="Subtitle"/>
    <w:uiPriority w:val="11"/>
    <w:rsid w:val="008633E3"/>
    <w:rPr>
      <w:rFonts w:ascii="Cambria" w:eastAsia="Times New Roman" w:hAnsi="Cambria" w:cs="Times New Roman"/>
      <w:b/>
      <w:i/>
      <w:iCs/>
      <w:color w:val="000000"/>
      <w:spacing w:val="15"/>
      <w:sz w:val="32"/>
      <w:szCs w:val="24"/>
    </w:rPr>
  </w:style>
  <w:style w:type="character" w:customStyle="1" w:styleId="Heading3Char">
    <w:name w:val="Heading 3 Char"/>
    <w:basedOn w:val="DefaultParagraphFont"/>
    <w:link w:val="Heading3"/>
    <w:uiPriority w:val="9"/>
    <w:rsid w:val="000F3BF7"/>
    <w:rPr>
      <w:rFonts w:ascii="Arial Narrow" w:eastAsia="Arial Narrow" w:hAnsi="Arial Narrow"/>
      <w:b/>
      <w:bCs/>
      <w:sz w:val="28"/>
      <w:szCs w:val="24"/>
    </w:rPr>
  </w:style>
  <w:style w:type="character" w:customStyle="1" w:styleId="Heading4Char">
    <w:name w:val="Heading 4 Char"/>
    <w:basedOn w:val="DefaultParagraphFont"/>
    <w:link w:val="Heading4"/>
    <w:uiPriority w:val="9"/>
    <w:rsid w:val="00B6799F"/>
    <w:rPr>
      <w:rFonts w:ascii="Arial" w:hAnsi="Arial"/>
      <w:sz w:val="24"/>
      <w:szCs w:val="24"/>
    </w:rPr>
  </w:style>
  <w:style w:type="paragraph" w:customStyle="1" w:styleId="Heading51">
    <w:name w:val="Heading 51"/>
    <w:basedOn w:val="Normal"/>
    <w:next w:val="Normal"/>
    <w:uiPriority w:val="9"/>
    <w:unhideWhenUsed/>
    <w:qFormat/>
    <w:locked/>
    <w:rsid w:val="00B6799F"/>
    <w:pPr>
      <w:widowControl/>
      <w:spacing w:before="120" w:after="200" w:line="276" w:lineRule="auto"/>
      <w:outlineLvl w:val="4"/>
    </w:pPr>
    <w:rPr>
      <w:rFonts w:ascii="Arial" w:hAnsi="Arial"/>
      <w:i/>
      <w:sz w:val="24"/>
      <w:szCs w:val="24"/>
    </w:rPr>
  </w:style>
  <w:style w:type="paragraph" w:customStyle="1" w:styleId="Heading61">
    <w:name w:val="Heading 61"/>
    <w:basedOn w:val="Normal"/>
    <w:next w:val="BodyText"/>
    <w:uiPriority w:val="9"/>
    <w:semiHidden/>
    <w:unhideWhenUsed/>
    <w:qFormat/>
    <w:rsid w:val="00B6799F"/>
    <w:pPr>
      <w:keepNext/>
      <w:keepLines/>
      <w:widowControl/>
      <w:spacing w:before="200"/>
      <w:outlineLvl w:val="5"/>
    </w:pPr>
    <w:rPr>
      <w:rFonts w:ascii="Calibri" w:eastAsia="MS Gothic" w:hAnsi="Calibri" w:cs="Times New Roman"/>
      <w:i/>
      <w:iCs/>
      <w:color w:val="243F60"/>
      <w:lang w:val="en-AU"/>
    </w:rPr>
  </w:style>
  <w:style w:type="paragraph" w:customStyle="1" w:styleId="Heading71">
    <w:name w:val="Heading 71"/>
    <w:basedOn w:val="Normal"/>
    <w:next w:val="BodyText"/>
    <w:uiPriority w:val="9"/>
    <w:semiHidden/>
    <w:unhideWhenUsed/>
    <w:qFormat/>
    <w:rsid w:val="00B6799F"/>
    <w:pPr>
      <w:keepNext/>
      <w:keepLines/>
      <w:widowControl/>
      <w:spacing w:before="200"/>
      <w:outlineLvl w:val="6"/>
    </w:pPr>
    <w:rPr>
      <w:rFonts w:ascii="Calibri" w:eastAsia="MS Gothic" w:hAnsi="Calibri" w:cs="Times New Roman"/>
      <w:i/>
      <w:iCs/>
      <w:color w:val="404040"/>
      <w:lang w:val="en-AU"/>
    </w:rPr>
  </w:style>
  <w:style w:type="paragraph" w:customStyle="1" w:styleId="Heading81">
    <w:name w:val="Heading 81"/>
    <w:basedOn w:val="Normal"/>
    <w:next w:val="Normal"/>
    <w:uiPriority w:val="9"/>
    <w:semiHidden/>
    <w:unhideWhenUsed/>
    <w:qFormat/>
    <w:rsid w:val="00B6799F"/>
    <w:pPr>
      <w:keepNext/>
      <w:keepLines/>
      <w:widowControl/>
      <w:spacing w:before="200"/>
      <w:outlineLvl w:val="7"/>
    </w:pPr>
    <w:rPr>
      <w:rFonts w:ascii="Calibri" w:eastAsia="MS Gothic" w:hAnsi="Calibri" w:cs="Times New Roman"/>
      <w:color w:val="404040"/>
      <w:sz w:val="20"/>
      <w:szCs w:val="20"/>
      <w:lang w:val="en-AU"/>
    </w:rPr>
  </w:style>
  <w:style w:type="paragraph" w:customStyle="1" w:styleId="Heading91">
    <w:name w:val="Heading 91"/>
    <w:basedOn w:val="Normal"/>
    <w:next w:val="BodyText"/>
    <w:uiPriority w:val="9"/>
    <w:semiHidden/>
    <w:unhideWhenUsed/>
    <w:qFormat/>
    <w:rsid w:val="00B6799F"/>
    <w:pPr>
      <w:keepNext/>
      <w:keepLines/>
      <w:widowControl/>
      <w:spacing w:before="200"/>
      <w:outlineLvl w:val="8"/>
    </w:pPr>
    <w:rPr>
      <w:rFonts w:ascii="Calibri" w:eastAsia="MS Gothic" w:hAnsi="Calibri" w:cs="Times New Roman"/>
      <w:i/>
      <w:iCs/>
      <w:color w:val="404040"/>
      <w:sz w:val="20"/>
      <w:szCs w:val="20"/>
      <w:lang w:val="en-AU"/>
    </w:rPr>
  </w:style>
  <w:style w:type="numbering" w:customStyle="1" w:styleId="NoList1">
    <w:name w:val="No List1"/>
    <w:next w:val="NoList"/>
    <w:uiPriority w:val="99"/>
    <w:semiHidden/>
    <w:unhideWhenUsed/>
    <w:rsid w:val="00B6799F"/>
  </w:style>
  <w:style w:type="character" w:styleId="Emphasis">
    <w:name w:val="Emphasis"/>
    <w:uiPriority w:val="20"/>
    <w:qFormat/>
    <w:rsid w:val="00B6799F"/>
    <w:rPr>
      <w:i/>
      <w:iCs/>
    </w:rPr>
  </w:style>
  <w:style w:type="character" w:styleId="Strong">
    <w:name w:val="Strong"/>
    <w:basedOn w:val="DefaultParagraphFont"/>
    <w:uiPriority w:val="22"/>
    <w:qFormat/>
    <w:rsid w:val="00B6799F"/>
    <w:rPr>
      <w:b/>
      <w:bCs/>
    </w:rPr>
  </w:style>
  <w:style w:type="paragraph" w:styleId="NoSpacing">
    <w:name w:val="No Spacing"/>
    <w:link w:val="NoSpacingChar"/>
    <w:uiPriority w:val="1"/>
    <w:qFormat/>
    <w:rsid w:val="00B6799F"/>
    <w:pPr>
      <w:widowControl/>
    </w:pPr>
    <w:rPr>
      <w:rFonts w:ascii="Calibri" w:hAnsi="Calibri" w:cs="Arial"/>
      <w:lang w:val="en-AU"/>
    </w:rPr>
  </w:style>
  <w:style w:type="character" w:customStyle="1" w:styleId="SubtleEmphasis1">
    <w:name w:val="Subtle Emphasis1"/>
    <w:uiPriority w:val="19"/>
    <w:qFormat/>
    <w:rsid w:val="00B6799F"/>
    <w:rPr>
      <w:i/>
      <w:iCs/>
      <w:color w:val="808080"/>
    </w:rPr>
  </w:style>
  <w:style w:type="character" w:customStyle="1" w:styleId="IntenseEmphasis1">
    <w:name w:val="Intense Emphasis1"/>
    <w:uiPriority w:val="21"/>
    <w:qFormat/>
    <w:rsid w:val="00B6799F"/>
    <w:rPr>
      <w:b/>
      <w:bCs/>
      <w:i/>
      <w:iCs/>
      <w:color w:val="4F81BD"/>
    </w:rPr>
  </w:style>
  <w:style w:type="paragraph" w:customStyle="1" w:styleId="Quote1">
    <w:name w:val="Quote1"/>
    <w:basedOn w:val="Normal"/>
    <w:next w:val="Normal"/>
    <w:uiPriority w:val="29"/>
    <w:qFormat/>
    <w:rsid w:val="00B6799F"/>
    <w:pPr>
      <w:widowControl/>
      <w:spacing w:before="120" w:after="120"/>
    </w:pPr>
    <w:rPr>
      <w:rFonts w:ascii="Calibri" w:hAnsi="Calibri" w:cs="Arial"/>
      <w:i/>
      <w:iCs/>
      <w:color w:val="000000"/>
      <w:lang w:val="en-AU"/>
    </w:rPr>
  </w:style>
  <w:style w:type="character" w:customStyle="1" w:styleId="QuoteChar">
    <w:name w:val="Quote Char"/>
    <w:link w:val="Quote"/>
    <w:uiPriority w:val="29"/>
    <w:rsid w:val="00B6799F"/>
    <w:rPr>
      <w:rFonts w:ascii="Calibri" w:hAnsi="Calibri" w:cs="Arial"/>
      <w:i/>
      <w:iCs/>
      <w:color w:val="000000"/>
      <w:sz w:val="22"/>
      <w:szCs w:val="22"/>
    </w:rPr>
  </w:style>
  <w:style w:type="paragraph" w:customStyle="1" w:styleId="IntenseQuote1">
    <w:name w:val="Intense Quote1"/>
    <w:basedOn w:val="Normal"/>
    <w:next w:val="Normal"/>
    <w:uiPriority w:val="30"/>
    <w:qFormat/>
    <w:rsid w:val="00B6799F"/>
    <w:pPr>
      <w:widowControl/>
      <w:pBdr>
        <w:bottom w:val="single" w:sz="4" w:space="4" w:color="4F81BD"/>
      </w:pBdr>
      <w:spacing w:before="200" w:after="280"/>
      <w:ind w:left="936" w:right="936"/>
    </w:pPr>
    <w:rPr>
      <w:rFonts w:ascii="Calibri" w:hAnsi="Calibri" w:cs="Arial"/>
      <w:b/>
      <w:bCs/>
      <w:i/>
      <w:iCs/>
      <w:color w:val="4F81BD"/>
      <w:lang w:val="en-AU"/>
    </w:rPr>
  </w:style>
  <w:style w:type="character" w:customStyle="1" w:styleId="IntenseQuoteChar">
    <w:name w:val="Intense Quote Char"/>
    <w:link w:val="IntenseQuote"/>
    <w:uiPriority w:val="30"/>
    <w:rsid w:val="00B6799F"/>
    <w:rPr>
      <w:rFonts w:ascii="Calibri" w:hAnsi="Calibri" w:cs="Arial"/>
      <w:b/>
      <w:bCs/>
      <w:i/>
      <w:iCs/>
      <w:color w:val="4F81BD"/>
      <w:sz w:val="22"/>
      <w:szCs w:val="22"/>
    </w:rPr>
  </w:style>
  <w:style w:type="character" w:customStyle="1" w:styleId="SubtleReference1">
    <w:name w:val="Subtle Reference1"/>
    <w:uiPriority w:val="31"/>
    <w:qFormat/>
    <w:rsid w:val="00B6799F"/>
    <w:rPr>
      <w:smallCaps/>
      <w:color w:val="C0504D"/>
      <w:u w:val="single"/>
    </w:rPr>
  </w:style>
  <w:style w:type="character" w:styleId="IntenseReference">
    <w:name w:val="Intense Reference"/>
    <w:uiPriority w:val="32"/>
    <w:qFormat/>
    <w:rsid w:val="00B6799F"/>
    <w:rPr>
      <w:b/>
      <w:bCs/>
      <w:i/>
      <w:smallCaps/>
      <w:color w:val="C0504D"/>
      <w:spacing w:val="5"/>
      <w:u w:val="none"/>
    </w:rPr>
  </w:style>
  <w:style w:type="character" w:styleId="BookTitle">
    <w:name w:val="Book Title"/>
    <w:uiPriority w:val="33"/>
    <w:qFormat/>
    <w:rsid w:val="00B6799F"/>
    <w:rPr>
      <w:b/>
      <w:bCs/>
      <w:smallCaps/>
      <w:spacing w:val="5"/>
    </w:rPr>
  </w:style>
  <w:style w:type="character" w:customStyle="1" w:styleId="Heading1Char">
    <w:name w:val="Heading 1 Char"/>
    <w:basedOn w:val="DefaultParagraphFont"/>
    <w:link w:val="Heading1"/>
    <w:uiPriority w:val="1"/>
    <w:rsid w:val="00B6799F"/>
    <w:rPr>
      <w:rFonts w:ascii="Arial Narrow" w:eastAsia="Arial Narrow" w:hAnsi="Arial Narrow"/>
      <w:sz w:val="44"/>
      <w:szCs w:val="44"/>
    </w:rPr>
  </w:style>
  <w:style w:type="character" w:customStyle="1" w:styleId="Heading2Char">
    <w:name w:val="Heading 2 Char"/>
    <w:basedOn w:val="DefaultParagraphFont"/>
    <w:link w:val="Heading2"/>
    <w:uiPriority w:val="1"/>
    <w:rsid w:val="00B6799F"/>
    <w:rPr>
      <w:rFonts w:ascii="Arial Narrow" w:eastAsia="Arial Narrow" w:hAnsi="Arial Narrow"/>
      <w:b/>
      <w:bCs/>
      <w:sz w:val="24"/>
      <w:szCs w:val="24"/>
    </w:rPr>
  </w:style>
  <w:style w:type="paragraph" w:customStyle="1" w:styleId="ChapterTitle">
    <w:name w:val="Chapter Title"/>
    <w:basedOn w:val="Normal"/>
    <w:next w:val="Normal"/>
    <w:rsid w:val="00B6799F"/>
    <w:pPr>
      <w:keepNext/>
      <w:keepLines/>
      <w:widowControl/>
      <w:spacing w:before="480" w:after="360" w:line="440" w:lineRule="atLeast"/>
      <w:ind w:right="2160"/>
    </w:pPr>
    <w:rPr>
      <w:rFonts w:ascii="Arial Black" w:hAnsi="Arial Black" w:cs="Arial"/>
      <w:color w:val="0070C0"/>
      <w:spacing w:val="-35"/>
      <w:kern w:val="28"/>
      <w:sz w:val="144"/>
      <w:lang w:val="en-AU" w:eastAsia="en-AU"/>
    </w:rPr>
  </w:style>
  <w:style w:type="paragraph" w:customStyle="1" w:styleId="PartLabel">
    <w:name w:val="Part Label"/>
    <w:basedOn w:val="Normal"/>
    <w:next w:val="Normal"/>
    <w:rsid w:val="00B6799F"/>
    <w:pPr>
      <w:framePr w:w="2045" w:hSpace="187" w:vSpace="187" w:wrap="notBeside" w:vAnchor="page" w:hAnchor="margin" w:xAlign="right" w:y="966"/>
      <w:widowControl/>
      <w:pBdr>
        <w:top w:val="single" w:sz="8" w:space="1" w:color="0070C0"/>
        <w:left w:val="single" w:sz="8" w:space="4" w:color="0070C0"/>
        <w:bottom w:val="single" w:sz="8" w:space="1" w:color="0070C0"/>
        <w:right w:val="single" w:sz="8" w:space="4" w:color="0070C0"/>
      </w:pBdr>
      <w:shd w:val="pct20" w:color="auto" w:fill="auto"/>
      <w:spacing w:before="320" w:after="120" w:line="1560" w:lineRule="exact"/>
      <w:jc w:val="center"/>
    </w:pPr>
    <w:rPr>
      <w:rFonts w:ascii="Cambria" w:hAnsi="Cambria" w:cs="Arial"/>
      <w:b/>
      <w:color w:val="0070C0"/>
      <w:sz w:val="144"/>
      <w:lang w:val="en-AU"/>
    </w:rPr>
  </w:style>
  <w:style w:type="paragraph" w:customStyle="1" w:styleId="SarahBook">
    <w:name w:val="Sarah Book"/>
    <w:basedOn w:val="Normal"/>
    <w:link w:val="SarahBookChar"/>
    <w:rsid w:val="00B6799F"/>
    <w:pPr>
      <w:keepNext/>
      <w:pageBreakBefore/>
      <w:framePr w:w="2045" w:hSpace="187" w:vSpace="187" w:wrap="notBeside" w:vAnchor="page" w:hAnchor="margin" w:xAlign="right" w:y="966"/>
      <w:widowControl/>
      <w:shd w:val="pct20" w:color="auto" w:fill="auto"/>
      <w:spacing w:before="120" w:after="120" w:line="480" w:lineRule="exact"/>
      <w:jc w:val="center"/>
    </w:pPr>
    <w:rPr>
      <w:rFonts w:ascii="Arial Black" w:hAnsi="Arial Black" w:cs="Arial"/>
      <w:spacing w:val="-50"/>
      <w:sz w:val="36"/>
      <w:lang w:val="en-AU"/>
    </w:rPr>
  </w:style>
  <w:style w:type="character" w:customStyle="1" w:styleId="SarahBookChar">
    <w:name w:val="Sarah Book Char"/>
    <w:basedOn w:val="DefaultParagraphFont"/>
    <w:link w:val="SarahBook"/>
    <w:rsid w:val="00B6799F"/>
    <w:rPr>
      <w:rFonts w:ascii="Arial Black" w:hAnsi="Arial Black" w:cs="Arial"/>
      <w:spacing w:val="-50"/>
      <w:sz w:val="36"/>
      <w:shd w:val="pct20" w:color="auto" w:fill="auto"/>
      <w:lang w:val="en-AU"/>
    </w:rPr>
  </w:style>
  <w:style w:type="paragraph" w:customStyle="1" w:styleId="Index">
    <w:name w:val="Index"/>
    <w:basedOn w:val="IndexHeading"/>
    <w:link w:val="IndexChar"/>
    <w:rsid w:val="00B6799F"/>
    <w:pPr>
      <w:widowControl/>
      <w:spacing w:before="120" w:after="180"/>
    </w:pPr>
    <w:rPr>
      <w:rFonts w:ascii="Cambria" w:eastAsia="Times New Roman" w:hAnsi="Cambria" w:cs="Aharoni"/>
      <w:color w:val="365F91"/>
      <w:sz w:val="28"/>
      <w:szCs w:val="28"/>
      <w:lang w:val="en-AU" w:eastAsia="en-AU"/>
    </w:rPr>
  </w:style>
  <w:style w:type="character" w:customStyle="1" w:styleId="IndexChar">
    <w:name w:val="Index Char"/>
    <w:link w:val="Index"/>
    <w:rsid w:val="00B6799F"/>
    <w:rPr>
      <w:rFonts w:ascii="Cambria" w:eastAsia="Times New Roman" w:hAnsi="Cambria" w:cs="Aharoni"/>
      <w:b/>
      <w:bCs/>
      <w:color w:val="365F91"/>
      <w:sz w:val="28"/>
      <w:szCs w:val="28"/>
      <w:lang w:val="en-AU" w:eastAsia="en-AU"/>
    </w:rPr>
  </w:style>
  <w:style w:type="paragraph" w:styleId="Index1">
    <w:name w:val="index 1"/>
    <w:basedOn w:val="Normal"/>
    <w:next w:val="Normal"/>
    <w:autoRedefine/>
    <w:rsid w:val="00B6799F"/>
    <w:pPr>
      <w:widowControl/>
      <w:spacing w:before="120" w:after="120"/>
      <w:ind w:left="200" w:hanging="200"/>
    </w:pPr>
    <w:rPr>
      <w:rFonts w:ascii="Calibri" w:hAnsi="Calibri" w:cs="Arial"/>
      <w:lang w:val="en-AU"/>
    </w:rPr>
  </w:style>
  <w:style w:type="paragraph" w:customStyle="1" w:styleId="IndexHeading1">
    <w:name w:val="Index Heading1"/>
    <w:basedOn w:val="Normal"/>
    <w:next w:val="Index1"/>
    <w:rsid w:val="00B6799F"/>
    <w:pPr>
      <w:widowControl/>
      <w:spacing w:before="120" w:after="120"/>
    </w:pPr>
    <w:rPr>
      <w:rFonts w:ascii="Calibri" w:eastAsia="MS Gothic" w:hAnsi="Calibri" w:cs="Times New Roman"/>
      <w:b/>
      <w:bCs/>
      <w:lang w:val="en-AU"/>
    </w:rPr>
  </w:style>
  <w:style w:type="character" w:customStyle="1" w:styleId="BodyTextChar">
    <w:name w:val="Body Text Char"/>
    <w:basedOn w:val="DefaultParagraphFont"/>
    <w:link w:val="BodyText"/>
    <w:uiPriority w:val="1"/>
    <w:rsid w:val="00B6799F"/>
    <w:rPr>
      <w:rFonts w:ascii="Arial Narrow" w:eastAsia="Arial Narrow" w:hAnsi="Arial Narrow"/>
      <w:sz w:val="24"/>
      <w:szCs w:val="24"/>
    </w:rPr>
  </w:style>
  <w:style w:type="character" w:customStyle="1" w:styleId="Heading5Char">
    <w:name w:val="Heading 5 Char"/>
    <w:basedOn w:val="DefaultParagraphFont"/>
    <w:link w:val="Heading5"/>
    <w:uiPriority w:val="9"/>
    <w:rsid w:val="00B6799F"/>
    <w:rPr>
      <w:rFonts w:ascii="Arial" w:eastAsia="Cambria" w:hAnsi="Arial"/>
      <w:i/>
      <w:lang w:val="en-US"/>
    </w:rPr>
  </w:style>
  <w:style w:type="character" w:customStyle="1" w:styleId="Heading6Char">
    <w:name w:val="Heading 6 Char"/>
    <w:link w:val="Heading6"/>
    <w:uiPriority w:val="9"/>
    <w:semiHidden/>
    <w:rsid w:val="00B6799F"/>
    <w:rPr>
      <w:rFonts w:ascii="Calibri" w:eastAsia="MS Gothic" w:hAnsi="Calibri" w:cs="Times New Roman"/>
      <w:i/>
      <w:iCs/>
      <w:color w:val="243F60"/>
      <w:sz w:val="22"/>
      <w:szCs w:val="22"/>
    </w:rPr>
  </w:style>
  <w:style w:type="character" w:customStyle="1" w:styleId="Heading7Char">
    <w:name w:val="Heading 7 Char"/>
    <w:link w:val="Heading7"/>
    <w:uiPriority w:val="9"/>
    <w:semiHidden/>
    <w:rsid w:val="00B6799F"/>
    <w:rPr>
      <w:rFonts w:ascii="Calibri" w:eastAsia="MS Gothic" w:hAnsi="Calibri" w:cs="Times New Roman"/>
      <w:i/>
      <w:iCs/>
      <w:color w:val="404040"/>
      <w:sz w:val="22"/>
      <w:szCs w:val="22"/>
    </w:rPr>
  </w:style>
  <w:style w:type="character" w:customStyle="1" w:styleId="Heading8Char">
    <w:name w:val="Heading 8 Char"/>
    <w:basedOn w:val="DefaultParagraphFont"/>
    <w:link w:val="Heading8"/>
    <w:uiPriority w:val="9"/>
    <w:semiHidden/>
    <w:rsid w:val="00B6799F"/>
    <w:rPr>
      <w:rFonts w:ascii="Calibri" w:eastAsia="MS Gothic" w:hAnsi="Calibri" w:cs="Times New Roman"/>
      <w:color w:val="404040"/>
      <w:sz w:val="20"/>
      <w:szCs w:val="20"/>
    </w:rPr>
  </w:style>
  <w:style w:type="character" w:customStyle="1" w:styleId="Heading9Char">
    <w:name w:val="Heading 9 Char"/>
    <w:link w:val="Heading9"/>
    <w:uiPriority w:val="9"/>
    <w:semiHidden/>
    <w:rsid w:val="00B6799F"/>
    <w:rPr>
      <w:rFonts w:ascii="Calibri" w:eastAsia="MS Gothic" w:hAnsi="Calibri" w:cs="Times New Roman"/>
      <w:i/>
      <w:iCs/>
      <w:color w:val="404040"/>
      <w:sz w:val="20"/>
      <w:szCs w:val="20"/>
    </w:rPr>
  </w:style>
  <w:style w:type="paragraph" w:styleId="TOC3">
    <w:name w:val="toc 3"/>
    <w:basedOn w:val="Normal"/>
    <w:next w:val="Normal"/>
    <w:autoRedefine/>
    <w:uiPriority w:val="39"/>
    <w:rsid w:val="00B6799F"/>
    <w:pPr>
      <w:widowControl/>
      <w:spacing w:before="120" w:after="120" w:line="320" w:lineRule="atLeast"/>
      <w:ind w:left="1440"/>
    </w:pPr>
    <w:rPr>
      <w:rFonts w:ascii="Arial" w:hAnsi="Arial" w:cs="Arial"/>
      <w:sz w:val="20"/>
      <w:lang w:val="en-AU"/>
    </w:rPr>
  </w:style>
  <w:style w:type="paragraph" w:customStyle="1" w:styleId="Caption1">
    <w:name w:val="Caption1"/>
    <w:basedOn w:val="Normal"/>
    <w:next w:val="BodyText"/>
    <w:uiPriority w:val="35"/>
    <w:semiHidden/>
    <w:unhideWhenUsed/>
    <w:qFormat/>
    <w:rsid w:val="00B6799F"/>
    <w:pPr>
      <w:widowControl/>
      <w:spacing w:after="200"/>
    </w:pPr>
    <w:rPr>
      <w:rFonts w:ascii="Calibri" w:hAnsi="Calibri" w:cs="Arial"/>
      <w:b/>
      <w:bCs/>
      <w:color w:val="4F81BD"/>
      <w:sz w:val="18"/>
      <w:szCs w:val="18"/>
      <w:lang w:val="en-AU"/>
    </w:rPr>
  </w:style>
  <w:style w:type="character" w:customStyle="1" w:styleId="NoSpacingChar">
    <w:name w:val="No Spacing Char"/>
    <w:basedOn w:val="DefaultParagraphFont"/>
    <w:link w:val="NoSpacing"/>
    <w:uiPriority w:val="1"/>
    <w:rsid w:val="00B6799F"/>
    <w:rPr>
      <w:rFonts w:ascii="Calibri" w:hAnsi="Calibri" w:cs="Arial"/>
      <w:lang w:val="en-AU"/>
    </w:rPr>
  </w:style>
  <w:style w:type="paragraph" w:styleId="TOCHeading">
    <w:name w:val="TOC Heading"/>
    <w:basedOn w:val="ListBullet"/>
    <w:next w:val="Normal"/>
    <w:uiPriority w:val="39"/>
    <w:unhideWhenUsed/>
    <w:qFormat/>
    <w:rsid w:val="00B6799F"/>
    <w:pPr>
      <w:numPr>
        <w:numId w:val="0"/>
      </w:numPr>
      <w:spacing w:line="276" w:lineRule="auto"/>
      <w:contextualSpacing w:val="0"/>
    </w:pPr>
    <w:rPr>
      <w:rFonts w:ascii="Times New Roman" w:hAnsi="Times New Roman"/>
      <w:b/>
    </w:rPr>
  </w:style>
  <w:style w:type="paragraph" w:customStyle="1" w:styleId="Guidelinesbodytext">
    <w:name w:val="Guidelines body text"/>
    <w:basedOn w:val="NoSpacing"/>
    <w:rsid w:val="00B6799F"/>
    <w:rPr>
      <w:rFonts w:eastAsia="Times New Roman" w:cs="Times New Roman"/>
      <w:color w:val="000000"/>
      <w:szCs w:val="20"/>
      <w:lang w:val="en-US" w:bidi="en-US"/>
    </w:rPr>
  </w:style>
  <w:style w:type="paragraph" w:customStyle="1" w:styleId="GuidelinesInstructions">
    <w:name w:val="Guidelines Instructions"/>
    <w:basedOn w:val="NoSpacing"/>
    <w:autoRedefine/>
    <w:rsid w:val="00B6799F"/>
    <w:rPr>
      <w:rFonts w:eastAsia="Times New Roman" w:cs="Times New Roman"/>
      <w:i/>
      <w:color w:val="FF0000"/>
      <w:sz w:val="20"/>
      <w:szCs w:val="20"/>
      <w:lang w:val="en-US" w:bidi="en-US"/>
    </w:rPr>
  </w:style>
  <w:style w:type="paragraph" w:customStyle="1" w:styleId="Bullet">
    <w:name w:val="Bullet"/>
    <w:aliases w:val="b"/>
    <w:basedOn w:val="Normal"/>
    <w:qFormat/>
    <w:rsid w:val="00B6799F"/>
    <w:pPr>
      <w:widowControl/>
      <w:spacing w:before="60" w:after="200" w:line="276" w:lineRule="auto"/>
      <w:contextualSpacing/>
    </w:pPr>
    <w:rPr>
      <w:rFonts w:ascii="Century Gothic" w:hAnsi="Century Gothic" w:cs="Arial"/>
      <w:lang w:val="en-AU"/>
    </w:rPr>
  </w:style>
  <w:style w:type="paragraph" w:customStyle="1" w:styleId="Bullet2">
    <w:name w:val="Bullet 2"/>
    <w:basedOn w:val="Normal"/>
    <w:rsid w:val="00B6799F"/>
    <w:pPr>
      <w:widowControl/>
      <w:numPr>
        <w:ilvl w:val="1"/>
        <w:numId w:val="8"/>
      </w:numPr>
      <w:spacing w:before="240" w:after="120"/>
      <w:jc w:val="both"/>
    </w:pPr>
    <w:rPr>
      <w:rFonts w:ascii="Arial" w:eastAsia="Calibri" w:hAnsi="Arial" w:cs="Arial"/>
      <w:lang w:val="en-AU"/>
    </w:rPr>
  </w:style>
  <w:style w:type="paragraph" w:customStyle="1" w:styleId="Bullet3">
    <w:name w:val="Bullet 3"/>
    <w:basedOn w:val="Normal"/>
    <w:rsid w:val="00B6799F"/>
    <w:pPr>
      <w:widowControl/>
      <w:numPr>
        <w:ilvl w:val="2"/>
        <w:numId w:val="8"/>
      </w:numPr>
      <w:spacing w:before="240" w:after="120"/>
      <w:jc w:val="both"/>
    </w:pPr>
    <w:rPr>
      <w:rFonts w:ascii="Arial" w:eastAsia="Calibri" w:hAnsi="Arial" w:cs="Arial"/>
      <w:lang w:val="en-AU"/>
    </w:rPr>
  </w:style>
  <w:style w:type="paragraph" w:customStyle="1" w:styleId="GuidelinesSubheading">
    <w:name w:val="Guidelines Subheading"/>
    <w:basedOn w:val="NoSpacing"/>
    <w:autoRedefine/>
    <w:rsid w:val="00B6799F"/>
    <w:pPr>
      <w:pBdr>
        <w:bottom w:val="single" w:sz="8" w:space="1" w:color="000000"/>
      </w:pBdr>
      <w:spacing w:before="107"/>
      <w:ind w:right="-74"/>
      <w:textboxTightWrap w:val="allLines"/>
      <w:outlineLvl w:val="1"/>
    </w:pPr>
    <w:rPr>
      <w:rFonts w:ascii="Arial" w:eastAsia="Times New Roman" w:hAnsi="Arial"/>
      <w:b/>
      <w:color w:val="000000"/>
      <w:szCs w:val="24"/>
      <w:u w:color="000000"/>
      <w:lang w:val="en-US" w:bidi="en-US"/>
    </w:rPr>
  </w:style>
  <w:style w:type="paragraph" w:customStyle="1" w:styleId="Heading2flowchart">
    <w:name w:val="Heading 2 flowchart"/>
    <w:basedOn w:val="Normal"/>
    <w:rsid w:val="00B6799F"/>
    <w:pPr>
      <w:keepNext/>
      <w:widowControl/>
      <w:pBdr>
        <w:top w:val="single" w:sz="2" w:space="1" w:color="auto"/>
        <w:left w:val="single" w:sz="2" w:space="4" w:color="auto"/>
        <w:bottom w:val="single" w:sz="2" w:space="1" w:color="auto"/>
        <w:right w:val="single" w:sz="2" w:space="4" w:color="auto"/>
      </w:pBdr>
      <w:spacing w:before="60" w:after="60"/>
      <w:jc w:val="center"/>
      <w:outlineLvl w:val="1"/>
    </w:pPr>
    <w:rPr>
      <w:rFonts w:ascii="Arial" w:hAnsi="Arial" w:cs="Cambria"/>
      <w:b/>
      <w:bCs/>
      <w:sz w:val="20"/>
      <w:szCs w:val="32"/>
      <w:lang w:val="en-AU"/>
    </w:rPr>
  </w:style>
  <w:style w:type="character" w:customStyle="1" w:styleId="ListParagraphChar">
    <w:name w:val="List Paragraph Char"/>
    <w:aliases w:val="Recommendation Char"/>
    <w:basedOn w:val="DefaultParagraphFont"/>
    <w:link w:val="ListParagraph"/>
    <w:uiPriority w:val="1"/>
    <w:locked/>
    <w:rsid w:val="00B6799F"/>
  </w:style>
  <w:style w:type="paragraph" w:customStyle="1" w:styleId="TimesNewRomanParagraph">
    <w:name w:val="Times New Roman Paragraph"/>
    <w:basedOn w:val="Normal"/>
    <w:qFormat/>
    <w:rsid w:val="00B6799F"/>
    <w:pPr>
      <w:widowControl/>
      <w:spacing w:before="120" w:after="120" w:line="276" w:lineRule="auto"/>
    </w:pPr>
    <w:rPr>
      <w:rFonts w:ascii="Times New Roman" w:hAnsi="Times New Roman" w:cs="Times New Roman"/>
    </w:rPr>
  </w:style>
  <w:style w:type="paragraph" w:customStyle="1" w:styleId="CalibriParagraph">
    <w:name w:val="Calibri Paragraph"/>
    <w:basedOn w:val="TimesNewRomanParagraph"/>
    <w:qFormat/>
    <w:rsid w:val="00B6799F"/>
    <w:rPr>
      <w:rFonts w:ascii="Calibri" w:hAnsi="Calibri"/>
    </w:rPr>
  </w:style>
  <w:style w:type="paragraph" w:customStyle="1" w:styleId="Heading1Numbered">
    <w:name w:val="Heading 1 Numbered"/>
    <w:basedOn w:val="Heading1"/>
    <w:qFormat/>
    <w:rsid w:val="00B6799F"/>
    <w:pPr>
      <w:widowControl/>
      <w:numPr>
        <w:numId w:val="24"/>
      </w:numPr>
      <w:tabs>
        <w:tab w:val="num" w:pos="360"/>
      </w:tabs>
      <w:spacing w:before="0" w:after="240" w:line="276" w:lineRule="auto"/>
      <w:ind w:left="20" w:hanging="299"/>
    </w:pPr>
    <w:rPr>
      <w:rFonts w:ascii="Arial" w:eastAsia="Cambria" w:hAnsi="Arial"/>
      <w:caps/>
      <w:sz w:val="28"/>
      <w:szCs w:val="36"/>
    </w:rPr>
  </w:style>
  <w:style w:type="paragraph" w:customStyle="1" w:styleId="ParaAfterBullet">
    <w:name w:val="Para After Bullet"/>
    <w:basedOn w:val="TimesNewRomanParagraph"/>
    <w:qFormat/>
    <w:rsid w:val="00B6799F"/>
    <w:pPr>
      <w:spacing w:before="200"/>
    </w:pPr>
  </w:style>
  <w:style w:type="paragraph" w:customStyle="1" w:styleId="sub-header">
    <w:name w:val="sub-header"/>
    <w:basedOn w:val="Header"/>
    <w:qFormat/>
    <w:rsid w:val="00B6799F"/>
    <w:pPr>
      <w:widowControl/>
      <w:tabs>
        <w:tab w:val="clear" w:pos="4513"/>
        <w:tab w:val="clear" w:pos="9026"/>
      </w:tabs>
      <w:spacing w:line="276" w:lineRule="auto"/>
      <w:outlineLvl w:val="0"/>
    </w:pPr>
    <w:rPr>
      <w:rFonts w:ascii="Arial" w:hAnsi="Arial"/>
      <w:sz w:val="24"/>
      <w:szCs w:val="24"/>
    </w:rPr>
  </w:style>
  <w:style w:type="paragraph" w:customStyle="1" w:styleId="HeaderYellow">
    <w:name w:val="Header Yellow"/>
    <w:basedOn w:val="Header"/>
    <w:qFormat/>
    <w:rsid w:val="00B6799F"/>
    <w:pPr>
      <w:widowControl/>
      <w:tabs>
        <w:tab w:val="clear" w:pos="4513"/>
        <w:tab w:val="clear" w:pos="9026"/>
      </w:tabs>
      <w:spacing w:before="120" w:line="276" w:lineRule="auto"/>
      <w:outlineLvl w:val="0"/>
    </w:pPr>
    <w:rPr>
      <w:rFonts w:ascii="Arial" w:hAnsi="Arial"/>
      <w:color w:val="A99231"/>
      <w:sz w:val="36"/>
      <w:szCs w:val="36"/>
    </w:rPr>
  </w:style>
  <w:style w:type="paragraph" w:customStyle="1" w:styleId="HeaderGreen">
    <w:name w:val="Header Green"/>
    <w:basedOn w:val="Header"/>
    <w:qFormat/>
    <w:rsid w:val="00B6799F"/>
    <w:pPr>
      <w:widowControl/>
      <w:tabs>
        <w:tab w:val="clear" w:pos="4513"/>
        <w:tab w:val="clear" w:pos="9026"/>
      </w:tabs>
      <w:spacing w:before="120" w:line="276" w:lineRule="auto"/>
      <w:outlineLvl w:val="0"/>
    </w:pPr>
    <w:rPr>
      <w:rFonts w:ascii="Arial" w:hAnsi="Arial"/>
      <w:color w:val="5C7A22"/>
      <w:sz w:val="36"/>
      <w:szCs w:val="36"/>
    </w:rPr>
  </w:style>
  <w:style w:type="paragraph" w:customStyle="1" w:styleId="HeaderBlack">
    <w:name w:val="Header Black"/>
    <w:basedOn w:val="Header"/>
    <w:qFormat/>
    <w:rsid w:val="00B6799F"/>
    <w:pPr>
      <w:widowControl/>
      <w:tabs>
        <w:tab w:val="clear" w:pos="4513"/>
        <w:tab w:val="clear" w:pos="9026"/>
      </w:tabs>
      <w:spacing w:before="120" w:line="276" w:lineRule="auto"/>
      <w:outlineLvl w:val="0"/>
    </w:pPr>
    <w:rPr>
      <w:rFonts w:ascii="Arial" w:hAnsi="Arial"/>
      <w:color w:val="5A5B5D"/>
      <w:sz w:val="36"/>
      <w:szCs w:val="36"/>
    </w:rPr>
  </w:style>
  <w:style w:type="paragraph" w:customStyle="1" w:styleId="HeaderRed">
    <w:name w:val="Header Red"/>
    <w:basedOn w:val="Header"/>
    <w:qFormat/>
    <w:rsid w:val="00B6799F"/>
    <w:pPr>
      <w:widowControl/>
      <w:tabs>
        <w:tab w:val="clear" w:pos="4513"/>
        <w:tab w:val="clear" w:pos="9026"/>
      </w:tabs>
      <w:spacing w:before="120" w:line="276" w:lineRule="auto"/>
      <w:outlineLvl w:val="0"/>
    </w:pPr>
    <w:rPr>
      <w:rFonts w:ascii="Arial" w:hAnsi="Arial"/>
      <w:color w:val="C0272C"/>
      <w:sz w:val="36"/>
      <w:szCs w:val="36"/>
    </w:rPr>
  </w:style>
  <w:style w:type="paragraph" w:customStyle="1" w:styleId="HeaderOrange">
    <w:name w:val="Header Orange"/>
    <w:basedOn w:val="Header"/>
    <w:qFormat/>
    <w:rsid w:val="00B6799F"/>
    <w:pPr>
      <w:widowControl/>
      <w:tabs>
        <w:tab w:val="clear" w:pos="4513"/>
        <w:tab w:val="clear" w:pos="9026"/>
      </w:tabs>
      <w:spacing w:before="120" w:line="276" w:lineRule="auto"/>
      <w:outlineLvl w:val="0"/>
    </w:pPr>
    <w:rPr>
      <w:rFonts w:ascii="Arial" w:hAnsi="Arial"/>
      <w:color w:val="DB3827"/>
      <w:sz w:val="36"/>
      <w:szCs w:val="36"/>
    </w:rPr>
  </w:style>
  <w:style w:type="paragraph" w:customStyle="1" w:styleId="HeaderBurgundy">
    <w:name w:val="Header Burgundy"/>
    <w:basedOn w:val="Header"/>
    <w:qFormat/>
    <w:rsid w:val="00B6799F"/>
    <w:pPr>
      <w:widowControl/>
      <w:tabs>
        <w:tab w:val="clear" w:pos="4513"/>
        <w:tab w:val="clear" w:pos="9026"/>
      </w:tabs>
      <w:spacing w:before="120" w:line="276" w:lineRule="auto"/>
      <w:outlineLvl w:val="0"/>
    </w:pPr>
    <w:rPr>
      <w:rFonts w:ascii="Arial" w:hAnsi="Arial"/>
      <w:color w:val="711D58"/>
      <w:sz w:val="36"/>
      <w:szCs w:val="36"/>
    </w:rPr>
  </w:style>
  <w:style w:type="paragraph" w:customStyle="1" w:styleId="HeaderBlue">
    <w:name w:val="Header Blue"/>
    <w:basedOn w:val="Header"/>
    <w:qFormat/>
    <w:rsid w:val="00B6799F"/>
    <w:pPr>
      <w:widowControl/>
      <w:tabs>
        <w:tab w:val="clear" w:pos="4513"/>
        <w:tab w:val="clear" w:pos="9026"/>
      </w:tabs>
      <w:spacing w:before="120" w:line="276" w:lineRule="auto"/>
      <w:outlineLvl w:val="0"/>
    </w:pPr>
    <w:rPr>
      <w:rFonts w:ascii="Arial" w:hAnsi="Arial"/>
      <w:color w:val="184376"/>
      <w:sz w:val="36"/>
      <w:szCs w:val="36"/>
    </w:rPr>
  </w:style>
  <w:style w:type="paragraph" w:customStyle="1" w:styleId="Header-subBlue">
    <w:name w:val="Header-sub Blue"/>
    <w:basedOn w:val="sub-header"/>
    <w:qFormat/>
    <w:rsid w:val="00B6799F"/>
    <w:rPr>
      <w:color w:val="184376"/>
    </w:rPr>
  </w:style>
  <w:style w:type="paragraph" w:customStyle="1" w:styleId="Header-subBurgundy">
    <w:name w:val="Header-sub Burgundy"/>
    <w:basedOn w:val="sub-header"/>
    <w:qFormat/>
    <w:rsid w:val="00B6799F"/>
    <w:rPr>
      <w:color w:val="711D58"/>
    </w:rPr>
  </w:style>
  <w:style w:type="paragraph" w:customStyle="1" w:styleId="Header-subOrange">
    <w:name w:val="Header-sub Orange"/>
    <w:basedOn w:val="sub-header"/>
    <w:qFormat/>
    <w:rsid w:val="00B6799F"/>
    <w:rPr>
      <w:color w:val="DB3827"/>
    </w:rPr>
  </w:style>
  <w:style w:type="paragraph" w:customStyle="1" w:styleId="Header-subRed">
    <w:name w:val="Header-sub Red"/>
    <w:basedOn w:val="Header-subOrange"/>
    <w:qFormat/>
    <w:rsid w:val="00B6799F"/>
    <w:rPr>
      <w:color w:val="C0272C"/>
    </w:rPr>
  </w:style>
  <w:style w:type="paragraph" w:customStyle="1" w:styleId="Header-subBlack">
    <w:name w:val="Header-sub Black"/>
    <w:basedOn w:val="sub-header"/>
    <w:qFormat/>
    <w:rsid w:val="00B6799F"/>
    <w:rPr>
      <w:color w:val="5A5B5D"/>
    </w:rPr>
  </w:style>
  <w:style w:type="paragraph" w:customStyle="1" w:styleId="Header-subGreen">
    <w:name w:val="Header-sub Green"/>
    <w:basedOn w:val="sub-header"/>
    <w:qFormat/>
    <w:rsid w:val="00B6799F"/>
    <w:rPr>
      <w:color w:val="5C7A22"/>
    </w:rPr>
  </w:style>
  <w:style w:type="paragraph" w:customStyle="1" w:styleId="Header-subYellow">
    <w:name w:val="Header-sub Yellow"/>
    <w:basedOn w:val="sub-header"/>
    <w:qFormat/>
    <w:rsid w:val="00B6799F"/>
    <w:rPr>
      <w:color w:val="A99231"/>
    </w:rPr>
  </w:style>
  <w:style w:type="paragraph" w:customStyle="1" w:styleId="Heading2Green">
    <w:name w:val="Heading 2 Green"/>
    <w:basedOn w:val="Heading2"/>
    <w:qFormat/>
    <w:rsid w:val="00B6799F"/>
    <w:pPr>
      <w:keepNext/>
      <w:widowControl/>
      <w:spacing w:line="276" w:lineRule="auto"/>
      <w:ind w:left="0" w:firstLine="0"/>
    </w:pPr>
    <w:rPr>
      <w:rFonts w:ascii="Arial" w:eastAsia="Cambria" w:hAnsi="Arial"/>
      <w:color w:val="5C7A22"/>
      <w:sz w:val="22"/>
      <w:szCs w:val="22"/>
    </w:rPr>
  </w:style>
  <w:style w:type="paragraph" w:customStyle="1" w:styleId="Heading2Yellow">
    <w:name w:val="Heading 2 Yellow"/>
    <w:basedOn w:val="Heading2"/>
    <w:qFormat/>
    <w:rsid w:val="00B6799F"/>
    <w:pPr>
      <w:keepNext/>
      <w:widowControl/>
      <w:spacing w:line="276" w:lineRule="auto"/>
      <w:ind w:left="0" w:firstLine="0"/>
    </w:pPr>
    <w:rPr>
      <w:rFonts w:ascii="Arial" w:eastAsia="Cambria" w:hAnsi="Arial"/>
      <w:color w:val="A99231"/>
      <w:sz w:val="22"/>
      <w:szCs w:val="22"/>
    </w:rPr>
  </w:style>
  <w:style w:type="paragraph" w:customStyle="1" w:styleId="Heading2Black">
    <w:name w:val="Heading 2 Black"/>
    <w:basedOn w:val="Heading2"/>
    <w:qFormat/>
    <w:rsid w:val="00B6799F"/>
    <w:pPr>
      <w:keepNext/>
      <w:widowControl/>
      <w:spacing w:line="276" w:lineRule="auto"/>
      <w:ind w:left="0" w:firstLine="0"/>
    </w:pPr>
    <w:rPr>
      <w:rFonts w:ascii="Arial" w:eastAsia="Cambria" w:hAnsi="Arial"/>
      <w:color w:val="5A5B5D"/>
      <w:sz w:val="22"/>
      <w:szCs w:val="22"/>
    </w:rPr>
  </w:style>
  <w:style w:type="paragraph" w:customStyle="1" w:styleId="Heading2Red">
    <w:name w:val="Heading 2 Red"/>
    <w:basedOn w:val="Heading2"/>
    <w:qFormat/>
    <w:rsid w:val="00B6799F"/>
    <w:pPr>
      <w:keepNext/>
      <w:widowControl/>
      <w:spacing w:line="276" w:lineRule="auto"/>
      <w:ind w:left="0" w:firstLine="0"/>
    </w:pPr>
    <w:rPr>
      <w:rFonts w:ascii="Arial" w:eastAsia="Cambria" w:hAnsi="Arial"/>
      <w:color w:val="C0272C"/>
      <w:sz w:val="22"/>
      <w:szCs w:val="22"/>
    </w:rPr>
  </w:style>
  <w:style w:type="paragraph" w:customStyle="1" w:styleId="Heading2Orange">
    <w:name w:val="Heading 2 Orange"/>
    <w:basedOn w:val="Heading2"/>
    <w:qFormat/>
    <w:rsid w:val="00B6799F"/>
    <w:pPr>
      <w:keepNext/>
      <w:widowControl/>
      <w:spacing w:line="276" w:lineRule="auto"/>
      <w:ind w:left="0" w:firstLine="0"/>
    </w:pPr>
    <w:rPr>
      <w:rFonts w:ascii="Arial" w:eastAsia="Cambria" w:hAnsi="Arial"/>
      <w:color w:val="DB3827"/>
      <w:sz w:val="22"/>
      <w:szCs w:val="22"/>
    </w:rPr>
  </w:style>
  <w:style w:type="paragraph" w:customStyle="1" w:styleId="Heading2Burgundy">
    <w:name w:val="Heading 2 Burgundy"/>
    <w:basedOn w:val="Heading2"/>
    <w:qFormat/>
    <w:rsid w:val="00B6799F"/>
    <w:pPr>
      <w:keepNext/>
      <w:widowControl/>
      <w:spacing w:line="276" w:lineRule="auto"/>
      <w:ind w:left="0" w:firstLine="0"/>
    </w:pPr>
    <w:rPr>
      <w:rFonts w:ascii="Arial" w:eastAsia="Cambria" w:hAnsi="Arial"/>
      <w:color w:val="711D58"/>
      <w:sz w:val="22"/>
      <w:szCs w:val="22"/>
    </w:rPr>
  </w:style>
  <w:style w:type="paragraph" w:customStyle="1" w:styleId="Heading2Blue">
    <w:name w:val="Heading 2 Blue"/>
    <w:basedOn w:val="Heading2"/>
    <w:qFormat/>
    <w:rsid w:val="00B6799F"/>
    <w:pPr>
      <w:keepNext/>
      <w:widowControl/>
      <w:spacing w:before="240" w:after="240" w:line="276" w:lineRule="auto"/>
      <w:ind w:left="0" w:firstLine="0"/>
    </w:pPr>
    <w:rPr>
      <w:rFonts w:ascii="Arial" w:eastAsia="Cambria" w:hAnsi="Arial"/>
      <w:color w:val="184376"/>
      <w:sz w:val="28"/>
      <w:szCs w:val="22"/>
      <w:u w:val="single"/>
    </w:rPr>
  </w:style>
  <w:style w:type="paragraph" w:customStyle="1" w:styleId="ProcedureStep">
    <w:name w:val="Procedure Step"/>
    <w:basedOn w:val="ListParagraph"/>
    <w:qFormat/>
    <w:rsid w:val="00B6799F"/>
    <w:pPr>
      <w:spacing w:before="80" w:after="120"/>
      <w:ind w:left="720" w:hanging="360"/>
      <w:contextualSpacing/>
    </w:pPr>
    <w:rPr>
      <w:rFonts w:ascii="Arial" w:eastAsia="Times New Roman" w:hAnsi="Arial" w:cs="Arial"/>
      <w:color w:val="100F10"/>
      <w:kern w:val="28"/>
      <w:lang w:val="en-AU"/>
      <w14:ligatures w14:val="standard"/>
      <w14:cntxtAlts/>
    </w:rPr>
  </w:style>
  <w:style w:type="paragraph" w:customStyle="1" w:styleId="ProcedureText">
    <w:name w:val="Procedure Text"/>
    <w:basedOn w:val="Normal"/>
    <w:qFormat/>
    <w:rsid w:val="00B6799F"/>
    <w:pPr>
      <w:spacing w:before="80" w:after="120"/>
      <w:ind w:left="284"/>
    </w:pPr>
    <w:rPr>
      <w:rFonts w:ascii="Arial" w:eastAsia="Times New Roman" w:hAnsi="Arial" w:cs="Arial"/>
      <w:color w:val="100F10"/>
      <w:kern w:val="28"/>
      <w:lang w:val="en-AU"/>
      <w14:ligatures w14:val="standard"/>
      <w14:cntxtAlts/>
    </w:rPr>
  </w:style>
  <w:style w:type="paragraph" w:styleId="ListBullet">
    <w:name w:val="List Bullet"/>
    <w:basedOn w:val="Normal"/>
    <w:rsid w:val="00B6799F"/>
    <w:pPr>
      <w:widowControl/>
      <w:numPr>
        <w:numId w:val="25"/>
      </w:numPr>
      <w:tabs>
        <w:tab w:val="clear" w:pos="360"/>
      </w:tabs>
      <w:spacing w:before="120" w:after="120"/>
      <w:contextualSpacing/>
    </w:pPr>
    <w:rPr>
      <w:rFonts w:ascii="Calibri" w:hAnsi="Calibri" w:cs="Arial"/>
      <w:lang w:val="en-AU"/>
    </w:rPr>
  </w:style>
  <w:style w:type="character" w:customStyle="1" w:styleId="Hyperlink1">
    <w:name w:val="Hyperlink1"/>
    <w:basedOn w:val="DefaultParagraphFont"/>
    <w:rsid w:val="00B6799F"/>
    <w:rPr>
      <w:color w:val="0000FF"/>
      <w:u w:val="single"/>
    </w:rPr>
  </w:style>
  <w:style w:type="character" w:customStyle="1" w:styleId="FollowedHyperlink1">
    <w:name w:val="FollowedHyperlink1"/>
    <w:basedOn w:val="DefaultParagraphFont"/>
    <w:rsid w:val="00B6799F"/>
    <w:rPr>
      <w:color w:val="800080"/>
      <w:u w:val="single"/>
    </w:rPr>
  </w:style>
  <w:style w:type="character" w:styleId="SubtleEmphasis">
    <w:name w:val="Subtle Emphasis"/>
    <w:basedOn w:val="DefaultParagraphFont"/>
    <w:uiPriority w:val="19"/>
    <w:qFormat/>
    <w:rsid w:val="00B6799F"/>
    <w:rPr>
      <w:i/>
      <w:iCs/>
      <w:color w:val="808080" w:themeColor="text1" w:themeTint="7F"/>
    </w:rPr>
  </w:style>
  <w:style w:type="character" w:styleId="IntenseEmphasis">
    <w:name w:val="Intense Emphasis"/>
    <w:basedOn w:val="DefaultParagraphFont"/>
    <w:uiPriority w:val="21"/>
    <w:qFormat/>
    <w:rsid w:val="00B6799F"/>
    <w:rPr>
      <w:b/>
      <w:bCs/>
      <w:i/>
      <w:iCs/>
      <w:color w:val="4F81BD" w:themeColor="accent1"/>
    </w:rPr>
  </w:style>
  <w:style w:type="paragraph" w:styleId="Quote">
    <w:name w:val="Quote"/>
    <w:basedOn w:val="Normal"/>
    <w:next w:val="Normal"/>
    <w:link w:val="QuoteChar"/>
    <w:uiPriority w:val="29"/>
    <w:qFormat/>
    <w:rsid w:val="00B6799F"/>
    <w:rPr>
      <w:rFonts w:ascii="Calibri" w:hAnsi="Calibri" w:cs="Arial"/>
      <w:i/>
      <w:iCs/>
      <w:color w:val="000000"/>
    </w:rPr>
  </w:style>
  <w:style w:type="character" w:customStyle="1" w:styleId="QuoteChar1">
    <w:name w:val="Quote Char1"/>
    <w:basedOn w:val="DefaultParagraphFont"/>
    <w:uiPriority w:val="29"/>
    <w:rsid w:val="00B6799F"/>
    <w:rPr>
      <w:i/>
      <w:iCs/>
      <w:color w:val="000000" w:themeColor="text1"/>
    </w:rPr>
  </w:style>
  <w:style w:type="paragraph" w:styleId="IntenseQuote">
    <w:name w:val="Intense Quote"/>
    <w:basedOn w:val="Normal"/>
    <w:next w:val="Normal"/>
    <w:link w:val="IntenseQuoteChar"/>
    <w:uiPriority w:val="30"/>
    <w:qFormat/>
    <w:rsid w:val="00B6799F"/>
    <w:pPr>
      <w:pBdr>
        <w:bottom w:val="single" w:sz="4" w:space="4" w:color="4F81BD" w:themeColor="accent1"/>
      </w:pBdr>
      <w:spacing w:before="200" w:after="280"/>
      <w:ind w:left="936" w:right="936"/>
    </w:pPr>
    <w:rPr>
      <w:rFonts w:ascii="Calibri" w:hAnsi="Calibri" w:cs="Arial"/>
      <w:b/>
      <w:bCs/>
      <w:i/>
      <w:iCs/>
      <w:color w:val="4F81BD"/>
    </w:rPr>
  </w:style>
  <w:style w:type="character" w:customStyle="1" w:styleId="IntenseQuoteChar1">
    <w:name w:val="Intense Quote Char1"/>
    <w:basedOn w:val="DefaultParagraphFont"/>
    <w:uiPriority w:val="30"/>
    <w:rsid w:val="00B6799F"/>
    <w:rPr>
      <w:b/>
      <w:bCs/>
      <w:i/>
      <w:iCs/>
      <w:color w:val="4F81BD" w:themeColor="accent1"/>
    </w:rPr>
  </w:style>
  <w:style w:type="character" w:styleId="SubtleReference">
    <w:name w:val="Subtle Reference"/>
    <w:basedOn w:val="DefaultParagraphFont"/>
    <w:uiPriority w:val="31"/>
    <w:qFormat/>
    <w:rsid w:val="00B6799F"/>
    <w:rPr>
      <w:smallCaps/>
      <w:color w:val="C0504D" w:themeColor="accent2"/>
      <w:u w:val="single"/>
    </w:rPr>
  </w:style>
  <w:style w:type="paragraph" w:styleId="IndexHeading">
    <w:name w:val="index heading"/>
    <w:basedOn w:val="Normal"/>
    <w:next w:val="Index1"/>
    <w:uiPriority w:val="99"/>
    <w:semiHidden/>
    <w:unhideWhenUsed/>
    <w:rsid w:val="00B6799F"/>
    <w:rPr>
      <w:rFonts w:asciiTheme="majorHAnsi" w:eastAsiaTheme="majorEastAsia" w:hAnsiTheme="majorHAnsi" w:cstheme="majorBidi"/>
      <w:b/>
      <w:bCs/>
    </w:rPr>
  </w:style>
  <w:style w:type="character" w:customStyle="1" w:styleId="Heading5Char1">
    <w:name w:val="Heading 5 Char1"/>
    <w:basedOn w:val="DefaultParagraphFont"/>
    <w:uiPriority w:val="9"/>
    <w:semiHidden/>
    <w:rsid w:val="00B6799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B6799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B6799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6799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6799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6799F"/>
    <w:rPr>
      <w:color w:val="0000FF" w:themeColor="hyperlink"/>
      <w:u w:val="single"/>
    </w:rPr>
  </w:style>
  <w:style w:type="character" w:styleId="FollowedHyperlink">
    <w:name w:val="FollowedHyperlink"/>
    <w:basedOn w:val="DefaultParagraphFont"/>
    <w:uiPriority w:val="99"/>
    <w:semiHidden/>
    <w:unhideWhenUsed/>
    <w:rsid w:val="00B679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17"/>
      <w:ind w:left="20" w:hanging="299"/>
      <w:outlineLvl w:val="0"/>
    </w:pPr>
    <w:rPr>
      <w:rFonts w:ascii="Arial Narrow" w:eastAsia="Arial Narrow" w:hAnsi="Arial Narrow"/>
      <w:sz w:val="44"/>
      <w:szCs w:val="44"/>
    </w:rPr>
  </w:style>
  <w:style w:type="paragraph" w:styleId="Heading2">
    <w:name w:val="heading 2"/>
    <w:basedOn w:val="Normal"/>
    <w:link w:val="Heading2Char"/>
    <w:uiPriority w:val="1"/>
    <w:qFormat/>
    <w:pPr>
      <w:ind w:left="708" w:hanging="567"/>
      <w:outlineLvl w:val="1"/>
    </w:pPr>
    <w:rPr>
      <w:rFonts w:ascii="Arial Narrow" w:eastAsia="Arial Narrow" w:hAnsi="Arial Narrow"/>
      <w:b/>
      <w:bCs/>
      <w:sz w:val="24"/>
      <w:szCs w:val="24"/>
    </w:rPr>
  </w:style>
  <w:style w:type="paragraph" w:styleId="Heading3">
    <w:name w:val="heading 3"/>
    <w:basedOn w:val="Heading2"/>
    <w:next w:val="Normal"/>
    <w:link w:val="Heading3Char"/>
    <w:uiPriority w:val="9"/>
    <w:unhideWhenUsed/>
    <w:qFormat/>
    <w:rsid w:val="000F3BF7"/>
    <w:pPr>
      <w:numPr>
        <w:ilvl w:val="1"/>
        <w:numId w:val="4"/>
      </w:numPr>
      <w:tabs>
        <w:tab w:val="left" w:pos="708"/>
      </w:tabs>
      <w:outlineLvl w:val="2"/>
    </w:pPr>
    <w:rPr>
      <w:sz w:val="28"/>
    </w:rPr>
  </w:style>
  <w:style w:type="paragraph" w:styleId="Heading4">
    <w:name w:val="heading 4"/>
    <w:next w:val="Normal"/>
    <w:link w:val="Heading4Char"/>
    <w:uiPriority w:val="9"/>
    <w:unhideWhenUsed/>
    <w:qFormat/>
    <w:rsid w:val="00B6799F"/>
    <w:pPr>
      <w:widowControl/>
      <w:spacing w:before="240" w:after="120" w:line="276" w:lineRule="auto"/>
      <w:outlineLvl w:val="3"/>
    </w:pPr>
    <w:rPr>
      <w:rFonts w:ascii="Arial" w:hAnsi="Arial"/>
      <w:sz w:val="24"/>
      <w:szCs w:val="24"/>
    </w:rPr>
  </w:style>
  <w:style w:type="paragraph" w:styleId="Heading5">
    <w:name w:val="heading 5"/>
    <w:basedOn w:val="Normal"/>
    <w:next w:val="Normal"/>
    <w:link w:val="Heading5Char"/>
    <w:uiPriority w:val="9"/>
    <w:semiHidden/>
    <w:unhideWhenUsed/>
    <w:qFormat/>
    <w:rsid w:val="00B6799F"/>
    <w:pPr>
      <w:keepNext/>
      <w:keepLines/>
      <w:spacing w:before="200"/>
      <w:outlineLvl w:val="4"/>
    </w:pPr>
    <w:rPr>
      <w:rFonts w:ascii="Arial" w:eastAsia="Cambria" w:hAnsi="Arial"/>
      <w:i/>
    </w:rPr>
  </w:style>
  <w:style w:type="paragraph" w:styleId="Heading6">
    <w:name w:val="heading 6"/>
    <w:basedOn w:val="Normal"/>
    <w:next w:val="Normal"/>
    <w:link w:val="Heading6Char"/>
    <w:uiPriority w:val="9"/>
    <w:semiHidden/>
    <w:unhideWhenUsed/>
    <w:qFormat/>
    <w:rsid w:val="00B6799F"/>
    <w:pPr>
      <w:keepNext/>
      <w:keepLines/>
      <w:spacing w:before="200"/>
      <w:outlineLvl w:val="5"/>
    </w:pPr>
    <w:rPr>
      <w:rFonts w:ascii="Calibri" w:eastAsia="MS Gothic" w:hAnsi="Calibri" w:cs="Times New Roman"/>
      <w:i/>
      <w:iCs/>
      <w:color w:val="243F60"/>
    </w:rPr>
  </w:style>
  <w:style w:type="paragraph" w:styleId="Heading7">
    <w:name w:val="heading 7"/>
    <w:basedOn w:val="Normal"/>
    <w:next w:val="Normal"/>
    <w:link w:val="Heading7Char"/>
    <w:uiPriority w:val="9"/>
    <w:semiHidden/>
    <w:unhideWhenUsed/>
    <w:qFormat/>
    <w:rsid w:val="00B6799F"/>
    <w:pPr>
      <w:keepNext/>
      <w:keepLines/>
      <w:spacing w:before="200"/>
      <w:outlineLvl w:val="6"/>
    </w:pPr>
    <w:rPr>
      <w:rFonts w:ascii="Calibri" w:eastAsia="MS Gothic" w:hAnsi="Calibri" w:cs="Times New Roman"/>
      <w:i/>
      <w:iCs/>
      <w:color w:val="404040"/>
    </w:rPr>
  </w:style>
  <w:style w:type="paragraph" w:styleId="Heading8">
    <w:name w:val="heading 8"/>
    <w:basedOn w:val="Normal"/>
    <w:next w:val="Normal"/>
    <w:link w:val="Heading8Char"/>
    <w:uiPriority w:val="9"/>
    <w:semiHidden/>
    <w:unhideWhenUsed/>
    <w:qFormat/>
    <w:rsid w:val="00B6799F"/>
    <w:pPr>
      <w:keepNext/>
      <w:keepLines/>
      <w:spacing w:before="200"/>
      <w:outlineLvl w:val="7"/>
    </w:pPr>
    <w:rPr>
      <w:rFonts w:ascii="Calibri" w:eastAsia="MS Gothic" w:hAnsi="Calibri" w:cs="Times New Roman"/>
      <w:color w:val="404040"/>
      <w:sz w:val="20"/>
      <w:szCs w:val="20"/>
    </w:rPr>
  </w:style>
  <w:style w:type="paragraph" w:styleId="Heading9">
    <w:name w:val="heading 9"/>
    <w:basedOn w:val="Normal"/>
    <w:next w:val="Normal"/>
    <w:link w:val="Heading9Char"/>
    <w:uiPriority w:val="9"/>
    <w:semiHidden/>
    <w:unhideWhenUsed/>
    <w:qFormat/>
    <w:rsid w:val="00B6799F"/>
    <w:pPr>
      <w:keepNext/>
      <w:keepLines/>
      <w:spacing w:before="20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8"/>
      <w:ind w:left="537" w:hanging="396"/>
    </w:pPr>
    <w:rPr>
      <w:rFonts w:ascii="Arial Narrow" w:eastAsia="Arial Narrow" w:hAnsi="Arial Narrow"/>
      <w:b/>
      <w:bCs/>
      <w:sz w:val="24"/>
      <w:szCs w:val="24"/>
    </w:rPr>
  </w:style>
  <w:style w:type="paragraph" w:styleId="TOC2">
    <w:name w:val="toc 2"/>
    <w:basedOn w:val="Normal"/>
    <w:uiPriority w:val="39"/>
    <w:qFormat/>
    <w:pPr>
      <w:spacing w:before="120"/>
      <w:ind w:left="1056" w:hanging="519"/>
    </w:pPr>
    <w:rPr>
      <w:rFonts w:ascii="Arial Narrow" w:eastAsia="Arial Narrow" w:hAnsi="Arial Narrow"/>
      <w:sz w:val="24"/>
      <w:szCs w:val="24"/>
    </w:rPr>
  </w:style>
  <w:style w:type="paragraph" w:styleId="BodyText">
    <w:name w:val="Body Text"/>
    <w:basedOn w:val="Normal"/>
    <w:link w:val="BodyTextChar"/>
    <w:uiPriority w:val="1"/>
    <w:qFormat/>
    <w:pPr>
      <w:ind w:left="141"/>
    </w:pPr>
    <w:rPr>
      <w:rFonts w:ascii="Arial Narrow" w:eastAsia="Arial Narrow" w:hAnsi="Arial Narrow"/>
      <w:sz w:val="24"/>
      <w:szCs w:val="24"/>
    </w:rPr>
  </w:style>
  <w:style w:type="paragraph" w:styleId="ListParagraph">
    <w:name w:val="List Paragraph"/>
    <w:aliases w:val="Recommendation"/>
    <w:basedOn w:val="Normal"/>
    <w:link w:val="ListParagraphChar"/>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361F0C"/>
    <w:rPr>
      <w:rFonts w:ascii="Tahoma" w:hAnsi="Tahoma" w:cs="Tahoma"/>
      <w:sz w:val="16"/>
      <w:szCs w:val="16"/>
    </w:rPr>
  </w:style>
  <w:style w:type="character" w:customStyle="1" w:styleId="BalloonTextChar">
    <w:name w:val="Balloon Text Char"/>
    <w:basedOn w:val="DefaultParagraphFont"/>
    <w:link w:val="BalloonText"/>
    <w:uiPriority w:val="99"/>
    <w:rsid w:val="00361F0C"/>
    <w:rPr>
      <w:rFonts w:ascii="Tahoma" w:hAnsi="Tahoma" w:cs="Tahoma"/>
      <w:sz w:val="16"/>
      <w:szCs w:val="16"/>
    </w:rPr>
  </w:style>
  <w:style w:type="paragraph" w:styleId="Header">
    <w:name w:val="header"/>
    <w:basedOn w:val="Normal"/>
    <w:link w:val="HeaderChar"/>
    <w:uiPriority w:val="99"/>
    <w:unhideWhenUsed/>
    <w:rsid w:val="00401535"/>
    <w:pPr>
      <w:tabs>
        <w:tab w:val="center" w:pos="4513"/>
        <w:tab w:val="right" w:pos="9026"/>
      </w:tabs>
    </w:pPr>
  </w:style>
  <w:style w:type="character" w:customStyle="1" w:styleId="HeaderChar">
    <w:name w:val="Header Char"/>
    <w:basedOn w:val="DefaultParagraphFont"/>
    <w:link w:val="Header"/>
    <w:uiPriority w:val="99"/>
    <w:rsid w:val="00401535"/>
  </w:style>
  <w:style w:type="paragraph" w:styleId="Footer">
    <w:name w:val="footer"/>
    <w:basedOn w:val="Normal"/>
    <w:link w:val="FooterChar"/>
    <w:uiPriority w:val="99"/>
    <w:unhideWhenUsed/>
    <w:rsid w:val="00401535"/>
    <w:pPr>
      <w:tabs>
        <w:tab w:val="center" w:pos="4513"/>
        <w:tab w:val="right" w:pos="9026"/>
      </w:tabs>
    </w:pPr>
  </w:style>
  <w:style w:type="character" w:customStyle="1" w:styleId="FooterChar">
    <w:name w:val="Footer Char"/>
    <w:basedOn w:val="DefaultParagraphFont"/>
    <w:link w:val="Footer"/>
    <w:uiPriority w:val="99"/>
    <w:rsid w:val="00401535"/>
  </w:style>
  <w:style w:type="paragraph" w:styleId="Title">
    <w:name w:val="Title"/>
    <w:basedOn w:val="Normal"/>
    <w:next w:val="Normal"/>
    <w:link w:val="TitleChar"/>
    <w:uiPriority w:val="10"/>
    <w:qFormat/>
    <w:rsid w:val="008633E3"/>
    <w:pPr>
      <w:pBdr>
        <w:top w:val="single" w:sz="24" w:space="1" w:color="4F81BD"/>
      </w:pBdr>
      <w:contextualSpacing/>
    </w:pPr>
    <w:rPr>
      <w:rFonts w:ascii="Arial" w:eastAsia="Times New Roman" w:hAnsi="Arial" w:cs="Times New Roman"/>
      <w:color w:val="0070C0"/>
      <w:spacing w:val="5"/>
      <w:kern w:val="28"/>
      <w:sz w:val="52"/>
      <w:szCs w:val="52"/>
    </w:rPr>
  </w:style>
  <w:style w:type="character" w:customStyle="1" w:styleId="TitleChar">
    <w:name w:val="Title Char"/>
    <w:basedOn w:val="DefaultParagraphFont"/>
    <w:link w:val="Title"/>
    <w:uiPriority w:val="10"/>
    <w:rsid w:val="008633E3"/>
    <w:rPr>
      <w:rFonts w:ascii="Arial" w:eastAsia="Times New Roman" w:hAnsi="Arial" w:cs="Times New Roman"/>
      <w:color w:val="0070C0"/>
      <w:spacing w:val="5"/>
      <w:kern w:val="28"/>
      <w:sz w:val="52"/>
      <w:szCs w:val="52"/>
    </w:rPr>
  </w:style>
  <w:style w:type="paragraph" w:styleId="Subtitle">
    <w:name w:val="Subtitle"/>
    <w:basedOn w:val="Normal"/>
    <w:next w:val="Normal"/>
    <w:link w:val="SubtitleChar"/>
    <w:uiPriority w:val="11"/>
    <w:qFormat/>
    <w:rsid w:val="008633E3"/>
    <w:pPr>
      <w:numPr>
        <w:ilvl w:val="1"/>
      </w:numPr>
      <w:pBdr>
        <w:bottom w:val="single" w:sz="24" w:space="1" w:color="4F81BD"/>
      </w:pBdr>
    </w:pPr>
    <w:rPr>
      <w:rFonts w:ascii="Cambria" w:eastAsia="Times New Roman" w:hAnsi="Cambria" w:cs="Times New Roman"/>
      <w:b/>
      <w:i/>
      <w:iCs/>
      <w:color w:val="000000"/>
      <w:spacing w:val="15"/>
      <w:sz w:val="32"/>
      <w:szCs w:val="24"/>
    </w:rPr>
  </w:style>
  <w:style w:type="character" w:customStyle="1" w:styleId="SubtitleChar">
    <w:name w:val="Subtitle Char"/>
    <w:basedOn w:val="DefaultParagraphFont"/>
    <w:link w:val="Subtitle"/>
    <w:uiPriority w:val="11"/>
    <w:rsid w:val="008633E3"/>
    <w:rPr>
      <w:rFonts w:ascii="Cambria" w:eastAsia="Times New Roman" w:hAnsi="Cambria" w:cs="Times New Roman"/>
      <w:b/>
      <w:i/>
      <w:iCs/>
      <w:color w:val="000000"/>
      <w:spacing w:val="15"/>
      <w:sz w:val="32"/>
      <w:szCs w:val="24"/>
    </w:rPr>
  </w:style>
  <w:style w:type="character" w:customStyle="1" w:styleId="Heading3Char">
    <w:name w:val="Heading 3 Char"/>
    <w:basedOn w:val="DefaultParagraphFont"/>
    <w:link w:val="Heading3"/>
    <w:uiPriority w:val="9"/>
    <w:rsid w:val="000F3BF7"/>
    <w:rPr>
      <w:rFonts w:ascii="Arial Narrow" w:eastAsia="Arial Narrow" w:hAnsi="Arial Narrow"/>
      <w:b/>
      <w:bCs/>
      <w:sz w:val="28"/>
      <w:szCs w:val="24"/>
    </w:rPr>
  </w:style>
  <w:style w:type="character" w:customStyle="1" w:styleId="Heading4Char">
    <w:name w:val="Heading 4 Char"/>
    <w:basedOn w:val="DefaultParagraphFont"/>
    <w:link w:val="Heading4"/>
    <w:uiPriority w:val="9"/>
    <w:rsid w:val="00B6799F"/>
    <w:rPr>
      <w:rFonts w:ascii="Arial" w:hAnsi="Arial"/>
      <w:sz w:val="24"/>
      <w:szCs w:val="24"/>
    </w:rPr>
  </w:style>
  <w:style w:type="paragraph" w:customStyle="1" w:styleId="Heading51">
    <w:name w:val="Heading 51"/>
    <w:basedOn w:val="Normal"/>
    <w:next w:val="Normal"/>
    <w:uiPriority w:val="9"/>
    <w:unhideWhenUsed/>
    <w:qFormat/>
    <w:locked/>
    <w:rsid w:val="00B6799F"/>
    <w:pPr>
      <w:widowControl/>
      <w:spacing w:before="120" w:after="200" w:line="276" w:lineRule="auto"/>
      <w:outlineLvl w:val="4"/>
    </w:pPr>
    <w:rPr>
      <w:rFonts w:ascii="Arial" w:hAnsi="Arial"/>
      <w:i/>
      <w:sz w:val="24"/>
      <w:szCs w:val="24"/>
    </w:rPr>
  </w:style>
  <w:style w:type="paragraph" w:customStyle="1" w:styleId="Heading61">
    <w:name w:val="Heading 61"/>
    <w:basedOn w:val="Normal"/>
    <w:next w:val="BodyText"/>
    <w:uiPriority w:val="9"/>
    <w:semiHidden/>
    <w:unhideWhenUsed/>
    <w:qFormat/>
    <w:rsid w:val="00B6799F"/>
    <w:pPr>
      <w:keepNext/>
      <w:keepLines/>
      <w:widowControl/>
      <w:spacing w:before="200"/>
      <w:outlineLvl w:val="5"/>
    </w:pPr>
    <w:rPr>
      <w:rFonts w:ascii="Calibri" w:eastAsia="MS Gothic" w:hAnsi="Calibri" w:cs="Times New Roman"/>
      <w:i/>
      <w:iCs/>
      <w:color w:val="243F60"/>
      <w:lang w:val="en-AU"/>
    </w:rPr>
  </w:style>
  <w:style w:type="paragraph" w:customStyle="1" w:styleId="Heading71">
    <w:name w:val="Heading 71"/>
    <w:basedOn w:val="Normal"/>
    <w:next w:val="BodyText"/>
    <w:uiPriority w:val="9"/>
    <w:semiHidden/>
    <w:unhideWhenUsed/>
    <w:qFormat/>
    <w:rsid w:val="00B6799F"/>
    <w:pPr>
      <w:keepNext/>
      <w:keepLines/>
      <w:widowControl/>
      <w:spacing w:before="200"/>
      <w:outlineLvl w:val="6"/>
    </w:pPr>
    <w:rPr>
      <w:rFonts w:ascii="Calibri" w:eastAsia="MS Gothic" w:hAnsi="Calibri" w:cs="Times New Roman"/>
      <w:i/>
      <w:iCs/>
      <w:color w:val="404040"/>
      <w:lang w:val="en-AU"/>
    </w:rPr>
  </w:style>
  <w:style w:type="paragraph" w:customStyle="1" w:styleId="Heading81">
    <w:name w:val="Heading 81"/>
    <w:basedOn w:val="Normal"/>
    <w:next w:val="Normal"/>
    <w:uiPriority w:val="9"/>
    <w:semiHidden/>
    <w:unhideWhenUsed/>
    <w:qFormat/>
    <w:rsid w:val="00B6799F"/>
    <w:pPr>
      <w:keepNext/>
      <w:keepLines/>
      <w:widowControl/>
      <w:spacing w:before="200"/>
      <w:outlineLvl w:val="7"/>
    </w:pPr>
    <w:rPr>
      <w:rFonts w:ascii="Calibri" w:eastAsia="MS Gothic" w:hAnsi="Calibri" w:cs="Times New Roman"/>
      <w:color w:val="404040"/>
      <w:sz w:val="20"/>
      <w:szCs w:val="20"/>
      <w:lang w:val="en-AU"/>
    </w:rPr>
  </w:style>
  <w:style w:type="paragraph" w:customStyle="1" w:styleId="Heading91">
    <w:name w:val="Heading 91"/>
    <w:basedOn w:val="Normal"/>
    <w:next w:val="BodyText"/>
    <w:uiPriority w:val="9"/>
    <w:semiHidden/>
    <w:unhideWhenUsed/>
    <w:qFormat/>
    <w:rsid w:val="00B6799F"/>
    <w:pPr>
      <w:keepNext/>
      <w:keepLines/>
      <w:widowControl/>
      <w:spacing w:before="200"/>
      <w:outlineLvl w:val="8"/>
    </w:pPr>
    <w:rPr>
      <w:rFonts w:ascii="Calibri" w:eastAsia="MS Gothic" w:hAnsi="Calibri" w:cs="Times New Roman"/>
      <w:i/>
      <w:iCs/>
      <w:color w:val="404040"/>
      <w:sz w:val="20"/>
      <w:szCs w:val="20"/>
      <w:lang w:val="en-AU"/>
    </w:rPr>
  </w:style>
  <w:style w:type="numbering" w:customStyle="1" w:styleId="NoList1">
    <w:name w:val="No List1"/>
    <w:next w:val="NoList"/>
    <w:uiPriority w:val="99"/>
    <w:semiHidden/>
    <w:unhideWhenUsed/>
    <w:rsid w:val="00B6799F"/>
  </w:style>
  <w:style w:type="character" w:styleId="Emphasis">
    <w:name w:val="Emphasis"/>
    <w:uiPriority w:val="20"/>
    <w:qFormat/>
    <w:rsid w:val="00B6799F"/>
    <w:rPr>
      <w:i/>
      <w:iCs/>
    </w:rPr>
  </w:style>
  <w:style w:type="character" w:styleId="Strong">
    <w:name w:val="Strong"/>
    <w:basedOn w:val="DefaultParagraphFont"/>
    <w:uiPriority w:val="22"/>
    <w:qFormat/>
    <w:rsid w:val="00B6799F"/>
    <w:rPr>
      <w:b/>
      <w:bCs/>
    </w:rPr>
  </w:style>
  <w:style w:type="paragraph" w:styleId="NoSpacing">
    <w:name w:val="No Spacing"/>
    <w:link w:val="NoSpacingChar"/>
    <w:uiPriority w:val="1"/>
    <w:qFormat/>
    <w:rsid w:val="00B6799F"/>
    <w:pPr>
      <w:widowControl/>
    </w:pPr>
    <w:rPr>
      <w:rFonts w:ascii="Calibri" w:hAnsi="Calibri" w:cs="Arial"/>
      <w:lang w:val="en-AU"/>
    </w:rPr>
  </w:style>
  <w:style w:type="character" w:customStyle="1" w:styleId="SubtleEmphasis1">
    <w:name w:val="Subtle Emphasis1"/>
    <w:uiPriority w:val="19"/>
    <w:qFormat/>
    <w:rsid w:val="00B6799F"/>
    <w:rPr>
      <w:i/>
      <w:iCs/>
      <w:color w:val="808080"/>
    </w:rPr>
  </w:style>
  <w:style w:type="character" w:customStyle="1" w:styleId="IntenseEmphasis1">
    <w:name w:val="Intense Emphasis1"/>
    <w:uiPriority w:val="21"/>
    <w:qFormat/>
    <w:rsid w:val="00B6799F"/>
    <w:rPr>
      <w:b/>
      <w:bCs/>
      <w:i/>
      <w:iCs/>
      <w:color w:val="4F81BD"/>
    </w:rPr>
  </w:style>
  <w:style w:type="paragraph" w:customStyle="1" w:styleId="Quote1">
    <w:name w:val="Quote1"/>
    <w:basedOn w:val="Normal"/>
    <w:next w:val="Normal"/>
    <w:uiPriority w:val="29"/>
    <w:qFormat/>
    <w:rsid w:val="00B6799F"/>
    <w:pPr>
      <w:widowControl/>
      <w:spacing w:before="120" w:after="120"/>
    </w:pPr>
    <w:rPr>
      <w:rFonts w:ascii="Calibri" w:hAnsi="Calibri" w:cs="Arial"/>
      <w:i/>
      <w:iCs/>
      <w:color w:val="000000"/>
      <w:lang w:val="en-AU"/>
    </w:rPr>
  </w:style>
  <w:style w:type="character" w:customStyle="1" w:styleId="QuoteChar">
    <w:name w:val="Quote Char"/>
    <w:link w:val="Quote"/>
    <w:uiPriority w:val="29"/>
    <w:rsid w:val="00B6799F"/>
    <w:rPr>
      <w:rFonts w:ascii="Calibri" w:hAnsi="Calibri" w:cs="Arial"/>
      <w:i/>
      <w:iCs/>
      <w:color w:val="000000"/>
      <w:sz w:val="22"/>
      <w:szCs w:val="22"/>
    </w:rPr>
  </w:style>
  <w:style w:type="paragraph" w:customStyle="1" w:styleId="IntenseQuote1">
    <w:name w:val="Intense Quote1"/>
    <w:basedOn w:val="Normal"/>
    <w:next w:val="Normal"/>
    <w:uiPriority w:val="30"/>
    <w:qFormat/>
    <w:rsid w:val="00B6799F"/>
    <w:pPr>
      <w:widowControl/>
      <w:pBdr>
        <w:bottom w:val="single" w:sz="4" w:space="4" w:color="4F81BD"/>
      </w:pBdr>
      <w:spacing w:before="200" w:after="280"/>
      <w:ind w:left="936" w:right="936"/>
    </w:pPr>
    <w:rPr>
      <w:rFonts w:ascii="Calibri" w:hAnsi="Calibri" w:cs="Arial"/>
      <w:b/>
      <w:bCs/>
      <w:i/>
      <w:iCs/>
      <w:color w:val="4F81BD"/>
      <w:lang w:val="en-AU"/>
    </w:rPr>
  </w:style>
  <w:style w:type="character" w:customStyle="1" w:styleId="IntenseQuoteChar">
    <w:name w:val="Intense Quote Char"/>
    <w:link w:val="IntenseQuote"/>
    <w:uiPriority w:val="30"/>
    <w:rsid w:val="00B6799F"/>
    <w:rPr>
      <w:rFonts w:ascii="Calibri" w:hAnsi="Calibri" w:cs="Arial"/>
      <w:b/>
      <w:bCs/>
      <w:i/>
      <w:iCs/>
      <w:color w:val="4F81BD"/>
      <w:sz w:val="22"/>
      <w:szCs w:val="22"/>
    </w:rPr>
  </w:style>
  <w:style w:type="character" w:customStyle="1" w:styleId="SubtleReference1">
    <w:name w:val="Subtle Reference1"/>
    <w:uiPriority w:val="31"/>
    <w:qFormat/>
    <w:rsid w:val="00B6799F"/>
    <w:rPr>
      <w:smallCaps/>
      <w:color w:val="C0504D"/>
      <w:u w:val="single"/>
    </w:rPr>
  </w:style>
  <w:style w:type="character" w:styleId="IntenseReference">
    <w:name w:val="Intense Reference"/>
    <w:uiPriority w:val="32"/>
    <w:qFormat/>
    <w:rsid w:val="00B6799F"/>
    <w:rPr>
      <w:b/>
      <w:bCs/>
      <w:i/>
      <w:smallCaps/>
      <w:color w:val="C0504D"/>
      <w:spacing w:val="5"/>
      <w:u w:val="none"/>
    </w:rPr>
  </w:style>
  <w:style w:type="character" w:styleId="BookTitle">
    <w:name w:val="Book Title"/>
    <w:uiPriority w:val="33"/>
    <w:qFormat/>
    <w:rsid w:val="00B6799F"/>
    <w:rPr>
      <w:b/>
      <w:bCs/>
      <w:smallCaps/>
      <w:spacing w:val="5"/>
    </w:rPr>
  </w:style>
  <w:style w:type="character" w:customStyle="1" w:styleId="Heading1Char">
    <w:name w:val="Heading 1 Char"/>
    <w:basedOn w:val="DefaultParagraphFont"/>
    <w:link w:val="Heading1"/>
    <w:uiPriority w:val="1"/>
    <w:rsid w:val="00B6799F"/>
    <w:rPr>
      <w:rFonts w:ascii="Arial Narrow" w:eastAsia="Arial Narrow" w:hAnsi="Arial Narrow"/>
      <w:sz w:val="44"/>
      <w:szCs w:val="44"/>
    </w:rPr>
  </w:style>
  <w:style w:type="character" w:customStyle="1" w:styleId="Heading2Char">
    <w:name w:val="Heading 2 Char"/>
    <w:basedOn w:val="DefaultParagraphFont"/>
    <w:link w:val="Heading2"/>
    <w:uiPriority w:val="1"/>
    <w:rsid w:val="00B6799F"/>
    <w:rPr>
      <w:rFonts w:ascii="Arial Narrow" w:eastAsia="Arial Narrow" w:hAnsi="Arial Narrow"/>
      <w:b/>
      <w:bCs/>
      <w:sz w:val="24"/>
      <w:szCs w:val="24"/>
    </w:rPr>
  </w:style>
  <w:style w:type="paragraph" w:customStyle="1" w:styleId="ChapterTitle">
    <w:name w:val="Chapter Title"/>
    <w:basedOn w:val="Normal"/>
    <w:next w:val="Normal"/>
    <w:rsid w:val="00B6799F"/>
    <w:pPr>
      <w:keepNext/>
      <w:keepLines/>
      <w:widowControl/>
      <w:spacing w:before="480" w:after="360" w:line="440" w:lineRule="atLeast"/>
      <w:ind w:right="2160"/>
    </w:pPr>
    <w:rPr>
      <w:rFonts w:ascii="Arial Black" w:hAnsi="Arial Black" w:cs="Arial"/>
      <w:color w:val="0070C0"/>
      <w:spacing w:val="-35"/>
      <w:kern w:val="28"/>
      <w:sz w:val="144"/>
      <w:lang w:val="en-AU" w:eastAsia="en-AU"/>
    </w:rPr>
  </w:style>
  <w:style w:type="paragraph" w:customStyle="1" w:styleId="PartLabel">
    <w:name w:val="Part Label"/>
    <w:basedOn w:val="Normal"/>
    <w:next w:val="Normal"/>
    <w:rsid w:val="00B6799F"/>
    <w:pPr>
      <w:framePr w:w="2045" w:hSpace="187" w:vSpace="187" w:wrap="notBeside" w:vAnchor="page" w:hAnchor="margin" w:xAlign="right" w:y="966"/>
      <w:widowControl/>
      <w:pBdr>
        <w:top w:val="single" w:sz="8" w:space="1" w:color="0070C0"/>
        <w:left w:val="single" w:sz="8" w:space="4" w:color="0070C0"/>
        <w:bottom w:val="single" w:sz="8" w:space="1" w:color="0070C0"/>
        <w:right w:val="single" w:sz="8" w:space="4" w:color="0070C0"/>
      </w:pBdr>
      <w:shd w:val="pct20" w:color="auto" w:fill="auto"/>
      <w:spacing w:before="320" w:after="120" w:line="1560" w:lineRule="exact"/>
      <w:jc w:val="center"/>
    </w:pPr>
    <w:rPr>
      <w:rFonts w:ascii="Cambria" w:hAnsi="Cambria" w:cs="Arial"/>
      <w:b/>
      <w:color w:val="0070C0"/>
      <w:sz w:val="144"/>
      <w:lang w:val="en-AU"/>
    </w:rPr>
  </w:style>
  <w:style w:type="paragraph" w:customStyle="1" w:styleId="SarahBook">
    <w:name w:val="Sarah Book"/>
    <w:basedOn w:val="Normal"/>
    <w:link w:val="SarahBookChar"/>
    <w:rsid w:val="00B6799F"/>
    <w:pPr>
      <w:keepNext/>
      <w:pageBreakBefore/>
      <w:framePr w:w="2045" w:hSpace="187" w:vSpace="187" w:wrap="notBeside" w:vAnchor="page" w:hAnchor="margin" w:xAlign="right" w:y="966"/>
      <w:widowControl/>
      <w:shd w:val="pct20" w:color="auto" w:fill="auto"/>
      <w:spacing w:before="120" w:after="120" w:line="480" w:lineRule="exact"/>
      <w:jc w:val="center"/>
    </w:pPr>
    <w:rPr>
      <w:rFonts w:ascii="Arial Black" w:hAnsi="Arial Black" w:cs="Arial"/>
      <w:spacing w:val="-50"/>
      <w:sz w:val="36"/>
      <w:lang w:val="en-AU"/>
    </w:rPr>
  </w:style>
  <w:style w:type="character" w:customStyle="1" w:styleId="SarahBookChar">
    <w:name w:val="Sarah Book Char"/>
    <w:basedOn w:val="DefaultParagraphFont"/>
    <w:link w:val="SarahBook"/>
    <w:rsid w:val="00B6799F"/>
    <w:rPr>
      <w:rFonts w:ascii="Arial Black" w:hAnsi="Arial Black" w:cs="Arial"/>
      <w:spacing w:val="-50"/>
      <w:sz w:val="36"/>
      <w:shd w:val="pct20" w:color="auto" w:fill="auto"/>
      <w:lang w:val="en-AU"/>
    </w:rPr>
  </w:style>
  <w:style w:type="paragraph" w:customStyle="1" w:styleId="Index">
    <w:name w:val="Index"/>
    <w:basedOn w:val="IndexHeading"/>
    <w:link w:val="IndexChar"/>
    <w:rsid w:val="00B6799F"/>
    <w:pPr>
      <w:widowControl/>
      <w:spacing w:before="120" w:after="180"/>
    </w:pPr>
    <w:rPr>
      <w:rFonts w:ascii="Cambria" w:eastAsia="Times New Roman" w:hAnsi="Cambria" w:cs="Aharoni"/>
      <w:color w:val="365F91"/>
      <w:sz w:val="28"/>
      <w:szCs w:val="28"/>
      <w:lang w:val="en-AU" w:eastAsia="en-AU"/>
    </w:rPr>
  </w:style>
  <w:style w:type="character" w:customStyle="1" w:styleId="IndexChar">
    <w:name w:val="Index Char"/>
    <w:link w:val="Index"/>
    <w:rsid w:val="00B6799F"/>
    <w:rPr>
      <w:rFonts w:ascii="Cambria" w:eastAsia="Times New Roman" w:hAnsi="Cambria" w:cs="Aharoni"/>
      <w:b/>
      <w:bCs/>
      <w:color w:val="365F91"/>
      <w:sz w:val="28"/>
      <w:szCs w:val="28"/>
      <w:lang w:val="en-AU" w:eastAsia="en-AU"/>
    </w:rPr>
  </w:style>
  <w:style w:type="paragraph" w:styleId="Index1">
    <w:name w:val="index 1"/>
    <w:basedOn w:val="Normal"/>
    <w:next w:val="Normal"/>
    <w:autoRedefine/>
    <w:rsid w:val="00B6799F"/>
    <w:pPr>
      <w:widowControl/>
      <w:spacing w:before="120" w:after="120"/>
      <w:ind w:left="200" w:hanging="200"/>
    </w:pPr>
    <w:rPr>
      <w:rFonts w:ascii="Calibri" w:hAnsi="Calibri" w:cs="Arial"/>
      <w:lang w:val="en-AU"/>
    </w:rPr>
  </w:style>
  <w:style w:type="paragraph" w:customStyle="1" w:styleId="IndexHeading1">
    <w:name w:val="Index Heading1"/>
    <w:basedOn w:val="Normal"/>
    <w:next w:val="Index1"/>
    <w:rsid w:val="00B6799F"/>
    <w:pPr>
      <w:widowControl/>
      <w:spacing w:before="120" w:after="120"/>
    </w:pPr>
    <w:rPr>
      <w:rFonts w:ascii="Calibri" w:eastAsia="MS Gothic" w:hAnsi="Calibri" w:cs="Times New Roman"/>
      <w:b/>
      <w:bCs/>
      <w:lang w:val="en-AU"/>
    </w:rPr>
  </w:style>
  <w:style w:type="character" w:customStyle="1" w:styleId="BodyTextChar">
    <w:name w:val="Body Text Char"/>
    <w:basedOn w:val="DefaultParagraphFont"/>
    <w:link w:val="BodyText"/>
    <w:uiPriority w:val="1"/>
    <w:rsid w:val="00B6799F"/>
    <w:rPr>
      <w:rFonts w:ascii="Arial Narrow" w:eastAsia="Arial Narrow" w:hAnsi="Arial Narrow"/>
      <w:sz w:val="24"/>
      <w:szCs w:val="24"/>
    </w:rPr>
  </w:style>
  <w:style w:type="character" w:customStyle="1" w:styleId="Heading5Char">
    <w:name w:val="Heading 5 Char"/>
    <w:basedOn w:val="DefaultParagraphFont"/>
    <w:link w:val="Heading5"/>
    <w:uiPriority w:val="9"/>
    <w:rsid w:val="00B6799F"/>
    <w:rPr>
      <w:rFonts w:ascii="Arial" w:eastAsia="Cambria" w:hAnsi="Arial"/>
      <w:i/>
      <w:lang w:val="en-US"/>
    </w:rPr>
  </w:style>
  <w:style w:type="character" w:customStyle="1" w:styleId="Heading6Char">
    <w:name w:val="Heading 6 Char"/>
    <w:link w:val="Heading6"/>
    <w:uiPriority w:val="9"/>
    <w:semiHidden/>
    <w:rsid w:val="00B6799F"/>
    <w:rPr>
      <w:rFonts w:ascii="Calibri" w:eastAsia="MS Gothic" w:hAnsi="Calibri" w:cs="Times New Roman"/>
      <w:i/>
      <w:iCs/>
      <w:color w:val="243F60"/>
      <w:sz w:val="22"/>
      <w:szCs w:val="22"/>
    </w:rPr>
  </w:style>
  <w:style w:type="character" w:customStyle="1" w:styleId="Heading7Char">
    <w:name w:val="Heading 7 Char"/>
    <w:link w:val="Heading7"/>
    <w:uiPriority w:val="9"/>
    <w:semiHidden/>
    <w:rsid w:val="00B6799F"/>
    <w:rPr>
      <w:rFonts w:ascii="Calibri" w:eastAsia="MS Gothic" w:hAnsi="Calibri" w:cs="Times New Roman"/>
      <w:i/>
      <w:iCs/>
      <w:color w:val="404040"/>
      <w:sz w:val="22"/>
      <w:szCs w:val="22"/>
    </w:rPr>
  </w:style>
  <w:style w:type="character" w:customStyle="1" w:styleId="Heading8Char">
    <w:name w:val="Heading 8 Char"/>
    <w:basedOn w:val="DefaultParagraphFont"/>
    <w:link w:val="Heading8"/>
    <w:uiPriority w:val="9"/>
    <w:semiHidden/>
    <w:rsid w:val="00B6799F"/>
    <w:rPr>
      <w:rFonts w:ascii="Calibri" w:eastAsia="MS Gothic" w:hAnsi="Calibri" w:cs="Times New Roman"/>
      <w:color w:val="404040"/>
      <w:sz w:val="20"/>
      <w:szCs w:val="20"/>
    </w:rPr>
  </w:style>
  <w:style w:type="character" w:customStyle="1" w:styleId="Heading9Char">
    <w:name w:val="Heading 9 Char"/>
    <w:link w:val="Heading9"/>
    <w:uiPriority w:val="9"/>
    <w:semiHidden/>
    <w:rsid w:val="00B6799F"/>
    <w:rPr>
      <w:rFonts w:ascii="Calibri" w:eastAsia="MS Gothic" w:hAnsi="Calibri" w:cs="Times New Roman"/>
      <w:i/>
      <w:iCs/>
      <w:color w:val="404040"/>
      <w:sz w:val="20"/>
      <w:szCs w:val="20"/>
    </w:rPr>
  </w:style>
  <w:style w:type="paragraph" w:styleId="TOC3">
    <w:name w:val="toc 3"/>
    <w:basedOn w:val="Normal"/>
    <w:next w:val="Normal"/>
    <w:autoRedefine/>
    <w:uiPriority w:val="39"/>
    <w:rsid w:val="00B6799F"/>
    <w:pPr>
      <w:widowControl/>
      <w:spacing w:before="120" w:after="120" w:line="320" w:lineRule="atLeast"/>
      <w:ind w:left="1440"/>
    </w:pPr>
    <w:rPr>
      <w:rFonts w:ascii="Arial" w:hAnsi="Arial" w:cs="Arial"/>
      <w:sz w:val="20"/>
      <w:lang w:val="en-AU"/>
    </w:rPr>
  </w:style>
  <w:style w:type="paragraph" w:customStyle="1" w:styleId="Caption1">
    <w:name w:val="Caption1"/>
    <w:basedOn w:val="Normal"/>
    <w:next w:val="BodyText"/>
    <w:uiPriority w:val="35"/>
    <w:semiHidden/>
    <w:unhideWhenUsed/>
    <w:qFormat/>
    <w:rsid w:val="00B6799F"/>
    <w:pPr>
      <w:widowControl/>
      <w:spacing w:after="200"/>
    </w:pPr>
    <w:rPr>
      <w:rFonts w:ascii="Calibri" w:hAnsi="Calibri" w:cs="Arial"/>
      <w:b/>
      <w:bCs/>
      <w:color w:val="4F81BD"/>
      <w:sz w:val="18"/>
      <w:szCs w:val="18"/>
      <w:lang w:val="en-AU"/>
    </w:rPr>
  </w:style>
  <w:style w:type="character" w:customStyle="1" w:styleId="NoSpacingChar">
    <w:name w:val="No Spacing Char"/>
    <w:basedOn w:val="DefaultParagraphFont"/>
    <w:link w:val="NoSpacing"/>
    <w:uiPriority w:val="1"/>
    <w:rsid w:val="00B6799F"/>
    <w:rPr>
      <w:rFonts w:ascii="Calibri" w:hAnsi="Calibri" w:cs="Arial"/>
      <w:lang w:val="en-AU"/>
    </w:rPr>
  </w:style>
  <w:style w:type="paragraph" w:styleId="TOCHeading">
    <w:name w:val="TOC Heading"/>
    <w:basedOn w:val="ListBullet"/>
    <w:next w:val="Normal"/>
    <w:uiPriority w:val="39"/>
    <w:unhideWhenUsed/>
    <w:qFormat/>
    <w:rsid w:val="00B6799F"/>
    <w:pPr>
      <w:numPr>
        <w:numId w:val="0"/>
      </w:numPr>
      <w:spacing w:line="276" w:lineRule="auto"/>
      <w:contextualSpacing w:val="0"/>
    </w:pPr>
    <w:rPr>
      <w:rFonts w:ascii="Times New Roman" w:hAnsi="Times New Roman"/>
      <w:b/>
    </w:rPr>
  </w:style>
  <w:style w:type="paragraph" w:customStyle="1" w:styleId="Guidelinesbodytext">
    <w:name w:val="Guidelines body text"/>
    <w:basedOn w:val="NoSpacing"/>
    <w:rsid w:val="00B6799F"/>
    <w:rPr>
      <w:rFonts w:eastAsia="Times New Roman" w:cs="Times New Roman"/>
      <w:color w:val="000000"/>
      <w:szCs w:val="20"/>
      <w:lang w:val="en-US" w:bidi="en-US"/>
    </w:rPr>
  </w:style>
  <w:style w:type="paragraph" w:customStyle="1" w:styleId="GuidelinesInstructions">
    <w:name w:val="Guidelines Instructions"/>
    <w:basedOn w:val="NoSpacing"/>
    <w:autoRedefine/>
    <w:rsid w:val="00B6799F"/>
    <w:rPr>
      <w:rFonts w:eastAsia="Times New Roman" w:cs="Times New Roman"/>
      <w:i/>
      <w:color w:val="FF0000"/>
      <w:sz w:val="20"/>
      <w:szCs w:val="20"/>
      <w:lang w:val="en-US" w:bidi="en-US"/>
    </w:rPr>
  </w:style>
  <w:style w:type="paragraph" w:customStyle="1" w:styleId="Bullet">
    <w:name w:val="Bullet"/>
    <w:aliases w:val="b"/>
    <w:basedOn w:val="Normal"/>
    <w:qFormat/>
    <w:rsid w:val="00B6799F"/>
    <w:pPr>
      <w:widowControl/>
      <w:spacing w:before="60" w:after="200" w:line="276" w:lineRule="auto"/>
      <w:contextualSpacing/>
    </w:pPr>
    <w:rPr>
      <w:rFonts w:ascii="Century Gothic" w:hAnsi="Century Gothic" w:cs="Arial"/>
      <w:lang w:val="en-AU"/>
    </w:rPr>
  </w:style>
  <w:style w:type="paragraph" w:customStyle="1" w:styleId="Bullet2">
    <w:name w:val="Bullet 2"/>
    <w:basedOn w:val="Normal"/>
    <w:rsid w:val="00B6799F"/>
    <w:pPr>
      <w:widowControl/>
      <w:numPr>
        <w:ilvl w:val="1"/>
        <w:numId w:val="8"/>
      </w:numPr>
      <w:spacing w:before="240" w:after="120"/>
      <w:jc w:val="both"/>
    </w:pPr>
    <w:rPr>
      <w:rFonts w:ascii="Arial" w:eastAsia="Calibri" w:hAnsi="Arial" w:cs="Arial"/>
      <w:lang w:val="en-AU"/>
    </w:rPr>
  </w:style>
  <w:style w:type="paragraph" w:customStyle="1" w:styleId="Bullet3">
    <w:name w:val="Bullet 3"/>
    <w:basedOn w:val="Normal"/>
    <w:rsid w:val="00B6799F"/>
    <w:pPr>
      <w:widowControl/>
      <w:numPr>
        <w:ilvl w:val="2"/>
        <w:numId w:val="8"/>
      </w:numPr>
      <w:spacing w:before="240" w:after="120"/>
      <w:jc w:val="both"/>
    </w:pPr>
    <w:rPr>
      <w:rFonts w:ascii="Arial" w:eastAsia="Calibri" w:hAnsi="Arial" w:cs="Arial"/>
      <w:lang w:val="en-AU"/>
    </w:rPr>
  </w:style>
  <w:style w:type="paragraph" w:customStyle="1" w:styleId="GuidelinesSubheading">
    <w:name w:val="Guidelines Subheading"/>
    <w:basedOn w:val="NoSpacing"/>
    <w:autoRedefine/>
    <w:rsid w:val="00B6799F"/>
    <w:pPr>
      <w:pBdr>
        <w:bottom w:val="single" w:sz="8" w:space="1" w:color="000000"/>
      </w:pBdr>
      <w:spacing w:before="107"/>
      <w:ind w:right="-74"/>
      <w:textboxTightWrap w:val="allLines"/>
      <w:outlineLvl w:val="1"/>
    </w:pPr>
    <w:rPr>
      <w:rFonts w:ascii="Arial" w:eastAsia="Times New Roman" w:hAnsi="Arial"/>
      <w:b/>
      <w:color w:val="000000"/>
      <w:szCs w:val="24"/>
      <w:u w:color="000000"/>
      <w:lang w:val="en-US" w:bidi="en-US"/>
    </w:rPr>
  </w:style>
  <w:style w:type="paragraph" w:customStyle="1" w:styleId="Heading2flowchart">
    <w:name w:val="Heading 2 flowchart"/>
    <w:basedOn w:val="Normal"/>
    <w:rsid w:val="00B6799F"/>
    <w:pPr>
      <w:keepNext/>
      <w:widowControl/>
      <w:pBdr>
        <w:top w:val="single" w:sz="2" w:space="1" w:color="auto"/>
        <w:left w:val="single" w:sz="2" w:space="4" w:color="auto"/>
        <w:bottom w:val="single" w:sz="2" w:space="1" w:color="auto"/>
        <w:right w:val="single" w:sz="2" w:space="4" w:color="auto"/>
      </w:pBdr>
      <w:spacing w:before="60" w:after="60"/>
      <w:jc w:val="center"/>
      <w:outlineLvl w:val="1"/>
    </w:pPr>
    <w:rPr>
      <w:rFonts w:ascii="Arial" w:hAnsi="Arial" w:cs="Cambria"/>
      <w:b/>
      <w:bCs/>
      <w:sz w:val="20"/>
      <w:szCs w:val="32"/>
      <w:lang w:val="en-AU"/>
    </w:rPr>
  </w:style>
  <w:style w:type="character" w:customStyle="1" w:styleId="ListParagraphChar">
    <w:name w:val="List Paragraph Char"/>
    <w:aliases w:val="Recommendation Char"/>
    <w:basedOn w:val="DefaultParagraphFont"/>
    <w:link w:val="ListParagraph"/>
    <w:uiPriority w:val="1"/>
    <w:locked/>
    <w:rsid w:val="00B6799F"/>
  </w:style>
  <w:style w:type="paragraph" w:customStyle="1" w:styleId="TimesNewRomanParagraph">
    <w:name w:val="Times New Roman Paragraph"/>
    <w:basedOn w:val="Normal"/>
    <w:qFormat/>
    <w:rsid w:val="00B6799F"/>
    <w:pPr>
      <w:widowControl/>
      <w:spacing w:before="120" w:after="120" w:line="276" w:lineRule="auto"/>
    </w:pPr>
    <w:rPr>
      <w:rFonts w:ascii="Times New Roman" w:hAnsi="Times New Roman" w:cs="Times New Roman"/>
    </w:rPr>
  </w:style>
  <w:style w:type="paragraph" w:customStyle="1" w:styleId="CalibriParagraph">
    <w:name w:val="Calibri Paragraph"/>
    <w:basedOn w:val="TimesNewRomanParagraph"/>
    <w:qFormat/>
    <w:rsid w:val="00B6799F"/>
    <w:rPr>
      <w:rFonts w:ascii="Calibri" w:hAnsi="Calibri"/>
    </w:rPr>
  </w:style>
  <w:style w:type="paragraph" w:customStyle="1" w:styleId="Heading1Numbered">
    <w:name w:val="Heading 1 Numbered"/>
    <w:basedOn w:val="Heading1"/>
    <w:qFormat/>
    <w:rsid w:val="00B6799F"/>
    <w:pPr>
      <w:widowControl/>
      <w:numPr>
        <w:numId w:val="24"/>
      </w:numPr>
      <w:tabs>
        <w:tab w:val="num" w:pos="360"/>
      </w:tabs>
      <w:spacing w:before="0" w:after="240" w:line="276" w:lineRule="auto"/>
      <w:ind w:left="20" w:hanging="299"/>
    </w:pPr>
    <w:rPr>
      <w:rFonts w:ascii="Arial" w:eastAsia="Cambria" w:hAnsi="Arial"/>
      <w:caps/>
      <w:sz w:val="28"/>
      <w:szCs w:val="36"/>
    </w:rPr>
  </w:style>
  <w:style w:type="paragraph" w:customStyle="1" w:styleId="ParaAfterBullet">
    <w:name w:val="Para After Bullet"/>
    <w:basedOn w:val="TimesNewRomanParagraph"/>
    <w:qFormat/>
    <w:rsid w:val="00B6799F"/>
    <w:pPr>
      <w:spacing w:before="200"/>
    </w:pPr>
  </w:style>
  <w:style w:type="paragraph" w:customStyle="1" w:styleId="sub-header">
    <w:name w:val="sub-header"/>
    <w:basedOn w:val="Header"/>
    <w:qFormat/>
    <w:rsid w:val="00B6799F"/>
    <w:pPr>
      <w:widowControl/>
      <w:tabs>
        <w:tab w:val="clear" w:pos="4513"/>
        <w:tab w:val="clear" w:pos="9026"/>
      </w:tabs>
      <w:spacing w:line="276" w:lineRule="auto"/>
      <w:outlineLvl w:val="0"/>
    </w:pPr>
    <w:rPr>
      <w:rFonts w:ascii="Arial" w:hAnsi="Arial"/>
      <w:sz w:val="24"/>
      <w:szCs w:val="24"/>
    </w:rPr>
  </w:style>
  <w:style w:type="paragraph" w:customStyle="1" w:styleId="HeaderYellow">
    <w:name w:val="Header Yellow"/>
    <w:basedOn w:val="Header"/>
    <w:qFormat/>
    <w:rsid w:val="00B6799F"/>
    <w:pPr>
      <w:widowControl/>
      <w:tabs>
        <w:tab w:val="clear" w:pos="4513"/>
        <w:tab w:val="clear" w:pos="9026"/>
      </w:tabs>
      <w:spacing w:before="120" w:line="276" w:lineRule="auto"/>
      <w:outlineLvl w:val="0"/>
    </w:pPr>
    <w:rPr>
      <w:rFonts w:ascii="Arial" w:hAnsi="Arial"/>
      <w:color w:val="A99231"/>
      <w:sz w:val="36"/>
      <w:szCs w:val="36"/>
    </w:rPr>
  </w:style>
  <w:style w:type="paragraph" w:customStyle="1" w:styleId="HeaderGreen">
    <w:name w:val="Header Green"/>
    <w:basedOn w:val="Header"/>
    <w:qFormat/>
    <w:rsid w:val="00B6799F"/>
    <w:pPr>
      <w:widowControl/>
      <w:tabs>
        <w:tab w:val="clear" w:pos="4513"/>
        <w:tab w:val="clear" w:pos="9026"/>
      </w:tabs>
      <w:spacing w:before="120" w:line="276" w:lineRule="auto"/>
      <w:outlineLvl w:val="0"/>
    </w:pPr>
    <w:rPr>
      <w:rFonts w:ascii="Arial" w:hAnsi="Arial"/>
      <w:color w:val="5C7A22"/>
      <w:sz w:val="36"/>
      <w:szCs w:val="36"/>
    </w:rPr>
  </w:style>
  <w:style w:type="paragraph" w:customStyle="1" w:styleId="HeaderBlack">
    <w:name w:val="Header Black"/>
    <w:basedOn w:val="Header"/>
    <w:qFormat/>
    <w:rsid w:val="00B6799F"/>
    <w:pPr>
      <w:widowControl/>
      <w:tabs>
        <w:tab w:val="clear" w:pos="4513"/>
        <w:tab w:val="clear" w:pos="9026"/>
      </w:tabs>
      <w:spacing w:before="120" w:line="276" w:lineRule="auto"/>
      <w:outlineLvl w:val="0"/>
    </w:pPr>
    <w:rPr>
      <w:rFonts w:ascii="Arial" w:hAnsi="Arial"/>
      <w:color w:val="5A5B5D"/>
      <w:sz w:val="36"/>
      <w:szCs w:val="36"/>
    </w:rPr>
  </w:style>
  <w:style w:type="paragraph" w:customStyle="1" w:styleId="HeaderRed">
    <w:name w:val="Header Red"/>
    <w:basedOn w:val="Header"/>
    <w:qFormat/>
    <w:rsid w:val="00B6799F"/>
    <w:pPr>
      <w:widowControl/>
      <w:tabs>
        <w:tab w:val="clear" w:pos="4513"/>
        <w:tab w:val="clear" w:pos="9026"/>
      </w:tabs>
      <w:spacing w:before="120" w:line="276" w:lineRule="auto"/>
      <w:outlineLvl w:val="0"/>
    </w:pPr>
    <w:rPr>
      <w:rFonts w:ascii="Arial" w:hAnsi="Arial"/>
      <w:color w:val="C0272C"/>
      <w:sz w:val="36"/>
      <w:szCs w:val="36"/>
    </w:rPr>
  </w:style>
  <w:style w:type="paragraph" w:customStyle="1" w:styleId="HeaderOrange">
    <w:name w:val="Header Orange"/>
    <w:basedOn w:val="Header"/>
    <w:qFormat/>
    <w:rsid w:val="00B6799F"/>
    <w:pPr>
      <w:widowControl/>
      <w:tabs>
        <w:tab w:val="clear" w:pos="4513"/>
        <w:tab w:val="clear" w:pos="9026"/>
      </w:tabs>
      <w:spacing w:before="120" w:line="276" w:lineRule="auto"/>
      <w:outlineLvl w:val="0"/>
    </w:pPr>
    <w:rPr>
      <w:rFonts w:ascii="Arial" w:hAnsi="Arial"/>
      <w:color w:val="DB3827"/>
      <w:sz w:val="36"/>
      <w:szCs w:val="36"/>
    </w:rPr>
  </w:style>
  <w:style w:type="paragraph" w:customStyle="1" w:styleId="HeaderBurgundy">
    <w:name w:val="Header Burgundy"/>
    <w:basedOn w:val="Header"/>
    <w:qFormat/>
    <w:rsid w:val="00B6799F"/>
    <w:pPr>
      <w:widowControl/>
      <w:tabs>
        <w:tab w:val="clear" w:pos="4513"/>
        <w:tab w:val="clear" w:pos="9026"/>
      </w:tabs>
      <w:spacing w:before="120" w:line="276" w:lineRule="auto"/>
      <w:outlineLvl w:val="0"/>
    </w:pPr>
    <w:rPr>
      <w:rFonts w:ascii="Arial" w:hAnsi="Arial"/>
      <w:color w:val="711D58"/>
      <w:sz w:val="36"/>
      <w:szCs w:val="36"/>
    </w:rPr>
  </w:style>
  <w:style w:type="paragraph" w:customStyle="1" w:styleId="HeaderBlue">
    <w:name w:val="Header Blue"/>
    <w:basedOn w:val="Header"/>
    <w:qFormat/>
    <w:rsid w:val="00B6799F"/>
    <w:pPr>
      <w:widowControl/>
      <w:tabs>
        <w:tab w:val="clear" w:pos="4513"/>
        <w:tab w:val="clear" w:pos="9026"/>
      </w:tabs>
      <w:spacing w:before="120" w:line="276" w:lineRule="auto"/>
      <w:outlineLvl w:val="0"/>
    </w:pPr>
    <w:rPr>
      <w:rFonts w:ascii="Arial" w:hAnsi="Arial"/>
      <w:color w:val="184376"/>
      <w:sz w:val="36"/>
      <w:szCs w:val="36"/>
    </w:rPr>
  </w:style>
  <w:style w:type="paragraph" w:customStyle="1" w:styleId="Header-subBlue">
    <w:name w:val="Header-sub Blue"/>
    <w:basedOn w:val="sub-header"/>
    <w:qFormat/>
    <w:rsid w:val="00B6799F"/>
    <w:rPr>
      <w:color w:val="184376"/>
    </w:rPr>
  </w:style>
  <w:style w:type="paragraph" w:customStyle="1" w:styleId="Header-subBurgundy">
    <w:name w:val="Header-sub Burgundy"/>
    <w:basedOn w:val="sub-header"/>
    <w:qFormat/>
    <w:rsid w:val="00B6799F"/>
    <w:rPr>
      <w:color w:val="711D58"/>
    </w:rPr>
  </w:style>
  <w:style w:type="paragraph" w:customStyle="1" w:styleId="Header-subOrange">
    <w:name w:val="Header-sub Orange"/>
    <w:basedOn w:val="sub-header"/>
    <w:qFormat/>
    <w:rsid w:val="00B6799F"/>
    <w:rPr>
      <w:color w:val="DB3827"/>
    </w:rPr>
  </w:style>
  <w:style w:type="paragraph" w:customStyle="1" w:styleId="Header-subRed">
    <w:name w:val="Header-sub Red"/>
    <w:basedOn w:val="Header-subOrange"/>
    <w:qFormat/>
    <w:rsid w:val="00B6799F"/>
    <w:rPr>
      <w:color w:val="C0272C"/>
    </w:rPr>
  </w:style>
  <w:style w:type="paragraph" w:customStyle="1" w:styleId="Header-subBlack">
    <w:name w:val="Header-sub Black"/>
    <w:basedOn w:val="sub-header"/>
    <w:qFormat/>
    <w:rsid w:val="00B6799F"/>
    <w:rPr>
      <w:color w:val="5A5B5D"/>
    </w:rPr>
  </w:style>
  <w:style w:type="paragraph" w:customStyle="1" w:styleId="Header-subGreen">
    <w:name w:val="Header-sub Green"/>
    <w:basedOn w:val="sub-header"/>
    <w:qFormat/>
    <w:rsid w:val="00B6799F"/>
    <w:rPr>
      <w:color w:val="5C7A22"/>
    </w:rPr>
  </w:style>
  <w:style w:type="paragraph" w:customStyle="1" w:styleId="Header-subYellow">
    <w:name w:val="Header-sub Yellow"/>
    <w:basedOn w:val="sub-header"/>
    <w:qFormat/>
    <w:rsid w:val="00B6799F"/>
    <w:rPr>
      <w:color w:val="A99231"/>
    </w:rPr>
  </w:style>
  <w:style w:type="paragraph" w:customStyle="1" w:styleId="Heading2Green">
    <w:name w:val="Heading 2 Green"/>
    <w:basedOn w:val="Heading2"/>
    <w:qFormat/>
    <w:rsid w:val="00B6799F"/>
    <w:pPr>
      <w:keepNext/>
      <w:widowControl/>
      <w:spacing w:line="276" w:lineRule="auto"/>
      <w:ind w:left="0" w:firstLine="0"/>
    </w:pPr>
    <w:rPr>
      <w:rFonts w:ascii="Arial" w:eastAsia="Cambria" w:hAnsi="Arial"/>
      <w:color w:val="5C7A22"/>
      <w:sz w:val="22"/>
      <w:szCs w:val="22"/>
    </w:rPr>
  </w:style>
  <w:style w:type="paragraph" w:customStyle="1" w:styleId="Heading2Yellow">
    <w:name w:val="Heading 2 Yellow"/>
    <w:basedOn w:val="Heading2"/>
    <w:qFormat/>
    <w:rsid w:val="00B6799F"/>
    <w:pPr>
      <w:keepNext/>
      <w:widowControl/>
      <w:spacing w:line="276" w:lineRule="auto"/>
      <w:ind w:left="0" w:firstLine="0"/>
    </w:pPr>
    <w:rPr>
      <w:rFonts w:ascii="Arial" w:eastAsia="Cambria" w:hAnsi="Arial"/>
      <w:color w:val="A99231"/>
      <w:sz w:val="22"/>
      <w:szCs w:val="22"/>
    </w:rPr>
  </w:style>
  <w:style w:type="paragraph" w:customStyle="1" w:styleId="Heading2Black">
    <w:name w:val="Heading 2 Black"/>
    <w:basedOn w:val="Heading2"/>
    <w:qFormat/>
    <w:rsid w:val="00B6799F"/>
    <w:pPr>
      <w:keepNext/>
      <w:widowControl/>
      <w:spacing w:line="276" w:lineRule="auto"/>
      <w:ind w:left="0" w:firstLine="0"/>
    </w:pPr>
    <w:rPr>
      <w:rFonts w:ascii="Arial" w:eastAsia="Cambria" w:hAnsi="Arial"/>
      <w:color w:val="5A5B5D"/>
      <w:sz w:val="22"/>
      <w:szCs w:val="22"/>
    </w:rPr>
  </w:style>
  <w:style w:type="paragraph" w:customStyle="1" w:styleId="Heading2Red">
    <w:name w:val="Heading 2 Red"/>
    <w:basedOn w:val="Heading2"/>
    <w:qFormat/>
    <w:rsid w:val="00B6799F"/>
    <w:pPr>
      <w:keepNext/>
      <w:widowControl/>
      <w:spacing w:line="276" w:lineRule="auto"/>
      <w:ind w:left="0" w:firstLine="0"/>
    </w:pPr>
    <w:rPr>
      <w:rFonts w:ascii="Arial" w:eastAsia="Cambria" w:hAnsi="Arial"/>
      <w:color w:val="C0272C"/>
      <w:sz w:val="22"/>
      <w:szCs w:val="22"/>
    </w:rPr>
  </w:style>
  <w:style w:type="paragraph" w:customStyle="1" w:styleId="Heading2Orange">
    <w:name w:val="Heading 2 Orange"/>
    <w:basedOn w:val="Heading2"/>
    <w:qFormat/>
    <w:rsid w:val="00B6799F"/>
    <w:pPr>
      <w:keepNext/>
      <w:widowControl/>
      <w:spacing w:line="276" w:lineRule="auto"/>
      <w:ind w:left="0" w:firstLine="0"/>
    </w:pPr>
    <w:rPr>
      <w:rFonts w:ascii="Arial" w:eastAsia="Cambria" w:hAnsi="Arial"/>
      <w:color w:val="DB3827"/>
      <w:sz w:val="22"/>
      <w:szCs w:val="22"/>
    </w:rPr>
  </w:style>
  <w:style w:type="paragraph" w:customStyle="1" w:styleId="Heading2Burgundy">
    <w:name w:val="Heading 2 Burgundy"/>
    <w:basedOn w:val="Heading2"/>
    <w:qFormat/>
    <w:rsid w:val="00B6799F"/>
    <w:pPr>
      <w:keepNext/>
      <w:widowControl/>
      <w:spacing w:line="276" w:lineRule="auto"/>
      <w:ind w:left="0" w:firstLine="0"/>
    </w:pPr>
    <w:rPr>
      <w:rFonts w:ascii="Arial" w:eastAsia="Cambria" w:hAnsi="Arial"/>
      <w:color w:val="711D58"/>
      <w:sz w:val="22"/>
      <w:szCs w:val="22"/>
    </w:rPr>
  </w:style>
  <w:style w:type="paragraph" w:customStyle="1" w:styleId="Heading2Blue">
    <w:name w:val="Heading 2 Blue"/>
    <w:basedOn w:val="Heading2"/>
    <w:qFormat/>
    <w:rsid w:val="00B6799F"/>
    <w:pPr>
      <w:keepNext/>
      <w:widowControl/>
      <w:spacing w:before="240" w:after="240" w:line="276" w:lineRule="auto"/>
      <w:ind w:left="0" w:firstLine="0"/>
    </w:pPr>
    <w:rPr>
      <w:rFonts w:ascii="Arial" w:eastAsia="Cambria" w:hAnsi="Arial"/>
      <w:color w:val="184376"/>
      <w:sz w:val="28"/>
      <w:szCs w:val="22"/>
      <w:u w:val="single"/>
    </w:rPr>
  </w:style>
  <w:style w:type="paragraph" w:customStyle="1" w:styleId="ProcedureStep">
    <w:name w:val="Procedure Step"/>
    <w:basedOn w:val="ListParagraph"/>
    <w:qFormat/>
    <w:rsid w:val="00B6799F"/>
    <w:pPr>
      <w:spacing w:before="80" w:after="120"/>
      <w:ind w:left="720" w:hanging="360"/>
      <w:contextualSpacing/>
    </w:pPr>
    <w:rPr>
      <w:rFonts w:ascii="Arial" w:eastAsia="Times New Roman" w:hAnsi="Arial" w:cs="Arial"/>
      <w:color w:val="100F10"/>
      <w:kern w:val="28"/>
      <w:lang w:val="en-AU"/>
      <w14:ligatures w14:val="standard"/>
      <w14:cntxtAlts/>
    </w:rPr>
  </w:style>
  <w:style w:type="paragraph" w:customStyle="1" w:styleId="ProcedureText">
    <w:name w:val="Procedure Text"/>
    <w:basedOn w:val="Normal"/>
    <w:qFormat/>
    <w:rsid w:val="00B6799F"/>
    <w:pPr>
      <w:spacing w:before="80" w:after="120"/>
      <w:ind w:left="284"/>
    </w:pPr>
    <w:rPr>
      <w:rFonts w:ascii="Arial" w:eastAsia="Times New Roman" w:hAnsi="Arial" w:cs="Arial"/>
      <w:color w:val="100F10"/>
      <w:kern w:val="28"/>
      <w:lang w:val="en-AU"/>
      <w14:ligatures w14:val="standard"/>
      <w14:cntxtAlts/>
    </w:rPr>
  </w:style>
  <w:style w:type="paragraph" w:styleId="ListBullet">
    <w:name w:val="List Bullet"/>
    <w:basedOn w:val="Normal"/>
    <w:rsid w:val="00B6799F"/>
    <w:pPr>
      <w:widowControl/>
      <w:numPr>
        <w:numId w:val="25"/>
      </w:numPr>
      <w:tabs>
        <w:tab w:val="clear" w:pos="360"/>
      </w:tabs>
      <w:spacing w:before="120" w:after="120"/>
      <w:contextualSpacing/>
    </w:pPr>
    <w:rPr>
      <w:rFonts w:ascii="Calibri" w:hAnsi="Calibri" w:cs="Arial"/>
      <w:lang w:val="en-AU"/>
    </w:rPr>
  </w:style>
  <w:style w:type="character" w:customStyle="1" w:styleId="Hyperlink1">
    <w:name w:val="Hyperlink1"/>
    <w:basedOn w:val="DefaultParagraphFont"/>
    <w:rsid w:val="00B6799F"/>
    <w:rPr>
      <w:color w:val="0000FF"/>
      <w:u w:val="single"/>
    </w:rPr>
  </w:style>
  <w:style w:type="character" w:customStyle="1" w:styleId="FollowedHyperlink1">
    <w:name w:val="FollowedHyperlink1"/>
    <w:basedOn w:val="DefaultParagraphFont"/>
    <w:rsid w:val="00B6799F"/>
    <w:rPr>
      <w:color w:val="800080"/>
      <w:u w:val="single"/>
    </w:rPr>
  </w:style>
  <w:style w:type="character" w:styleId="SubtleEmphasis">
    <w:name w:val="Subtle Emphasis"/>
    <w:basedOn w:val="DefaultParagraphFont"/>
    <w:uiPriority w:val="19"/>
    <w:qFormat/>
    <w:rsid w:val="00B6799F"/>
    <w:rPr>
      <w:i/>
      <w:iCs/>
      <w:color w:val="808080" w:themeColor="text1" w:themeTint="7F"/>
    </w:rPr>
  </w:style>
  <w:style w:type="character" w:styleId="IntenseEmphasis">
    <w:name w:val="Intense Emphasis"/>
    <w:basedOn w:val="DefaultParagraphFont"/>
    <w:uiPriority w:val="21"/>
    <w:qFormat/>
    <w:rsid w:val="00B6799F"/>
    <w:rPr>
      <w:b/>
      <w:bCs/>
      <w:i/>
      <w:iCs/>
      <w:color w:val="4F81BD" w:themeColor="accent1"/>
    </w:rPr>
  </w:style>
  <w:style w:type="paragraph" w:styleId="Quote">
    <w:name w:val="Quote"/>
    <w:basedOn w:val="Normal"/>
    <w:next w:val="Normal"/>
    <w:link w:val="QuoteChar"/>
    <w:uiPriority w:val="29"/>
    <w:qFormat/>
    <w:rsid w:val="00B6799F"/>
    <w:rPr>
      <w:rFonts w:ascii="Calibri" w:hAnsi="Calibri" w:cs="Arial"/>
      <w:i/>
      <w:iCs/>
      <w:color w:val="000000"/>
    </w:rPr>
  </w:style>
  <w:style w:type="character" w:customStyle="1" w:styleId="QuoteChar1">
    <w:name w:val="Quote Char1"/>
    <w:basedOn w:val="DefaultParagraphFont"/>
    <w:uiPriority w:val="29"/>
    <w:rsid w:val="00B6799F"/>
    <w:rPr>
      <w:i/>
      <w:iCs/>
      <w:color w:val="000000" w:themeColor="text1"/>
    </w:rPr>
  </w:style>
  <w:style w:type="paragraph" w:styleId="IntenseQuote">
    <w:name w:val="Intense Quote"/>
    <w:basedOn w:val="Normal"/>
    <w:next w:val="Normal"/>
    <w:link w:val="IntenseQuoteChar"/>
    <w:uiPriority w:val="30"/>
    <w:qFormat/>
    <w:rsid w:val="00B6799F"/>
    <w:pPr>
      <w:pBdr>
        <w:bottom w:val="single" w:sz="4" w:space="4" w:color="4F81BD" w:themeColor="accent1"/>
      </w:pBdr>
      <w:spacing w:before="200" w:after="280"/>
      <w:ind w:left="936" w:right="936"/>
    </w:pPr>
    <w:rPr>
      <w:rFonts w:ascii="Calibri" w:hAnsi="Calibri" w:cs="Arial"/>
      <w:b/>
      <w:bCs/>
      <w:i/>
      <w:iCs/>
      <w:color w:val="4F81BD"/>
    </w:rPr>
  </w:style>
  <w:style w:type="character" w:customStyle="1" w:styleId="IntenseQuoteChar1">
    <w:name w:val="Intense Quote Char1"/>
    <w:basedOn w:val="DefaultParagraphFont"/>
    <w:uiPriority w:val="30"/>
    <w:rsid w:val="00B6799F"/>
    <w:rPr>
      <w:b/>
      <w:bCs/>
      <w:i/>
      <w:iCs/>
      <w:color w:val="4F81BD" w:themeColor="accent1"/>
    </w:rPr>
  </w:style>
  <w:style w:type="character" w:styleId="SubtleReference">
    <w:name w:val="Subtle Reference"/>
    <w:basedOn w:val="DefaultParagraphFont"/>
    <w:uiPriority w:val="31"/>
    <w:qFormat/>
    <w:rsid w:val="00B6799F"/>
    <w:rPr>
      <w:smallCaps/>
      <w:color w:val="C0504D" w:themeColor="accent2"/>
      <w:u w:val="single"/>
    </w:rPr>
  </w:style>
  <w:style w:type="paragraph" w:styleId="IndexHeading">
    <w:name w:val="index heading"/>
    <w:basedOn w:val="Normal"/>
    <w:next w:val="Index1"/>
    <w:uiPriority w:val="99"/>
    <w:semiHidden/>
    <w:unhideWhenUsed/>
    <w:rsid w:val="00B6799F"/>
    <w:rPr>
      <w:rFonts w:asciiTheme="majorHAnsi" w:eastAsiaTheme="majorEastAsia" w:hAnsiTheme="majorHAnsi" w:cstheme="majorBidi"/>
      <w:b/>
      <w:bCs/>
    </w:rPr>
  </w:style>
  <w:style w:type="character" w:customStyle="1" w:styleId="Heading5Char1">
    <w:name w:val="Heading 5 Char1"/>
    <w:basedOn w:val="DefaultParagraphFont"/>
    <w:uiPriority w:val="9"/>
    <w:semiHidden/>
    <w:rsid w:val="00B6799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B6799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B6799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6799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6799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6799F"/>
    <w:rPr>
      <w:color w:val="0000FF" w:themeColor="hyperlink"/>
      <w:u w:val="single"/>
    </w:rPr>
  </w:style>
  <w:style w:type="character" w:styleId="FollowedHyperlink">
    <w:name w:val="FollowedHyperlink"/>
    <w:basedOn w:val="DefaultParagraphFont"/>
    <w:uiPriority w:val="99"/>
    <w:semiHidden/>
    <w:unhideWhenUsed/>
    <w:rsid w:val="00B67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Users\sriram\AppData\Local\Microsoft\Windows\Temporary%20Internet%20Files\Content.Outlook\7B2IY0DL\at%20http:\www.ahaconsulting.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mailto:ombudsman@ombudsman.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24CF-E964-43DC-8277-670F7FB9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2502</Words>
  <Characters>14264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Christopher Lee</cp:lastModifiedBy>
  <cp:revision>2</cp:revision>
  <cp:lastPrinted>2017-10-30T23:28:00Z</cp:lastPrinted>
  <dcterms:created xsi:type="dcterms:W3CDTF">2017-10-31T00:27:00Z</dcterms:created>
  <dcterms:modified xsi:type="dcterms:W3CDTF">2017-10-31T00:27:00Z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2017-10-11T00:00:00Z</vt:filetime>
  </property>
</Properties>
</file>