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34F3" w14:textId="3A82D51B" w:rsidR="00734ACB" w:rsidRPr="008376E2" w:rsidRDefault="00734ACB" w:rsidP="00734ACB">
      <w:pPr>
        <w:pStyle w:val="Paragraphtext"/>
        <w:sectPr w:rsidR="00734ACB" w:rsidRPr="008376E2" w:rsidSect="00AD77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77" w:right="1418" w:bottom="1418" w:left="1418" w:header="284" w:footer="709" w:gutter="0"/>
          <w:cols w:space="708"/>
          <w:titlePg/>
          <w:docGrid w:linePitch="360"/>
        </w:sectPr>
      </w:pPr>
    </w:p>
    <w:p w14:paraId="08651B2D" w14:textId="3C543872" w:rsidR="001A6FAC" w:rsidRPr="007436A2" w:rsidRDefault="00984FE2" w:rsidP="0088523C">
      <w:pPr>
        <w:pStyle w:val="Heading1"/>
        <w:pBdr>
          <w:bottom w:val="single" w:sz="4" w:space="1" w:color="auto"/>
        </w:pBdr>
        <w:rPr>
          <w:b/>
          <w:bCs w:val="0"/>
          <w:sz w:val="32"/>
          <w:szCs w:val="32"/>
        </w:rPr>
      </w:pPr>
      <w:r w:rsidRPr="00984FE2">
        <w:rPr>
          <w:b/>
          <w:szCs w:val="22"/>
        </w:rPr>
        <w:t>Re-engaging Volunteers into Residential Aged Care Facilities (RACF</w:t>
      </w:r>
      <w:r w:rsidR="006C7FC9">
        <w:rPr>
          <w:b/>
          <w:szCs w:val="22"/>
        </w:rPr>
        <w:t>s</w:t>
      </w:r>
      <w:r w:rsidRPr="00984FE2">
        <w:rPr>
          <w:b/>
          <w:szCs w:val="22"/>
        </w:rPr>
        <w:t>) Program</w:t>
      </w:r>
      <w:r w:rsidR="00A73EFB">
        <w:rPr>
          <w:b/>
          <w:szCs w:val="22"/>
        </w:rPr>
        <w:t xml:space="preserve"> - Fact Sheet</w:t>
      </w:r>
    </w:p>
    <w:p w14:paraId="6E585D75" w14:textId="36F73C2B" w:rsidR="00AD7779" w:rsidRDefault="004837DB" w:rsidP="0088523C">
      <w:pPr>
        <w:spacing w:before="120"/>
      </w:pPr>
      <w:r w:rsidRPr="00AD7779">
        <w:rPr>
          <w:rFonts w:cs="Arial"/>
          <w:szCs w:val="22"/>
        </w:rPr>
        <w:t xml:space="preserve">The </w:t>
      </w:r>
      <w:r w:rsidR="00BF421C" w:rsidRPr="00AD7779">
        <w:rPr>
          <w:rFonts w:cs="Arial"/>
          <w:bCs/>
          <w:szCs w:val="22"/>
        </w:rPr>
        <w:t>Re-engaging Volunteers into Residential Aged Care Facilities (</w:t>
      </w:r>
      <w:r w:rsidR="00BF421C" w:rsidRPr="00984FE2">
        <w:rPr>
          <w:rFonts w:cs="Arial"/>
          <w:b/>
          <w:bCs/>
          <w:szCs w:val="22"/>
        </w:rPr>
        <w:t>RACF</w:t>
      </w:r>
      <w:r w:rsidR="006C7FC9">
        <w:rPr>
          <w:rFonts w:cs="Arial"/>
          <w:b/>
          <w:bCs/>
          <w:szCs w:val="22"/>
        </w:rPr>
        <w:t>s</w:t>
      </w:r>
      <w:r w:rsidR="00BF421C" w:rsidRPr="00AD7779">
        <w:rPr>
          <w:rFonts w:cs="Arial"/>
          <w:bCs/>
          <w:szCs w:val="22"/>
        </w:rPr>
        <w:t xml:space="preserve">) Program </w:t>
      </w:r>
      <w:r w:rsidR="005926A1">
        <w:rPr>
          <w:rFonts w:cs="Arial"/>
          <w:bCs/>
          <w:szCs w:val="22"/>
        </w:rPr>
        <w:t>(</w:t>
      </w:r>
      <w:r w:rsidR="005926A1" w:rsidRPr="00E86A82">
        <w:rPr>
          <w:rFonts w:cs="Arial"/>
          <w:b/>
          <w:bCs/>
          <w:szCs w:val="22"/>
        </w:rPr>
        <w:t>the Program</w:t>
      </w:r>
      <w:r w:rsidR="005926A1">
        <w:rPr>
          <w:rFonts w:cs="Arial"/>
          <w:bCs/>
          <w:szCs w:val="22"/>
        </w:rPr>
        <w:t xml:space="preserve">) </w:t>
      </w:r>
      <w:r w:rsidRPr="00AD7779">
        <w:rPr>
          <w:rFonts w:cs="Arial"/>
          <w:szCs w:val="22"/>
        </w:rPr>
        <w:t xml:space="preserve">has been established to provide </w:t>
      </w:r>
      <w:r w:rsidR="000B0AB0" w:rsidRPr="00AD7779">
        <w:rPr>
          <w:rFonts w:cs="Arial"/>
          <w:szCs w:val="22"/>
        </w:rPr>
        <w:t xml:space="preserve">time-limited </w:t>
      </w:r>
      <w:r w:rsidRPr="00AD7779">
        <w:rPr>
          <w:rFonts w:cs="Arial"/>
          <w:szCs w:val="22"/>
        </w:rPr>
        <w:t xml:space="preserve">non-clinical support to older people residing in </w:t>
      </w:r>
      <w:r w:rsidR="000B0AB0" w:rsidRPr="00AD7779">
        <w:rPr>
          <w:rFonts w:cs="Arial"/>
          <w:szCs w:val="22"/>
        </w:rPr>
        <w:t>RACFs</w:t>
      </w:r>
      <w:r w:rsidR="00BF421C" w:rsidRPr="00AD7779">
        <w:rPr>
          <w:rFonts w:cs="Arial"/>
          <w:szCs w:val="22"/>
        </w:rPr>
        <w:t xml:space="preserve"> and re-engage volunteers with</w:t>
      </w:r>
      <w:r w:rsidR="00BF421C">
        <w:t xml:space="preserve"> the aged care sector</w:t>
      </w:r>
      <w:r w:rsidR="000B0AB0">
        <w:t>.</w:t>
      </w:r>
    </w:p>
    <w:p w14:paraId="3C0711B7" w14:textId="77777777" w:rsidR="00AD7779" w:rsidRDefault="00AD7779" w:rsidP="001A6FAC"/>
    <w:p w14:paraId="763F6827" w14:textId="427052BF" w:rsidR="00AD7779" w:rsidRDefault="00984FE2" w:rsidP="00AD7779">
      <w:r>
        <w:t>A</w:t>
      </w:r>
      <w:r w:rsidR="00AD7779" w:rsidRPr="007436A2">
        <w:t>rrangement</w:t>
      </w:r>
      <w:r>
        <w:t>s</w:t>
      </w:r>
      <w:r w:rsidR="00AD7779" w:rsidRPr="007436A2">
        <w:t xml:space="preserve"> </w:t>
      </w:r>
      <w:r>
        <w:t>under the Program are</w:t>
      </w:r>
      <w:r w:rsidR="00AD7779" w:rsidRPr="007436A2">
        <w:t xml:space="preserve"> </w:t>
      </w:r>
      <w:r w:rsidR="00AD7779" w:rsidRPr="007436A2">
        <w:rPr>
          <w:u w:val="single"/>
        </w:rPr>
        <w:t>time-limited for up to six months</w:t>
      </w:r>
      <w:r w:rsidR="00AD7779" w:rsidRPr="007436A2">
        <w:t xml:space="preserve"> and the emergency volunteer support provided is distinct from the regular assigned work that is undertaken by a paid employee. </w:t>
      </w:r>
    </w:p>
    <w:p w14:paraId="673836E4" w14:textId="337347C6" w:rsidR="00426F1D" w:rsidRDefault="00426F1D" w:rsidP="00AD7779"/>
    <w:p w14:paraId="63D04C35" w14:textId="77777777" w:rsidR="00A73EFB" w:rsidRDefault="00A73EFB" w:rsidP="00AD7779">
      <w:r>
        <w:t xml:space="preserve">This Fact Sheet sets out the roles of RACFs and volunteers under the Program. </w:t>
      </w:r>
    </w:p>
    <w:p w14:paraId="67419D85" w14:textId="77777777" w:rsidR="00A73EFB" w:rsidRDefault="00A73EFB" w:rsidP="00AD7779"/>
    <w:p w14:paraId="4EDE1D3C" w14:textId="49088776" w:rsidR="00426F1D" w:rsidRPr="007436A2" w:rsidRDefault="00426F1D" w:rsidP="00AD7779">
      <w:r>
        <w:t xml:space="preserve">More information about the Program can be found here: </w:t>
      </w:r>
      <w:hyperlink r:id="rId14" w:history="1">
        <w:r w:rsidR="006C7FC9" w:rsidRPr="00754746">
          <w:rPr>
            <w:rStyle w:val="Hyperlink"/>
          </w:rPr>
          <w:t>https://www.health.gov.au/initiatives-and-programs/re-engaging-volunteers-into-residential-aged-care-facilities-program</w:t>
        </w:r>
      </w:hyperlink>
      <w:r>
        <w:t>.</w:t>
      </w:r>
    </w:p>
    <w:p w14:paraId="18A7F749" w14:textId="77777777" w:rsidR="00F90D76" w:rsidRPr="007436A2" w:rsidRDefault="00F90D76" w:rsidP="00086477">
      <w:pPr>
        <w:pBdr>
          <w:bottom w:val="single" w:sz="4" w:space="1" w:color="auto"/>
        </w:pBdr>
        <w:rPr>
          <w:rFonts w:cs="Arial"/>
          <w:bCs/>
          <w:color w:val="3F4A75"/>
          <w:kern w:val="28"/>
          <w:sz w:val="24"/>
        </w:rPr>
      </w:pPr>
    </w:p>
    <w:p w14:paraId="3F0FC45C" w14:textId="17514907" w:rsidR="00984FE2" w:rsidRDefault="00984FE2" w:rsidP="00E86A82">
      <w:pPr>
        <w:keepNext/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  <w:r>
        <w:rPr>
          <w:rFonts w:cs="Arial"/>
          <w:bCs/>
          <w:color w:val="3F4A75"/>
          <w:kern w:val="28"/>
          <w:sz w:val="28"/>
          <w:szCs w:val="28"/>
        </w:rPr>
        <w:t>Department of Health</w:t>
      </w:r>
      <w:r w:rsidR="00BB3250">
        <w:rPr>
          <w:rFonts w:cs="Arial"/>
          <w:bCs/>
          <w:color w:val="3F4A75"/>
          <w:kern w:val="28"/>
          <w:sz w:val="28"/>
          <w:szCs w:val="28"/>
        </w:rPr>
        <w:t>'s</w:t>
      </w:r>
      <w:r>
        <w:rPr>
          <w:rFonts w:cs="Arial"/>
          <w:bCs/>
          <w:color w:val="3F4A75"/>
          <w:kern w:val="28"/>
          <w:sz w:val="28"/>
          <w:szCs w:val="28"/>
        </w:rPr>
        <w:t xml:space="preserve"> Role</w:t>
      </w:r>
    </w:p>
    <w:p w14:paraId="528772D2" w14:textId="77777777" w:rsidR="006C7FC9" w:rsidRPr="00BA2513" w:rsidRDefault="006C7FC9" w:rsidP="00E86A82">
      <w:pPr>
        <w:keepNext/>
        <w:rPr>
          <w:rFonts w:cs="Arial"/>
        </w:rPr>
      </w:pPr>
    </w:p>
    <w:p w14:paraId="3CECF71C" w14:textId="26A88A3D" w:rsidR="006C7FC9" w:rsidRDefault="00984FE2" w:rsidP="00E86A82">
      <w:pPr>
        <w:pStyle w:val="ListParagraph"/>
        <w:keepNext/>
        <w:numPr>
          <w:ilvl w:val="0"/>
          <w:numId w:val="10"/>
        </w:numPr>
        <w:ind w:left="426" w:hanging="426"/>
        <w:rPr>
          <w:rFonts w:cs="Arial"/>
        </w:rPr>
      </w:pPr>
      <w:r w:rsidRPr="00984FE2">
        <w:rPr>
          <w:rFonts w:cs="Arial"/>
        </w:rPr>
        <w:t xml:space="preserve">The </w:t>
      </w:r>
      <w:r>
        <w:rPr>
          <w:rFonts w:cs="Arial"/>
        </w:rPr>
        <w:t>Department of Health (</w:t>
      </w:r>
      <w:r w:rsidR="005926A1" w:rsidRPr="00E86A82">
        <w:rPr>
          <w:rFonts w:cs="Arial"/>
          <w:b/>
        </w:rPr>
        <w:t>the</w:t>
      </w:r>
      <w:r w:rsidR="005926A1">
        <w:rPr>
          <w:rFonts w:cs="Arial"/>
        </w:rPr>
        <w:t xml:space="preserve"> </w:t>
      </w:r>
      <w:r w:rsidRPr="00984FE2">
        <w:rPr>
          <w:rFonts w:cs="Arial"/>
          <w:b/>
        </w:rPr>
        <w:t>Department</w:t>
      </w:r>
      <w:r>
        <w:rPr>
          <w:rFonts w:cs="Arial"/>
        </w:rPr>
        <w:t xml:space="preserve">) is responsible for </w:t>
      </w:r>
      <w:r w:rsidR="006C7FC9">
        <w:rPr>
          <w:rFonts w:cs="Arial"/>
        </w:rPr>
        <w:t>receiving nominations from RACFs that would like to participate in the Program</w:t>
      </w:r>
      <w:r w:rsidR="00BB3250">
        <w:rPr>
          <w:rFonts w:cs="Arial"/>
        </w:rPr>
        <w:t>.</w:t>
      </w:r>
    </w:p>
    <w:p w14:paraId="22564295" w14:textId="3D312584" w:rsidR="006C7FC9" w:rsidRPr="00755571" w:rsidRDefault="006C7FC9" w:rsidP="00984FE2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The Department set</w:t>
      </w:r>
      <w:r w:rsidR="00A73EFB">
        <w:rPr>
          <w:rFonts w:cs="Arial"/>
        </w:rPr>
        <w:t>s</w:t>
      </w:r>
      <w:r>
        <w:rPr>
          <w:rFonts w:cs="Arial"/>
        </w:rPr>
        <w:t xml:space="preserve"> out its expectations in relation to the </w:t>
      </w:r>
      <w:r w:rsidR="00A73EFB">
        <w:rPr>
          <w:rFonts w:cs="Arial"/>
        </w:rPr>
        <w:t>roles and responsibilities of v</w:t>
      </w:r>
      <w:r>
        <w:rPr>
          <w:rFonts w:cs="Arial"/>
        </w:rPr>
        <w:t>olunteer</w:t>
      </w:r>
      <w:r w:rsidR="00A73EFB">
        <w:rPr>
          <w:rFonts w:cs="Arial"/>
        </w:rPr>
        <w:t>s and</w:t>
      </w:r>
      <w:r>
        <w:rPr>
          <w:rFonts w:cs="Arial"/>
          <w:lang w:val="en-US"/>
        </w:rPr>
        <w:t xml:space="preserve"> RACFs </w:t>
      </w:r>
      <w:r w:rsidR="00A73EFB">
        <w:rPr>
          <w:rFonts w:cs="Arial"/>
          <w:lang w:val="en-US"/>
        </w:rPr>
        <w:t>under the Program</w:t>
      </w:r>
      <w:r>
        <w:rPr>
          <w:rFonts w:cs="Arial"/>
          <w:lang w:val="en-US"/>
        </w:rPr>
        <w:t>.</w:t>
      </w:r>
    </w:p>
    <w:p w14:paraId="6BE353B1" w14:textId="172DBEDF" w:rsidR="00984FE2" w:rsidRPr="006C7FC9" w:rsidRDefault="00751234" w:rsidP="00755571">
      <w:pPr>
        <w:pStyle w:val="ListParagraph"/>
        <w:numPr>
          <w:ilvl w:val="0"/>
          <w:numId w:val="10"/>
        </w:numPr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 xml:space="preserve">The Department funds Volunteering Australia </w:t>
      </w:r>
      <w:r w:rsidR="00F73277">
        <w:rPr>
          <w:rFonts w:cs="Arial"/>
          <w:lang w:val="en-US"/>
        </w:rPr>
        <w:t xml:space="preserve">state and territory </w:t>
      </w:r>
      <w:r>
        <w:rPr>
          <w:rFonts w:cs="Arial"/>
          <w:lang w:val="en-US"/>
        </w:rPr>
        <w:t xml:space="preserve">peak bodies and Altura Learning to provide </w:t>
      </w:r>
      <w:r w:rsidR="00755571">
        <w:rPr>
          <w:rFonts w:cs="Arial"/>
          <w:lang w:val="en-US"/>
        </w:rPr>
        <w:t xml:space="preserve">volunteers </w:t>
      </w:r>
      <w:r>
        <w:rPr>
          <w:rFonts w:cs="Arial"/>
          <w:lang w:val="en-US"/>
        </w:rPr>
        <w:t>onboarding</w:t>
      </w:r>
      <w:r w:rsidR="00755571">
        <w:rPr>
          <w:rFonts w:cs="Arial"/>
          <w:lang w:val="en-US"/>
        </w:rPr>
        <w:t>, arrange</w:t>
      </w:r>
      <w:r>
        <w:rPr>
          <w:rFonts w:cs="Arial"/>
          <w:lang w:val="en-US"/>
        </w:rPr>
        <w:t xml:space="preserve"> police checks and training</w:t>
      </w:r>
      <w:r w:rsidR="00755571">
        <w:rPr>
          <w:rFonts w:cs="Arial"/>
          <w:lang w:val="en-US"/>
        </w:rPr>
        <w:t>.</w:t>
      </w:r>
    </w:p>
    <w:p w14:paraId="4059A7CB" w14:textId="6E96C09A" w:rsidR="006C7FC9" w:rsidRDefault="006C7FC9" w:rsidP="00067FDC">
      <w:pPr>
        <w:pBdr>
          <w:bottom w:val="single" w:sz="4" w:space="1" w:color="auto"/>
        </w:pBdr>
        <w:ind w:left="426" w:hanging="426"/>
        <w:rPr>
          <w:rFonts w:cs="Arial"/>
          <w:lang w:val="en-US"/>
        </w:rPr>
      </w:pPr>
      <w:r w:rsidRPr="007436A2">
        <w:rPr>
          <w:rFonts w:cs="Arial"/>
          <w:lang w:val="en-US"/>
        </w:rPr>
        <w:t xml:space="preserve">x    </w:t>
      </w:r>
      <w:r>
        <w:rPr>
          <w:rFonts w:cs="Arial"/>
          <w:lang w:val="en-US"/>
        </w:rPr>
        <w:t xml:space="preserve">The Department will not be a party </w:t>
      </w:r>
      <w:r w:rsidR="00A73EFB">
        <w:rPr>
          <w:rFonts w:cs="Arial"/>
          <w:lang w:val="en-US"/>
        </w:rPr>
        <w:t xml:space="preserve">to, or involved in, the Volunteer Agreements </w:t>
      </w:r>
      <w:r>
        <w:rPr>
          <w:rFonts w:cs="Arial"/>
          <w:lang w:val="en-US"/>
        </w:rPr>
        <w:t xml:space="preserve">between </w:t>
      </w:r>
      <w:r w:rsidR="00A73EFB">
        <w:rPr>
          <w:rFonts w:cs="Arial"/>
          <w:lang w:val="en-US"/>
        </w:rPr>
        <w:t xml:space="preserve">a </w:t>
      </w:r>
      <w:r>
        <w:rPr>
          <w:rFonts w:cs="Arial"/>
          <w:lang w:val="en-US"/>
        </w:rPr>
        <w:t>RACF</w:t>
      </w:r>
      <w:r w:rsidR="00A73EF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and </w:t>
      </w:r>
      <w:r w:rsidR="00067FDC">
        <w:rPr>
          <w:rFonts w:cs="Arial"/>
          <w:lang w:val="en-US"/>
        </w:rPr>
        <w:t>each</w:t>
      </w:r>
      <w:r>
        <w:rPr>
          <w:rFonts w:cs="Arial"/>
          <w:lang w:val="en-US"/>
        </w:rPr>
        <w:t xml:space="preserve"> volunteer.</w:t>
      </w:r>
    </w:p>
    <w:p w14:paraId="26079960" w14:textId="77777777" w:rsidR="006C7FC9" w:rsidRDefault="006C7FC9" w:rsidP="004736A0">
      <w:pPr>
        <w:pBdr>
          <w:bottom w:val="single" w:sz="4" w:space="1" w:color="auto"/>
        </w:pBdr>
        <w:rPr>
          <w:rFonts w:cs="Arial"/>
          <w:lang w:val="en-US"/>
        </w:rPr>
      </w:pPr>
    </w:p>
    <w:p w14:paraId="58512E6B" w14:textId="003427B1" w:rsidR="004736A0" w:rsidRPr="007436A2" w:rsidRDefault="004736A0" w:rsidP="00E86A82">
      <w:pPr>
        <w:keepNext/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  <w:r w:rsidRPr="007436A2">
        <w:rPr>
          <w:rFonts w:cs="Arial"/>
          <w:bCs/>
          <w:color w:val="3F4A75"/>
          <w:kern w:val="28"/>
          <w:sz w:val="28"/>
          <w:szCs w:val="28"/>
        </w:rPr>
        <w:t xml:space="preserve">RACFs </w:t>
      </w:r>
      <w:r w:rsidR="00AD7779">
        <w:rPr>
          <w:rFonts w:cs="Arial"/>
          <w:bCs/>
          <w:color w:val="3F4A75"/>
          <w:kern w:val="28"/>
          <w:sz w:val="28"/>
          <w:szCs w:val="28"/>
        </w:rPr>
        <w:t>Responsibilities</w:t>
      </w:r>
      <w:r w:rsidRPr="007436A2">
        <w:rPr>
          <w:rFonts w:cs="Arial"/>
          <w:bCs/>
          <w:color w:val="3F4A75"/>
          <w:kern w:val="28"/>
          <w:sz w:val="28"/>
          <w:szCs w:val="28"/>
        </w:rPr>
        <w:t xml:space="preserve"> </w:t>
      </w:r>
    </w:p>
    <w:p w14:paraId="5957F398" w14:textId="1F52647A" w:rsidR="004736A0" w:rsidRPr="00900C5A" w:rsidRDefault="004736A0" w:rsidP="00E86A82">
      <w:pPr>
        <w:keepNext/>
        <w:rPr>
          <w:rFonts w:cs="Arial"/>
        </w:rPr>
      </w:pPr>
    </w:p>
    <w:p w14:paraId="1E28FDF0" w14:textId="77777777" w:rsidR="004736A0" w:rsidRPr="00AD7779" w:rsidRDefault="004736A0" w:rsidP="00E86A82">
      <w:pPr>
        <w:pStyle w:val="ListParagraph"/>
        <w:keepNext/>
        <w:numPr>
          <w:ilvl w:val="0"/>
          <w:numId w:val="10"/>
        </w:numPr>
        <w:ind w:left="426" w:hanging="426"/>
        <w:rPr>
          <w:rFonts w:cs="Arial"/>
        </w:rPr>
      </w:pPr>
      <w:r w:rsidRPr="00AD7779">
        <w:rPr>
          <w:rFonts w:cs="Arial"/>
        </w:rPr>
        <w:t xml:space="preserve">RACFs should access support in volunteer management with their relevant volunteering peak body. </w:t>
      </w:r>
    </w:p>
    <w:p w14:paraId="6F408657" w14:textId="77777777" w:rsidR="00AD7779" w:rsidRPr="00AD7779" w:rsidRDefault="004736A0" w:rsidP="00AD7779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 w:rsidRPr="00AD7779">
        <w:rPr>
          <w:rFonts w:cs="Arial"/>
        </w:rPr>
        <w:t xml:space="preserve">RACFs can seek reimbursement for out-of-pocket expenses using the </w:t>
      </w:r>
      <w:hyperlink r:id="rId15" w:history="1">
        <w:r w:rsidRPr="00AD7779">
          <w:rPr>
            <w:rStyle w:val="Hyperlink"/>
            <w:rFonts w:cs="Arial"/>
          </w:rPr>
          <w:t>COVID</w:t>
        </w:r>
        <w:r w:rsidR="007B48FC" w:rsidRPr="00AD7779">
          <w:rPr>
            <w:rStyle w:val="Hyperlink"/>
            <w:rFonts w:cs="Arial"/>
          </w:rPr>
          <w:t>-19 Aged Care Support Program Extension grant</w:t>
        </w:r>
      </w:hyperlink>
      <w:r w:rsidR="007B48FC" w:rsidRPr="00AD7779">
        <w:rPr>
          <w:rFonts w:cs="Arial"/>
        </w:rPr>
        <w:t xml:space="preserve"> for RACFs experiencing direct COVID-19 impacts, and can access other </w:t>
      </w:r>
      <w:hyperlink r:id="rId16" w:anchor="resources" w:history="1">
        <w:r w:rsidR="007B48FC" w:rsidRPr="00AD7779">
          <w:rPr>
            <w:rStyle w:val="Hyperlink"/>
            <w:rFonts w:cs="Arial"/>
          </w:rPr>
          <w:t>government supports for aged care providers and workers</w:t>
        </w:r>
      </w:hyperlink>
      <w:r w:rsidR="007B48FC" w:rsidRPr="00AD7779">
        <w:rPr>
          <w:rFonts w:cs="Arial"/>
        </w:rPr>
        <w:t xml:space="preserve"> during COVID-19. </w:t>
      </w:r>
    </w:p>
    <w:p w14:paraId="6AC05C79" w14:textId="77777777" w:rsidR="00AD7779" w:rsidRPr="00AD7779" w:rsidRDefault="00AD7779" w:rsidP="00AD7779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 w:rsidRPr="00AD7779">
        <w:rPr>
          <w:rFonts w:cs="Arial"/>
          <w:color w:val="313131"/>
        </w:rPr>
        <w:t>Aged Care providers must also ensure volunteers are not in contact with anyone diagnosed with COVID-19.</w:t>
      </w:r>
    </w:p>
    <w:p w14:paraId="5EA067FF" w14:textId="6A233716" w:rsidR="00AD7779" w:rsidRPr="00E86A82" w:rsidRDefault="00067FDC" w:rsidP="00F569FD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 w:rsidRPr="00AD7779">
        <w:rPr>
          <w:rFonts w:cs="Arial"/>
        </w:rPr>
        <w:t xml:space="preserve">RACFs should </w:t>
      </w:r>
      <w:r>
        <w:rPr>
          <w:rFonts w:cs="Arial"/>
          <w:color w:val="313131"/>
        </w:rPr>
        <w:t>r</w:t>
      </w:r>
      <w:r w:rsidR="00AD7779" w:rsidRPr="00AD7779">
        <w:rPr>
          <w:rFonts w:cs="Arial"/>
          <w:color w:val="313131"/>
        </w:rPr>
        <w:t>ead</w:t>
      </w:r>
      <w:r w:rsidR="00AD7779">
        <w:rPr>
          <w:rFonts w:cs="Arial"/>
          <w:color w:val="313131"/>
        </w:rPr>
        <w:t xml:space="preserve"> and adhere to</w:t>
      </w:r>
      <w:r w:rsidR="00AD7779" w:rsidRPr="00AD7779">
        <w:rPr>
          <w:rFonts w:cs="Arial"/>
          <w:color w:val="313131"/>
        </w:rPr>
        <w:t xml:space="preserve"> </w:t>
      </w:r>
      <w:r w:rsidR="00AD7779" w:rsidRPr="00F569FD">
        <w:rPr>
          <w:rFonts w:cs="Arial"/>
          <w:color w:val="313131"/>
        </w:rPr>
        <w:t>the </w:t>
      </w:r>
      <w:hyperlink r:id="rId17" w:history="1">
        <w:r w:rsidR="00AD7779" w:rsidRPr="00F569FD">
          <w:rPr>
            <w:rStyle w:val="Hyperlink"/>
            <w:rFonts w:cs="Arial"/>
            <w:color w:val="006FB0"/>
          </w:rPr>
          <w:t>Industry Code for Visiting Residential Aged Care Homes during COVID-19</w:t>
        </w:r>
      </w:hyperlink>
      <w:r w:rsidR="00AD7779" w:rsidRPr="00F569FD">
        <w:rPr>
          <w:rFonts w:cs="Arial"/>
          <w:color w:val="313131"/>
        </w:rPr>
        <w:t>.</w:t>
      </w:r>
      <w:r w:rsidR="00F569FD">
        <w:rPr>
          <w:rFonts w:cs="Arial"/>
          <w:color w:val="313131"/>
        </w:rPr>
        <w:t xml:space="preserve"> </w:t>
      </w:r>
      <w:r w:rsidR="00AD7779" w:rsidRPr="00F569FD">
        <w:rPr>
          <w:rFonts w:cs="Arial"/>
          <w:color w:val="313131"/>
        </w:rPr>
        <w:t>The Industry Code ensures aged care residents are provided the opportunity to receive visitors including volunteers during the COVID-19 pandemic, while minimising the risk of its introduction to, or spread within, a residential care home.</w:t>
      </w:r>
    </w:p>
    <w:p w14:paraId="529737AD" w14:textId="24B7F7F5" w:rsidR="006C7FC9" w:rsidRPr="00E86A82" w:rsidRDefault="006C7FC9" w:rsidP="00F569FD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  <w:color w:val="313131"/>
        </w:rPr>
        <w:t>RACFs should ensure that they hold adequate and appropriate insurances that cover volunteers.</w:t>
      </w:r>
    </w:p>
    <w:p w14:paraId="78455912" w14:textId="477538E3" w:rsidR="0082449C" w:rsidRDefault="0082449C" w:rsidP="00F569FD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 xml:space="preserve">RACFs will be responsible for ensuring that each volunteer has up to date COVID-19 and influenza vaccination status, </w:t>
      </w:r>
      <w:r w:rsidR="0078023E">
        <w:rPr>
          <w:rFonts w:cs="Arial"/>
        </w:rPr>
        <w:t xml:space="preserve">and </w:t>
      </w:r>
      <w:r>
        <w:rPr>
          <w:rFonts w:cs="Arial"/>
        </w:rPr>
        <w:t>a current Police Check</w:t>
      </w:r>
      <w:r w:rsidR="00751234">
        <w:rPr>
          <w:rFonts w:cs="Arial"/>
        </w:rPr>
        <w:t>.</w:t>
      </w:r>
    </w:p>
    <w:p w14:paraId="36CF502F" w14:textId="06610953" w:rsidR="00067FDC" w:rsidRPr="00E86A82" w:rsidRDefault="00067FDC" w:rsidP="00F569FD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RACFs are responsible for entering into the Volunteer Agreements with each volunteer.</w:t>
      </w:r>
    </w:p>
    <w:p w14:paraId="40B03B95" w14:textId="5072A61B" w:rsidR="006C7FC9" w:rsidRPr="00F569FD" w:rsidRDefault="006C7FC9" w:rsidP="00F569FD">
      <w:pPr>
        <w:pStyle w:val="ListParagraph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  <w:color w:val="313131"/>
        </w:rPr>
        <w:t>The Department recommends</w:t>
      </w:r>
      <w:r w:rsidR="0082449C">
        <w:rPr>
          <w:rFonts w:cs="Arial"/>
          <w:color w:val="313131"/>
        </w:rPr>
        <w:t xml:space="preserve"> that RACFs ensure that the checklists at Attachment A and Attachment B are completed and filed in </w:t>
      </w:r>
      <w:r w:rsidR="00067FDC">
        <w:rPr>
          <w:rFonts w:cs="Arial"/>
          <w:color w:val="313131"/>
        </w:rPr>
        <w:t>the RACF's</w:t>
      </w:r>
      <w:r w:rsidR="0082449C">
        <w:rPr>
          <w:rFonts w:cs="Arial"/>
          <w:color w:val="313131"/>
        </w:rPr>
        <w:t xml:space="preserve"> records in relation to each Volunteer Agreement.</w:t>
      </w:r>
    </w:p>
    <w:p w14:paraId="56CDAB35" w14:textId="73D8BB8C" w:rsidR="007436A2" w:rsidRDefault="007436A2" w:rsidP="007436A2">
      <w:pPr>
        <w:rPr>
          <w:rFonts w:cs="Arial"/>
        </w:rPr>
      </w:pPr>
    </w:p>
    <w:p w14:paraId="12A6960C" w14:textId="543AF7FB" w:rsidR="007436A2" w:rsidRPr="007436A2" w:rsidRDefault="007436A2" w:rsidP="00E86A82">
      <w:pPr>
        <w:keepNext/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  <w:r w:rsidRPr="007436A2">
        <w:rPr>
          <w:rFonts w:cs="Arial"/>
          <w:bCs/>
          <w:color w:val="3F4A75"/>
          <w:kern w:val="28"/>
          <w:sz w:val="28"/>
          <w:szCs w:val="28"/>
        </w:rPr>
        <w:t xml:space="preserve">Volunteers </w:t>
      </w:r>
      <w:r>
        <w:rPr>
          <w:rFonts w:cs="Arial"/>
          <w:bCs/>
          <w:color w:val="3F4A75"/>
          <w:kern w:val="28"/>
          <w:sz w:val="28"/>
          <w:szCs w:val="28"/>
        </w:rPr>
        <w:t>Roles</w:t>
      </w:r>
    </w:p>
    <w:p w14:paraId="6B8BB8CF" w14:textId="77777777" w:rsidR="007436A2" w:rsidRPr="007436A2" w:rsidRDefault="007436A2" w:rsidP="00E86A82">
      <w:pPr>
        <w:keepNext/>
        <w:rPr>
          <w:rFonts w:cs="Arial"/>
        </w:rPr>
      </w:pPr>
    </w:p>
    <w:p w14:paraId="4F60080F" w14:textId="3F4B965E" w:rsidR="00AD7779" w:rsidRPr="00AD7779" w:rsidRDefault="00AD7779" w:rsidP="00E86A82">
      <w:pPr>
        <w:keepNext/>
        <w:rPr>
          <w:rFonts w:cs="Arial"/>
          <w:b/>
          <w:bCs/>
        </w:rPr>
      </w:pPr>
      <w:r w:rsidRPr="00AD7779">
        <w:rPr>
          <w:rFonts w:cs="Arial"/>
          <w:b/>
          <w:bCs/>
        </w:rPr>
        <w:t xml:space="preserve">Volunteers are not paid employees of </w:t>
      </w:r>
      <w:r w:rsidR="00C32A4C">
        <w:rPr>
          <w:rFonts w:cs="Arial"/>
          <w:b/>
          <w:bCs/>
        </w:rPr>
        <w:t xml:space="preserve">the Department of </w:t>
      </w:r>
      <w:r w:rsidRPr="00AD7779">
        <w:rPr>
          <w:rFonts w:cs="Arial"/>
          <w:b/>
          <w:bCs/>
        </w:rPr>
        <w:t>Health or the RACF, and their work does not replace or replicate that of paid workers</w:t>
      </w:r>
      <w:r w:rsidR="00F569FD">
        <w:rPr>
          <w:rFonts w:cs="Arial"/>
          <w:b/>
          <w:bCs/>
        </w:rPr>
        <w:t>. T</w:t>
      </w:r>
      <w:r w:rsidRPr="00AD7779">
        <w:rPr>
          <w:rFonts w:cs="Arial"/>
          <w:b/>
          <w:bCs/>
        </w:rPr>
        <w:t>hey cannot be rostered on to fill shifts.</w:t>
      </w:r>
    </w:p>
    <w:p w14:paraId="5B18C1CC" w14:textId="77777777" w:rsidR="00AD7779" w:rsidRDefault="00AD7779" w:rsidP="007436A2">
      <w:pPr>
        <w:rPr>
          <w:rFonts w:cs="Arial"/>
        </w:rPr>
      </w:pPr>
    </w:p>
    <w:p w14:paraId="6A3DCB6B" w14:textId="3D3FB06D" w:rsidR="007436A2" w:rsidRPr="007436A2" w:rsidRDefault="007436A2" w:rsidP="007436A2">
      <w:pPr>
        <w:rPr>
          <w:rFonts w:cs="Arial"/>
        </w:rPr>
      </w:pPr>
      <w:r w:rsidRPr="007436A2">
        <w:rPr>
          <w:rFonts w:cs="Arial"/>
        </w:rPr>
        <w:t xml:space="preserve">Volunteer roles can include: </w:t>
      </w:r>
    </w:p>
    <w:p w14:paraId="3DB507DB" w14:textId="77777777" w:rsidR="007436A2" w:rsidRPr="007436A2" w:rsidRDefault="007436A2" w:rsidP="007436A2">
      <w:pPr>
        <w:numPr>
          <w:ilvl w:val="0"/>
          <w:numId w:val="8"/>
        </w:numPr>
        <w:rPr>
          <w:rFonts w:cs="Arial"/>
        </w:rPr>
      </w:pPr>
      <w:r w:rsidRPr="007436A2">
        <w:rPr>
          <w:rFonts w:cs="Arial"/>
          <w:lang w:val="en-US"/>
        </w:rPr>
        <w:t xml:space="preserve">Companionship, social </w:t>
      </w:r>
      <w:proofErr w:type="gramStart"/>
      <w:r w:rsidRPr="007436A2">
        <w:rPr>
          <w:rFonts w:cs="Arial"/>
          <w:lang w:val="en-US"/>
        </w:rPr>
        <w:t>engagement</w:t>
      </w:r>
      <w:proofErr w:type="gramEnd"/>
      <w:r w:rsidRPr="007436A2">
        <w:rPr>
          <w:rFonts w:cs="Arial"/>
          <w:lang w:val="en-US"/>
        </w:rPr>
        <w:t xml:space="preserve"> and conversation</w:t>
      </w:r>
    </w:p>
    <w:p w14:paraId="64FB3FD6" w14:textId="79F21F1B" w:rsidR="007436A2" w:rsidRPr="007436A2" w:rsidRDefault="007436A2" w:rsidP="007436A2">
      <w:pPr>
        <w:numPr>
          <w:ilvl w:val="0"/>
          <w:numId w:val="8"/>
        </w:numPr>
        <w:rPr>
          <w:rFonts w:cs="Arial"/>
        </w:rPr>
      </w:pPr>
      <w:r w:rsidRPr="007436A2">
        <w:rPr>
          <w:rFonts w:cs="Arial"/>
          <w:lang w:val="en-US"/>
        </w:rPr>
        <w:t>Leisure activities e.g.</w:t>
      </w:r>
      <w:r w:rsidR="00B60305">
        <w:rPr>
          <w:rFonts w:cs="Arial"/>
          <w:lang w:val="en-US"/>
        </w:rPr>
        <w:t>,</w:t>
      </w:r>
      <w:r w:rsidR="00AD7779">
        <w:rPr>
          <w:rFonts w:cs="Arial"/>
          <w:lang w:val="en-US"/>
        </w:rPr>
        <w:t xml:space="preserve"> </w:t>
      </w:r>
      <w:r w:rsidRPr="007436A2">
        <w:rPr>
          <w:rFonts w:cs="Arial"/>
          <w:lang w:val="en-US"/>
        </w:rPr>
        <w:t>reading, music</w:t>
      </w:r>
    </w:p>
    <w:p w14:paraId="15CCE86F" w14:textId="77777777" w:rsidR="007436A2" w:rsidRPr="007436A2" w:rsidRDefault="007436A2" w:rsidP="007436A2">
      <w:pPr>
        <w:numPr>
          <w:ilvl w:val="0"/>
          <w:numId w:val="8"/>
        </w:numPr>
        <w:rPr>
          <w:rFonts w:cs="Arial"/>
        </w:rPr>
      </w:pPr>
      <w:r w:rsidRPr="007436A2">
        <w:rPr>
          <w:rFonts w:cs="Arial"/>
          <w:lang w:val="en-US"/>
        </w:rPr>
        <w:t>Access to and supervision in outdoor spaces</w:t>
      </w:r>
    </w:p>
    <w:p w14:paraId="70FDAF2E" w14:textId="6527F941" w:rsidR="007436A2" w:rsidRPr="007436A2" w:rsidRDefault="007436A2" w:rsidP="007436A2">
      <w:pPr>
        <w:numPr>
          <w:ilvl w:val="0"/>
          <w:numId w:val="8"/>
        </w:numPr>
        <w:rPr>
          <w:rFonts w:cs="Arial"/>
        </w:rPr>
      </w:pPr>
      <w:r w:rsidRPr="007436A2">
        <w:rPr>
          <w:rFonts w:cs="Arial"/>
          <w:lang w:val="en-US"/>
        </w:rPr>
        <w:t>Physical activity and exercise</w:t>
      </w:r>
      <w:r w:rsidR="00CC2436">
        <w:rPr>
          <w:rFonts w:cs="Arial"/>
          <w:lang w:val="en-US"/>
        </w:rPr>
        <w:t xml:space="preserve"> </w:t>
      </w:r>
    </w:p>
    <w:p w14:paraId="4F367524" w14:textId="77777777" w:rsidR="007436A2" w:rsidRPr="007436A2" w:rsidRDefault="007436A2" w:rsidP="007436A2">
      <w:pPr>
        <w:numPr>
          <w:ilvl w:val="0"/>
          <w:numId w:val="8"/>
        </w:numPr>
        <w:rPr>
          <w:rFonts w:cs="Arial"/>
        </w:rPr>
      </w:pPr>
      <w:r w:rsidRPr="007436A2">
        <w:rPr>
          <w:rFonts w:cs="Arial"/>
          <w:lang w:val="en-US"/>
        </w:rPr>
        <w:t xml:space="preserve">Administration support (e.g., </w:t>
      </w:r>
      <w:r w:rsidRPr="007436A2">
        <w:rPr>
          <w:rFonts w:cs="Arial"/>
        </w:rPr>
        <w:t>answering calls, internal message running, restocking PPE)</w:t>
      </w:r>
    </w:p>
    <w:p w14:paraId="7738C29D" w14:textId="77777777" w:rsidR="007436A2" w:rsidRPr="007436A2" w:rsidRDefault="007436A2" w:rsidP="007436A2">
      <w:pPr>
        <w:rPr>
          <w:rFonts w:cs="Arial"/>
        </w:rPr>
      </w:pPr>
    </w:p>
    <w:p w14:paraId="578EE763" w14:textId="77777777" w:rsidR="007436A2" w:rsidRPr="007436A2" w:rsidRDefault="007436A2" w:rsidP="007436A2">
      <w:pPr>
        <w:rPr>
          <w:rFonts w:cs="Arial"/>
        </w:rPr>
      </w:pPr>
      <w:r w:rsidRPr="007436A2">
        <w:rPr>
          <w:rFonts w:cs="Arial"/>
        </w:rPr>
        <w:t xml:space="preserve">Volunteer roles cannot include: </w:t>
      </w:r>
    </w:p>
    <w:p w14:paraId="10EBA79F" w14:textId="77777777" w:rsidR="007436A2" w:rsidRPr="007436A2" w:rsidRDefault="007436A2" w:rsidP="007436A2">
      <w:pPr>
        <w:rPr>
          <w:rFonts w:cs="Arial"/>
          <w:lang w:val="en-US"/>
        </w:rPr>
      </w:pPr>
      <w:r w:rsidRPr="007436A2">
        <w:rPr>
          <w:rFonts w:cs="Arial"/>
          <w:lang w:val="en-US"/>
        </w:rPr>
        <w:t xml:space="preserve">x    Nursing care (including infection; medication and continence management) </w:t>
      </w:r>
    </w:p>
    <w:p w14:paraId="3B8A3E9A" w14:textId="77777777" w:rsidR="007436A2" w:rsidRPr="007436A2" w:rsidRDefault="007436A2" w:rsidP="007436A2">
      <w:pPr>
        <w:rPr>
          <w:rFonts w:cs="Arial"/>
        </w:rPr>
      </w:pPr>
      <w:r w:rsidRPr="007436A2">
        <w:rPr>
          <w:rFonts w:cs="Arial"/>
          <w:lang w:val="en-US"/>
        </w:rPr>
        <w:t>x    Transferring residents</w:t>
      </w:r>
    </w:p>
    <w:p w14:paraId="41906A7E" w14:textId="77777777" w:rsidR="007436A2" w:rsidRPr="007436A2" w:rsidRDefault="007436A2" w:rsidP="007436A2">
      <w:pPr>
        <w:rPr>
          <w:rFonts w:cs="Arial"/>
        </w:rPr>
      </w:pPr>
      <w:r w:rsidRPr="007436A2">
        <w:rPr>
          <w:rFonts w:cs="Arial"/>
          <w:lang w:val="en-US"/>
        </w:rPr>
        <w:t>x    Direct care for infected or isolated residents</w:t>
      </w:r>
    </w:p>
    <w:p w14:paraId="5C5247BA" w14:textId="77777777" w:rsidR="007436A2" w:rsidRPr="007436A2" w:rsidRDefault="007436A2" w:rsidP="007436A2">
      <w:pPr>
        <w:rPr>
          <w:rFonts w:cs="Arial"/>
        </w:rPr>
      </w:pPr>
      <w:r w:rsidRPr="007436A2">
        <w:rPr>
          <w:rFonts w:cs="Arial"/>
          <w:lang w:val="en-US"/>
        </w:rPr>
        <w:t>x    Documenting provision of care</w:t>
      </w:r>
    </w:p>
    <w:p w14:paraId="5B96903F" w14:textId="77777777" w:rsidR="007436A2" w:rsidRPr="007436A2" w:rsidRDefault="007436A2" w:rsidP="007436A2">
      <w:pPr>
        <w:rPr>
          <w:rFonts w:cs="Arial"/>
          <w:b/>
          <w:bCs/>
        </w:rPr>
      </w:pPr>
    </w:p>
    <w:p w14:paraId="4590630A" w14:textId="77777777" w:rsidR="007436A2" w:rsidRPr="007436A2" w:rsidRDefault="007436A2" w:rsidP="007436A2">
      <w:pPr>
        <w:rPr>
          <w:rFonts w:cs="Arial"/>
        </w:rPr>
      </w:pPr>
    </w:p>
    <w:p w14:paraId="57E8057F" w14:textId="32CBF434" w:rsidR="00AD7779" w:rsidRPr="00AD7779" w:rsidRDefault="00AD7779" w:rsidP="00AD7779">
      <w:pPr>
        <w:numPr>
          <w:ilvl w:val="0"/>
          <w:numId w:val="10"/>
        </w:numPr>
        <w:ind w:left="284" w:hanging="284"/>
        <w:rPr>
          <w:rFonts w:cs="Arial"/>
        </w:rPr>
      </w:pPr>
      <w:r w:rsidRPr="00AD7779">
        <w:rPr>
          <w:rFonts w:cs="Arial"/>
        </w:rPr>
        <w:t xml:space="preserve">Volunteers will have access to </w:t>
      </w:r>
      <w:hyperlink r:id="rId18" w:history="1">
        <w:r w:rsidRPr="00AD7779">
          <w:rPr>
            <w:rStyle w:val="Hyperlink"/>
            <w:rFonts w:cs="Arial"/>
          </w:rPr>
          <w:t xml:space="preserve">free </w:t>
        </w:r>
        <w:r w:rsidR="00C32A4C">
          <w:rPr>
            <w:rStyle w:val="Hyperlink"/>
            <w:rFonts w:cs="Arial"/>
          </w:rPr>
          <w:t xml:space="preserve">counselling </w:t>
        </w:r>
        <w:r w:rsidRPr="00AD7779">
          <w:rPr>
            <w:rStyle w:val="Hyperlink"/>
            <w:rFonts w:cs="Arial"/>
          </w:rPr>
          <w:t>services</w:t>
        </w:r>
      </w:hyperlink>
      <w:r w:rsidRPr="00AD7779">
        <w:rPr>
          <w:rFonts w:cs="Arial"/>
        </w:rPr>
        <w:t xml:space="preserve"> that are available to those living, working, and caring in the aged care sector through the Australian Centre for Grief and Bereavement. </w:t>
      </w:r>
    </w:p>
    <w:p w14:paraId="5C9FF141" w14:textId="0A788A9B" w:rsidR="007436A2" w:rsidRDefault="007436A2" w:rsidP="007436A2">
      <w:pPr>
        <w:rPr>
          <w:rFonts w:cs="Arial"/>
        </w:rPr>
      </w:pPr>
    </w:p>
    <w:p w14:paraId="6C64090C" w14:textId="2C90F5A2" w:rsidR="00DF79AE" w:rsidRPr="007436A2" w:rsidRDefault="00DF79AE" w:rsidP="00DF79AE">
      <w:pPr>
        <w:keepNext/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  <w:r>
        <w:rPr>
          <w:rFonts w:cs="Arial"/>
          <w:bCs/>
          <w:color w:val="3F4A75"/>
          <w:kern w:val="28"/>
          <w:sz w:val="28"/>
          <w:szCs w:val="28"/>
        </w:rPr>
        <w:t>Volunteer Agreements</w:t>
      </w:r>
    </w:p>
    <w:p w14:paraId="54BC0EA3" w14:textId="77777777" w:rsidR="00DF79AE" w:rsidRPr="00900C5A" w:rsidRDefault="00DF79AE" w:rsidP="00DF79AE">
      <w:pPr>
        <w:keepNext/>
        <w:rPr>
          <w:rFonts w:cs="Arial"/>
        </w:rPr>
      </w:pPr>
    </w:p>
    <w:p w14:paraId="4D6A248A" w14:textId="47A35DC5" w:rsidR="007436A2" w:rsidRDefault="00E86A82" w:rsidP="00E86A82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RACFs and v</w:t>
      </w:r>
      <w:r w:rsidR="00DF79AE" w:rsidRPr="00E86A82">
        <w:rPr>
          <w:rFonts w:cs="Arial"/>
        </w:rPr>
        <w:t>olunteer</w:t>
      </w:r>
      <w:r w:rsidR="00DF79AE" w:rsidRPr="00BA2513">
        <w:rPr>
          <w:rFonts w:cs="Arial"/>
        </w:rPr>
        <w:t xml:space="preserve">s </w:t>
      </w:r>
      <w:r w:rsidR="00DF79AE" w:rsidRPr="00E86A82">
        <w:rPr>
          <w:rFonts w:cs="Arial"/>
        </w:rPr>
        <w:t xml:space="preserve">will be required to enter </w:t>
      </w:r>
      <w:r w:rsidR="00DF79AE" w:rsidRPr="00BA2513">
        <w:rPr>
          <w:rFonts w:cs="Arial"/>
        </w:rPr>
        <w:t xml:space="preserve">into </w:t>
      </w:r>
      <w:r w:rsidR="00DF79AE" w:rsidRPr="00E86A82">
        <w:rPr>
          <w:rFonts w:cs="Arial"/>
        </w:rPr>
        <w:t xml:space="preserve">a signed </w:t>
      </w:r>
      <w:r w:rsidR="00DF79AE">
        <w:rPr>
          <w:rFonts w:cs="Arial"/>
        </w:rPr>
        <w:t>Volunteer A</w:t>
      </w:r>
      <w:r>
        <w:rPr>
          <w:rFonts w:cs="Arial"/>
        </w:rPr>
        <w:t>greement</w:t>
      </w:r>
      <w:r w:rsidR="00DF79AE" w:rsidRPr="00BA2513">
        <w:rPr>
          <w:rFonts w:cs="Arial"/>
        </w:rPr>
        <w:t>,</w:t>
      </w:r>
      <w:r w:rsidR="00DF79AE" w:rsidRPr="00E86A82">
        <w:rPr>
          <w:rFonts w:cs="Arial"/>
        </w:rPr>
        <w:t xml:space="preserve"> which will set out clear timeframes, </w:t>
      </w:r>
      <w:proofErr w:type="gramStart"/>
      <w:r w:rsidR="00DF79AE" w:rsidRPr="00E86A82">
        <w:rPr>
          <w:rFonts w:cs="Arial"/>
        </w:rPr>
        <w:t>role</w:t>
      </w:r>
      <w:r>
        <w:rPr>
          <w:rFonts w:cs="Arial"/>
        </w:rPr>
        <w:t>s</w:t>
      </w:r>
      <w:proofErr w:type="gramEnd"/>
      <w:r w:rsidR="00DF79AE" w:rsidRPr="00E86A82">
        <w:rPr>
          <w:rFonts w:cs="Arial"/>
        </w:rPr>
        <w:t xml:space="preserve"> and responsibilities</w:t>
      </w:r>
      <w:r>
        <w:rPr>
          <w:rFonts w:cs="Arial"/>
        </w:rPr>
        <w:t xml:space="preserve"> of the parties</w:t>
      </w:r>
      <w:r w:rsidR="00DF79AE" w:rsidRPr="00BA2513">
        <w:rPr>
          <w:rFonts w:cs="Arial"/>
        </w:rPr>
        <w:t>.</w:t>
      </w:r>
    </w:p>
    <w:p w14:paraId="1C418BED" w14:textId="0F4ECBCF" w:rsidR="00DF79AE" w:rsidRDefault="00DF79AE" w:rsidP="00E86A82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The </w:t>
      </w:r>
      <w:r w:rsidR="00F41992">
        <w:rPr>
          <w:rFonts w:cs="Arial"/>
        </w:rPr>
        <w:t>Volunteer A</w:t>
      </w:r>
      <w:r w:rsidR="00F41992" w:rsidRPr="00ED7260">
        <w:rPr>
          <w:rFonts w:cs="Arial"/>
        </w:rPr>
        <w:t xml:space="preserve">greement </w:t>
      </w:r>
      <w:r w:rsidR="00F41992">
        <w:rPr>
          <w:rFonts w:cs="Arial"/>
        </w:rPr>
        <w:t xml:space="preserve">will be </w:t>
      </w:r>
      <w:r>
        <w:rPr>
          <w:rFonts w:cs="Arial"/>
        </w:rPr>
        <w:t xml:space="preserve">between a RACF and a volunteer </w:t>
      </w:r>
      <w:r w:rsidR="00F41992">
        <w:rPr>
          <w:rFonts w:cs="Arial"/>
        </w:rPr>
        <w:t xml:space="preserve">and </w:t>
      </w:r>
      <w:r>
        <w:rPr>
          <w:rFonts w:cs="Arial"/>
        </w:rPr>
        <w:t xml:space="preserve">will provide that it is not an employment </w:t>
      </w:r>
      <w:r w:rsidR="00751234">
        <w:rPr>
          <w:rFonts w:cs="Arial"/>
        </w:rPr>
        <w:t>contract but</w:t>
      </w:r>
      <w:r>
        <w:rPr>
          <w:rFonts w:cs="Arial"/>
        </w:rPr>
        <w:t xml:space="preserve"> is for the purposes of the volunteering role.</w:t>
      </w:r>
    </w:p>
    <w:p w14:paraId="48CB602F" w14:textId="01EE0161" w:rsidR="00DF79AE" w:rsidRPr="00BA2513" w:rsidRDefault="00DF79AE" w:rsidP="00E86A82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The Department will not be a party to the </w:t>
      </w:r>
      <w:r w:rsidR="00F41992">
        <w:rPr>
          <w:rFonts w:cs="Arial"/>
        </w:rPr>
        <w:t>Volunteer A</w:t>
      </w:r>
      <w:r w:rsidR="00F41992" w:rsidRPr="00ED7260">
        <w:rPr>
          <w:rFonts w:cs="Arial"/>
        </w:rPr>
        <w:t xml:space="preserve">greement </w:t>
      </w:r>
      <w:r w:rsidR="00F41992">
        <w:rPr>
          <w:rFonts w:cs="Arial"/>
        </w:rPr>
        <w:t xml:space="preserve">and will </w:t>
      </w:r>
      <w:r w:rsidR="00751234">
        <w:rPr>
          <w:rFonts w:cs="Arial"/>
        </w:rPr>
        <w:t>not be involved</w:t>
      </w:r>
      <w:r w:rsidR="00067FDC">
        <w:rPr>
          <w:rFonts w:cs="Arial"/>
        </w:rPr>
        <w:t xml:space="preserve"> in these agreements</w:t>
      </w:r>
      <w:r w:rsidR="00F41992">
        <w:rPr>
          <w:rFonts w:cs="Arial"/>
        </w:rPr>
        <w:t>.</w:t>
      </w:r>
    </w:p>
    <w:p w14:paraId="71E9EA67" w14:textId="48363C28" w:rsidR="007436A2" w:rsidRDefault="007436A2" w:rsidP="007436A2">
      <w:pPr>
        <w:rPr>
          <w:rFonts w:cs="Arial"/>
        </w:rPr>
      </w:pPr>
    </w:p>
    <w:p w14:paraId="63AEB215" w14:textId="60C3E3C5" w:rsidR="00DF79AE" w:rsidRDefault="00DF79AE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5BE4CA3" w14:textId="7FE61AE2" w:rsidR="0000375E" w:rsidRPr="007436A2" w:rsidRDefault="00DF79AE" w:rsidP="007436A2">
      <w:pPr>
        <w:pBdr>
          <w:bottom w:val="single" w:sz="4" w:space="3" w:color="auto"/>
        </w:pBdr>
        <w:rPr>
          <w:rFonts w:cs="Arial"/>
          <w:b/>
          <w:color w:val="3F4A75"/>
          <w:kern w:val="28"/>
          <w:sz w:val="28"/>
          <w:szCs w:val="28"/>
        </w:rPr>
      </w:pPr>
      <w:r w:rsidRPr="00E86A82">
        <w:rPr>
          <w:rFonts w:cs="Arial"/>
          <w:b/>
          <w:color w:val="3F4A75"/>
          <w:kern w:val="28"/>
          <w:sz w:val="28"/>
          <w:szCs w:val="28"/>
        </w:rPr>
        <w:lastRenderedPageBreak/>
        <w:t>Attachment A</w:t>
      </w:r>
      <w:r>
        <w:rPr>
          <w:rFonts w:cs="Arial"/>
          <w:b/>
          <w:color w:val="3F4A75"/>
          <w:kern w:val="28"/>
          <w:sz w:val="28"/>
          <w:szCs w:val="28"/>
        </w:rPr>
        <w:t xml:space="preserve"> - </w:t>
      </w:r>
      <w:r w:rsidR="0000375E" w:rsidRPr="007436A2">
        <w:rPr>
          <w:rFonts w:cs="Arial"/>
          <w:b/>
          <w:color w:val="3F4A75"/>
          <w:kern w:val="28"/>
          <w:sz w:val="28"/>
          <w:szCs w:val="28"/>
        </w:rPr>
        <w:t xml:space="preserve">Aged </w:t>
      </w:r>
      <w:r>
        <w:rPr>
          <w:rFonts w:cs="Arial"/>
          <w:b/>
          <w:color w:val="3F4A75"/>
          <w:kern w:val="28"/>
          <w:sz w:val="28"/>
          <w:szCs w:val="28"/>
        </w:rPr>
        <w:t>C</w:t>
      </w:r>
      <w:r w:rsidR="0000375E" w:rsidRPr="007436A2">
        <w:rPr>
          <w:rFonts w:cs="Arial"/>
          <w:b/>
          <w:color w:val="3F4A75"/>
          <w:kern w:val="28"/>
          <w:sz w:val="28"/>
          <w:szCs w:val="28"/>
        </w:rPr>
        <w:t xml:space="preserve">are </w:t>
      </w:r>
      <w:r>
        <w:rPr>
          <w:rFonts w:cs="Arial"/>
          <w:b/>
          <w:color w:val="3F4A75"/>
          <w:kern w:val="28"/>
          <w:sz w:val="28"/>
          <w:szCs w:val="28"/>
        </w:rPr>
        <w:t>P</w:t>
      </w:r>
      <w:r w:rsidR="0000375E" w:rsidRPr="007436A2">
        <w:rPr>
          <w:rFonts w:cs="Arial"/>
          <w:b/>
          <w:color w:val="3F4A75"/>
          <w:kern w:val="28"/>
          <w:sz w:val="28"/>
          <w:szCs w:val="28"/>
        </w:rPr>
        <w:t xml:space="preserve">roviders </w:t>
      </w:r>
      <w:r w:rsidR="009F54EE" w:rsidRPr="007436A2">
        <w:rPr>
          <w:rFonts w:cs="Arial"/>
          <w:b/>
          <w:color w:val="3F4A75"/>
          <w:kern w:val="28"/>
          <w:sz w:val="28"/>
          <w:szCs w:val="28"/>
        </w:rPr>
        <w:t xml:space="preserve">section </w:t>
      </w:r>
    </w:p>
    <w:p w14:paraId="2CC3E412" w14:textId="71E6FFC1" w:rsidR="0000375E" w:rsidRPr="00372806" w:rsidRDefault="00F41992" w:rsidP="0000375E">
      <w:pPr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C</w:t>
      </w:r>
      <w:r w:rsidR="0000375E" w:rsidRPr="00372806">
        <w:rPr>
          <w:b/>
          <w:bCs/>
          <w:sz w:val="24"/>
          <w:szCs w:val="26"/>
        </w:rPr>
        <w:t>hecklist</w:t>
      </w:r>
      <w:r w:rsidR="00245C25" w:rsidRPr="00372806">
        <w:rPr>
          <w:b/>
          <w:bCs/>
          <w:sz w:val="24"/>
          <w:szCs w:val="26"/>
        </w:rPr>
        <w:t xml:space="preserve"> to be completed by </w:t>
      </w:r>
      <w:r w:rsidR="0000561D">
        <w:rPr>
          <w:b/>
          <w:bCs/>
          <w:sz w:val="24"/>
          <w:szCs w:val="26"/>
        </w:rPr>
        <w:t>a</w:t>
      </w:r>
      <w:r w:rsidR="00245C25" w:rsidRPr="00372806">
        <w:rPr>
          <w:b/>
          <w:bCs/>
          <w:sz w:val="24"/>
          <w:szCs w:val="26"/>
        </w:rPr>
        <w:t xml:space="preserve"> representative of the aged care provider</w:t>
      </w:r>
    </w:p>
    <w:p w14:paraId="24310E56" w14:textId="0B8BF494" w:rsidR="00245C25" w:rsidRDefault="00245C25" w:rsidP="0000375E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359"/>
        <w:gridCol w:w="701"/>
      </w:tblGrid>
      <w:tr w:rsidR="0000375E" w14:paraId="6889EC27" w14:textId="77777777" w:rsidTr="00AD7779">
        <w:tc>
          <w:tcPr>
            <w:tcW w:w="8359" w:type="dxa"/>
          </w:tcPr>
          <w:p w14:paraId="7627F021" w14:textId="792EEBC8" w:rsidR="0000375E" w:rsidRDefault="0000375E" w:rsidP="001A6FAC">
            <w:r>
              <w:t xml:space="preserve">I have sighted and confirmed the volunteer’s up to date COVID-19 vaccination certification </w:t>
            </w:r>
          </w:p>
        </w:tc>
        <w:sdt>
          <w:sdtPr>
            <w:rPr>
              <w:sz w:val="36"/>
              <w:szCs w:val="36"/>
            </w:rPr>
            <w:id w:val="8728937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75340AA9" w14:textId="3EFDE1B7" w:rsidR="0000375E" w:rsidRDefault="00F569FD" w:rsidP="001A6FAC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10907FEF" w14:textId="77777777" w:rsidTr="00AD7779">
        <w:tc>
          <w:tcPr>
            <w:tcW w:w="8359" w:type="dxa"/>
          </w:tcPr>
          <w:p w14:paraId="0E3590A1" w14:textId="276B21F5" w:rsidR="0000375E" w:rsidRDefault="0000375E" w:rsidP="0000375E">
            <w:r>
              <w:t xml:space="preserve">I have sighted and confirmed the volunteer’s up to date </w:t>
            </w:r>
            <w:r w:rsidR="009F54EE">
              <w:t>in</w:t>
            </w:r>
            <w:r>
              <w:t>flu</w:t>
            </w:r>
            <w:r w:rsidR="009F54EE">
              <w:t>enza</w:t>
            </w:r>
            <w:r>
              <w:t xml:space="preserve"> vaccination certification</w:t>
            </w:r>
            <w:r w:rsidR="00F73277">
              <w:t xml:space="preserve"> (if required)</w:t>
            </w:r>
          </w:p>
        </w:tc>
        <w:sdt>
          <w:sdtPr>
            <w:rPr>
              <w:sz w:val="36"/>
              <w:szCs w:val="36"/>
            </w:rPr>
            <w:id w:val="549874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37FA18A7" w14:textId="1DD740AA" w:rsidR="0000375E" w:rsidRDefault="00A23167" w:rsidP="0000375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4736A0" w14:paraId="6E457F4D" w14:textId="77777777" w:rsidTr="00AD7779">
        <w:tc>
          <w:tcPr>
            <w:tcW w:w="8359" w:type="dxa"/>
          </w:tcPr>
          <w:p w14:paraId="2A8B9758" w14:textId="724C6EC4" w:rsidR="004736A0" w:rsidRDefault="004736A0" w:rsidP="0000375E">
            <w:r>
              <w:t xml:space="preserve">I have confirmed that the volunteer has a </w:t>
            </w:r>
            <w:r w:rsidR="006F1A96">
              <w:t xml:space="preserve">current </w:t>
            </w:r>
            <w:r>
              <w:t xml:space="preserve">Police Check </w:t>
            </w:r>
          </w:p>
        </w:tc>
        <w:sdt>
          <w:sdtPr>
            <w:rPr>
              <w:sz w:val="36"/>
              <w:szCs w:val="36"/>
            </w:rPr>
            <w:id w:val="1842503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839D8F8" w14:textId="53653DD8" w:rsidR="004736A0" w:rsidRPr="00245C25" w:rsidRDefault="004736A0" w:rsidP="0000375E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459A4" w14:paraId="26506C10" w14:textId="77777777" w:rsidTr="00AD7779">
        <w:tc>
          <w:tcPr>
            <w:tcW w:w="8359" w:type="dxa"/>
          </w:tcPr>
          <w:p w14:paraId="6574C81F" w14:textId="65D9AB66" w:rsidR="00F459A4" w:rsidRDefault="00F459A4" w:rsidP="0000375E">
            <w:r>
              <w:t xml:space="preserve">I have confirmed that the volunteer has completed the </w:t>
            </w:r>
            <w:r w:rsidR="007D1BFD">
              <w:t xml:space="preserve">online </w:t>
            </w:r>
            <w:r>
              <w:t>training</w:t>
            </w:r>
            <w:r w:rsidR="007D1BFD">
              <w:t xml:space="preserve"> modules</w:t>
            </w:r>
            <w:r>
              <w:t xml:space="preserve"> required prior to commencemen</w:t>
            </w:r>
            <w:r w:rsidR="009F54EE">
              <w:t xml:space="preserve">t </w:t>
            </w:r>
          </w:p>
        </w:tc>
        <w:sdt>
          <w:sdtPr>
            <w:rPr>
              <w:sz w:val="36"/>
              <w:szCs w:val="36"/>
            </w:rPr>
            <w:id w:val="1017793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C2E466C" w14:textId="5FC5DAD8" w:rsidR="00F459A4" w:rsidRPr="00245C25" w:rsidRDefault="00F459A4" w:rsidP="0000375E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318503A2" w14:textId="77777777" w:rsidTr="00AD7779">
        <w:tc>
          <w:tcPr>
            <w:tcW w:w="8359" w:type="dxa"/>
          </w:tcPr>
          <w:p w14:paraId="1288AF52" w14:textId="28A63DB4" w:rsidR="0000375E" w:rsidRDefault="00916C4E" w:rsidP="0000375E">
            <w:bookmarkStart w:id="1" w:name="_Hlk98339743"/>
            <w:r>
              <w:t>I have organised a primary point of contact for communication and supervision of the volunteer and communicated this to the volunteer</w:t>
            </w:r>
          </w:p>
        </w:tc>
        <w:sdt>
          <w:sdtPr>
            <w:rPr>
              <w:sz w:val="36"/>
              <w:szCs w:val="36"/>
            </w:rPr>
            <w:id w:val="-15681819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0BA98CF" w14:textId="18D99050" w:rsidR="0000375E" w:rsidRDefault="004736A0" w:rsidP="0000375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66CF5A47" w14:textId="77777777" w:rsidTr="00AD7779">
        <w:tc>
          <w:tcPr>
            <w:tcW w:w="8359" w:type="dxa"/>
          </w:tcPr>
          <w:p w14:paraId="56E92DCD" w14:textId="11BD1336" w:rsidR="0000375E" w:rsidRDefault="006F1A96" w:rsidP="00067FDC">
            <w:r>
              <w:t>I confirm that</w:t>
            </w:r>
            <w:r w:rsidR="00245C25">
              <w:t xml:space="preserve"> </w:t>
            </w:r>
            <w:r w:rsidR="00067FDC">
              <w:t xml:space="preserve">we have adequate and appropriate </w:t>
            </w:r>
            <w:r w:rsidR="00245C25">
              <w:t xml:space="preserve">insurance </w:t>
            </w:r>
            <w:r>
              <w:t>polic</w:t>
            </w:r>
            <w:r w:rsidR="00F41992">
              <w:t>ies</w:t>
            </w:r>
            <w:r>
              <w:t xml:space="preserve"> </w:t>
            </w:r>
            <w:r w:rsidR="00067FDC">
              <w:t xml:space="preserve">that </w:t>
            </w:r>
            <w:r>
              <w:t>cover volunteers</w:t>
            </w:r>
          </w:p>
        </w:tc>
        <w:sdt>
          <w:sdtPr>
            <w:rPr>
              <w:sz w:val="36"/>
              <w:szCs w:val="36"/>
            </w:rPr>
            <w:id w:val="245930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A8EE40B" w14:textId="168BAA62" w:rsidR="0000375E" w:rsidRDefault="00CE3593" w:rsidP="0000375E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0EBE0039" w14:textId="77777777" w:rsidTr="00AD7779">
        <w:tc>
          <w:tcPr>
            <w:tcW w:w="8359" w:type="dxa"/>
          </w:tcPr>
          <w:p w14:paraId="3BC73F4B" w14:textId="1D96B145" w:rsidR="0000375E" w:rsidRDefault="007436A2" w:rsidP="00BA2513">
            <w:r>
              <w:t xml:space="preserve">I </w:t>
            </w:r>
            <w:r w:rsidR="00F41992">
              <w:t>understand that we are required</w:t>
            </w:r>
            <w:r w:rsidR="00245C25">
              <w:t xml:space="preserve"> to comply with </w:t>
            </w:r>
            <w:r w:rsidR="004736A0">
              <w:t xml:space="preserve">the </w:t>
            </w:r>
            <w:hyperlink r:id="rId19" w:anchor="/" w:history="1">
              <w:r w:rsidR="00245C25" w:rsidRPr="00D57235">
                <w:rPr>
                  <w:rStyle w:val="Hyperlink"/>
                </w:rPr>
                <w:t>National Standards for Volunteer Involvement</w:t>
              </w:r>
            </w:hyperlink>
          </w:p>
        </w:tc>
        <w:sdt>
          <w:sdtPr>
            <w:rPr>
              <w:sz w:val="36"/>
              <w:szCs w:val="36"/>
            </w:rPr>
            <w:id w:val="-901675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65D3F07E" w14:textId="7E53D3D2" w:rsidR="0000375E" w:rsidRDefault="00245C25" w:rsidP="0000375E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1956A56E" w14:textId="77777777" w:rsidTr="00AD7779">
        <w:tc>
          <w:tcPr>
            <w:tcW w:w="8359" w:type="dxa"/>
          </w:tcPr>
          <w:p w14:paraId="2A1B3425" w14:textId="391B75D0" w:rsidR="0000375E" w:rsidRDefault="006F1A96" w:rsidP="00BA2513">
            <w:r>
              <w:t xml:space="preserve">I </w:t>
            </w:r>
            <w:r w:rsidR="00F41992">
              <w:t xml:space="preserve">understand that we are required </w:t>
            </w:r>
            <w:r w:rsidR="00245C25">
              <w:t xml:space="preserve">to comply with relevant Work, Health, and Safety legislation </w:t>
            </w:r>
          </w:p>
        </w:tc>
        <w:sdt>
          <w:sdtPr>
            <w:rPr>
              <w:sz w:val="36"/>
              <w:szCs w:val="36"/>
            </w:rPr>
            <w:id w:val="-5052059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70AC3413" w14:textId="5573170C" w:rsidR="0000375E" w:rsidRDefault="00245C25" w:rsidP="0000375E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15F06EF2" w14:textId="77777777" w:rsidTr="00AD7779">
        <w:tc>
          <w:tcPr>
            <w:tcW w:w="8359" w:type="dxa"/>
          </w:tcPr>
          <w:p w14:paraId="2C152F6D" w14:textId="6AC203D6" w:rsidR="0000375E" w:rsidRDefault="006F1A96" w:rsidP="00BA2513">
            <w:r>
              <w:t>I</w:t>
            </w:r>
            <w:r w:rsidR="00245C25">
              <w:t xml:space="preserve"> </w:t>
            </w:r>
            <w:r w:rsidR="00F41992">
              <w:t xml:space="preserve">understand that we are required </w:t>
            </w:r>
            <w:r w:rsidR="00245C25">
              <w:t xml:space="preserve">to provide orientation (including induction and onboarding) upon </w:t>
            </w:r>
            <w:r w:rsidR="004736A0">
              <w:t xml:space="preserve">the volunteer’s </w:t>
            </w:r>
            <w:r w:rsidR="00245C25">
              <w:t xml:space="preserve">commencement of the facility </w:t>
            </w:r>
          </w:p>
        </w:tc>
        <w:sdt>
          <w:sdtPr>
            <w:rPr>
              <w:sz w:val="36"/>
              <w:szCs w:val="36"/>
            </w:rPr>
            <w:id w:val="1989127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3C9207F" w14:textId="52566BD9" w:rsidR="0000375E" w:rsidRDefault="00245C25" w:rsidP="0000375E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0375E" w14:paraId="3CC181FB" w14:textId="77777777" w:rsidTr="00AD7779">
        <w:tc>
          <w:tcPr>
            <w:tcW w:w="8359" w:type="dxa"/>
          </w:tcPr>
          <w:p w14:paraId="43DD0657" w14:textId="301A1B4F" w:rsidR="0000375E" w:rsidRDefault="006F1A96" w:rsidP="00BA2513">
            <w:r>
              <w:t>I</w:t>
            </w:r>
            <w:r w:rsidR="00245C25">
              <w:t xml:space="preserve"> </w:t>
            </w:r>
            <w:r w:rsidR="00F41992">
              <w:t xml:space="preserve">understand that we are required </w:t>
            </w:r>
            <w:r w:rsidR="00245C25">
              <w:t>to provide correctly fitted Personal Protective Equipment (PPE) and Rapid Antigen Tests to the volunteer at no cost to the volunteer</w:t>
            </w:r>
          </w:p>
        </w:tc>
        <w:sdt>
          <w:sdtPr>
            <w:rPr>
              <w:sz w:val="36"/>
              <w:szCs w:val="36"/>
            </w:rPr>
            <w:id w:val="-13269744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11491BF0" w14:textId="0FD9AA7B" w:rsidR="0000375E" w:rsidRDefault="00245C25" w:rsidP="0000375E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45C25" w14:paraId="0FA5CDA7" w14:textId="77777777" w:rsidTr="00AD7779">
        <w:tc>
          <w:tcPr>
            <w:tcW w:w="8359" w:type="dxa"/>
          </w:tcPr>
          <w:p w14:paraId="33814E32" w14:textId="7496751F" w:rsidR="00245C25" w:rsidRDefault="00245C25" w:rsidP="00BA2513">
            <w:r>
              <w:t xml:space="preserve">If additional facility-specific training is appropriate for the volunteer, </w:t>
            </w:r>
            <w:r w:rsidR="006F1A96">
              <w:t xml:space="preserve">I </w:t>
            </w:r>
            <w:r w:rsidR="00F41992">
              <w:t xml:space="preserve">understand that we are required </w:t>
            </w:r>
            <w:r>
              <w:t>to provide that training at no cost to the volunteer</w:t>
            </w:r>
          </w:p>
        </w:tc>
        <w:sdt>
          <w:sdtPr>
            <w:rPr>
              <w:sz w:val="36"/>
              <w:szCs w:val="36"/>
            </w:rPr>
            <w:id w:val="14907564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2A1AE3B" w14:textId="11E95EBC" w:rsidR="00245C25" w:rsidRDefault="00245C25" w:rsidP="0000375E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23167" w14:paraId="2709DA44" w14:textId="77777777" w:rsidTr="00AD7779">
        <w:tc>
          <w:tcPr>
            <w:tcW w:w="8359" w:type="dxa"/>
          </w:tcPr>
          <w:p w14:paraId="0F960A7F" w14:textId="00930CEE" w:rsidR="00A23167" w:rsidRDefault="00A23167" w:rsidP="0000375E">
            <w:r>
              <w:t xml:space="preserve">I am aware that </w:t>
            </w:r>
            <w:r w:rsidR="00C32A4C">
              <w:t xml:space="preserve">counselling </w:t>
            </w:r>
            <w:r>
              <w:t>is available to volunteers</w:t>
            </w:r>
            <w:r w:rsidR="00C32A4C">
              <w:t xml:space="preserve"> through the grief and trauma package</w:t>
            </w:r>
            <w:r>
              <w:t xml:space="preserve"> if they </w:t>
            </w:r>
            <w:r w:rsidR="007436A2">
              <w:t>require</w:t>
            </w:r>
            <w:r>
              <w:t xml:space="preserve"> it and have communicated this to the volunteer</w:t>
            </w:r>
          </w:p>
        </w:tc>
        <w:sdt>
          <w:sdtPr>
            <w:rPr>
              <w:sz w:val="36"/>
              <w:szCs w:val="36"/>
            </w:rPr>
            <w:id w:val="-18755353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A1D7478" w14:textId="38038F52" w:rsidR="00A23167" w:rsidRPr="00245C25" w:rsidRDefault="00A23167" w:rsidP="0000375E">
                <w:pPr>
                  <w:rPr>
                    <w:sz w:val="36"/>
                    <w:szCs w:val="36"/>
                  </w:rPr>
                </w:pPr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1"/>
    </w:tbl>
    <w:p w14:paraId="2C80D3EB" w14:textId="2AE10686" w:rsidR="00B80352" w:rsidRDefault="00B80352" w:rsidP="006302DA"/>
    <w:p w14:paraId="1138B1AC" w14:textId="189F4D76" w:rsidR="007436A2" w:rsidRDefault="007436A2" w:rsidP="000B0AB0">
      <w:pPr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  <w:r w:rsidRPr="007436A2">
        <w:rPr>
          <w:noProof/>
          <w:lang w:val="en-GB" w:eastAsia="en-GB"/>
        </w:rPr>
        <w:drawing>
          <wp:inline distT="0" distB="0" distL="0" distR="0" wp14:anchorId="3F721CEB" wp14:editId="1C53A770">
            <wp:extent cx="6156325" cy="2032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5" b="-4065"/>
                    <a:stretch/>
                  </pic:blipFill>
                  <pic:spPr bwMode="auto">
                    <a:xfrm>
                      <a:off x="0" y="0"/>
                      <a:ext cx="615632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6B2C2" w14:textId="77777777" w:rsidR="00AD7779" w:rsidRDefault="00AD7779" w:rsidP="000B0AB0">
      <w:pPr>
        <w:pBdr>
          <w:bottom w:val="single" w:sz="4" w:space="1" w:color="auto"/>
        </w:pBdr>
        <w:rPr>
          <w:rFonts w:cs="Arial"/>
          <w:bCs/>
          <w:color w:val="3F4A75"/>
          <w:kern w:val="28"/>
          <w:sz w:val="28"/>
          <w:szCs w:val="28"/>
        </w:rPr>
      </w:pPr>
    </w:p>
    <w:p w14:paraId="16E9742C" w14:textId="50B4DD23" w:rsidR="007436A2" w:rsidRPr="009D3A94" w:rsidRDefault="00DF79AE" w:rsidP="009D3A94">
      <w:pPr>
        <w:pageBreakBefore/>
        <w:pBdr>
          <w:bottom w:val="single" w:sz="4" w:space="1" w:color="auto"/>
        </w:pBdr>
        <w:rPr>
          <w:rFonts w:cs="Arial"/>
          <w:b/>
          <w:color w:val="3F4A75"/>
          <w:kern w:val="28"/>
          <w:sz w:val="28"/>
          <w:szCs w:val="28"/>
        </w:rPr>
      </w:pPr>
      <w:r w:rsidRPr="00ED7260">
        <w:rPr>
          <w:rFonts w:cs="Arial"/>
          <w:b/>
          <w:color w:val="3F4A75"/>
          <w:kern w:val="28"/>
          <w:sz w:val="28"/>
          <w:szCs w:val="28"/>
        </w:rPr>
        <w:lastRenderedPageBreak/>
        <w:t xml:space="preserve">Attachment </w:t>
      </w:r>
      <w:r>
        <w:rPr>
          <w:rFonts w:cs="Arial"/>
          <w:b/>
          <w:color w:val="3F4A75"/>
          <w:kern w:val="28"/>
          <w:sz w:val="28"/>
          <w:szCs w:val="28"/>
        </w:rPr>
        <w:t xml:space="preserve">B - </w:t>
      </w:r>
      <w:r w:rsidR="007436A2" w:rsidRPr="009D3A94">
        <w:rPr>
          <w:rFonts w:cs="Arial"/>
          <w:b/>
          <w:color w:val="3F4A75"/>
          <w:kern w:val="28"/>
          <w:sz w:val="28"/>
          <w:szCs w:val="28"/>
        </w:rPr>
        <w:t>Volunteers Section</w:t>
      </w:r>
    </w:p>
    <w:p w14:paraId="677176A8" w14:textId="77777777" w:rsidR="006F1A96" w:rsidRDefault="006F1A96" w:rsidP="00CF6902">
      <w:pPr>
        <w:rPr>
          <w:b/>
          <w:bCs/>
          <w:sz w:val="24"/>
          <w:szCs w:val="26"/>
        </w:rPr>
      </w:pPr>
    </w:p>
    <w:p w14:paraId="76DEE5D1" w14:textId="3666A29E" w:rsidR="00F459A4" w:rsidRPr="00372806" w:rsidRDefault="005B73F8" w:rsidP="00CF6902">
      <w:pPr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Checklist </w:t>
      </w:r>
      <w:r w:rsidR="00526715" w:rsidRPr="00372806">
        <w:rPr>
          <w:b/>
          <w:bCs/>
          <w:sz w:val="24"/>
          <w:szCs w:val="26"/>
        </w:rPr>
        <w:t xml:space="preserve">to be completed by the volunteer </w:t>
      </w:r>
      <w:r>
        <w:rPr>
          <w:b/>
          <w:bCs/>
          <w:sz w:val="24"/>
          <w:szCs w:val="26"/>
        </w:rPr>
        <w:t>and given to the aged care provider</w:t>
      </w:r>
      <w:r w:rsidR="00F459A4" w:rsidRPr="00372806">
        <w:rPr>
          <w:b/>
          <w:bCs/>
          <w:sz w:val="24"/>
          <w:szCs w:val="26"/>
        </w:rPr>
        <w:t xml:space="preserve"> </w:t>
      </w:r>
    </w:p>
    <w:p w14:paraId="3DDFC7EC" w14:textId="4D056C8B" w:rsidR="00F459A4" w:rsidRDefault="00F459A4" w:rsidP="00CF6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F459A4" w14:paraId="21D0AA0D" w14:textId="77777777" w:rsidTr="008B6664">
        <w:tc>
          <w:tcPr>
            <w:tcW w:w="9060" w:type="dxa"/>
            <w:gridSpan w:val="2"/>
          </w:tcPr>
          <w:p w14:paraId="65845C2A" w14:textId="7768ED98" w:rsidR="00F459A4" w:rsidRDefault="00F459A4">
            <w:r>
              <w:t>At this moment, I am comfortable fulfilling the following activities in my role as a volunteer: (</w:t>
            </w:r>
            <w:r w:rsidR="00DB2D7A">
              <w:rPr>
                <w:u w:val="single"/>
              </w:rPr>
              <w:t>P</w:t>
            </w:r>
            <w:r w:rsidRPr="006302DA">
              <w:rPr>
                <w:u w:val="single"/>
              </w:rPr>
              <w:t>lease only tick the roles you are comfortable fulfilling</w:t>
            </w:r>
            <w:r>
              <w:t>. These roles can be changed at any time after discussions with your supervisor</w:t>
            </w:r>
            <w:r w:rsidR="00DB2D7A">
              <w:t>.</w:t>
            </w:r>
            <w:r>
              <w:t xml:space="preserve">) </w:t>
            </w:r>
          </w:p>
        </w:tc>
      </w:tr>
      <w:tr w:rsidR="00F459A4" w14:paraId="7E7AEC9B" w14:textId="77777777" w:rsidTr="008B6664">
        <w:tc>
          <w:tcPr>
            <w:tcW w:w="8359" w:type="dxa"/>
          </w:tcPr>
          <w:p w14:paraId="5D1872B0" w14:textId="52EF9D63" w:rsidR="00F459A4" w:rsidRDefault="00F459A4" w:rsidP="00020085">
            <w:r>
              <w:t>Companionship, social engagement</w:t>
            </w:r>
            <w:r w:rsidR="00090902">
              <w:t>,</w:t>
            </w:r>
            <w:r>
              <w:t xml:space="preserve"> and conversation </w:t>
            </w:r>
          </w:p>
        </w:tc>
        <w:sdt>
          <w:sdtPr>
            <w:rPr>
              <w:sz w:val="36"/>
              <w:szCs w:val="36"/>
            </w:rPr>
            <w:id w:val="17516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DF4AC19" w14:textId="74F0ABE0" w:rsidR="00F459A4" w:rsidRDefault="00F459A4" w:rsidP="00020085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459A4" w14:paraId="5710771F" w14:textId="77777777" w:rsidTr="008B6664">
        <w:tc>
          <w:tcPr>
            <w:tcW w:w="8359" w:type="dxa"/>
          </w:tcPr>
          <w:p w14:paraId="4CD3F8FC" w14:textId="561929C6" w:rsidR="00F459A4" w:rsidRDefault="00090902" w:rsidP="00020085">
            <w:r>
              <w:t xml:space="preserve">Leisure activities e.g., reading, music </w:t>
            </w:r>
            <w:r w:rsidR="00F459A4">
              <w:t xml:space="preserve"> </w:t>
            </w:r>
          </w:p>
        </w:tc>
        <w:sdt>
          <w:sdtPr>
            <w:rPr>
              <w:sz w:val="36"/>
              <w:szCs w:val="36"/>
            </w:rPr>
            <w:id w:val="-17450274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7B03ACFE" w14:textId="56F5371A" w:rsidR="00F459A4" w:rsidRPr="00245C25" w:rsidRDefault="00F459A4" w:rsidP="00020085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459A4" w14:paraId="2864D3FA" w14:textId="77777777" w:rsidTr="008B6664">
        <w:tc>
          <w:tcPr>
            <w:tcW w:w="8359" w:type="dxa"/>
          </w:tcPr>
          <w:p w14:paraId="2DB6BB00" w14:textId="31D7AED6" w:rsidR="00F459A4" w:rsidRDefault="00090902" w:rsidP="00020085">
            <w:r>
              <w:t xml:space="preserve">Access to and supervision in outdoor spaces </w:t>
            </w:r>
          </w:p>
        </w:tc>
        <w:sdt>
          <w:sdtPr>
            <w:rPr>
              <w:sz w:val="36"/>
              <w:szCs w:val="36"/>
            </w:rPr>
            <w:id w:val="20743811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5630C790" w14:textId="60A34C47" w:rsidR="00F459A4" w:rsidRDefault="00F459A4" w:rsidP="00020085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459A4" w14:paraId="5CA879F3" w14:textId="77777777" w:rsidTr="008B6664">
        <w:tc>
          <w:tcPr>
            <w:tcW w:w="8359" w:type="dxa"/>
          </w:tcPr>
          <w:p w14:paraId="3F24F08B" w14:textId="61AF5702" w:rsidR="00F459A4" w:rsidRDefault="00090902" w:rsidP="00020085">
            <w:r>
              <w:t xml:space="preserve">Physical activity and exercise </w:t>
            </w:r>
            <w:r w:rsidR="00F459A4">
              <w:t xml:space="preserve"> </w:t>
            </w:r>
          </w:p>
        </w:tc>
        <w:sdt>
          <w:sdtPr>
            <w:rPr>
              <w:sz w:val="36"/>
              <w:szCs w:val="36"/>
            </w:rPr>
            <w:id w:val="-1836368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72CCC5B" w14:textId="3E3B0F57" w:rsidR="00F459A4" w:rsidRDefault="00F459A4" w:rsidP="00020085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459A4" w14:paraId="58608459" w14:textId="77777777" w:rsidTr="008B6664">
        <w:tc>
          <w:tcPr>
            <w:tcW w:w="8359" w:type="dxa"/>
          </w:tcPr>
          <w:p w14:paraId="33F60E49" w14:textId="77777777" w:rsidR="00AD7779" w:rsidRDefault="00090902" w:rsidP="00020085">
            <w:r>
              <w:t xml:space="preserve">Administration support </w:t>
            </w:r>
          </w:p>
          <w:p w14:paraId="465B56A3" w14:textId="20F6B7CE" w:rsidR="00F459A4" w:rsidRDefault="00090902" w:rsidP="00020085">
            <w:r>
              <w:t>(e.g., answering calls, internal message running, restocking PPE)</w:t>
            </w:r>
          </w:p>
        </w:tc>
        <w:sdt>
          <w:sdtPr>
            <w:rPr>
              <w:sz w:val="36"/>
              <w:szCs w:val="36"/>
            </w:rPr>
            <w:id w:val="-589616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3917929E" w14:textId="1D7E87D0" w:rsidR="00F459A4" w:rsidRDefault="00F459A4" w:rsidP="00020085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2E515F6" w14:textId="77777777" w:rsidR="00DB2D7A" w:rsidRDefault="00DB2D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090902" w14:paraId="2A2A807E" w14:textId="77777777" w:rsidTr="008B6664">
        <w:tc>
          <w:tcPr>
            <w:tcW w:w="8359" w:type="dxa"/>
          </w:tcPr>
          <w:p w14:paraId="2DD09A14" w14:textId="7823AC85" w:rsidR="00090902" w:rsidRDefault="00090902" w:rsidP="00020085">
            <w:r>
              <w:t xml:space="preserve">I understand that my volunteer roles </w:t>
            </w:r>
            <w:r w:rsidRPr="006302DA">
              <w:rPr>
                <w:u w:val="single"/>
              </w:rPr>
              <w:t>cannot</w:t>
            </w:r>
            <w:r>
              <w:t xml:space="preserve"> include nursing care (including infection, </w:t>
            </w:r>
            <w:proofErr w:type="gramStart"/>
            <w:r>
              <w:t>medication</w:t>
            </w:r>
            <w:proofErr w:type="gramEnd"/>
            <w:r>
              <w:t xml:space="preserve"> and continence management), transferring residents, direct care for infected and isolated residents, and documenting provision of care. </w:t>
            </w:r>
          </w:p>
        </w:tc>
        <w:sdt>
          <w:sdtPr>
            <w:rPr>
              <w:sz w:val="36"/>
              <w:szCs w:val="36"/>
            </w:rPr>
            <w:id w:val="-15054365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36B3C8C8" w14:textId="69265753" w:rsidR="00090902" w:rsidRDefault="00090902" w:rsidP="00020085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B6664" w14:paraId="79CB6D04" w14:textId="77777777" w:rsidTr="008B6664">
        <w:tc>
          <w:tcPr>
            <w:tcW w:w="8359" w:type="dxa"/>
          </w:tcPr>
          <w:p w14:paraId="53942FB4" w14:textId="0356AF3C" w:rsidR="008B6664" w:rsidRDefault="008B6664" w:rsidP="00CA3F48">
            <w:r>
              <w:t xml:space="preserve">I know my primary point of contact for communication and supervision </w:t>
            </w:r>
          </w:p>
        </w:tc>
        <w:sdt>
          <w:sdtPr>
            <w:rPr>
              <w:sz w:val="36"/>
              <w:szCs w:val="36"/>
            </w:rPr>
            <w:id w:val="844363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76F6EC12" w14:textId="42BC158F" w:rsidR="008B6664" w:rsidRDefault="008B6664" w:rsidP="00CA3F48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B6664" w14:paraId="5B80A947" w14:textId="77777777" w:rsidTr="008B6664">
        <w:tc>
          <w:tcPr>
            <w:tcW w:w="8359" w:type="dxa"/>
          </w:tcPr>
          <w:p w14:paraId="10C4D75F" w14:textId="19E16F52" w:rsidR="008B6664" w:rsidRDefault="008B6664" w:rsidP="00BA2513">
            <w:r>
              <w:t xml:space="preserve">I have been provided orientation (including induction and onboarding) upon commencement of the facility </w:t>
            </w:r>
          </w:p>
        </w:tc>
        <w:sdt>
          <w:sdtPr>
            <w:rPr>
              <w:sz w:val="36"/>
              <w:szCs w:val="36"/>
            </w:rPr>
            <w:id w:val="379514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6A8716C0" w14:textId="615F8D22" w:rsidR="008B6664" w:rsidRDefault="008B6664" w:rsidP="00CA3F48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B6664" w14:paraId="14C42742" w14:textId="77777777" w:rsidTr="008B6664">
        <w:tc>
          <w:tcPr>
            <w:tcW w:w="8359" w:type="dxa"/>
          </w:tcPr>
          <w:p w14:paraId="71EAE75A" w14:textId="1769EFE9" w:rsidR="008B6664" w:rsidRDefault="008B6664" w:rsidP="00CA3F48">
            <w:r>
              <w:t>I have been provided with correctly fitting PPE and Rapid Antigen Tests at no cost.</w:t>
            </w:r>
          </w:p>
        </w:tc>
        <w:sdt>
          <w:sdtPr>
            <w:rPr>
              <w:sz w:val="36"/>
              <w:szCs w:val="36"/>
            </w:rPr>
            <w:id w:val="-19889269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5BBA4A60" w14:textId="0224CDCB" w:rsidR="008B6664" w:rsidRDefault="008B6664" w:rsidP="00CA3F48"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B6664" w14:paraId="243F49BA" w14:textId="77777777" w:rsidTr="008B6664">
        <w:tc>
          <w:tcPr>
            <w:tcW w:w="8359" w:type="dxa"/>
          </w:tcPr>
          <w:p w14:paraId="4ACCEB2A" w14:textId="556E1E68" w:rsidR="008B6664" w:rsidRDefault="008B6664" w:rsidP="00CA3F48">
            <w:r>
              <w:t xml:space="preserve">I am aware that </w:t>
            </w:r>
            <w:r w:rsidR="00C32A4C">
              <w:t xml:space="preserve">counselling </w:t>
            </w:r>
            <w:r>
              <w:t>is available to me</w:t>
            </w:r>
            <w:r w:rsidR="00C32A4C">
              <w:t xml:space="preserve"> through the grief and trauma package</w:t>
            </w:r>
            <w:r>
              <w:t xml:space="preserve">, should I require it </w:t>
            </w:r>
          </w:p>
        </w:tc>
        <w:sdt>
          <w:sdtPr>
            <w:rPr>
              <w:sz w:val="36"/>
              <w:szCs w:val="36"/>
            </w:rPr>
            <w:id w:val="11349834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326693C2" w14:textId="77777777" w:rsidR="008B6664" w:rsidRPr="00245C25" w:rsidRDefault="008B6664" w:rsidP="00CA3F48">
                <w:pPr>
                  <w:rPr>
                    <w:sz w:val="36"/>
                    <w:szCs w:val="36"/>
                  </w:rPr>
                </w:pPr>
                <w:r w:rsidRPr="00245C2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0EA8A42" w14:textId="77777777" w:rsidR="00DB2D7A" w:rsidRDefault="00DB2D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6302DA" w:rsidRPr="00A90FBC" w14:paraId="501F8354" w14:textId="77777777" w:rsidTr="00F81DD9">
        <w:trPr>
          <w:trHeight w:val="1012"/>
        </w:trPr>
        <w:tc>
          <w:tcPr>
            <w:tcW w:w="9067" w:type="dxa"/>
          </w:tcPr>
          <w:p w14:paraId="1B863F6E" w14:textId="77777777" w:rsidR="006302DA" w:rsidRDefault="006302DA" w:rsidP="000200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days and hours I will be available to volunteer are: </w:t>
            </w:r>
          </w:p>
          <w:p w14:paraId="4F3BA6E4" w14:textId="77777777" w:rsidR="006302DA" w:rsidRDefault="006302DA" w:rsidP="000200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(e.g., Mondays 3-6pm, Sundays 9-11am)</w:t>
            </w:r>
          </w:p>
          <w:p w14:paraId="771DDFCC" w14:textId="3E7E6493" w:rsidR="009F54EE" w:rsidRPr="00A90FBC" w:rsidRDefault="009F54EE" w:rsidP="00020085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7D1BFD" w:rsidRPr="00A90FBC" w14:paraId="296B2F9E" w14:textId="77777777" w:rsidTr="00F81DD9">
        <w:trPr>
          <w:trHeight w:val="1927"/>
        </w:trPr>
        <w:tc>
          <w:tcPr>
            <w:tcW w:w="9067" w:type="dxa"/>
          </w:tcPr>
          <w:p w14:paraId="2C1B2703" w14:textId="77777777" w:rsidR="00F81DD9" w:rsidRDefault="007D1BFD" w:rsidP="00020085">
            <w:r>
              <w:t xml:space="preserve">The </w:t>
            </w:r>
            <w:proofErr w:type="gramStart"/>
            <w:r>
              <w:t>time period</w:t>
            </w:r>
            <w:proofErr w:type="gramEnd"/>
            <w:r>
              <w:t xml:space="preserve"> I am willing to commit to is (3 - 6 months): </w:t>
            </w:r>
          </w:p>
          <w:p w14:paraId="2D7B21DE" w14:textId="77777777" w:rsidR="00F81DD9" w:rsidRDefault="00F81DD9" w:rsidP="00020085"/>
          <w:p w14:paraId="0ED1826C" w14:textId="77777777" w:rsidR="00F81DD9" w:rsidRDefault="00F81DD9" w:rsidP="00020085"/>
          <w:p w14:paraId="04509C5C" w14:textId="67CF17D0" w:rsidR="007D1BFD" w:rsidRDefault="007D1BFD" w:rsidP="00020085">
            <w:r>
              <w:t>Start date: ……/………/2022                     End date: ……/………/2022</w:t>
            </w:r>
          </w:p>
          <w:p w14:paraId="6E3BDBD4" w14:textId="77777777" w:rsidR="00F81DD9" w:rsidRDefault="00F81DD9" w:rsidP="00020085"/>
          <w:p w14:paraId="2532153A" w14:textId="77777777" w:rsidR="00F81DD9" w:rsidRPr="00F81DD9" w:rsidRDefault="00F81DD9" w:rsidP="00F81DD9">
            <w:pPr>
              <w:rPr>
                <w:i/>
                <w:iCs/>
              </w:rPr>
            </w:pPr>
            <w:r w:rsidRPr="00F81DD9">
              <w:rPr>
                <w:i/>
                <w:iCs/>
              </w:rPr>
              <w:t>Please note: the end date for the volunteer period must be on or before 31</w:t>
            </w:r>
            <w:r w:rsidRPr="00F81DD9">
              <w:rPr>
                <w:i/>
                <w:iCs/>
                <w:vertAlign w:val="superscript"/>
              </w:rPr>
              <w:t>st</w:t>
            </w:r>
            <w:r w:rsidRPr="00F81DD9">
              <w:rPr>
                <w:i/>
                <w:iCs/>
              </w:rPr>
              <w:t xml:space="preserve"> August 2022. This is in line with the program end date. </w:t>
            </w:r>
          </w:p>
          <w:p w14:paraId="4EA84BA7" w14:textId="5FB02A38" w:rsidR="00F81DD9" w:rsidRDefault="00F81DD9" w:rsidP="00020085"/>
        </w:tc>
      </w:tr>
      <w:tr w:rsidR="006302DA" w:rsidRPr="00A90FBC" w14:paraId="5FBBBAE5" w14:textId="77777777" w:rsidTr="00F81DD9">
        <w:trPr>
          <w:trHeight w:val="910"/>
        </w:trPr>
        <w:tc>
          <w:tcPr>
            <w:tcW w:w="9067" w:type="dxa"/>
          </w:tcPr>
          <w:p w14:paraId="63FE0ED8" w14:textId="2FB8FE5F" w:rsidR="006302DA" w:rsidRPr="006302DA" w:rsidRDefault="006302DA" w:rsidP="00020085">
            <w:pPr>
              <w:rPr>
                <w:rFonts w:cs="Arial"/>
              </w:rPr>
            </w:pPr>
            <w:r w:rsidRPr="006302DA">
              <w:rPr>
                <w:rFonts w:cs="Arial"/>
              </w:rPr>
              <w:t>Additional comments</w:t>
            </w:r>
            <w:r>
              <w:rPr>
                <w:rFonts w:cs="Arial"/>
              </w:rPr>
              <w:t>:</w:t>
            </w:r>
          </w:p>
          <w:p w14:paraId="248C72CD" w14:textId="77777777" w:rsidR="006302DA" w:rsidRDefault="006302DA" w:rsidP="00020085">
            <w:pPr>
              <w:rPr>
                <w:rFonts w:cs="Arial"/>
                <w:b/>
                <w:bCs/>
              </w:rPr>
            </w:pPr>
          </w:p>
          <w:p w14:paraId="2F620DE4" w14:textId="083C10F1" w:rsidR="006302DA" w:rsidRPr="00A90FBC" w:rsidRDefault="006302DA" w:rsidP="00020085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086D5ED6" w14:textId="67033EAD" w:rsidR="006302DA" w:rsidRDefault="006302DA" w:rsidP="00CF6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CE7" w14:paraId="2DD5906B" w14:textId="77777777" w:rsidTr="00F81DD9">
        <w:trPr>
          <w:trHeight w:val="650"/>
        </w:trPr>
        <w:tc>
          <w:tcPr>
            <w:tcW w:w="9060" w:type="dxa"/>
          </w:tcPr>
          <w:p w14:paraId="02BBCFD0" w14:textId="77777777" w:rsidR="00B74CE7" w:rsidRPr="00B74CE7" w:rsidRDefault="00B74CE7" w:rsidP="00CF6902">
            <w:pPr>
              <w:rPr>
                <w:b/>
                <w:bCs/>
              </w:rPr>
            </w:pPr>
            <w:r w:rsidRPr="00B74CE7">
              <w:rPr>
                <w:b/>
                <w:bCs/>
              </w:rPr>
              <w:t xml:space="preserve">Name: </w:t>
            </w:r>
          </w:p>
          <w:p w14:paraId="392A94C9" w14:textId="77777777" w:rsidR="00B74CE7" w:rsidRPr="00B74CE7" w:rsidRDefault="00B74CE7" w:rsidP="00CF6902">
            <w:pPr>
              <w:rPr>
                <w:b/>
                <w:bCs/>
              </w:rPr>
            </w:pPr>
          </w:p>
          <w:p w14:paraId="0B329046" w14:textId="7A200346" w:rsidR="00B74CE7" w:rsidRPr="00B74CE7" w:rsidRDefault="00B74CE7" w:rsidP="00CF6902">
            <w:pPr>
              <w:rPr>
                <w:b/>
                <w:bCs/>
              </w:rPr>
            </w:pPr>
          </w:p>
        </w:tc>
      </w:tr>
      <w:tr w:rsidR="00B74CE7" w14:paraId="51FADA1A" w14:textId="77777777" w:rsidTr="00F81DD9">
        <w:trPr>
          <w:trHeight w:val="874"/>
        </w:trPr>
        <w:tc>
          <w:tcPr>
            <w:tcW w:w="9060" w:type="dxa"/>
          </w:tcPr>
          <w:p w14:paraId="309E8622" w14:textId="77777777" w:rsidR="00B74CE7" w:rsidRPr="00B74CE7" w:rsidRDefault="00B74CE7" w:rsidP="00B74CE7">
            <w:pPr>
              <w:rPr>
                <w:rFonts w:cs="Arial"/>
                <w:b/>
                <w:bCs/>
              </w:rPr>
            </w:pPr>
          </w:p>
          <w:p w14:paraId="7FF3C190" w14:textId="77777777" w:rsidR="00B74CE7" w:rsidRPr="00B74CE7" w:rsidRDefault="00B74CE7" w:rsidP="00B74CE7">
            <w:pPr>
              <w:rPr>
                <w:rFonts w:cs="Arial"/>
                <w:b/>
                <w:bCs/>
              </w:rPr>
            </w:pPr>
          </w:p>
          <w:p w14:paraId="60945B3C" w14:textId="6A24E4C0" w:rsidR="00B74CE7" w:rsidRPr="00B74CE7" w:rsidRDefault="00B74CE7" w:rsidP="00B74CE7">
            <w:pPr>
              <w:rPr>
                <w:rFonts w:cs="Arial"/>
                <w:b/>
                <w:bCs/>
              </w:rPr>
            </w:pPr>
            <w:r w:rsidRPr="00B74CE7">
              <w:rPr>
                <w:rFonts w:cs="Arial"/>
                <w:b/>
                <w:bCs/>
              </w:rPr>
              <w:t xml:space="preserve">…………………………                                     Date:    </w:t>
            </w:r>
            <w:r w:rsidR="007D1BFD">
              <w:rPr>
                <w:rFonts w:cs="Arial"/>
                <w:b/>
                <w:bCs/>
              </w:rPr>
              <w:t xml:space="preserve">  </w:t>
            </w:r>
            <w:r w:rsidRPr="00B74CE7">
              <w:rPr>
                <w:rFonts w:cs="Arial"/>
                <w:b/>
                <w:bCs/>
              </w:rPr>
              <w:t xml:space="preserve">     /       / 2022</w:t>
            </w:r>
            <w:r w:rsidRPr="00B74CE7">
              <w:rPr>
                <w:rFonts w:cs="Arial"/>
                <w:b/>
                <w:bCs/>
              </w:rPr>
              <w:tab/>
            </w:r>
            <w:r w:rsidRPr="00B74CE7">
              <w:rPr>
                <w:rFonts w:cs="Arial"/>
                <w:b/>
                <w:bCs/>
              </w:rPr>
              <w:tab/>
            </w:r>
            <w:r w:rsidRPr="00B74CE7">
              <w:rPr>
                <w:rFonts w:cs="Arial"/>
                <w:b/>
                <w:bCs/>
              </w:rPr>
              <w:tab/>
            </w:r>
          </w:p>
          <w:p w14:paraId="52A9AA66" w14:textId="669F647C" w:rsidR="00B74CE7" w:rsidRPr="00B74CE7" w:rsidRDefault="00B74CE7" w:rsidP="00B74CE7">
            <w:pPr>
              <w:rPr>
                <w:b/>
                <w:bCs/>
              </w:rPr>
            </w:pPr>
            <w:r w:rsidRPr="00B74CE7">
              <w:rPr>
                <w:rFonts w:cs="Arial"/>
                <w:b/>
                <w:bCs/>
              </w:rPr>
              <w:t>Signature of volunteer</w:t>
            </w:r>
          </w:p>
        </w:tc>
      </w:tr>
    </w:tbl>
    <w:p w14:paraId="2D21D301" w14:textId="05A890E1" w:rsidR="00626151" w:rsidRDefault="00626151" w:rsidP="00BA2513"/>
    <w:sectPr w:rsidR="00626151" w:rsidSect="00AD7779">
      <w:headerReference w:type="even" r:id="rId21"/>
      <w:headerReference w:type="default" r:id="rId22"/>
      <w:headerReference w:type="first" r:id="rId23"/>
      <w:type w:val="continuous"/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7DE9" w14:textId="77777777" w:rsidR="004829F6" w:rsidRDefault="004829F6" w:rsidP="00734ACB">
      <w:r>
        <w:separator/>
      </w:r>
    </w:p>
  </w:endnote>
  <w:endnote w:type="continuationSeparator" w:id="0">
    <w:p w14:paraId="527D4FED" w14:textId="77777777" w:rsidR="004829F6" w:rsidRDefault="004829F6" w:rsidP="0073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iDocIDField461df81f-7233-41b6-996c-5327"/>
  <w:p w14:paraId="1500439D" w14:textId="77777777" w:rsidR="00237C00" w:rsidRDefault="00237C0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933645883/v1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E9E6" w14:textId="13528359" w:rsidR="00237C00" w:rsidRPr="002E04DE" w:rsidRDefault="00237C00" w:rsidP="002E04DE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–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7600" w:rsidRPr="009D3A94">
          <w:rPr>
            <w:rFonts w:cs="Arial"/>
            <w:bCs/>
            <w:szCs w:val="22"/>
          </w:rPr>
          <w:t>Re-engaging Volunteers into Residential Aged Care Facilities (RACF</w:t>
        </w:r>
        <w:r w:rsidR="00317600" w:rsidRPr="009D3A94">
          <w:rPr>
            <w:szCs w:val="22"/>
          </w:rPr>
          <w:t>s</w:t>
        </w:r>
        <w:r w:rsidR="00317600" w:rsidRPr="009D3A94">
          <w:rPr>
            <w:rFonts w:cs="Arial"/>
            <w:bCs/>
            <w:szCs w:val="22"/>
          </w:rPr>
          <w:t>) Program</w:t>
        </w:r>
        <w:r>
          <w:rPr>
            <w:szCs w:val="20"/>
          </w:rPr>
          <w:tab/>
        </w:r>
        <w:r w:rsidRPr="006043C7">
          <w:rPr>
            <w:szCs w:val="20"/>
          </w:rPr>
          <w:fldChar w:fldCharType="begin"/>
        </w:r>
        <w:r w:rsidRPr="006043C7">
          <w:rPr>
            <w:szCs w:val="20"/>
          </w:rPr>
          <w:instrText xml:space="preserve"> PAGE   \* MERGEFORMAT </w:instrText>
        </w:r>
        <w:r w:rsidRPr="006043C7">
          <w:rPr>
            <w:szCs w:val="20"/>
          </w:rPr>
          <w:fldChar w:fldCharType="separate"/>
        </w:r>
        <w:r w:rsidR="00130A67">
          <w:rPr>
            <w:noProof/>
            <w:szCs w:val="20"/>
          </w:rPr>
          <w:t>2</w:t>
        </w:r>
        <w:r w:rsidRPr="006043C7">
          <w:rPr>
            <w:noProof/>
            <w:szCs w:val="20"/>
          </w:rPr>
          <w:fldChar w:fldCharType="end"/>
        </w:r>
      </w:sdtContent>
    </w:sdt>
  </w:p>
  <w:p w14:paraId="154AE9E2" w14:textId="4594679F" w:rsidR="00237C00" w:rsidRDefault="00237C00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FA22" w14:textId="7B2EF509" w:rsidR="00237C00" w:rsidRPr="00BA2513" w:rsidRDefault="00317600" w:rsidP="00BF6C8E">
    <w:pPr>
      <w:pStyle w:val="Footer"/>
      <w:tabs>
        <w:tab w:val="clear" w:pos="4513"/>
      </w:tabs>
    </w:pPr>
    <w:r>
      <w:t xml:space="preserve">Department of Health - </w:t>
    </w:r>
    <w:r w:rsidRPr="009D3A94">
      <w:rPr>
        <w:bCs/>
      </w:rPr>
      <w:t>Re-engaging Volunteers into Residential Aged Care Facilities (RACF</w:t>
    </w:r>
    <w:r w:rsidRPr="009D3A94">
      <w:t>s</w:t>
    </w:r>
    <w:r w:rsidRPr="009D3A94">
      <w:rPr>
        <w:bCs/>
      </w:rPr>
      <w:t>) Program</w:t>
    </w:r>
  </w:p>
  <w:p w14:paraId="23F2AC24" w14:textId="562BCC24" w:rsidR="00237C00" w:rsidRDefault="00237C00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5183" w14:textId="77777777" w:rsidR="004829F6" w:rsidRDefault="004829F6" w:rsidP="00734ACB">
      <w:r>
        <w:separator/>
      </w:r>
    </w:p>
  </w:footnote>
  <w:footnote w:type="continuationSeparator" w:id="0">
    <w:p w14:paraId="12FCD1D0" w14:textId="77777777" w:rsidR="004829F6" w:rsidRDefault="004829F6" w:rsidP="0073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437C" w14:textId="3C7E41AC" w:rsidR="00A241B3" w:rsidRDefault="00A24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08A9" w14:textId="52AA3D9F" w:rsidR="008D48C9" w:rsidRDefault="00B80352" w:rsidP="0009031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88B9D04" wp14:editId="7F137B17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29661CFD" wp14:editId="4D72E4A9">
          <wp:extent cx="1404000" cy="932400"/>
          <wp:effectExtent l="0" t="0" r="5715" b="127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2EF6" w14:textId="788FB777" w:rsidR="008D48C9" w:rsidRDefault="00AD7779">
    <w:pPr>
      <w:pStyle w:val="Header"/>
    </w:pPr>
    <w:r>
      <w:rPr>
        <w:noProof/>
        <w:lang w:val="en-GB" w:eastAsia="en-GB"/>
      </w:rPr>
      <w:drawing>
        <wp:inline distT="0" distB="0" distL="0" distR="0" wp14:anchorId="0C1959AD" wp14:editId="04D0FD34">
          <wp:extent cx="5759450" cy="942077"/>
          <wp:effectExtent l="0" t="0" r="0" b="0"/>
          <wp:docPr id="54" name="Picture 54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59450" cy="942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2F87" w14:textId="05CBA19C" w:rsidR="00A241B3" w:rsidRDefault="00A241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3B9A" w14:textId="70038708" w:rsidR="008E0C77" w:rsidRDefault="002D1C10" w:rsidP="008E0C77">
    <w:pPr>
      <w:pStyle w:val="Headertext"/>
      <w:spacing w:after="18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7181" w14:textId="680AEA4E" w:rsidR="00A241B3" w:rsidRDefault="00A24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233E"/>
    <w:multiLevelType w:val="hybridMultilevel"/>
    <w:tmpl w:val="5FCC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103"/>
    <w:multiLevelType w:val="hybridMultilevel"/>
    <w:tmpl w:val="E9CA9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65E11"/>
    <w:multiLevelType w:val="multilevel"/>
    <w:tmpl w:val="45B0E6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00FF5"/>
    <w:multiLevelType w:val="hybridMultilevel"/>
    <w:tmpl w:val="4EA8EA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7D4C"/>
    <w:multiLevelType w:val="hybridMultilevel"/>
    <w:tmpl w:val="A0E87A6A"/>
    <w:lvl w:ilvl="0" w:tplc="B4F0E81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AD47" w:themeColor="accent6"/>
      </w:rPr>
    </w:lvl>
    <w:lvl w:ilvl="1" w:tplc="1136B3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E05F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0404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183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9AEE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FCD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FE34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D4AD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6066106"/>
    <w:multiLevelType w:val="hybridMultilevel"/>
    <w:tmpl w:val="30F45226"/>
    <w:lvl w:ilvl="0" w:tplc="B4F0E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ADB"/>
    <w:multiLevelType w:val="hybridMultilevel"/>
    <w:tmpl w:val="657A63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182443"/>
    <w:multiLevelType w:val="hybridMultilevel"/>
    <w:tmpl w:val="B1F8227C"/>
    <w:lvl w:ilvl="0" w:tplc="5508A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4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AD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C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A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2D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C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A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7C1F5B"/>
    <w:multiLevelType w:val="hybridMultilevel"/>
    <w:tmpl w:val="4EA8EA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073A4"/>
    <w:multiLevelType w:val="hybridMultilevel"/>
    <w:tmpl w:val="47060542"/>
    <w:lvl w:ilvl="0" w:tplc="09987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36B3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E05F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0404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183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9AEE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FCD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FE34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D4AD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8CE4B9-25B6-46B4-A566-0187BC423A78}"/>
    <w:docVar w:name="dgnword-eventsink" w:val="174345288"/>
  </w:docVars>
  <w:rsids>
    <w:rsidRoot w:val="00734ACB"/>
    <w:rsid w:val="0000375E"/>
    <w:rsid w:val="0000561D"/>
    <w:rsid w:val="0000676A"/>
    <w:rsid w:val="000261D9"/>
    <w:rsid w:val="000661D3"/>
    <w:rsid w:val="00067FDC"/>
    <w:rsid w:val="00086477"/>
    <w:rsid w:val="00090902"/>
    <w:rsid w:val="000B0AB0"/>
    <w:rsid w:val="00130A67"/>
    <w:rsid w:val="00166A7E"/>
    <w:rsid w:val="001A6FAC"/>
    <w:rsid w:val="001B1CE4"/>
    <w:rsid w:val="00237C00"/>
    <w:rsid w:val="00245C25"/>
    <w:rsid w:val="00280050"/>
    <w:rsid w:val="002A3682"/>
    <w:rsid w:val="002D1C10"/>
    <w:rsid w:val="002D24C3"/>
    <w:rsid w:val="00316DF2"/>
    <w:rsid w:val="00317600"/>
    <w:rsid w:val="00335897"/>
    <w:rsid w:val="00372806"/>
    <w:rsid w:val="003C328A"/>
    <w:rsid w:val="003C6121"/>
    <w:rsid w:val="004037F0"/>
    <w:rsid w:val="0042238F"/>
    <w:rsid w:val="00426F1D"/>
    <w:rsid w:val="00454382"/>
    <w:rsid w:val="004628BF"/>
    <w:rsid w:val="004736A0"/>
    <w:rsid w:val="0048089F"/>
    <w:rsid w:val="004829F6"/>
    <w:rsid w:val="004837DB"/>
    <w:rsid w:val="004A3E27"/>
    <w:rsid w:val="00526715"/>
    <w:rsid w:val="005926A1"/>
    <w:rsid w:val="005B16F1"/>
    <w:rsid w:val="005B73F8"/>
    <w:rsid w:val="00626151"/>
    <w:rsid w:val="006302DA"/>
    <w:rsid w:val="006C7FC9"/>
    <w:rsid w:val="006F1A96"/>
    <w:rsid w:val="00734ACB"/>
    <w:rsid w:val="007359A9"/>
    <w:rsid w:val="007436A2"/>
    <w:rsid w:val="00747D4B"/>
    <w:rsid w:val="00751234"/>
    <w:rsid w:val="00755571"/>
    <w:rsid w:val="0078023E"/>
    <w:rsid w:val="007B48FC"/>
    <w:rsid w:val="007D1BFD"/>
    <w:rsid w:val="007D4212"/>
    <w:rsid w:val="00816D64"/>
    <w:rsid w:val="0082449C"/>
    <w:rsid w:val="0088523C"/>
    <w:rsid w:val="008929C0"/>
    <w:rsid w:val="008B1E1F"/>
    <w:rsid w:val="008B6664"/>
    <w:rsid w:val="00900C5A"/>
    <w:rsid w:val="00916C4E"/>
    <w:rsid w:val="00984FE2"/>
    <w:rsid w:val="009D3A94"/>
    <w:rsid w:val="009E7F12"/>
    <w:rsid w:val="009F54EE"/>
    <w:rsid w:val="00A23167"/>
    <w:rsid w:val="00A241B3"/>
    <w:rsid w:val="00A73EFB"/>
    <w:rsid w:val="00A90FBC"/>
    <w:rsid w:val="00AD7779"/>
    <w:rsid w:val="00AE5BB6"/>
    <w:rsid w:val="00B60305"/>
    <w:rsid w:val="00B65173"/>
    <w:rsid w:val="00B74CE7"/>
    <w:rsid w:val="00B80352"/>
    <w:rsid w:val="00BA2513"/>
    <w:rsid w:val="00BB3250"/>
    <w:rsid w:val="00BF421C"/>
    <w:rsid w:val="00C2692A"/>
    <w:rsid w:val="00C32A4C"/>
    <w:rsid w:val="00C67AE3"/>
    <w:rsid w:val="00C8263D"/>
    <w:rsid w:val="00CC2436"/>
    <w:rsid w:val="00CE3593"/>
    <w:rsid w:val="00CF6902"/>
    <w:rsid w:val="00D57235"/>
    <w:rsid w:val="00D7175B"/>
    <w:rsid w:val="00DB2D7A"/>
    <w:rsid w:val="00DB6630"/>
    <w:rsid w:val="00DF79AE"/>
    <w:rsid w:val="00E86A82"/>
    <w:rsid w:val="00EA0A07"/>
    <w:rsid w:val="00EA0FC1"/>
    <w:rsid w:val="00F14D6C"/>
    <w:rsid w:val="00F41992"/>
    <w:rsid w:val="00F459A4"/>
    <w:rsid w:val="00F569FD"/>
    <w:rsid w:val="00F73277"/>
    <w:rsid w:val="00F81DD9"/>
    <w:rsid w:val="00F90D7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BF0F41"/>
  <w15:chartTrackingRefBased/>
  <w15:docId w15:val="{32BB852D-7406-4333-8F10-623720C8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6664"/>
    <w:pPr>
      <w:spacing w:after="0" w:line="240" w:lineRule="auto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34ACB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734ACB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</w:rPr>
  </w:style>
  <w:style w:type="paragraph" w:styleId="Heading3">
    <w:name w:val="heading 3"/>
    <w:next w:val="Normal"/>
    <w:link w:val="Heading3Char"/>
    <w:qFormat/>
    <w:rsid w:val="00734ACB"/>
    <w:pPr>
      <w:keepNext/>
      <w:spacing w:before="180" w:after="60" w:line="240" w:lineRule="auto"/>
      <w:outlineLvl w:val="2"/>
    </w:pPr>
    <w:rPr>
      <w:rFonts w:ascii="Arial" w:eastAsia="Times New Roman" w:hAnsi="Arial" w:cs="Arial"/>
      <w:bCs/>
      <w:color w:val="35818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ACB"/>
    <w:rPr>
      <w:rFonts w:ascii="Arial" w:eastAsia="Times New Roman" w:hAnsi="Arial" w:cs="Arial"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4ACB"/>
    <w:rPr>
      <w:rFonts w:ascii="Arial" w:eastAsia="Times New Roman" w:hAnsi="Arial" w:cs="Arial"/>
      <w:bCs/>
      <w:iCs/>
      <w:color w:val="358189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34ACB"/>
    <w:rPr>
      <w:rFonts w:ascii="Arial" w:eastAsia="Times New Roman" w:hAnsi="Arial" w:cs="Arial"/>
      <w:bCs/>
      <w:color w:val="358189"/>
      <w:sz w:val="28"/>
      <w:szCs w:val="26"/>
    </w:rPr>
  </w:style>
  <w:style w:type="paragraph" w:customStyle="1" w:styleId="Paragraphtext">
    <w:name w:val="Paragraph text"/>
    <w:basedOn w:val="Normal"/>
    <w:link w:val="ParagraphtextChar"/>
    <w:qFormat/>
    <w:rsid w:val="00734ACB"/>
    <w:pPr>
      <w:spacing w:before="120" w:after="60"/>
    </w:pPr>
    <w:rPr>
      <w:color w:val="000000" w:themeColor="text1"/>
      <w:sz w:val="21"/>
    </w:rPr>
  </w:style>
  <w:style w:type="paragraph" w:styleId="Title">
    <w:name w:val="Title"/>
    <w:basedOn w:val="Normal"/>
    <w:next w:val="Paragraphtext"/>
    <w:link w:val="TitleChar"/>
    <w:qFormat/>
    <w:rsid w:val="00734ACB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34ACB"/>
    <w:rPr>
      <w:rFonts w:ascii="Arial" w:eastAsiaTheme="majorEastAsia" w:hAnsi="Arial" w:cstheme="majorBidi"/>
      <w:color w:val="3F4A75"/>
      <w:kern w:val="28"/>
      <w:sz w:val="48"/>
      <w:szCs w:val="52"/>
    </w:rPr>
  </w:style>
  <w:style w:type="paragraph" w:customStyle="1" w:styleId="Boxheading">
    <w:name w:val="Box heading"/>
    <w:basedOn w:val="Boxtype"/>
    <w:rsid w:val="00734ACB"/>
    <w:pPr>
      <w:spacing w:before="240"/>
    </w:pPr>
    <w:rPr>
      <w:rFonts w:cs="Times New Roman"/>
      <w:b/>
      <w:bCs/>
      <w:caps/>
      <w:color w:val="358189"/>
      <w:szCs w:val="20"/>
    </w:rPr>
  </w:style>
  <w:style w:type="paragraph" w:styleId="ListBullet">
    <w:name w:val="List Bullet"/>
    <w:basedOn w:val="Normal"/>
    <w:qFormat/>
    <w:rsid w:val="00734ACB"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Header">
    <w:name w:val="header"/>
    <w:basedOn w:val="Normal"/>
    <w:link w:val="HeaderChar"/>
    <w:qFormat/>
    <w:rsid w:val="00734A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4ACB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qFormat/>
    <w:rsid w:val="00734ACB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34ACB"/>
    <w:rPr>
      <w:rFonts w:ascii="Arial" w:eastAsia="Times New Roman" w:hAnsi="Arial"/>
      <w:sz w:val="20"/>
    </w:rPr>
  </w:style>
  <w:style w:type="paragraph" w:customStyle="1" w:styleId="Headertext">
    <w:name w:val="Header text"/>
    <w:basedOn w:val="Normal"/>
    <w:rsid w:val="00734ACB"/>
    <w:pPr>
      <w:jc w:val="right"/>
    </w:pPr>
    <w:rPr>
      <w:sz w:val="20"/>
    </w:rPr>
  </w:style>
  <w:style w:type="paragraph" w:customStyle="1" w:styleId="VisionBox">
    <w:name w:val="VisionBox"/>
    <w:basedOn w:val="Normal"/>
    <w:qFormat/>
    <w:rsid w:val="00734ACB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734ACB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734ACB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734ACB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VisionBox"/>
    <w:rsid w:val="00734ACB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734ACB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rsid w:val="00734ACB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">
    <w:name w:val="Table header"/>
    <w:basedOn w:val="Normal"/>
    <w:rsid w:val="00734ACB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734ACB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734ACB"/>
    <w:pPr>
      <w:jc w:val="right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A6FAC"/>
    <w:pPr>
      <w:spacing w:before="12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1"/>
    <w:qFormat/>
    <w:locked/>
    <w:rsid w:val="001A6FAC"/>
    <w:rPr>
      <w:rFonts w:ascii="Arial" w:hAnsi="Arial" w:cstheme="minorBidi"/>
      <w:sz w:val="22"/>
      <w:szCs w:val="22"/>
    </w:rPr>
  </w:style>
  <w:style w:type="table" w:styleId="TableGrid">
    <w:name w:val="Table Grid"/>
    <w:basedOn w:val="TableNormal"/>
    <w:uiPriority w:val="39"/>
    <w:rsid w:val="001A6FA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2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2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D9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D9"/>
    <w:rPr>
      <w:rFonts w:ascii="Arial" w:eastAsia="Times New Roman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A96"/>
    <w:pPr>
      <w:spacing w:after="0" w:line="240" w:lineRule="auto"/>
    </w:pPr>
    <w:rPr>
      <w:rFonts w:ascii="Arial" w:eastAsia="Times New Roman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AD777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DocID">
    <w:name w:val="DocID"/>
    <w:basedOn w:val="Footer"/>
    <w:next w:val="Footer"/>
    <w:link w:val="DocIDChar"/>
    <w:rsid w:val="00237C00"/>
    <w:pPr>
      <w:tabs>
        <w:tab w:val="clear" w:pos="4513"/>
        <w:tab w:val="clear" w:pos="9026"/>
      </w:tabs>
      <w:spacing w:before="60" w:after="60"/>
    </w:pPr>
    <w:rPr>
      <w:rFonts w:cs="Arial"/>
      <w:sz w:val="14"/>
      <w:szCs w:val="20"/>
      <w:lang w:eastAsia="zh-CN"/>
    </w:rPr>
  </w:style>
  <w:style w:type="character" w:customStyle="1" w:styleId="ParagraphtextChar">
    <w:name w:val="Paragraph text Char"/>
    <w:basedOn w:val="DefaultParagraphFont"/>
    <w:link w:val="Paragraphtext"/>
    <w:rsid w:val="00237C00"/>
    <w:rPr>
      <w:rFonts w:ascii="Arial" w:eastAsia="Times New Roman" w:hAnsi="Arial"/>
      <w:color w:val="000000" w:themeColor="text1"/>
      <w:sz w:val="21"/>
    </w:rPr>
  </w:style>
  <w:style w:type="character" w:customStyle="1" w:styleId="DocIDChar">
    <w:name w:val="DocID Char"/>
    <w:basedOn w:val="ParagraphtextChar"/>
    <w:link w:val="DocID"/>
    <w:rsid w:val="00237C00"/>
    <w:rPr>
      <w:rFonts w:ascii="Arial" w:eastAsia="Times New Roman" w:hAnsi="Arial" w:cs="Arial"/>
      <w:color w:val="000000" w:themeColor="text1"/>
      <w:sz w:val="14"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gov.au/health-topics/aged-care/advice-on-aged-care-during-covid-19/grief-and-trauma-support-services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ealth.gov.au/resources/publications/industry-code-for-visiting-residential-aged-care-homes-during-covid-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health-topics/aged-care/advice-on-aged-care-during-covid-19/government-support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rants.gov.au/Go/Show?GoUuid=410cfd78-dacf-4668-a14c-d4f25d4a410d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www.volunteeringaustralia.org/resources/national-standards-and-supporting-materia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ealth.gov.au/initiatives-and-programs/re-engaging-volunteers-into-residential-aged-care-facilities-program" TargetMode="Externa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D077-59B7-47F0-AC32-D2056F19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1115</Words>
  <Characters>6162</Characters>
  <Application>Microsoft Office Word</Application>
  <DocSecurity>0</DocSecurity>
  <Lines>177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Re-engaging volunteers into Residential Aged Care Facilities Program - Factsheet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Re-engaging volunteers into Residential Aged Care Facilities Program - Factsheet</dc:title>
  <dc:subject>Residential aged care facilities </dc:subject>
  <dc:creator>Australian Government Department of Health</dc:creator>
  <cp:keywords>Australian Government Department of Health, volunteers, factsheet</cp:keywords>
  <dc:description/>
  <cp:lastModifiedBy>CROUCH, Melanie</cp:lastModifiedBy>
  <cp:revision>8</cp:revision>
  <dcterms:created xsi:type="dcterms:W3CDTF">2022-03-28T02:19:00Z</dcterms:created>
  <dcterms:modified xsi:type="dcterms:W3CDTF">2022-04-07T01:24:00Z</dcterms:modified>
</cp:coreProperties>
</file>