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7A7A" w14:textId="77777777" w:rsidR="00F25445" w:rsidRDefault="00F25445" w:rsidP="00AB055D">
      <w:pPr>
        <w:spacing w:after="0"/>
        <w:rPr>
          <w:u w:val="single"/>
        </w:rPr>
      </w:pPr>
    </w:p>
    <w:p w14:paraId="17E662A1" w14:textId="77777777" w:rsidR="00F25445" w:rsidRDefault="00F25445" w:rsidP="00AB055D">
      <w:pPr>
        <w:spacing w:after="0"/>
        <w:rPr>
          <w:u w:val="single"/>
        </w:rPr>
      </w:pPr>
    </w:p>
    <w:p w14:paraId="7C6278D3" w14:textId="77777777" w:rsidR="00F25445" w:rsidRPr="004C0A8F" w:rsidRDefault="00193686" w:rsidP="00AB055D">
      <w:pPr>
        <w:spacing w:after="0"/>
        <w:jc w:val="center"/>
        <w:rPr>
          <w:sz w:val="28"/>
          <w:szCs w:val="28"/>
          <w:lang w:val="it-IT"/>
        </w:rPr>
      </w:pPr>
      <w:r w:rsidRPr="004C0A8F">
        <w:rPr>
          <w:sz w:val="28"/>
          <w:szCs w:val="28"/>
          <w:lang w:val="it-IT" w:bidi="en-US"/>
        </w:rPr>
        <w:t>PIANO DI SUSSIDI PER L'ASSISTENZA DENTARIA DEI BAMBINI</w:t>
      </w:r>
    </w:p>
    <w:p w14:paraId="68C23BA6" w14:textId="77777777" w:rsidR="00AB055D" w:rsidRPr="004C0A8F" w:rsidRDefault="00AB055D" w:rsidP="00AB055D">
      <w:pPr>
        <w:spacing w:after="0"/>
        <w:jc w:val="center"/>
        <w:rPr>
          <w:sz w:val="28"/>
          <w:szCs w:val="28"/>
          <w:lang w:val="it-IT"/>
        </w:rPr>
      </w:pPr>
      <w:r w:rsidRPr="004C0A8F">
        <w:rPr>
          <w:sz w:val="28"/>
          <w:szCs w:val="28"/>
          <w:lang w:val="it-IT"/>
        </w:rPr>
        <w:t xml:space="preserve"> </w:t>
      </w:r>
      <w:r w:rsidR="00193686" w:rsidRPr="004C0A8F">
        <w:rPr>
          <w:sz w:val="28"/>
          <w:szCs w:val="28"/>
          <w:lang w:val="it-IT" w:bidi="en-US"/>
        </w:rPr>
        <w:t>DICHIARAZIONE DI CONSENSO PER I PAZIENTI IN "BULK BILLING"</w:t>
      </w:r>
    </w:p>
    <w:p w14:paraId="7E773906" w14:textId="77777777" w:rsidR="00AB055D" w:rsidRPr="005D24B6" w:rsidRDefault="00AB055D" w:rsidP="00AB055D">
      <w:pPr>
        <w:spacing w:after="0"/>
        <w:jc w:val="center"/>
        <w:rPr>
          <w:lang w:val="it-IT"/>
        </w:rPr>
      </w:pPr>
    </w:p>
    <w:p w14:paraId="3ED3A6B2" w14:textId="77777777" w:rsidR="00F7481F" w:rsidRPr="005D24B6" w:rsidRDefault="00193686" w:rsidP="00485846">
      <w:pPr>
        <w:spacing w:after="0"/>
        <w:rPr>
          <w:lang w:val="it-IT"/>
        </w:rPr>
      </w:pPr>
      <w:r w:rsidRPr="005D24B6">
        <w:rPr>
          <w:lang w:val="it-IT" w:bidi="en-US"/>
        </w:rPr>
        <w:t xml:space="preserve">Il/La sottoscritto/a, </w:t>
      </w:r>
      <w:r w:rsidRPr="005D24B6">
        <w:rPr>
          <w:u w:val="single"/>
          <w:lang w:val="it-IT" w:bidi="en-US"/>
        </w:rPr>
        <w:t>paziente / tutore legale</w:t>
      </w:r>
      <w:r w:rsidRPr="005D24B6">
        <w:rPr>
          <w:lang w:val="it-IT" w:bidi="en-US"/>
        </w:rPr>
        <w:t>, certifico di essere stato/a informato/a:</w:t>
      </w:r>
    </w:p>
    <w:p w14:paraId="58AEDCE5" w14:textId="77777777" w:rsidR="00485846" w:rsidRPr="005D24B6" w:rsidRDefault="00485846" w:rsidP="00485846">
      <w:pPr>
        <w:spacing w:after="0"/>
        <w:contextualSpacing/>
        <w:rPr>
          <w:lang w:val="it-IT"/>
        </w:rPr>
      </w:pPr>
    </w:p>
    <w:p w14:paraId="475D1C0D" w14:textId="77777777" w:rsidR="00AB055D" w:rsidRPr="005D24B6" w:rsidRDefault="00193686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lang w:val="it-IT"/>
        </w:rPr>
      </w:pPr>
      <w:r w:rsidRPr="005D24B6">
        <w:rPr>
          <w:lang w:val="it-IT" w:bidi="en-US"/>
        </w:rPr>
        <w:t>del trattamento che è stato o sarà fornito a partire dalla data odierna, come previsto dal Piano di sussidi per l'assistenza dentaria dei bambini</w:t>
      </w:r>
      <w:r w:rsidRPr="005D24B6">
        <w:rPr>
          <w:i/>
          <w:lang w:val="it-IT" w:bidi="en-US"/>
        </w:rPr>
        <w:t>;</w:t>
      </w:r>
      <w:r w:rsidR="00AB055D" w:rsidRPr="005D24B6">
        <w:rPr>
          <w:i/>
          <w:lang w:val="it-IT"/>
        </w:rPr>
        <w:t xml:space="preserve"> </w:t>
      </w:r>
    </w:p>
    <w:p w14:paraId="5A09F6E9" w14:textId="77777777" w:rsidR="00AB055D" w:rsidRPr="005D24B6" w:rsidRDefault="00AB055D" w:rsidP="00485846">
      <w:pPr>
        <w:spacing w:after="0"/>
        <w:contextualSpacing/>
        <w:rPr>
          <w:i/>
          <w:lang w:val="it-IT"/>
        </w:rPr>
      </w:pPr>
    </w:p>
    <w:p w14:paraId="4B5240D4" w14:textId="77777777" w:rsidR="00AB055D" w:rsidRPr="005D24B6" w:rsidRDefault="00193686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it-IT"/>
        </w:rPr>
      </w:pPr>
      <w:r w:rsidRPr="005D24B6">
        <w:rPr>
          <w:lang w:val="it-IT" w:bidi="en-US"/>
        </w:rPr>
        <w:t>del costo presunto di tale trattamento; e</w:t>
      </w:r>
      <w:r w:rsidR="00AB055D" w:rsidRPr="005D24B6">
        <w:rPr>
          <w:lang w:val="it-IT"/>
        </w:rPr>
        <w:t xml:space="preserve"> </w:t>
      </w:r>
    </w:p>
    <w:p w14:paraId="2D8DEC58" w14:textId="77777777" w:rsidR="00AB055D" w:rsidRPr="005D24B6" w:rsidRDefault="00AB055D" w:rsidP="00485846">
      <w:pPr>
        <w:spacing w:after="0"/>
        <w:contextualSpacing/>
        <w:rPr>
          <w:lang w:val="it-IT"/>
        </w:rPr>
      </w:pPr>
    </w:p>
    <w:p w14:paraId="38B0B1F4" w14:textId="77777777" w:rsidR="00AB055D" w:rsidRPr="005D24B6" w:rsidRDefault="00193686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it-IT"/>
        </w:rPr>
      </w:pPr>
      <w:r w:rsidRPr="005D24B6">
        <w:rPr>
          <w:lang w:val="it-IT" w:bidi="en-US"/>
        </w:rPr>
        <w:t>che i servizi previsti dal Piano di sussidi per l'assistenza dentaria dei bambini saranno a carico di Medicare e non dovrò corrispondere il pagamento di costi aggiuntivi per tali servizi, ammesso che i fondi residui nel sussidio siano sufficienti.</w:t>
      </w:r>
      <w:r w:rsidR="00AB055D" w:rsidRPr="005D24B6">
        <w:rPr>
          <w:lang w:val="it-IT"/>
        </w:rPr>
        <w:t xml:space="preserve"> </w:t>
      </w:r>
    </w:p>
    <w:p w14:paraId="6DA7AA24" w14:textId="77777777" w:rsidR="00AB055D" w:rsidRPr="005D24B6" w:rsidRDefault="00AB055D" w:rsidP="00AB055D">
      <w:pPr>
        <w:spacing w:after="0"/>
        <w:rPr>
          <w:lang w:val="it-IT"/>
        </w:rPr>
      </w:pPr>
    </w:p>
    <w:p w14:paraId="54371260" w14:textId="77777777" w:rsidR="00D65E59" w:rsidRPr="005D24B6" w:rsidRDefault="00193686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it-IT"/>
        </w:rPr>
      </w:pPr>
      <w:r w:rsidRPr="005D24B6">
        <w:rPr>
          <w:b/>
          <w:i/>
          <w:lang w:val="it-IT" w:bidi="en-US"/>
        </w:rPr>
        <w:t xml:space="preserve">Prendo </w:t>
      </w:r>
      <w:r w:rsidR="00303AA5" w:rsidRPr="005D24B6">
        <w:rPr>
          <w:b/>
          <w:i/>
          <w:lang w:val="it-IT" w:bidi="en-US"/>
        </w:rPr>
        <w:t>a</w:t>
      </w:r>
      <w:r w:rsidR="00303AA5">
        <w:rPr>
          <w:b/>
          <w:i/>
          <w:lang w:val="it-IT" w:bidi="en-US"/>
        </w:rPr>
        <w:t>tto</w:t>
      </w:r>
      <w:r w:rsidR="00303AA5" w:rsidRPr="005D24B6">
        <w:rPr>
          <w:b/>
          <w:i/>
          <w:lang w:val="it-IT" w:bidi="en-US"/>
        </w:rPr>
        <w:t xml:space="preserve"> </w:t>
      </w:r>
      <w:r w:rsidRPr="005D24B6">
        <w:rPr>
          <w:b/>
          <w:i/>
          <w:lang w:val="it-IT" w:bidi="en-US"/>
        </w:rPr>
        <w:t>del fatto che io / il paziente avrò/à accesso ai sussidi per l'assistenza dentaria entro il massimale previsto.</w:t>
      </w:r>
      <w:r w:rsidR="00D65E59" w:rsidRPr="005D24B6">
        <w:rPr>
          <w:b/>
          <w:i/>
          <w:lang w:val="it-IT"/>
        </w:rPr>
        <w:t xml:space="preserve"> </w:t>
      </w:r>
    </w:p>
    <w:p w14:paraId="5FC8CAE9" w14:textId="77777777" w:rsidR="00D65E59" w:rsidRPr="005D24B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</w:p>
    <w:p w14:paraId="351D24E9" w14:textId="77777777" w:rsidR="00D65E59" w:rsidRPr="005D24B6" w:rsidRDefault="00193686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  <w:r w:rsidRPr="005D24B6">
        <w:rPr>
          <w:b/>
          <w:i/>
          <w:lang w:val="it-IT" w:bidi="en-US"/>
        </w:rPr>
        <w:t>Prendo atto del fatto che i sussidi relativi a determinati servizi potrebbero essere soggetti a restrizioni e che il Piano di sussidi per l'assistenza dentaria dei bambini comprende uno spettro limitato di servizi.</w:t>
      </w:r>
      <w:r w:rsidR="00D65E59" w:rsidRPr="005D24B6">
        <w:rPr>
          <w:b/>
          <w:i/>
          <w:lang w:val="it-IT"/>
        </w:rPr>
        <w:t xml:space="preserve">  </w:t>
      </w:r>
      <w:r w:rsidRPr="005D24B6">
        <w:rPr>
          <w:b/>
          <w:i/>
          <w:lang w:val="it-IT" w:bidi="en-US"/>
        </w:rPr>
        <w:t>Prendo atto che dovrò personalmente corrispondere il pagamento per qualsiasi servizio non sia coperto dal Piano di sussidi per l'assistenza dentaria dei bambini.</w:t>
      </w:r>
    </w:p>
    <w:p w14:paraId="3A1DD76F" w14:textId="77777777" w:rsidR="00D65E59" w:rsidRPr="005D24B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</w:p>
    <w:p w14:paraId="25DEA088" w14:textId="77777777" w:rsidR="00D65E59" w:rsidRPr="005D24B6" w:rsidRDefault="00193686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lang w:val="it-IT"/>
        </w:rPr>
      </w:pPr>
      <w:r w:rsidRPr="005D24B6">
        <w:rPr>
          <w:b/>
          <w:i/>
          <w:lang w:val="it-IT" w:bidi="en-US"/>
        </w:rPr>
        <w:t xml:space="preserve">Prendo </w:t>
      </w:r>
      <w:r w:rsidR="00303AA5">
        <w:rPr>
          <w:b/>
          <w:i/>
          <w:lang w:val="it-IT" w:bidi="en-US"/>
        </w:rPr>
        <w:t>atto</w:t>
      </w:r>
      <w:r w:rsidR="00303AA5" w:rsidRPr="005D24B6">
        <w:rPr>
          <w:b/>
          <w:i/>
          <w:lang w:val="it-IT" w:bidi="en-US"/>
        </w:rPr>
        <w:t xml:space="preserve"> </w:t>
      </w:r>
      <w:r w:rsidRPr="005D24B6">
        <w:rPr>
          <w:b/>
          <w:i/>
          <w:lang w:val="it-IT" w:bidi="en-US"/>
        </w:rPr>
        <w:t xml:space="preserve">del fatto che il costo dei servizi andrà a ridurre la disponibilità di </w:t>
      </w:r>
      <w:r w:rsidR="00303AA5">
        <w:rPr>
          <w:b/>
          <w:i/>
          <w:lang w:val="it-IT" w:bidi="en-US"/>
        </w:rPr>
        <w:t>fondi</w:t>
      </w:r>
      <w:r w:rsidR="00303AA5" w:rsidRPr="005D24B6">
        <w:rPr>
          <w:b/>
          <w:i/>
          <w:lang w:val="it-IT" w:bidi="en-US"/>
        </w:rPr>
        <w:t xml:space="preserve"> </w:t>
      </w:r>
      <w:r w:rsidRPr="005D24B6">
        <w:rPr>
          <w:b/>
          <w:i/>
          <w:lang w:val="it-IT" w:bidi="en-US"/>
        </w:rPr>
        <w:t xml:space="preserve">e che dovrò personalmente corrispondere il pagamento </w:t>
      </w:r>
      <w:r w:rsidR="00303AA5">
        <w:rPr>
          <w:b/>
          <w:i/>
          <w:lang w:val="it-IT" w:bidi="en-US"/>
        </w:rPr>
        <w:t>per</w:t>
      </w:r>
      <w:r w:rsidR="00303AA5" w:rsidRPr="005D24B6">
        <w:rPr>
          <w:b/>
          <w:i/>
          <w:lang w:val="it-IT" w:bidi="en-US"/>
        </w:rPr>
        <w:t xml:space="preserve"> </w:t>
      </w:r>
      <w:r w:rsidRPr="005D24B6">
        <w:rPr>
          <w:b/>
          <w:i/>
          <w:lang w:val="it-IT" w:bidi="en-US"/>
        </w:rPr>
        <w:t xml:space="preserve">qualsiasi servizio aggiuntivo, una volta </w:t>
      </w:r>
      <w:r w:rsidR="00303AA5">
        <w:rPr>
          <w:b/>
          <w:i/>
          <w:lang w:val="it-IT" w:bidi="en-US"/>
        </w:rPr>
        <w:t xml:space="preserve">esauriti </w:t>
      </w:r>
      <w:r w:rsidRPr="005D24B6">
        <w:rPr>
          <w:b/>
          <w:i/>
          <w:lang w:val="it-IT" w:bidi="en-US"/>
        </w:rPr>
        <w:t>i sussidi.</w:t>
      </w:r>
    </w:p>
    <w:p w14:paraId="68C147C3" w14:textId="77777777" w:rsidR="00AB055D" w:rsidRPr="005D24B6" w:rsidRDefault="00AB055D" w:rsidP="00D65E59">
      <w:pPr>
        <w:spacing w:before="240" w:after="0"/>
        <w:rPr>
          <w:lang w:val="it-IT"/>
        </w:rPr>
      </w:pPr>
    </w:p>
    <w:p w14:paraId="59EAF32F" w14:textId="77777777" w:rsidR="00F7481F" w:rsidRPr="005D24B6" w:rsidRDefault="00F7481F" w:rsidP="00F7481F">
      <w:pPr>
        <w:spacing w:after="0"/>
        <w:rPr>
          <w:lang w:val="it-IT"/>
        </w:rPr>
      </w:pPr>
      <w:r w:rsidRPr="005D24B6">
        <w:rPr>
          <w:lang w:val="it-IT"/>
        </w:rPr>
        <w:t>___________________________</w:t>
      </w:r>
      <w:r w:rsidRPr="005D24B6">
        <w:rPr>
          <w:lang w:val="it-IT"/>
        </w:rPr>
        <w:tab/>
      </w:r>
      <w:r w:rsidRPr="005D24B6">
        <w:rPr>
          <w:lang w:val="it-IT"/>
        </w:rPr>
        <w:tab/>
      </w:r>
      <w:r w:rsidRPr="005D24B6">
        <w:rPr>
          <w:lang w:val="it-IT"/>
        </w:rPr>
        <w:tab/>
        <w:t>___________________________</w:t>
      </w:r>
    </w:p>
    <w:p w14:paraId="258028C5" w14:textId="77777777" w:rsidR="001A71AA" w:rsidRPr="005D24B6" w:rsidRDefault="00193686" w:rsidP="00F7481F">
      <w:pPr>
        <w:spacing w:after="0"/>
        <w:rPr>
          <w:lang w:val="it-IT"/>
        </w:rPr>
      </w:pPr>
      <w:r w:rsidRPr="005D24B6">
        <w:rPr>
          <w:lang w:val="it-IT" w:bidi="en-US"/>
        </w:rPr>
        <w:t>Numero Medicare del paziente</w:t>
      </w:r>
      <w:r w:rsidR="00F7481F" w:rsidRPr="005D24B6">
        <w:rPr>
          <w:lang w:val="it-IT"/>
        </w:rPr>
        <w:tab/>
      </w:r>
      <w:r w:rsidR="00F7481F" w:rsidRPr="005D24B6">
        <w:rPr>
          <w:lang w:val="it-IT"/>
        </w:rPr>
        <w:tab/>
      </w:r>
      <w:r w:rsidR="00F7481F" w:rsidRPr="005D24B6">
        <w:rPr>
          <w:lang w:val="it-IT"/>
        </w:rPr>
        <w:tab/>
      </w:r>
      <w:r w:rsidRPr="005D24B6">
        <w:rPr>
          <w:lang w:val="it-IT" w:bidi="en-US"/>
        </w:rPr>
        <w:t>Firma del paziente / tutore legale</w:t>
      </w:r>
      <w:r w:rsidR="00DF7C6D" w:rsidRPr="005D24B6">
        <w:rPr>
          <w:lang w:val="it-IT"/>
        </w:rPr>
        <w:t xml:space="preserve"> </w:t>
      </w:r>
    </w:p>
    <w:p w14:paraId="40A8C71D" w14:textId="77777777" w:rsidR="001A71AA" w:rsidRPr="005D24B6" w:rsidRDefault="001A71AA" w:rsidP="00F7481F">
      <w:pPr>
        <w:spacing w:after="0"/>
        <w:rPr>
          <w:lang w:val="it-IT"/>
        </w:rPr>
      </w:pPr>
    </w:p>
    <w:p w14:paraId="25EB6A32" w14:textId="77777777" w:rsidR="001A71AA" w:rsidRPr="005D24B6" w:rsidRDefault="001A71AA" w:rsidP="001A71AA">
      <w:pPr>
        <w:spacing w:after="0"/>
        <w:rPr>
          <w:lang w:val="it-IT"/>
        </w:rPr>
      </w:pPr>
      <w:r w:rsidRPr="005D24B6">
        <w:rPr>
          <w:lang w:val="it-IT"/>
        </w:rPr>
        <w:t>___________________________</w:t>
      </w:r>
      <w:r w:rsidRPr="005D24B6">
        <w:rPr>
          <w:lang w:val="it-IT"/>
        </w:rPr>
        <w:tab/>
      </w:r>
      <w:r w:rsidRPr="005D24B6">
        <w:rPr>
          <w:lang w:val="it-IT"/>
        </w:rPr>
        <w:tab/>
      </w:r>
      <w:r w:rsidRPr="005D24B6">
        <w:rPr>
          <w:lang w:val="it-IT"/>
        </w:rPr>
        <w:tab/>
        <w:t>___________________________</w:t>
      </w:r>
    </w:p>
    <w:p w14:paraId="5355BEA7" w14:textId="77777777" w:rsidR="00DF7C6D" w:rsidRPr="005D24B6" w:rsidRDefault="00193686" w:rsidP="00A66CC1">
      <w:pPr>
        <w:spacing w:after="0"/>
        <w:ind w:left="5040" w:hanging="5040"/>
        <w:rPr>
          <w:lang w:val="it-IT"/>
        </w:rPr>
      </w:pPr>
      <w:r w:rsidRPr="005D24B6">
        <w:rPr>
          <w:lang w:val="it-IT" w:bidi="en-US"/>
        </w:rPr>
        <w:t>Nome completo del paziente</w:t>
      </w:r>
      <w:r w:rsidR="00AE7D7C" w:rsidRPr="005D24B6">
        <w:rPr>
          <w:lang w:val="it-IT"/>
        </w:rPr>
        <w:tab/>
      </w:r>
      <w:r w:rsidRPr="005D24B6">
        <w:rPr>
          <w:lang w:val="it-IT" w:bidi="en-US"/>
        </w:rPr>
        <w:t>Nome completo del firmatario</w:t>
      </w:r>
      <w:r w:rsidR="00DF7C6D" w:rsidRPr="005D24B6">
        <w:rPr>
          <w:lang w:val="it-IT"/>
        </w:rPr>
        <w:t xml:space="preserve"> </w:t>
      </w:r>
      <w:r w:rsidR="00F25445" w:rsidRPr="005D24B6">
        <w:rPr>
          <w:lang w:val="it-IT"/>
        </w:rPr>
        <w:br/>
      </w:r>
      <w:r w:rsidRPr="005D24B6">
        <w:rPr>
          <w:lang w:val="it-IT" w:bidi="en-US"/>
        </w:rPr>
        <w:t>(se non coincide con il paziente)</w:t>
      </w:r>
    </w:p>
    <w:p w14:paraId="1B7FF93E" w14:textId="77777777" w:rsidR="00AB055D" w:rsidRPr="005D24B6" w:rsidRDefault="00AB055D" w:rsidP="005E13E3">
      <w:pPr>
        <w:spacing w:after="0"/>
        <w:rPr>
          <w:lang w:val="it-IT"/>
        </w:rPr>
      </w:pPr>
    </w:p>
    <w:p w14:paraId="17897A92" w14:textId="77777777" w:rsidR="00F7481F" w:rsidRPr="005D24B6" w:rsidRDefault="00F7481F" w:rsidP="00AB055D">
      <w:pPr>
        <w:spacing w:after="0"/>
        <w:ind w:left="4320" w:firstLine="720"/>
        <w:rPr>
          <w:lang w:val="it-IT"/>
        </w:rPr>
      </w:pPr>
      <w:r w:rsidRPr="005D24B6">
        <w:rPr>
          <w:lang w:val="it-IT"/>
        </w:rPr>
        <w:t>___________________________</w:t>
      </w:r>
    </w:p>
    <w:p w14:paraId="102FEB9D" w14:textId="77777777" w:rsidR="00AB055D" w:rsidRPr="005D24B6" w:rsidRDefault="00193686" w:rsidP="00AB055D">
      <w:pPr>
        <w:spacing w:after="0"/>
        <w:ind w:left="4320" w:firstLine="720"/>
        <w:rPr>
          <w:lang w:val="it-IT"/>
        </w:rPr>
      </w:pPr>
      <w:r w:rsidRPr="005D24B6">
        <w:rPr>
          <w:lang w:val="it-IT" w:bidi="en-US"/>
        </w:rPr>
        <w:t>Data</w:t>
      </w:r>
    </w:p>
    <w:p w14:paraId="196E9ED5" w14:textId="77777777" w:rsidR="00DF7C6D" w:rsidRPr="005D24B6" w:rsidRDefault="00DF7C6D" w:rsidP="00AB055D">
      <w:pPr>
        <w:spacing w:after="0"/>
        <w:ind w:left="4320" w:firstLine="720"/>
        <w:rPr>
          <w:lang w:val="it-IT"/>
        </w:rPr>
      </w:pPr>
    </w:p>
    <w:p w14:paraId="43D01F14" w14:textId="77777777" w:rsidR="00485846" w:rsidRPr="005D24B6" w:rsidRDefault="00485846" w:rsidP="004C0A8F">
      <w:pPr>
        <w:spacing w:after="0"/>
        <w:rPr>
          <w:lang w:val="it-IT"/>
        </w:rPr>
      </w:pPr>
    </w:p>
    <w:p w14:paraId="224529F8" w14:textId="77777777" w:rsidR="001B688F" w:rsidRDefault="00193686" w:rsidP="00292F02">
      <w:pPr>
        <w:rPr>
          <w:lang w:val="it-IT" w:bidi="en-US"/>
        </w:rPr>
        <w:sectPr w:rsidR="001B688F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5D24B6">
        <w:rPr>
          <w:lang w:val="it-IT" w:bidi="en-US"/>
        </w:rPr>
        <w:t>Il presente modulo è valido fino al 31 dicembre dell'anno in cui è stata apposta la firma.</w:t>
      </w:r>
    </w:p>
    <w:p w14:paraId="5267D18E" w14:textId="77777777" w:rsidR="001B688F" w:rsidRDefault="001B688F" w:rsidP="001B688F">
      <w:pPr>
        <w:spacing w:after="0"/>
        <w:rPr>
          <w:u w:val="single"/>
        </w:rPr>
      </w:pPr>
    </w:p>
    <w:p w14:paraId="73DF12D8" w14:textId="77777777" w:rsidR="001B688F" w:rsidRDefault="001B688F" w:rsidP="001B688F">
      <w:pPr>
        <w:spacing w:after="0"/>
        <w:rPr>
          <w:u w:val="single"/>
        </w:rPr>
      </w:pPr>
    </w:p>
    <w:p w14:paraId="4FE2D5A3" w14:textId="77777777" w:rsidR="001B688F" w:rsidRPr="00A66CC1" w:rsidRDefault="001B688F" w:rsidP="001B688F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4C2AC114" w14:textId="77777777" w:rsidR="001B688F" w:rsidRPr="0043146E" w:rsidRDefault="001B688F" w:rsidP="001B688F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1F3E0791" w14:textId="77777777" w:rsidR="001B688F" w:rsidRPr="00D932FA" w:rsidRDefault="001B688F" w:rsidP="001B688F">
      <w:pPr>
        <w:spacing w:after="0"/>
        <w:jc w:val="center"/>
      </w:pPr>
    </w:p>
    <w:p w14:paraId="29B4FD59" w14:textId="77777777" w:rsidR="001B688F" w:rsidRDefault="001B688F" w:rsidP="001B688F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1F68179A" w14:textId="77777777" w:rsidR="001B688F" w:rsidRDefault="001B688F" w:rsidP="001B688F">
      <w:pPr>
        <w:spacing w:after="0"/>
        <w:contextualSpacing/>
      </w:pPr>
    </w:p>
    <w:p w14:paraId="775E215E" w14:textId="77777777" w:rsidR="001B688F" w:rsidRPr="00F7481F" w:rsidRDefault="001B688F" w:rsidP="001B688F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71331CB7" w14:textId="77777777" w:rsidR="001B688F" w:rsidRDefault="001B688F" w:rsidP="001B688F">
      <w:pPr>
        <w:spacing w:after="0"/>
        <w:contextualSpacing/>
        <w:rPr>
          <w:i/>
        </w:rPr>
      </w:pPr>
    </w:p>
    <w:p w14:paraId="50E18533" w14:textId="77777777" w:rsidR="001B688F" w:rsidRDefault="001B688F" w:rsidP="001B688F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76BFE4F1" w14:textId="77777777" w:rsidR="001B688F" w:rsidRDefault="001B688F" w:rsidP="001B688F">
      <w:pPr>
        <w:spacing w:after="0"/>
        <w:contextualSpacing/>
      </w:pPr>
    </w:p>
    <w:p w14:paraId="3ABEF593" w14:textId="77777777" w:rsidR="001B688F" w:rsidRDefault="001B688F" w:rsidP="001B688F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4ADFE457" w14:textId="77777777" w:rsidR="001B688F" w:rsidRDefault="001B688F" w:rsidP="001B688F">
      <w:pPr>
        <w:spacing w:after="0"/>
      </w:pPr>
    </w:p>
    <w:p w14:paraId="0A47B294" w14:textId="77777777" w:rsidR="001B688F" w:rsidRDefault="001B688F" w:rsidP="001B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7B9A8A7D" w14:textId="77777777" w:rsidR="001B688F" w:rsidRDefault="001B688F" w:rsidP="001B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2BFDC7C" w14:textId="77777777" w:rsidR="001B688F" w:rsidRPr="00AB055D" w:rsidRDefault="001B688F" w:rsidP="001B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457A83A6" w14:textId="77777777" w:rsidR="001B688F" w:rsidRPr="00AB055D" w:rsidRDefault="001B688F" w:rsidP="001B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81941DD" w14:textId="77777777" w:rsidR="001B688F" w:rsidRPr="00485846" w:rsidRDefault="001B688F" w:rsidP="001B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4C00647F" w14:textId="77777777" w:rsidR="001B688F" w:rsidRDefault="001B688F" w:rsidP="001B688F">
      <w:pPr>
        <w:spacing w:after="0"/>
      </w:pPr>
    </w:p>
    <w:p w14:paraId="461C323B" w14:textId="77777777" w:rsidR="001B688F" w:rsidRDefault="001B688F" w:rsidP="001B688F">
      <w:pPr>
        <w:spacing w:before="240" w:after="0"/>
      </w:pPr>
    </w:p>
    <w:p w14:paraId="42BFCFF5" w14:textId="77777777" w:rsidR="001B688F" w:rsidRDefault="001B688F" w:rsidP="001B688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399D1A1" w14:textId="77777777" w:rsidR="001B688F" w:rsidRDefault="001B688F" w:rsidP="001B688F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4F0BEF58" w14:textId="77777777" w:rsidR="001B688F" w:rsidRDefault="001B688F" w:rsidP="001B688F">
      <w:pPr>
        <w:spacing w:after="0"/>
      </w:pPr>
    </w:p>
    <w:p w14:paraId="17E9E55A" w14:textId="77777777" w:rsidR="001B688F" w:rsidRDefault="001B688F" w:rsidP="001B688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3107422" w14:textId="77777777" w:rsidR="001B688F" w:rsidRDefault="001B688F" w:rsidP="001B688F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2943E5F0" w14:textId="77777777" w:rsidR="001B688F" w:rsidRDefault="001B688F" w:rsidP="001B688F">
      <w:pPr>
        <w:spacing w:after="0"/>
      </w:pPr>
    </w:p>
    <w:p w14:paraId="2CD8FAC3" w14:textId="77777777" w:rsidR="001B688F" w:rsidRDefault="001B688F" w:rsidP="001B688F">
      <w:pPr>
        <w:spacing w:after="0"/>
        <w:ind w:left="4320" w:firstLine="720"/>
      </w:pPr>
      <w:r>
        <w:t>___________________________</w:t>
      </w:r>
    </w:p>
    <w:p w14:paraId="1B18DBC4" w14:textId="77777777" w:rsidR="001B688F" w:rsidRDefault="001B688F" w:rsidP="001B688F">
      <w:pPr>
        <w:spacing w:after="0"/>
        <w:ind w:left="4320" w:firstLine="720"/>
      </w:pPr>
      <w:r>
        <w:t>Date</w:t>
      </w:r>
    </w:p>
    <w:p w14:paraId="23B3A846" w14:textId="77777777" w:rsidR="001B688F" w:rsidRDefault="001B688F" w:rsidP="001B688F">
      <w:pPr>
        <w:spacing w:after="0"/>
        <w:ind w:left="4320" w:firstLine="720"/>
      </w:pPr>
    </w:p>
    <w:p w14:paraId="3E4B5681" w14:textId="77777777" w:rsidR="001B688F" w:rsidRDefault="001B688F" w:rsidP="001B688F"/>
    <w:p w14:paraId="6B425ADE" w14:textId="77777777" w:rsidR="001B688F" w:rsidRDefault="001B688F" w:rsidP="001B688F">
      <w:r>
        <w:t>This form is valid up to 31 December of the calendar year for which it is signed.</w:t>
      </w:r>
    </w:p>
    <w:p w14:paraId="6BA4E5D7" w14:textId="77777777" w:rsidR="00B42851" w:rsidRPr="005D24B6" w:rsidRDefault="00B42851" w:rsidP="00292F02">
      <w:pPr>
        <w:rPr>
          <w:lang w:val="it-IT"/>
        </w:rPr>
      </w:pPr>
    </w:p>
    <w:sectPr w:rsidR="00B42851" w:rsidRPr="005D24B6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9145" w14:textId="77777777" w:rsidR="008F4F90" w:rsidRDefault="008F4F90" w:rsidP="00AB055D">
      <w:pPr>
        <w:spacing w:after="0" w:line="240" w:lineRule="auto"/>
      </w:pPr>
      <w:r>
        <w:separator/>
      </w:r>
    </w:p>
  </w:endnote>
  <w:endnote w:type="continuationSeparator" w:id="0">
    <w:p w14:paraId="2725A0A7" w14:textId="77777777" w:rsidR="008F4F90" w:rsidRDefault="008F4F90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583A" w14:textId="77777777" w:rsidR="008F4F90" w:rsidRDefault="008F4F90" w:rsidP="00AB055D">
      <w:pPr>
        <w:spacing w:after="0" w:line="240" w:lineRule="auto"/>
      </w:pPr>
      <w:r>
        <w:separator/>
      </w:r>
    </w:p>
  </w:footnote>
  <w:footnote w:type="continuationSeparator" w:id="0">
    <w:p w14:paraId="12461FB4" w14:textId="77777777" w:rsidR="008F4F90" w:rsidRDefault="008F4F90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AA1F" w14:textId="77777777" w:rsidR="00F15781" w:rsidRDefault="009F7D0E">
    <w:pPr>
      <w:pStyle w:val="Header"/>
    </w:pPr>
    <w:r>
      <w:rPr>
        <w:noProof/>
      </w:rPr>
      <w:pict w14:anchorId="4BD81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0064" w14:textId="77777777" w:rsidR="001B688F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BBA77DF" wp14:editId="7B958338">
          <wp:simplePos x="0" y="0"/>
          <wp:positionH relativeFrom="column">
            <wp:posOffset>-10795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8F">
      <w:tab/>
    </w:r>
    <w:r w:rsidR="001B688F">
      <w:tab/>
    </w:r>
  </w:p>
  <w:p w14:paraId="4E2EC54F" w14:textId="77777777" w:rsidR="00F15781" w:rsidRDefault="001B688F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Italian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623E" w14:textId="77777777" w:rsidR="00F15781" w:rsidRDefault="009F7D0E">
    <w:pPr>
      <w:pStyle w:val="Header"/>
    </w:pPr>
    <w:r>
      <w:rPr>
        <w:noProof/>
      </w:rPr>
      <w:pict w14:anchorId="31D7F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2AC8" w14:textId="77777777" w:rsidR="00F15781" w:rsidRDefault="009F7D0E">
    <w:pPr>
      <w:pStyle w:val="Header"/>
    </w:pPr>
    <w:r>
      <w:rPr>
        <w:noProof/>
      </w:rPr>
      <w:pict w14:anchorId="45A07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77FD" w14:textId="77777777" w:rsidR="001B688F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391603DB" wp14:editId="1C9EAB2C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8F">
      <w:tab/>
    </w:r>
  </w:p>
  <w:p w14:paraId="760904BE" w14:textId="77777777" w:rsidR="00F15781" w:rsidRDefault="001B688F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6906" w14:textId="77777777" w:rsidR="00F15781" w:rsidRDefault="009F7D0E">
    <w:pPr>
      <w:pStyle w:val="Header"/>
    </w:pPr>
    <w:r>
      <w:rPr>
        <w:noProof/>
      </w:rPr>
      <w:pict w14:anchorId="0E197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73E4F"/>
    <w:rsid w:val="00134438"/>
    <w:rsid w:val="00193686"/>
    <w:rsid w:val="001A71AA"/>
    <w:rsid w:val="001B3443"/>
    <w:rsid w:val="001B688F"/>
    <w:rsid w:val="001B73EB"/>
    <w:rsid w:val="001E7AAA"/>
    <w:rsid w:val="00263D1A"/>
    <w:rsid w:val="00271FCF"/>
    <w:rsid w:val="00292F02"/>
    <w:rsid w:val="002B1019"/>
    <w:rsid w:val="002B388A"/>
    <w:rsid w:val="00303AA5"/>
    <w:rsid w:val="0030786C"/>
    <w:rsid w:val="00354BDB"/>
    <w:rsid w:val="003F2243"/>
    <w:rsid w:val="0043146E"/>
    <w:rsid w:val="00485846"/>
    <w:rsid w:val="004867E2"/>
    <w:rsid w:val="004A1A3F"/>
    <w:rsid w:val="004C0A8F"/>
    <w:rsid w:val="005209F6"/>
    <w:rsid w:val="00533816"/>
    <w:rsid w:val="005D24B6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C4D3C"/>
    <w:rsid w:val="008020C1"/>
    <w:rsid w:val="008264EB"/>
    <w:rsid w:val="0082691B"/>
    <w:rsid w:val="00882009"/>
    <w:rsid w:val="00884DA5"/>
    <w:rsid w:val="00893DC7"/>
    <w:rsid w:val="008F4F90"/>
    <w:rsid w:val="00973040"/>
    <w:rsid w:val="009F7D0E"/>
    <w:rsid w:val="00A53E05"/>
    <w:rsid w:val="00A66CC1"/>
    <w:rsid w:val="00A81878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CB5B1A"/>
    <w:rsid w:val="00CB69D0"/>
    <w:rsid w:val="00CB6AC1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1939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0CF98BB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4EAC-0529-49A5-9587-A54C6505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2015-06-24T02:33:00Z</dcterms:created>
  <dcterms:modified xsi:type="dcterms:W3CDTF">2022-04-27T05:45:00Z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