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BED69" w14:textId="77777777" w:rsidR="00251498" w:rsidRPr="00764D77" w:rsidRDefault="008F679C" w:rsidP="005509A6">
      <w:pPr>
        <w:pStyle w:val="Heading1"/>
        <w:jc w:val="left"/>
        <w:rPr>
          <w:sz w:val="28"/>
        </w:rPr>
      </w:pPr>
      <w:bookmarkStart w:id="0" w:name="_GoBack"/>
      <w:r w:rsidRPr="00764D77">
        <w:rPr>
          <w:sz w:val="28"/>
        </w:rPr>
        <w:t>Culturally and Linguistically Diverse Communities</w:t>
      </w:r>
      <w:r w:rsidR="004D4582" w:rsidRPr="00764D77">
        <w:rPr>
          <w:sz w:val="28"/>
        </w:rPr>
        <w:t xml:space="preserve"> COVID-19 Health Advisory Group </w:t>
      </w:r>
    </w:p>
    <w:bookmarkEnd w:id="0"/>
    <w:p w14:paraId="54DF9941" w14:textId="77777777" w:rsidR="003A5065" w:rsidRPr="00BA4EE4" w:rsidRDefault="003A5065" w:rsidP="005509A6">
      <w:pPr>
        <w:spacing w:before="240" w:after="240"/>
      </w:pPr>
      <w:r w:rsidRPr="00F62BDC">
        <w:rPr>
          <w:b/>
          <w:sz w:val="24"/>
        </w:rPr>
        <w:t xml:space="preserve">Update: </w:t>
      </w:r>
      <w:r w:rsidR="00416169">
        <w:rPr>
          <w:b/>
          <w:sz w:val="24"/>
        </w:rPr>
        <w:t>2</w:t>
      </w:r>
      <w:r w:rsidR="00451B41">
        <w:rPr>
          <w:b/>
          <w:sz w:val="24"/>
        </w:rPr>
        <w:t>1</w:t>
      </w:r>
      <w:r w:rsidR="00416169">
        <w:rPr>
          <w:b/>
          <w:sz w:val="24"/>
        </w:rPr>
        <w:t xml:space="preserve"> </w:t>
      </w:r>
      <w:r w:rsidR="00451B41">
        <w:rPr>
          <w:b/>
          <w:sz w:val="24"/>
        </w:rPr>
        <w:t>May</w:t>
      </w:r>
      <w:r w:rsidR="00567644" w:rsidRPr="00F62BDC">
        <w:rPr>
          <w:b/>
          <w:sz w:val="24"/>
        </w:rPr>
        <w:t xml:space="preserve"> </w:t>
      </w:r>
      <w:r w:rsidR="00EB7CC3" w:rsidRPr="00F62BDC">
        <w:rPr>
          <w:b/>
          <w:sz w:val="24"/>
        </w:rPr>
        <w:t>2021</w:t>
      </w:r>
    </w:p>
    <w:p w14:paraId="210730BA" w14:textId="77777777" w:rsidR="00D10DBD" w:rsidRPr="005509A6" w:rsidRDefault="00CB5978" w:rsidP="005509A6">
      <w:pPr>
        <w:spacing w:before="240" w:after="240" w:line="276" w:lineRule="auto"/>
        <w:rPr>
          <w:sz w:val="24"/>
        </w:rPr>
      </w:pPr>
      <w:r w:rsidRPr="005509A6">
        <w:rPr>
          <w:sz w:val="24"/>
        </w:rPr>
        <w:t>The Culturally and Linguistically Diverse Communities COVID-19 Health Advisory Group (Advisory Group</w:t>
      </w:r>
      <w:r w:rsidR="004D4582" w:rsidRPr="005509A6">
        <w:rPr>
          <w:sz w:val="24"/>
        </w:rPr>
        <w:t xml:space="preserve">) held its </w:t>
      </w:r>
      <w:r w:rsidR="00FC681B" w:rsidRPr="005509A6">
        <w:rPr>
          <w:sz w:val="24"/>
        </w:rPr>
        <w:t>fifth</w:t>
      </w:r>
      <w:r w:rsidR="004D4582" w:rsidRPr="005509A6">
        <w:rPr>
          <w:sz w:val="24"/>
        </w:rPr>
        <w:t xml:space="preserve"> meeting</w:t>
      </w:r>
      <w:r w:rsidR="00F62BDC" w:rsidRPr="005509A6">
        <w:rPr>
          <w:sz w:val="24"/>
        </w:rPr>
        <w:t xml:space="preserve"> on </w:t>
      </w:r>
      <w:r w:rsidR="00416169" w:rsidRPr="005509A6">
        <w:rPr>
          <w:sz w:val="24"/>
        </w:rPr>
        <w:t>2</w:t>
      </w:r>
      <w:r w:rsidR="00FC681B" w:rsidRPr="005509A6">
        <w:rPr>
          <w:sz w:val="24"/>
        </w:rPr>
        <w:t>1</w:t>
      </w:r>
      <w:r w:rsidR="00416169" w:rsidRPr="005509A6">
        <w:rPr>
          <w:sz w:val="24"/>
        </w:rPr>
        <w:t xml:space="preserve"> </w:t>
      </w:r>
      <w:r w:rsidR="00FA5FBD" w:rsidRPr="005509A6">
        <w:rPr>
          <w:sz w:val="24"/>
        </w:rPr>
        <w:t>April</w:t>
      </w:r>
      <w:r w:rsidR="00F62BDC" w:rsidRPr="005509A6">
        <w:rPr>
          <w:sz w:val="24"/>
        </w:rPr>
        <w:t xml:space="preserve"> 2021</w:t>
      </w:r>
      <w:r w:rsidR="004D4582" w:rsidRPr="005509A6">
        <w:rPr>
          <w:sz w:val="24"/>
        </w:rPr>
        <w:t>.</w:t>
      </w:r>
      <w:r w:rsidR="0090385A" w:rsidRPr="005509A6">
        <w:rPr>
          <w:rFonts w:cs="Arial"/>
          <w:sz w:val="24"/>
        </w:rPr>
        <w:t xml:space="preserve"> </w:t>
      </w:r>
      <w:r w:rsidR="00B95F01" w:rsidRPr="005509A6">
        <w:rPr>
          <w:rFonts w:cs="Arial"/>
          <w:sz w:val="24"/>
        </w:rPr>
        <w:t xml:space="preserve">Members </w:t>
      </w:r>
      <w:r w:rsidR="00D83CBD" w:rsidRPr="005509A6">
        <w:rPr>
          <w:rFonts w:cs="Arial"/>
          <w:sz w:val="24"/>
        </w:rPr>
        <w:t>include leaders from culturally, ethnically and linguistically diverse communities and their representative organisations, health experts and medical and public health practitioners.</w:t>
      </w:r>
      <w:r w:rsidR="009E08C8" w:rsidRPr="005509A6">
        <w:rPr>
          <w:rFonts w:cs="Arial"/>
          <w:sz w:val="24"/>
        </w:rPr>
        <w:t xml:space="preserve"> </w:t>
      </w:r>
      <w:r w:rsidR="00B95F01" w:rsidRPr="005509A6">
        <w:rPr>
          <w:rFonts w:cs="Arial"/>
          <w:sz w:val="24"/>
        </w:rPr>
        <w:t xml:space="preserve">The Advisory Group </w:t>
      </w:r>
      <w:r w:rsidR="00D83CBD" w:rsidRPr="005509A6">
        <w:rPr>
          <w:rFonts w:cs="Arial"/>
          <w:sz w:val="24"/>
        </w:rPr>
        <w:t>meet</w:t>
      </w:r>
      <w:r w:rsidR="00EB7CC3" w:rsidRPr="005509A6">
        <w:rPr>
          <w:rFonts w:cs="Arial"/>
          <w:sz w:val="24"/>
        </w:rPr>
        <w:t>s</w:t>
      </w:r>
      <w:r w:rsidR="00D83CBD" w:rsidRPr="005509A6">
        <w:rPr>
          <w:rFonts w:cs="Arial"/>
          <w:sz w:val="24"/>
        </w:rPr>
        <w:t xml:space="preserve"> monthly and </w:t>
      </w:r>
      <w:r w:rsidR="00406388" w:rsidRPr="005509A6">
        <w:rPr>
          <w:rFonts w:cs="Arial"/>
          <w:sz w:val="24"/>
        </w:rPr>
        <w:t>publishes</w:t>
      </w:r>
      <w:r w:rsidR="00D83CBD" w:rsidRPr="005509A6">
        <w:rPr>
          <w:rFonts w:cs="Arial"/>
          <w:sz w:val="24"/>
        </w:rPr>
        <w:t xml:space="preserve"> a communique following each meeting. </w:t>
      </w:r>
      <w:r w:rsidR="00D534C1" w:rsidRPr="005509A6">
        <w:rPr>
          <w:rFonts w:cs="Arial"/>
          <w:sz w:val="24"/>
        </w:rPr>
        <w:t>It</w:t>
      </w:r>
      <w:r w:rsidR="00A1111A" w:rsidRPr="005509A6">
        <w:rPr>
          <w:rFonts w:cs="Arial"/>
          <w:sz w:val="24"/>
        </w:rPr>
        <w:t xml:space="preserve"> has two Working Groups</w:t>
      </w:r>
      <w:r w:rsidR="002670FF" w:rsidRPr="005509A6">
        <w:rPr>
          <w:rFonts w:cs="Arial"/>
          <w:sz w:val="24"/>
        </w:rPr>
        <w:t>:</w:t>
      </w:r>
      <w:r w:rsidR="00A1111A" w:rsidRPr="005509A6">
        <w:rPr>
          <w:rFonts w:cs="Arial"/>
          <w:sz w:val="24"/>
        </w:rPr>
        <w:t xml:space="preserve"> the </w:t>
      </w:r>
      <w:r w:rsidR="00A1111A" w:rsidRPr="005509A6">
        <w:rPr>
          <w:sz w:val="24"/>
        </w:rPr>
        <w:t>Communication Working Group and the Vaccination Strategy Working Group.</w:t>
      </w:r>
    </w:p>
    <w:p w14:paraId="2BE50871" w14:textId="77777777" w:rsidR="003A785F" w:rsidRPr="005509A6" w:rsidRDefault="00664719" w:rsidP="005509A6">
      <w:pPr>
        <w:spacing w:before="240" w:after="240" w:line="276" w:lineRule="auto"/>
        <w:rPr>
          <w:rFonts w:cs="Arial"/>
          <w:sz w:val="24"/>
        </w:rPr>
      </w:pPr>
      <w:r w:rsidRPr="005509A6">
        <w:rPr>
          <w:rFonts w:cs="Arial"/>
          <w:sz w:val="24"/>
        </w:rPr>
        <w:t>T</w:t>
      </w:r>
      <w:r w:rsidR="0070317D" w:rsidRPr="005509A6">
        <w:rPr>
          <w:rFonts w:cs="Arial"/>
          <w:sz w:val="24"/>
        </w:rPr>
        <w:t>he Advisory Group</w:t>
      </w:r>
      <w:r w:rsidRPr="005509A6">
        <w:rPr>
          <w:sz w:val="24"/>
        </w:rPr>
        <w:t xml:space="preserve"> </w:t>
      </w:r>
      <w:r w:rsidR="0090385A" w:rsidRPr="005509A6">
        <w:rPr>
          <w:sz w:val="24"/>
        </w:rPr>
        <w:t>play</w:t>
      </w:r>
      <w:r w:rsidR="00EB7CC3" w:rsidRPr="005509A6">
        <w:rPr>
          <w:sz w:val="24"/>
        </w:rPr>
        <w:t>s</w:t>
      </w:r>
      <w:r w:rsidR="0090385A" w:rsidRPr="005509A6">
        <w:rPr>
          <w:sz w:val="24"/>
        </w:rPr>
        <w:t xml:space="preserve"> </w:t>
      </w:r>
      <w:r w:rsidR="00D534C1" w:rsidRPr="005509A6">
        <w:rPr>
          <w:sz w:val="24"/>
        </w:rPr>
        <w:t xml:space="preserve">a </w:t>
      </w:r>
      <w:r w:rsidR="00567644" w:rsidRPr="005509A6">
        <w:rPr>
          <w:sz w:val="24"/>
        </w:rPr>
        <w:t xml:space="preserve">main </w:t>
      </w:r>
      <w:r w:rsidR="0090385A" w:rsidRPr="005509A6">
        <w:rPr>
          <w:sz w:val="24"/>
        </w:rPr>
        <w:t xml:space="preserve">role in supporting the Australian </w:t>
      </w:r>
      <w:r w:rsidR="0074748C" w:rsidRPr="005509A6">
        <w:rPr>
          <w:sz w:val="24"/>
        </w:rPr>
        <w:t xml:space="preserve">Government </w:t>
      </w:r>
      <w:r w:rsidR="00461B1C" w:rsidRPr="005509A6">
        <w:rPr>
          <w:sz w:val="24"/>
        </w:rPr>
        <w:t>in</w:t>
      </w:r>
      <w:r w:rsidR="0090385A" w:rsidRPr="005509A6">
        <w:rPr>
          <w:sz w:val="24"/>
        </w:rPr>
        <w:t xml:space="preserve"> an evidence-based response to the COVID-19 pandemic</w:t>
      </w:r>
      <w:r w:rsidR="0090385A" w:rsidRPr="005509A6">
        <w:rPr>
          <w:rFonts w:cs="Arial"/>
          <w:sz w:val="24"/>
        </w:rPr>
        <w:t>.</w:t>
      </w:r>
      <w:r w:rsidR="00D10DBD" w:rsidRPr="005509A6">
        <w:rPr>
          <w:sz w:val="24"/>
        </w:rPr>
        <w:t xml:space="preserve"> </w:t>
      </w:r>
      <w:r w:rsidR="00567644" w:rsidRPr="005509A6">
        <w:rPr>
          <w:sz w:val="24"/>
        </w:rPr>
        <w:t xml:space="preserve">It </w:t>
      </w:r>
      <w:r w:rsidR="00567644" w:rsidRPr="005509A6">
        <w:rPr>
          <w:rFonts w:cs="Arial"/>
          <w:sz w:val="24"/>
        </w:rPr>
        <w:t>builds on the department’s long engagement with culturally, ethnically and linguistically diverse stakeholders.</w:t>
      </w:r>
      <w:r w:rsidR="00567644" w:rsidRPr="005509A6">
        <w:rPr>
          <w:sz w:val="24"/>
        </w:rPr>
        <w:t xml:space="preserve"> </w:t>
      </w:r>
      <w:r w:rsidR="00567644" w:rsidRPr="005509A6">
        <w:rPr>
          <w:rFonts w:cs="Arial"/>
          <w:sz w:val="24"/>
        </w:rPr>
        <w:t xml:space="preserve">The Advisory Group will give advice on the experience of multicultural people and communities during the COVID-19 pandemic. It will recommend options to </w:t>
      </w:r>
      <w:r w:rsidR="00767860" w:rsidRPr="005509A6">
        <w:rPr>
          <w:rFonts w:cs="Arial"/>
          <w:sz w:val="24"/>
        </w:rPr>
        <w:t>lessen</w:t>
      </w:r>
      <w:r w:rsidR="00567644" w:rsidRPr="005509A6">
        <w:rPr>
          <w:rFonts w:cs="Arial"/>
          <w:sz w:val="24"/>
        </w:rPr>
        <w:t xml:space="preserve"> the health impacts of COVID-19 on people and communities from multicultural backgrounds.</w:t>
      </w:r>
    </w:p>
    <w:p w14:paraId="0C81ABB9" w14:textId="34A84089" w:rsidR="005024FE" w:rsidRPr="005509A6" w:rsidRDefault="005509A6" w:rsidP="005509A6">
      <w:pPr>
        <w:spacing w:before="240" w:after="240" w:line="276" w:lineRule="auto"/>
        <w:rPr>
          <w:rFonts w:cs="Arial"/>
          <w:sz w:val="24"/>
        </w:rPr>
      </w:pPr>
      <w:r>
        <w:rPr>
          <w:rFonts w:cs="Arial"/>
          <w:b/>
        </w:rPr>
        <w:br/>
      </w:r>
      <w:r w:rsidR="00BA4EE4" w:rsidRPr="005509A6">
        <w:rPr>
          <w:rFonts w:cs="Arial"/>
          <w:b/>
          <w:sz w:val="24"/>
        </w:rPr>
        <w:t>Updates from t</w:t>
      </w:r>
      <w:r w:rsidR="005024FE" w:rsidRPr="005509A6">
        <w:rPr>
          <w:rFonts w:cs="Arial"/>
          <w:b/>
          <w:sz w:val="24"/>
        </w:rPr>
        <w:t>his meeting</w:t>
      </w:r>
    </w:p>
    <w:p w14:paraId="65A5956C" w14:textId="7F12D75C" w:rsidR="009311F3" w:rsidRPr="005509A6" w:rsidRDefault="00D9132B" w:rsidP="005509A6">
      <w:pPr>
        <w:spacing w:before="240" w:after="240" w:line="276" w:lineRule="auto"/>
        <w:rPr>
          <w:sz w:val="24"/>
        </w:rPr>
      </w:pPr>
      <w:r w:rsidRPr="005509A6">
        <w:rPr>
          <w:sz w:val="24"/>
        </w:rPr>
        <w:t xml:space="preserve">The </w:t>
      </w:r>
      <w:r w:rsidR="00212E15" w:rsidRPr="005509A6">
        <w:rPr>
          <w:sz w:val="24"/>
        </w:rPr>
        <w:t>Department of Health (the department)</w:t>
      </w:r>
      <w:r w:rsidRPr="005509A6">
        <w:rPr>
          <w:sz w:val="24"/>
        </w:rPr>
        <w:t xml:space="preserve"> </w:t>
      </w:r>
      <w:r w:rsidR="006C7BBC" w:rsidRPr="005509A6">
        <w:rPr>
          <w:sz w:val="24"/>
        </w:rPr>
        <w:t>provided an update on</w:t>
      </w:r>
      <w:r w:rsidR="001177EA" w:rsidRPr="005509A6">
        <w:rPr>
          <w:sz w:val="24"/>
        </w:rPr>
        <w:t xml:space="preserve"> </w:t>
      </w:r>
      <w:r w:rsidR="00451B41" w:rsidRPr="005509A6">
        <w:rPr>
          <w:sz w:val="24"/>
        </w:rPr>
        <w:t xml:space="preserve">the Australian </w:t>
      </w:r>
      <w:r w:rsidR="00FC681B" w:rsidRPr="005509A6">
        <w:rPr>
          <w:sz w:val="24"/>
        </w:rPr>
        <w:t>COVID-19 V</w:t>
      </w:r>
      <w:r w:rsidR="001177EA" w:rsidRPr="005509A6">
        <w:rPr>
          <w:sz w:val="24"/>
        </w:rPr>
        <w:t xml:space="preserve">accination </w:t>
      </w:r>
      <w:r w:rsidR="00FC681B" w:rsidRPr="005509A6">
        <w:rPr>
          <w:sz w:val="24"/>
        </w:rPr>
        <w:t>P</w:t>
      </w:r>
      <w:r w:rsidR="00FB6887" w:rsidRPr="005509A6">
        <w:rPr>
          <w:sz w:val="24"/>
        </w:rPr>
        <w:t>rogram</w:t>
      </w:r>
      <w:r w:rsidR="00FC681B" w:rsidRPr="005509A6">
        <w:rPr>
          <w:sz w:val="24"/>
        </w:rPr>
        <w:t xml:space="preserve"> roll</w:t>
      </w:r>
      <w:r w:rsidR="001770C7" w:rsidRPr="005509A6">
        <w:rPr>
          <w:sz w:val="24"/>
        </w:rPr>
        <w:t xml:space="preserve"> </w:t>
      </w:r>
      <w:r w:rsidR="00FC681B" w:rsidRPr="005509A6">
        <w:rPr>
          <w:sz w:val="24"/>
        </w:rPr>
        <w:t xml:space="preserve">out and recalibration. </w:t>
      </w:r>
      <w:r w:rsidR="00C72F89" w:rsidRPr="005509A6">
        <w:rPr>
          <w:sz w:val="24"/>
        </w:rPr>
        <w:t>On 8 April 2021</w:t>
      </w:r>
      <w:r w:rsidR="007C4B7D" w:rsidRPr="005509A6">
        <w:rPr>
          <w:sz w:val="24"/>
        </w:rPr>
        <w:t>,</w:t>
      </w:r>
      <w:r w:rsidR="00C72F89" w:rsidRPr="005509A6">
        <w:rPr>
          <w:sz w:val="24"/>
        </w:rPr>
        <w:t xml:space="preserve"> t</w:t>
      </w:r>
      <w:r w:rsidR="00FC681B" w:rsidRPr="005509A6">
        <w:rPr>
          <w:sz w:val="24"/>
        </w:rPr>
        <w:t xml:space="preserve">he Australian Technical Advisory Group on Immunisation (ATAGI) </w:t>
      </w:r>
      <w:r w:rsidR="00C72F89" w:rsidRPr="005509A6">
        <w:rPr>
          <w:sz w:val="24"/>
        </w:rPr>
        <w:t xml:space="preserve">provided </w:t>
      </w:r>
      <w:r w:rsidR="00C118CD" w:rsidRPr="005509A6">
        <w:rPr>
          <w:sz w:val="24"/>
        </w:rPr>
        <w:t xml:space="preserve">a </w:t>
      </w:r>
      <w:r w:rsidR="00C72F89" w:rsidRPr="005509A6">
        <w:rPr>
          <w:sz w:val="24"/>
        </w:rPr>
        <w:t xml:space="preserve">recommendation </w:t>
      </w:r>
      <w:r w:rsidR="00C118CD" w:rsidRPr="005509A6">
        <w:rPr>
          <w:sz w:val="24"/>
        </w:rPr>
        <w:t xml:space="preserve">for the </w:t>
      </w:r>
      <w:r w:rsidR="00FA5FBD" w:rsidRPr="005509A6">
        <w:rPr>
          <w:sz w:val="24"/>
        </w:rPr>
        <w:t>use of the AstraZeneca vaccine for people under 50</w:t>
      </w:r>
      <w:r w:rsidR="001765FF" w:rsidRPr="005509A6">
        <w:rPr>
          <w:sz w:val="24"/>
        </w:rPr>
        <w:t xml:space="preserve"> years of age</w:t>
      </w:r>
      <w:r w:rsidR="00C72F89" w:rsidRPr="005509A6">
        <w:rPr>
          <w:sz w:val="24"/>
        </w:rPr>
        <w:t>. Following the announcement,</w:t>
      </w:r>
      <w:r w:rsidR="00FC681B" w:rsidRPr="005509A6">
        <w:rPr>
          <w:sz w:val="24"/>
        </w:rPr>
        <w:t xml:space="preserve"> National Cabinet met on 19 and 22 April 2021 and agreed to a series of changes.</w:t>
      </w:r>
    </w:p>
    <w:p w14:paraId="1C623970" w14:textId="10DCE334" w:rsidR="0089579D" w:rsidRPr="005509A6" w:rsidRDefault="00592CAB" w:rsidP="005509A6">
      <w:pPr>
        <w:spacing w:before="240" w:after="240" w:line="276" w:lineRule="auto"/>
        <w:rPr>
          <w:sz w:val="24"/>
        </w:rPr>
      </w:pPr>
      <w:r w:rsidRPr="005509A6">
        <w:rPr>
          <w:sz w:val="24"/>
        </w:rPr>
        <w:t>The Advisory Group</w:t>
      </w:r>
      <w:r w:rsidR="0089579D" w:rsidRPr="005509A6">
        <w:rPr>
          <w:sz w:val="24"/>
        </w:rPr>
        <w:t xml:space="preserve"> discussed </w:t>
      </w:r>
      <w:r w:rsidR="00C118CD" w:rsidRPr="005509A6">
        <w:rPr>
          <w:sz w:val="24"/>
        </w:rPr>
        <w:t xml:space="preserve">the roles </w:t>
      </w:r>
      <w:r w:rsidR="0089579D" w:rsidRPr="005509A6">
        <w:rPr>
          <w:sz w:val="24"/>
        </w:rPr>
        <w:t>of the Pfizer and AstraZeneca vaccines</w:t>
      </w:r>
      <w:r w:rsidR="001770C7" w:rsidRPr="005509A6">
        <w:rPr>
          <w:sz w:val="24"/>
        </w:rPr>
        <w:t xml:space="preserve"> following the recalibration</w:t>
      </w:r>
      <w:r w:rsidR="007F0A30" w:rsidRPr="005509A6">
        <w:rPr>
          <w:sz w:val="24"/>
        </w:rPr>
        <w:t xml:space="preserve">. </w:t>
      </w:r>
      <w:r w:rsidR="007C4B7D" w:rsidRPr="005509A6">
        <w:rPr>
          <w:sz w:val="24"/>
        </w:rPr>
        <w:t xml:space="preserve">Extra </w:t>
      </w:r>
      <w:r w:rsidR="00226777" w:rsidRPr="005509A6">
        <w:rPr>
          <w:sz w:val="24"/>
        </w:rPr>
        <w:t>AstraZeneca doses are being provided to Primary Care sites. The number of Common</w:t>
      </w:r>
      <w:r w:rsidR="008A0648" w:rsidRPr="005509A6">
        <w:rPr>
          <w:sz w:val="24"/>
        </w:rPr>
        <w:t xml:space="preserve">wealth and </w:t>
      </w:r>
      <w:r w:rsidR="007C4B7D" w:rsidRPr="005509A6">
        <w:rPr>
          <w:sz w:val="24"/>
        </w:rPr>
        <w:t>s</w:t>
      </w:r>
      <w:r w:rsidR="008A0648" w:rsidRPr="005509A6">
        <w:rPr>
          <w:sz w:val="24"/>
        </w:rPr>
        <w:t xml:space="preserve">tate and </w:t>
      </w:r>
      <w:r w:rsidR="007C4B7D" w:rsidRPr="005509A6">
        <w:rPr>
          <w:sz w:val="24"/>
        </w:rPr>
        <w:t>t</w:t>
      </w:r>
      <w:r w:rsidR="008A0648" w:rsidRPr="005509A6">
        <w:rPr>
          <w:sz w:val="24"/>
        </w:rPr>
        <w:t>erritory v</w:t>
      </w:r>
      <w:r w:rsidR="00226777" w:rsidRPr="005509A6">
        <w:rPr>
          <w:sz w:val="24"/>
        </w:rPr>
        <w:t>accination sites is expanding as Pfizer supplies increase.</w:t>
      </w:r>
    </w:p>
    <w:p w14:paraId="7F42320F" w14:textId="36AC8B4A" w:rsidR="00145F2B" w:rsidRPr="005509A6" w:rsidRDefault="00FA5FBD" w:rsidP="005509A6">
      <w:pPr>
        <w:spacing w:before="240" w:after="240" w:line="276" w:lineRule="auto"/>
        <w:rPr>
          <w:sz w:val="24"/>
        </w:rPr>
      </w:pPr>
      <w:r w:rsidRPr="005509A6">
        <w:rPr>
          <w:sz w:val="24"/>
        </w:rPr>
        <w:t xml:space="preserve">The department also </w:t>
      </w:r>
      <w:r w:rsidR="007C4B7D" w:rsidRPr="005509A6">
        <w:rPr>
          <w:sz w:val="24"/>
        </w:rPr>
        <w:t xml:space="preserve">gave </w:t>
      </w:r>
      <w:r w:rsidRPr="005509A6">
        <w:rPr>
          <w:sz w:val="24"/>
        </w:rPr>
        <w:t xml:space="preserve">an update on COVID-19 vaccine rollout across </w:t>
      </w:r>
      <w:r w:rsidR="00E26748" w:rsidRPr="005509A6">
        <w:rPr>
          <w:sz w:val="24"/>
        </w:rPr>
        <w:t>residential aged care facilities</w:t>
      </w:r>
      <w:r w:rsidR="00E25294" w:rsidRPr="005509A6">
        <w:rPr>
          <w:sz w:val="24"/>
        </w:rPr>
        <w:t xml:space="preserve"> for</w:t>
      </w:r>
      <w:r w:rsidR="00FC681B" w:rsidRPr="005509A6">
        <w:rPr>
          <w:sz w:val="24"/>
        </w:rPr>
        <w:t xml:space="preserve"> residents and workforce.</w:t>
      </w:r>
      <w:r w:rsidR="00E26748" w:rsidRPr="005509A6">
        <w:rPr>
          <w:sz w:val="24"/>
        </w:rPr>
        <w:t xml:space="preserve"> </w:t>
      </w:r>
      <w:r w:rsidR="00A45A6B" w:rsidRPr="005509A6">
        <w:rPr>
          <w:sz w:val="24"/>
        </w:rPr>
        <w:t xml:space="preserve">The workforce </w:t>
      </w:r>
      <w:r w:rsidR="007D75BB" w:rsidRPr="005509A6">
        <w:rPr>
          <w:sz w:val="24"/>
        </w:rPr>
        <w:t xml:space="preserve">can access vaccines </w:t>
      </w:r>
      <w:r w:rsidR="000F408F" w:rsidRPr="005509A6">
        <w:rPr>
          <w:sz w:val="24"/>
        </w:rPr>
        <w:t xml:space="preserve">in </w:t>
      </w:r>
      <w:r w:rsidR="007D75BB" w:rsidRPr="005509A6">
        <w:rPr>
          <w:sz w:val="24"/>
        </w:rPr>
        <w:t>multiple ways</w:t>
      </w:r>
      <w:r w:rsidR="00A45A6B" w:rsidRPr="005509A6">
        <w:rPr>
          <w:sz w:val="24"/>
        </w:rPr>
        <w:t xml:space="preserve">, including </w:t>
      </w:r>
      <w:r w:rsidR="000F408F" w:rsidRPr="005509A6">
        <w:rPr>
          <w:sz w:val="24"/>
        </w:rPr>
        <w:t xml:space="preserve">at </w:t>
      </w:r>
      <w:r w:rsidR="00D416ED" w:rsidRPr="005509A6">
        <w:rPr>
          <w:sz w:val="24"/>
        </w:rPr>
        <w:t xml:space="preserve">new </w:t>
      </w:r>
      <w:r w:rsidR="00A45A6B" w:rsidRPr="005509A6">
        <w:rPr>
          <w:sz w:val="24"/>
        </w:rPr>
        <w:t xml:space="preserve">Pfizer sites. Vaccination in residential aged care facilities is on track </w:t>
      </w:r>
      <w:r w:rsidR="00D416ED" w:rsidRPr="005509A6">
        <w:rPr>
          <w:sz w:val="24"/>
        </w:rPr>
        <w:t>to be complete</w:t>
      </w:r>
      <w:r w:rsidR="00A45A6B" w:rsidRPr="005509A6">
        <w:rPr>
          <w:sz w:val="24"/>
        </w:rPr>
        <w:t xml:space="preserve"> in June.</w:t>
      </w:r>
      <w:r w:rsidR="00FC681B" w:rsidRPr="005509A6">
        <w:rPr>
          <w:sz w:val="24"/>
        </w:rPr>
        <w:t xml:space="preserve"> </w:t>
      </w:r>
    </w:p>
    <w:p w14:paraId="29876861" w14:textId="6A4061DD" w:rsidR="00B70BE7" w:rsidRPr="005509A6" w:rsidRDefault="00E807C2" w:rsidP="005509A6">
      <w:pPr>
        <w:spacing w:before="240" w:after="240" w:line="276" w:lineRule="auto"/>
        <w:rPr>
          <w:sz w:val="24"/>
        </w:rPr>
      </w:pPr>
      <w:r w:rsidRPr="005509A6">
        <w:rPr>
          <w:sz w:val="24"/>
        </w:rPr>
        <w:t>The Advis</w:t>
      </w:r>
      <w:r w:rsidR="00C72F89" w:rsidRPr="005509A6">
        <w:rPr>
          <w:sz w:val="24"/>
        </w:rPr>
        <w:t>ory Group heard about the c</w:t>
      </w:r>
      <w:r w:rsidRPr="005509A6">
        <w:rPr>
          <w:sz w:val="24"/>
        </w:rPr>
        <w:t>ommunication content</w:t>
      </w:r>
      <w:r w:rsidR="00C72F89" w:rsidRPr="005509A6">
        <w:rPr>
          <w:sz w:val="24"/>
        </w:rPr>
        <w:t xml:space="preserve"> the department is distributing</w:t>
      </w:r>
      <w:r w:rsidRPr="005509A6">
        <w:rPr>
          <w:sz w:val="24"/>
        </w:rPr>
        <w:t xml:space="preserve"> </w:t>
      </w:r>
      <w:r w:rsidR="003704AB" w:rsidRPr="005509A6">
        <w:rPr>
          <w:sz w:val="24"/>
        </w:rPr>
        <w:t xml:space="preserve">across </w:t>
      </w:r>
      <w:r w:rsidR="007C4B7D" w:rsidRPr="005509A6">
        <w:rPr>
          <w:sz w:val="24"/>
        </w:rPr>
        <w:t xml:space="preserve">different </w:t>
      </w:r>
      <w:r w:rsidR="00D416ED" w:rsidRPr="005509A6">
        <w:rPr>
          <w:sz w:val="24"/>
        </w:rPr>
        <w:t>pl</w:t>
      </w:r>
      <w:r w:rsidR="003704AB" w:rsidRPr="005509A6">
        <w:rPr>
          <w:sz w:val="24"/>
        </w:rPr>
        <w:t>atforms</w:t>
      </w:r>
      <w:r w:rsidRPr="005509A6">
        <w:rPr>
          <w:sz w:val="24"/>
        </w:rPr>
        <w:t xml:space="preserve">. </w:t>
      </w:r>
      <w:r w:rsidR="007C4B7D" w:rsidRPr="005509A6">
        <w:rPr>
          <w:sz w:val="24"/>
        </w:rPr>
        <w:t>P</w:t>
      </w:r>
      <w:r w:rsidR="00A45A6B" w:rsidRPr="005509A6">
        <w:rPr>
          <w:sz w:val="24"/>
        </w:rPr>
        <w:t xml:space="preserve">roducts include regular updates for health practitioners, </w:t>
      </w:r>
      <w:r w:rsidR="002D53FE" w:rsidRPr="005509A6">
        <w:rPr>
          <w:sz w:val="24"/>
        </w:rPr>
        <w:t xml:space="preserve">information for people </w:t>
      </w:r>
      <w:r w:rsidR="00D416ED" w:rsidRPr="005509A6">
        <w:rPr>
          <w:sz w:val="24"/>
        </w:rPr>
        <w:t>50 years and over, animations and</w:t>
      </w:r>
      <w:r w:rsidR="002D53FE" w:rsidRPr="005509A6">
        <w:rPr>
          <w:sz w:val="24"/>
        </w:rPr>
        <w:t xml:space="preserve"> </w:t>
      </w:r>
      <w:r w:rsidR="00A45A6B" w:rsidRPr="005509A6">
        <w:rPr>
          <w:sz w:val="24"/>
        </w:rPr>
        <w:t>videos.</w:t>
      </w:r>
      <w:r w:rsidR="0009218F" w:rsidRPr="005509A6">
        <w:rPr>
          <w:sz w:val="24"/>
        </w:rPr>
        <w:t xml:space="preserve"> The </w:t>
      </w:r>
      <w:r w:rsidR="007C4B7D" w:rsidRPr="005509A6">
        <w:rPr>
          <w:sz w:val="24"/>
        </w:rPr>
        <w:t>d</w:t>
      </w:r>
      <w:r w:rsidR="0009218F" w:rsidRPr="005509A6">
        <w:rPr>
          <w:sz w:val="24"/>
        </w:rPr>
        <w:t xml:space="preserve">epartment is taking a multi-channelled approach to promoting positive stories about </w:t>
      </w:r>
      <w:r w:rsidR="00D416ED" w:rsidRPr="005509A6">
        <w:rPr>
          <w:sz w:val="24"/>
        </w:rPr>
        <w:t xml:space="preserve">people’s experience of </w:t>
      </w:r>
      <w:r w:rsidR="0009218F" w:rsidRPr="005509A6">
        <w:rPr>
          <w:sz w:val="24"/>
        </w:rPr>
        <w:t>vaccination.</w:t>
      </w:r>
      <w:r w:rsidR="008D2DDF" w:rsidRPr="005509A6">
        <w:rPr>
          <w:sz w:val="24"/>
        </w:rPr>
        <w:t xml:space="preserve"> The Advisory Group discussed recommendations to enhance communication with multicultural communities.</w:t>
      </w:r>
    </w:p>
    <w:p w14:paraId="4ABC1FB0" w14:textId="0A4CE358" w:rsidR="00FC681B" w:rsidRPr="005509A6" w:rsidRDefault="0009218F" w:rsidP="005509A6">
      <w:pPr>
        <w:spacing w:before="240" w:after="240" w:line="276" w:lineRule="auto"/>
        <w:rPr>
          <w:sz w:val="24"/>
        </w:rPr>
      </w:pPr>
      <w:r w:rsidRPr="005509A6">
        <w:rPr>
          <w:sz w:val="24"/>
        </w:rPr>
        <w:t xml:space="preserve">Members discussed the accessibility of vaccines for </w:t>
      </w:r>
      <w:r w:rsidR="007D75BB" w:rsidRPr="005509A6">
        <w:rPr>
          <w:sz w:val="24"/>
        </w:rPr>
        <w:t xml:space="preserve">people </w:t>
      </w:r>
      <w:r w:rsidRPr="005509A6">
        <w:rPr>
          <w:sz w:val="24"/>
        </w:rPr>
        <w:t>without Medicare numbers, the rollout of vaccines in</w:t>
      </w:r>
      <w:r w:rsidR="00C118CD" w:rsidRPr="005509A6">
        <w:rPr>
          <w:sz w:val="24"/>
        </w:rPr>
        <w:t xml:space="preserve"> immigration</w:t>
      </w:r>
      <w:r w:rsidRPr="005509A6">
        <w:rPr>
          <w:sz w:val="24"/>
        </w:rPr>
        <w:t xml:space="preserve"> detention centres, </w:t>
      </w:r>
      <w:r w:rsidR="00380A99" w:rsidRPr="005509A6">
        <w:rPr>
          <w:sz w:val="24"/>
        </w:rPr>
        <w:t>and</w:t>
      </w:r>
      <w:r w:rsidR="002D53FE" w:rsidRPr="005509A6">
        <w:rPr>
          <w:sz w:val="24"/>
        </w:rPr>
        <w:t xml:space="preserve"> data on vaccination coverage</w:t>
      </w:r>
      <w:r w:rsidR="00380A99" w:rsidRPr="005509A6">
        <w:rPr>
          <w:sz w:val="24"/>
        </w:rPr>
        <w:t xml:space="preserve">. </w:t>
      </w:r>
      <w:r w:rsidR="007D75BB" w:rsidRPr="005509A6">
        <w:rPr>
          <w:sz w:val="24"/>
        </w:rPr>
        <w:t>Members</w:t>
      </w:r>
      <w:r w:rsidR="00380A99" w:rsidRPr="005509A6">
        <w:rPr>
          <w:sz w:val="24"/>
        </w:rPr>
        <w:t xml:space="preserve"> discussed the coordination of </w:t>
      </w:r>
      <w:r w:rsidR="007D75BB" w:rsidRPr="005509A6">
        <w:rPr>
          <w:sz w:val="24"/>
        </w:rPr>
        <w:t xml:space="preserve">communications </w:t>
      </w:r>
      <w:r w:rsidR="00380A99" w:rsidRPr="005509A6">
        <w:rPr>
          <w:sz w:val="24"/>
        </w:rPr>
        <w:t xml:space="preserve">messaging, </w:t>
      </w:r>
      <w:r w:rsidR="007D75BB" w:rsidRPr="005509A6">
        <w:rPr>
          <w:sz w:val="24"/>
        </w:rPr>
        <w:t>how</w:t>
      </w:r>
      <w:r w:rsidR="00380A99" w:rsidRPr="005509A6">
        <w:rPr>
          <w:sz w:val="24"/>
        </w:rPr>
        <w:t xml:space="preserve"> to reach CALD communities and information about the blood clotting side effect.</w:t>
      </w:r>
    </w:p>
    <w:p w14:paraId="2E188399" w14:textId="0EA1B59B" w:rsidR="00100765" w:rsidRPr="005509A6" w:rsidRDefault="00100765" w:rsidP="005509A6">
      <w:pPr>
        <w:spacing w:before="240" w:after="240" w:line="276" w:lineRule="auto"/>
        <w:rPr>
          <w:sz w:val="24"/>
        </w:rPr>
      </w:pPr>
      <w:r w:rsidRPr="005509A6">
        <w:rPr>
          <w:sz w:val="24"/>
        </w:rPr>
        <w:lastRenderedPageBreak/>
        <w:t xml:space="preserve">The department </w:t>
      </w:r>
      <w:r w:rsidR="007C4B7D" w:rsidRPr="005509A6">
        <w:rPr>
          <w:sz w:val="24"/>
        </w:rPr>
        <w:t xml:space="preserve">told </w:t>
      </w:r>
      <w:r w:rsidRPr="005509A6">
        <w:rPr>
          <w:sz w:val="24"/>
        </w:rPr>
        <w:t xml:space="preserve">members that the Secretary agreed to extend the Advisory Group </w:t>
      </w:r>
      <w:r w:rsidR="000F408F" w:rsidRPr="005509A6">
        <w:rPr>
          <w:sz w:val="24"/>
        </w:rPr>
        <w:t xml:space="preserve">through </w:t>
      </w:r>
      <w:r w:rsidRPr="005509A6">
        <w:rPr>
          <w:sz w:val="24"/>
        </w:rPr>
        <w:t>to 31 December 2021</w:t>
      </w:r>
      <w:r w:rsidR="007C4B7D" w:rsidRPr="005509A6">
        <w:rPr>
          <w:sz w:val="24"/>
        </w:rPr>
        <w:t>.</w:t>
      </w:r>
      <w:r w:rsidRPr="005509A6">
        <w:rPr>
          <w:sz w:val="24"/>
        </w:rPr>
        <w:t xml:space="preserve"> </w:t>
      </w:r>
    </w:p>
    <w:p w14:paraId="7D7D4431" w14:textId="77777777" w:rsidR="002A5E10" w:rsidRPr="005509A6" w:rsidRDefault="005173BA" w:rsidP="005509A6">
      <w:pPr>
        <w:spacing w:before="240" w:after="240" w:line="276" w:lineRule="auto"/>
        <w:rPr>
          <w:sz w:val="24"/>
        </w:rPr>
      </w:pPr>
      <w:r w:rsidRPr="005509A6">
        <w:rPr>
          <w:sz w:val="24"/>
        </w:rPr>
        <w:t xml:space="preserve">The Advisory Group </w:t>
      </w:r>
      <w:r w:rsidR="00D10DBD" w:rsidRPr="005509A6">
        <w:rPr>
          <w:sz w:val="24"/>
        </w:rPr>
        <w:t>will</w:t>
      </w:r>
      <w:r w:rsidRPr="005509A6">
        <w:rPr>
          <w:sz w:val="24"/>
        </w:rPr>
        <w:t xml:space="preserve"> meet again </w:t>
      </w:r>
      <w:r w:rsidR="00590697" w:rsidRPr="005509A6">
        <w:rPr>
          <w:sz w:val="24"/>
        </w:rPr>
        <w:t xml:space="preserve">in </w:t>
      </w:r>
      <w:r w:rsidR="00226777" w:rsidRPr="005509A6">
        <w:rPr>
          <w:sz w:val="24"/>
        </w:rPr>
        <w:t>June</w:t>
      </w:r>
      <w:r w:rsidR="002B4447" w:rsidRPr="005509A6">
        <w:rPr>
          <w:sz w:val="24"/>
        </w:rPr>
        <w:t xml:space="preserve"> </w:t>
      </w:r>
      <w:r w:rsidR="00590697" w:rsidRPr="005509A6">
        <w:rPr>
          <w:sz w:val="24"/>
        </w:rPr>
        <w:t>2021.</w:t>
      </w:r>
    </w:p>
    <w:p w14:paraId="49AE142C" w14:textId="77777777" w:rsidR="00064383" w:rsidRPr="005509A6" w:rsidRDefault="00064383" w:rsidP="005509A6">
      <w:pPr>
        <w:spacing w:before="240" w:after="240" w:line="276" w:lineRule="auto"/>
        <w:rPr>
          <w:sz w:val="24"/>
        </w:rPr>
      </w:pPr>
      <w:r w:rsidRPr="005509A6">
        <w:rPr>
          <w:sz w:val="24"/>
        </w:rPr>
        <w:t>See </w:t>
      </w:r>
      <w:hyperlink r:id="rId11" w:history="1">
        <w:proofErr w:type="gramStart"/>
        <w:r w:rsidRPr="005509A6">
          <w:rPr>
            <w:rStyle w:val="Hyperlink"/>
            <w:sz w:val="24"/>
          </w:rPr>
          <w:t>Culturally</w:t>
        </w:r>
        <w:proofErr w:type="gramEnd"/>
        <w:r w:rsidRPr="005509A6">
          <w:rPr>
            <w:rStyle w:val="Hyperlink"/>
            <w:sz w:val="24"/>
          </w:rPr>
          <w:t xml:space="preserve"> and Linguistically Diverse Communities COVID-19 Health Advisory Group </w:t>
        </w:r>
      </w:hyperlink>
      <w:r w:rsidRPr="005509A6">
        <w:rPr>
          <w:sz w:val="24"/>
        </w:rPr>
        <w:t>and </w:t>
      </w:r>
      <w:hyperlink r:id="rId12" w:history="1">
        <w:r w:rsidRPr="005509A6">
          <w:rPr>
            <w:rStyle w:val="Hyperlink"/>
            <w:sz w:val="24"/>
          </w:rPr>
          <w:t>terms of reference</w:t>
        </w:r>
      </w:hyperlink>
      <w:r w:rsidRPr="005509A6">
        <w:rPr>
          <w:sz w:val="24"/>
        </w:rPr>
        <w:t xml:space="preserve"> for more information.</w:t>
      </w:r>
    </w:p>
    <w:sectPr w:rsidR="00064383" w:rsidRPr="005509A6" w:rsidSect="00D33AE5">
      <w:headerReference w:type="default" r:id="rId13"/>
      <w:footerReference w:type="default" r:id="rId14"/>
      <w:pgSz w:w="11906" w:h="16838"/>
      <w:pgMar w:top="284" w:right="1440" w:bottom="709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8B1DCD" w16cid:durableId="24588E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BD7CB" w14:textId="77777777" w:rsidR="00560974" w:rsidRDefault="00560974" w:rsidP="00562B90">
      <w:pPr>
        <w:spacing w:after="0"/>
      </w:pPr>
      <w:r>
        <w:separator/>
      </w:r>
    </w:p>
  </w:endnote>
  <w:endnote w:type="continuationSeparator" w:id="0">
    <w:p w14:paraId="7051F851" w14:textId="77777777" w:rsidR="00560974" w:rsidRDefault="00560974" w:rsidP="00562B90">
      <w:pPr>
        <w:spacing w:after="0"/>
      </w:pPr>
      <w:r>
        <w:continuationSeparator/>
      </w:r>
    </w:p>
  </w:endnote>
  <w:endnote w:type="continuationNotice" w:id="1">
    <w:p w14:paraId="6B6ADB8B" w14:textId="77777777" w:rsidR="00560974" w:rsidRDefault="0056097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9858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493B7C" w14:textId="233E73B8" w:rsidR="002111D2" w:rsidRDefault="002111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00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8C1CA9" w14:textId="77777777" w:rsidR="002111D2" w:rsidRDefault="002111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0C920" w14:textId="77777777" w:rsidR="00560974" w:rsidRDefault="00560974" w:rsidP="00562B90">
      <w:pPr>
        <w:spacing w:after="0"/>
      </w:pPr>
      <w:r>
        <w:separator/>
      </w:r>
    </w:p>
  </w:footnote>
  <w:footnote w:type="continuationSeparator" w:id="0">
    <w:p w14:paraId="46B7EC86" w14:textId="77777777" w:rsidR="00560974" w:rsidRDefault="00560974" w:rsidP="00562B90">
      <w:pPr>
        <w:spacing w:after="0"/>
      </w:pPr>
      <w:r>
        <w:continuationSeparator/>
      </w:r>
    </w:p>
  </w:footnote>
  <w:footnote w:type="continuationNotice" w:id="1">
    <w:p w14:paraId="3D09C23F" w14:textId="77777777" w:rsidR="00560974" w:rsidRDefault="0056097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05ED2" w14:textId="77777777" w:rsidR="00212E15" w:rsidRDefault="00212E15">
    <w:pPr>
      <w:pStyle w:val="Header"/>
    </w:pPr>
    <w:r>
      <w:rPr>
        <w:noProof/>
        <w:lang w:eastAsia="en-AU"/>
      </w:rPr>
      <w:drawing>
        <wp:inline distT="0" distB="0" distL="0" distR="0" wp14:anchorId="147CCCC6" wp14:editId="12C895EF">
          <wp:extent cx="5731510" cy="72453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724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02A9E1" w14:textId="77777777" w:rsidR="00212E15" w:rsidRDefault="00212E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286"/>
    <w:multiLevelType w:val="hybridMultilevel"/>
    <w:tmpl w:val="7018C97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pacing w:val="-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5743B"/>
    <w:multiLevelType w:val="hybridMultilevel"/>
    <w:tmpl w:val="BB86A244"/>
    <w:lvl w:ilvl="0" w:tplc="5D1A39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9042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329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0CE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69A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7010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2E9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84B8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567C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4FE2"/>
    <w:multiLevelType w:val="hybridMultilevel"/>
    <w:tmpl w:val="13920784"/>
    <w:lvl w:ilvl="0" w:tplc="BA8893C4">
      <w:numFmt w:val="bullet"/>
      <w:lvlText w:val=""/>
      <w:lvlJc w:val="left"/>
      <w:pPr>
        <w:ind w:left="720" w:hanging="360"/>
      </w:pPr>
      <w:rPr>
        <w:rFonts w:ascii="Symbol" w:hAnsi="Symbol" w:cstheme="minorBidi" w:hint="default"/>
        <w:spacing w:val="-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DA46A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F4517"/>
    <w:multiLevelType w:val="hybridMultilevel"/>
    <w:tmpl w:val="A246DACC"/>
    <w:lvl w:ilvl="0" w:tplc="0C090003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4" w15:restartNumberingAfterBreak="0">
    <w:nsid w:val="219B77D4"/>
    <w:multiLevelType w:val="hybridMultilevel"/>
    <w:tmpl w:val="9DC4F740"/>
    <w:lvl w:ilvl="0" w:tplc="0C090003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5" w15:restartNumberingAfterBreak="0">
    <w:nsid w:val="236D3820"/>
    <w:multiLevelType w:val="hybridMultilevel"/>
    <w:tmpl w:val="A9709D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C7EAC"/>
    <w:multiLevelType w:val="hybridMultilevel"/>
    <w:tmpl w:val="A96E4DAC"/>
    <w:lvl w:ilvl="0" w:tplc="0C090003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7" w15:restartNumberingAfterBreak="0">
    <w:nsid w:val="3098052F"/>
    <w:multiLevelType w:val="multilevel"/>
    <w:tmpl w:val="473EA67C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6CE428E"/>
    <w:multiLevelType w:val="hybridMultilevel"/>
    <w:tmpl w:val="FEF822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2533C1"/>
    <w:multiLevelType w:val="hybridMultilevel"/>
    <w:tmpl w:val="4BB4A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0531A"/>
    <w:multiLevelType w:val="hybridMultilevel"/>
    <w:tmpl w:val="8D50E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204EB"/>
    <w:multiLevelType w:val="hybridMultilevel"/>
    <w:tmpl w:val="C684685E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4ED5136F"/>
    <w:multiLevelType w:val="hybridMultilevel"/>
    <w:tmpl w:val="C584F9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2006D"/>
    <w:multiLevelType w:val="hybridMultilevel"/>
    <w:tmpl w:val="E7681004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504C321B"/>
    <w:multiLevelType w:val="hybridMultilevel"/>
    <w:tmpl w:val="FFA61E8A"/>
    <w:lvl w:ilvl="0" w:tplc="BA8893C4">
      <w:numFmt w:val="bullet"/>
      <w:lvlText w:val=""/>
      <w:lvlJc w:val="left"/>
      <w:pPr>
        <w:ind w:left="720" w:hanging="360"/>
      </w:pPr>
      <w:rPr>
        <w:rFonts w:ascii="Symbol" w:hAnsi="Symbol" w:cstheme="minorBidi" w:hint="default"/>
        <w:spacing w:val="-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DA46A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62C6C"/>
    <w:multiLevelType w:val="hybridMultilevel"/>
    <w:tmpl w:val="BDA27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54FBA"/>
    <w:multiLevelType w:val="hybridMultilevel"/>
    <w:tmpl w:val="C7385B8C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 w15:restartNumberingAfterBreak="0">
    <w:nsid w:val="5FB6058B"/>
    <w:multiLevelType w:val="hybridMultilevel"/>
    <w:tmpl w:val="0CC067E2"/>
    <w:lvl w:ilvl="0" w:tplc="BA8893C4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spacing w:val="-20"/>
      </w:rPr>
    </w:lvl>
    <w:lvl w:ilvl="1" w:tplc="6C7C404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CCDA46A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DF156B"/>
    <w:multiLevelType w:val="hybridMultilevel"/>
    <w:tmpl w:val="C0DEA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56215"/>
    <w:multiLevelType w:val="hybridMultilevel"/>
    <w:tmpl w:val="38EC1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14664"/>
    <w:multiLevelType w:val="hybridMultilevel"/>
    <w:tmpl w:val="58D424FA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6C385F31"/>
    <w:multiLevelType w:val="hybridMultilevel"/>
    <w:tmpl w:val="52FAC514"/>
    <w:lvl w:ilvl="0" w:tplc="BA8893C4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spacing w:val="-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297CE7"/>
    <w:multiLevelType w:val="hybridMultilevel"/>
    <w:tmpl w:val="566A8E86"/>
    <w:lvl w:ilvl="0" w:tplc="BD3896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136C210">
      <w:start w:val="1"/>
      <w:numFmt w:val="bullet"/>
      <w:lvlText w:val="o"/>
      <w:lvlJc w:val="left"/>
      <w:pPr>
        <w:ind w:left="992" w:hanging="360"/>
      </w:pPr>
      <w:rPr>
        <w:rFonts w:ascii="Courier New" w:hAnsi="Courier New" w:cs="Courier New" w:hint="default"/>
      </w:rPr>
    </w:lvl>
    <w:lvl w:ilvl="2" w:tplc="74381D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AC3D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EC90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980E6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EAC9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DE19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39624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BF6939"/>
    <w:multiLevelType w:val="hybridMultilevel"/>
    <w:tmpl w:val="CC2E90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765EF3"/>
    <w:multiLevelType w:val="hybridMultilevel"/>
    <w:tmpl w:val="D0E6B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575E3"/>
    <w:multiLevelType w:val="hybridMultilevel"/>
    <w:tmpl w:val="D40A3F2A"/>
    <w:lvl w:ilvl="0" w:tplc="0C090003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6" w15:restartNumberingAfterBreak="0">
    <w:nsid w:val="7A683837"/>
    <w:multiLevelType w:val="hybridMultilevel"/>
    <w:tmpl w:val="AE988E92"/>
    <w:lvl w:ilvl="0" w:tplc="0C090003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7" w15:restartNumberingAfterBreak="0">
    <w:nsid w:val="7E2E7150"/>
    <w:multiLevelType w:val="hybridMultilevel"/>
    <w:tmpl w:val="B570090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5"/>
  </w:num>
  <w:num w:numId="4">
    <w:abstractNumId w:val="6"/>
  </w:num>
  <w:num w:numId="5">
    <w:abstractNumId w:val="25"/>
  </w:num>
  <w:num w:numId="6">
    <w:abstractNumId w:val="14"/>
  </w:num>
  <w:num w:numId="7">
    <w:abstractNumId w:val="10"/>
  </w:num>
  <w:num w:numId="8">
    <w:abstractNumId w:val="2"/>
  </w:num>
  <w:num w:numId="9">
    <w:abstractNumId w:val="27"/>
  </w:num>
  <w:num w:numId="10">
    <w:abstractNumId w:val="21"/>
  </w:num>
  <w:num w:numId="11">
    <w:abstractNumId w:val="4"/>
  </w:num>
  <w:num w:numId="12">
    <w:abstractNumId w:val="3"/>
  </w:num>
  <w:num w:numId="13">
    <w:abstractNumId w:val="26"/>
  </w:num>
  <w:num w:numId="14">
    <w:abstractNumId w:val="15"/>
  </w:num>
  <w:num w:numId="15">
    <w:abstractNumId w:val="21"/>
  </w:num>
  <w:num w:numId="16">
    <w:abstractNumId w:val="3"/>
  </w:num>
  <w:num w:numId="17">
    <w:abstractNumId w:val="0"/>
  </w:num>
  <w:num w:numId="18">
    <w:abstractNumId w:val="7"/>
  </w:num>
  <w:num w:numId="19">
    <w:abstractNumId w:val="22"/>
  </w:num>
  <w:num w:numId="20">
    <w:abstractNumId w:val="1"/>
  </w:num>
  <w:num w:numId="21">
    <w:abstractNumId w:val="23"/>
  </w:num>
  <w:num w:numId="22">
    <w:abstractNumId w:val="8"/>
  </w:num>
  <w:num w:numId="23">
    <w:abstractNumId w:val="18"/>
  </w:num>
  <w:num w:numId="24">
    <w:abstractNumId w:val="19"/>
  </w:num>
  <w:num w:numId="25">
    <w:abstractNumId w:val="20"/>
  </w:num>
  <w:num w:numId="26">
    <w:abstractNumId w:val="13"/>
  </w:num>
  <w:num w:numId="27">
    <w:abstractNumId w:val="16"/>
  </w:num>
  <w:num w:numId="28">
    <w:abstractNumId w:val="9"/>
  </w:num>
  <w:num w:numId="29">
    <w:abstractNumId w:val="1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DA"/>
    <w:rsid w:val="000038F6"/>
    <w:rsid w:val="00004D45"/>
    <w:rsid w:val="00006585"/>
    <w:rsid w:val="000122FF"/>
    <w:rsid w:val="00014859"/>
    <w:rsid w:val="0001590C"/>
    <w:rsid w:val="00022DD2"/>
    <w:rsid w:val="00031709"/>
    <w:rsid w:val="000409DB"/>
    <w:rsid w:val="000432CB"/>
    <w:rsid w:val="00044C91"/>
    <w:rsid w:val="00047380"/>
    <w:rsid w:val="0005080B"/>
    <w:rsid w:val="0005601A"/>
    <w:rsid w:val="0006028A"/>
    <w:rsid w:val="00061102"/>
    <w:rsid w:val="0006358E"/>
    <w:rsid w:val="00064383"/>
    <w:rsid w:val="00073AD8"/>
    <w:rsid w:val="00075CA0"/>
    <w:rsid w:val="000816C3"/>
    <w:rsid w:val="00082DA4"/>
    <w:rsid w:val="0009218F"/>
    <w:rsid w:val="000A772C"/>
    <w:rsid w:val="000A7DB7"/>
    <w:rsid w:val="000A7E18"/>
    <w:rsid w:val="000B01EC"/>
    <w:rsid w:val="000B232E"/>
    <w:rsid w:val="000B3589"/>
    <w:rsid w:val="000B7E18"/>
    <w:rsid w:val="000C0D91"/>
    <w:rsid w:val="000C35ED"/>
    <w:rsid w:val="000C3E01"/>
    <w:rsid w:val="000D0E00"/>
    <w:rsid w:val="000D5815"/>
    <w:rsid w:val="000D660F"/>
    <w:rsid w:val="000E5C9D"/>
    <w:rsid w:val="000E7F37"/>
    <w:rsid w:val="000F408F"/>
    <w:rsid w:val="000F461B"/>
    <w:rsid w:val="000F6D0F"/>
    <w:rsid w:val="00100765"/>
    <w:rsid w:val="00115130"/>
    <w:rsid w:val="00116566"/>
    <w:rsid w:val="001177EA"/>
    <w:rsid w:val="00123109"/>
    <w:rsid w:val="00123FFC"/>
    <w:rsid w:val="0012732F"/>
    <w:rsid w:val="0013196B"/>
    <w:rsid w:val="0013210F"/>
    <w:rsid w:val="00135669"/>
    <w:rsid w:val="00140AD6"/>
    <w:rsid w:val="00145F2B"/>
    <w:rsid w:val="00150685"/>
    <w:rsid w:val="00155999"/>
    <w:rsid w:val="001565EC"/>
    <w:rsid w:val="001574DA"/>
    <w:rsid w:val="00160D8B"/>
    <w:rsid w:val="00162481"/>
    <w:rsid w:val="00164DC2"/>
    <w:rsid w:val="00166616"/>
    <w:rsid w:val="00167F44"/>
    <w:rsid w:val="00171877"/>
    <w:rsid w:val="00171C2E"/>
    <w:rsid w:val="001765FF"/>
    <w:rsid w:val="001770C7"/>
    <w:rsid w:val="0018003E"/>
    <w:rsid w:val="001844DC"/>
    <w:rsid w:val="00184F9E"/>
    <w:rsid w:val="00191893"/>
    <w:rsid w:val="00191EDE"/>
    <w:rsid w:val="00194290"/>
    <w:rsid w:val="001964B7"/>
    <w:rsid w:val="001A0032"/>
    <w:rsid w:val="001A5307"/>
    <w:rsid w:val="001A5527"/>
    <w:rsid w:val="001B58EC"/>
    <w:rsid w:val="001C04B0"/>
    <w:rsid w:val="001C51EA"/>
    <w:rsid w:val="001D4302"/>
    <w:rsid w:val="001D46DD"/>
    <w:rsid w:val="001E3209"/>
    <w:rsid w:val="001E3557"/>
    <w:rsid w:val="001E49FD"/>
    <w:rsid w:val="001E61AE"/>
    <w:rsid w:val="001E7530"/>
    <w:rsid w:val="001F5297"/>
    <w:rsid w:val="002042E6"/>
    <w:rsid w:val="002049F4"/>
    <w:rsid w:val="00210F1A"/>
    <w:rsid w:val="002111D2"/>
    <w:rsid w:val="0021127F"/>
    <w:rsid w:val="00211B3D"/>
    <w:rsid w:val="00212E15"/>
    <w:rsid w:val="00224251"/>
    <w:rsid w:val="0022506A"/>
    <w:rsid w:val="00225218"/>
    <w:rsid w:val="0022592F"/>
    <w:rsid w:val="00226777"/>
    <w:rsid w:val="0022692D"/>
    <w:rsid w:val="00233189"/>
    <w:rsid w:val="00236105"/>
    <w:rsid w:val="002364DC"/>
    <w:rsid w:val="002365F4"/>
    <w:rsid w:val="00242F10"/>
    <w:rsid w:val="00246A92"/>
    <w:rsid w:val="00247670"/>
    <w:rsid w:val="00251498"/>
    <w:rsid w:val="00251633"/>
    <w:rsid w:val="00260CDA"/>
    <w:rsid w:val="002670FF"/>
    <w:rsid w:val="00272C8E"/>
    <w:rsid w:val="00272FBF"/>
    <w:rsid w:val="00275470"/>
    <w:rsid w:val="0028141E"/>
    <w:rsid w:val="0028221A"/>
    <w:rsid w:val="00283795"/>
    <w:rsid w:val="00291EED"/>
    <w:rsid w:val="002A2358"/>
    <w:rsid w:val="002A5E10"/>
    <w:rsid w:val="002B152A"/>
    <w:rsid w:val="002B25FA"/>
    <w:rsid w:val="002B2E30"/>
    <w:rsid w:val="002B4447"/>
    <w:rsid w:val="002B55B1"/>
    <w:rsid w:val="002C2B00"/>
    <w:rsid w:val="002D4E33"/>
    <w:rsid w:val="002D53FE"/>
    <w:rsid w:val="002E31A4"/>
    <w:rsid w:val="002E7D11"/>
    <w:rsid w:val="002F1813"/>
    <w:rsid w:val="002F4D0C"/>
    <w:rsid w:val="002F7D5D"/>
    <w:rsid w:val="00307DEB"/>
    <w:rsid w:val="00310AA9"/>
    <w:rsid w:val="00317667"/>
    <w:rsid w:val="00324006"/>
    <w:rsid w:val="00330EF8"/>
    <w:rsid w:val="00333170"/>
    <w:rsid w:val="00333C85"/>
    <w:rsid w:val="00336577"/>
    <w:rsid w:val="0035145C"/>
    <w:rsid w:val="003558D0"/>
    <w:rsid w:val="00362546"/>
    <w:rsid w:val="00364316"/>
    <w:rsid w:val="003674B4"/>
    <w:rsid w:val="00367F37"/>
    <w:rsid w:val="003704AB"/>
    <w:rsid w:val="00373847"/>
    <w:rsid w:val="00380A99"/>
    <w:rsid w:val="003926A5"/>
    <w:rsid w:val="00395105"/>
    <w:rsid w:val="003A5065"/>
    <w:rsid w:val="003A785F"/>
    <w:rsid w:val="003B0F54"/>
    <w:rsid w:val="003B3558"/>
    <w:rsid w:val="003B56A1"/>
    <w:rsid w:val="003C06E6"/>
    <w:rsid w:val="003C72F2"/>
    <w:rsid w:val="003C741F"/>
    <w:rsid w:val="003D2380"/>
    <w:rsid w:val="003E7D21"/>
    <w:rsid w:val="003F7207"/>
    <w:rsid w:val="003F76AA"/>
    <w:rsid w:val="004024B5"/>
    <w:rsid w:val="00403FB4"/>
    <w:rsid w:val="00406388"/>
    <w:rsid w:val="00406DE7"/>
    <w:rsid w:val="00414517"/>
    <w:rsid w:val="00416169"/>
    <w:rsid w:val="00424800"/>
    <w:rsid w:val="00425BF7"/>
    <w:rsid w:val="004267EC"/>
    <w:rsid w:val="00427689"/>
    <w:rsid w:val="00433A3E"/>
    <w:rsid w:val="004349AA"/>
    <w:rsid w:val="0044781D"/>
    <w:rsid w:val="004509DA"/>
    <w:rsid w:val="00451B41"/>
    <w:rsid w:val="00452725"/>
    <w:rsid w:val="00456940"/>
    <w:rsid w:val="00461B1C"/>
    <w:rsid w:val="00464536"/>
    <w:rsid w:val="00475E23"/>
    <w:rsid w:val="004763A2"/>
    <w:rsid w:val="00485AF2"/>
    <w:rsid w:val="00490161"/>
    <w:rsid w:val="004A19CD"/>
    <w:rsid w:val="004A3D0E"/>
    <w:rsid w:val="004C3F54"/>
    <w:rsid w:val="004D4582"/>
    <w:rsid w:val="004E0055"/>
    <w:rsid w:val="004E10A9"/>
    <w:rsid w:val="004E1ED6"/>
    <w:rsid w:val="004E38DC"/>
    <w:rsid w:val="004E621E"/>
    <w:rsid w:val="004F30CD"/>
    <w:rsid w:val="004F3A91"/>
    <w:rsid w:val="004F4878"/>
    <w:rsid w:val="005024FE"/>
    <w:rsid w:val="00504079"/>
    <w:rsid w:val="00511759"/>
    <w:rsid w:val="005119CD"/>
    <w:rsid w:val="00514118"/>
    <w:rsid w:val="00515A86"/>
    <w:rsid w:val="005173BA"/>
    <w:rsid w:val="00517C7D"/>
    <w:rsid w:val="005215AD"/>
    <w:rsid w:val="00522533"/>
    <w:rsid w:val="00531588"/>
    <w:rsid w:val="00531C0B"/>
    <w:rsid w:val="005322F4"/>
    <w:rsid w:val="00535663"/>
    <w:rsid w:val="00537D6E"/>
    <w:rsid w:val="00541A46"/>
    <w:rsid w:val="00546AB8"/>
    <w:rsid w:val="00547166"/>
    <w:rsid w:val="005505AA"/>
    <w:rsid w:val="005509A6"/>
    <w:rsid w:val="00554A96"/>
    <w:rsid w:val="00555187"/>
    <w:rsid w:val="005603EF"/>
    <w:rsid w:val="00560974"/>
    <w:rsid w:val="00562B90"/>
    <w:rsid w:val="00567644"/>
    <w:rsid w:val="005755C0"/>
    <w:rsid w:val="00576DCC"/>
    <w:rsid w:val="00577FF3"/>
    <w:rsid w:val="00584A5E"/>
    <w:rsid w:val="005853D8"/>
    <w:rsid w:val="00590697"/>
    <w:rsid w:val="00591DFB"/>
    <w:rsid w:val="00592269"/>
    <w:rsid w:val="00592335"/>
    <w:rsid w:val="00592CAB"/>
    <w:rsid w:val="00593FA6"/>
    <w:rsid w:val="005A10CA"/>
    <w:rsid w:val="005A2229"/>
    <w:rsid w:val="005A5739"/>
    <w:rsid w:val="005A7E35"/>
    <w:rsid w:val="005B04F7"/>
    <w:rsid w:val="005C0B8B"/>
    <w:rsid w:val="005C1D3A"/>
    <w:rsid w:val="005C2320"/>
    <w:rsid w:val="005C2868"/>
    <w:rsid w:val="005C2F34"/>
    <w:rsid w:val="005C36B0"/>
    <w:rsid w:val="005C7249"/>
    <w:rsid w:val="005D097F"/>
    <w:rsid w:val="005D1A9B"/>
    <w:rsid w:val="005D1DE8"/>
    <w:rsid w:val="005D5F16"/>
    <w:rsid w:val="005D6352"/>
    <w:rsid w:val="005E311B"/>
    <w:rsid w:val="005F29A8"/>
    <w:rsid w:val="005F3D70"/>
    <w:rsid w:val="005F48C9"/>
    <w:rsid w:val="005F4F31"/>
    <w:rsid w:val="00602BF8"/>
    <w:rsid w:val="00603186"/>
    <w:rsid w:val="00605593"/>
    <w:rsid w:val="00611990"/>
    <w:rsid w:val="0061223D"/>
    <w:rsid w:val="0061376B"/>
    <w:rsid w:val="00625D09"/>
    <w:rsid w:val="00630691"/>
    <w:rsid w:val="00630CCC"/>
    <w:rsid w:val="006324E5"/>
    <w:rsid w:val="00634ADA"/>
    <w:rsid w:val="00634B11"/>
    <w:rsid w:val="00641016"/>
    <w:rsid w:val="00647F76"/>
    <w:rsid w:val="006551D7"/>
    <w:rsid w:val="006607CF"/>
    <w:rsid w:val="00663C90"/>
    <w:rsid w:val="00664719"/>
    <w:rsid w:val="00666E9C"/>
    <w:rsid w:val="00673E6F"/>
    <w:rsid w:val="00676504"/>
    <w:rsid w:val="006766FE"/>
    <w:rsid w:val="00676F69"/>
    <w:rsid w:val="00677C95"/>
    <w:rsid w:val="006847F1"/>
    <w:rsid w:val="00686B71"/>
    <w:rsid w:val="0069247F"/>
    <w:rsid w:val="006A059B"/>
    <w:rsid w:val="006A1E91"/>
    <w:rsid w:val="006A4DDA"/>
    <w:rsid w:val="006A524C"/>
    <w:rsid w:val="006A71F1"/>
    <w:rsid w:val="006C1C82"/>
    <w:rsid w:val="006C2A3D"/>
    <w:rsid w:val="006C2DAD"/>
    <w:rsid w:val="006C7BBC"/>
    <w:rsid w:val="006E1DAC"/>
    <w:rsid w:val="006F2BDE"/>
    <w:rsid w:val="006F411C"/>
    <w:rsid w:val="006F7B73"/>
    <w:rsid w:val="0070317D"/>
    <w:rsid w:val="00703AC5"/>
    <w:rsid w:val="00704014"/>
    <w:rsid w:val="00706EFD"/>
    <w:rsid w:val="00714DF1"/>
    <w:rsid w:val="0072697A"/>
    <w:rsid w:val="00731897"/>
    <w:rsid w:val="007367A2"/>
    <w:rsid w:val="00741065"/>
    <w:rsid w:val="0074748C"/>
    <w:rsid w:val="00751EB8"/>
    <w:rsid w:val="00756591"/>
    <w:rsid w:val="00761452"/>
    <w:rsid w:val="00764D77"/>
    <w:rsid w:val="00767860"/>
    <w:rsid w:val="00772DE5"/>
    <w:rsid w:val="00773D5D"/>
    <w:rsid w:val="007759DD"/>
    <w:rsid w:val="0077672E"/>
    <w:rsid w:val="00781F72"/>
    <w:rsid w:val="0078739E"/>
    <w:rsid w:val="00790B50"/>
    <w:rsid w:val="00791545"/>
    <w:rsid w:val="007958F4"/>
    <w:rsid w:val="007A1407"/>
    <w:rsid w:val="007A1E46"/>
    <w:rsid w:val="007A6298"/>
    <w:rsid w:val="007B1354"/>
    <w:rsid w:val="007B1DEF"/>
    <w:rsid w:val="007B7248"/>
    <w:rsid w:val="007C136D"/>
    <w:rsid w:val="007C20C3"/>
    <w:rsid w:val="007C4B7D"/>
    <w:rsid w:val="007C4B9A"/>
    <w:rsid w:val="007C568F"/>
    <w:rsid w:val="007D2A79"/>
    <w:rsid w:val="007D3704"/>
    <w:rsid w:val="007D75BB"/>
    <w:rsid w:val="007E2407"/>
    <w:rsid w:val="007F0A30"/>
    <w:rsid w:val="007F257D"/>
    <w:rsid w:val="007F30E5"/>
    <w:rsid w:val="007F35B2"/>
    <w:rsid w:val="0080192B"/>
    <w:rsid w:val="00803C96"/>
    <w:rsid w:val="008101CC"/>
    <w:rsid w:val="00811B58"/>
    <w:rsid w:val="00813E3A"/>
    <w:rsid w:val="008159A6"/>
    <w:rsid w:val="00820BCA"/>
    <w:rsid w:val="0082425C"/>
    <w:rsid w:val="008249E4"/>
    <w:rsid w:val="00827943"/>
    <w:rsid w:val="00831CD8"/>
    <w:rsid w:val="00832268"/>
    <w:rsid w:val="008408DD"/>
    <w:rsid w:val="00851F7C"/>
    <w:rsid w:val="00860194"/>
    <w:rsid w:val="00862941"/>
    <w:rsid w:val="00865F39"/>
    <w:rsid w:val="00866D3D"/>
    <w:rsid w:val="00866E0D"/>
    <w:rsid w:val="0087107E"/>
    <w:rsid w:val="00874478"/>
    <w:rsid w:val="00875F67"/>
    <w:rsid w:val="008879C6"/>
    <w:rsid w:val="0089579D"/>
    <w:rsid w:val="008A0648"/>
    <w:rsid w:val="008A1FE8"/>
    <w:rsid w:val="008A2A8C"/>
    <w:rsid w:val="008A4448"/>
    <w:rsid w:val="008B3DD8"/>
    <w:rsid w:val="008B3E75"/>
    <w:rsid w:val="008B6928"/>
    <w:rsid w:val="008C0630"/>
    <w:rsid w:val="008D2DDF"/>
    <w:rsid w:val="008D6AC3"/>
    <w:rsid w:val="008D74BC"/>
    <w:rsid w:val="008D7B68"/>
    <w:rsid w:val="008E5857"/>
    <w:rsid w:val="008E70DB"/>
    <w:rsid w:val="008F648E"/>
    <w:rsid w:val="008F679C"/>
    <w:rsid w:val="00900C1F"/>
    <w:rsid w:val="00902448"/>
    <w:rsid w:val="0090385A"/>
    <w:rsid w:val="00916607"/>
    <w:rsid w:val="00916DAC"/>
    <w:rsid w:val="00920284"/>
    <w:rsid w:val="0092628E"/>
    <w:rsid w:val="00927C83"/>
    <w:rsid w:val="009311F3"/>
    <w:rsid w:val="0093144E"/>
    <w:rsid w:val="009375DE"/>
    <w:rsid w:val="009400F2"/>
    <w:rsid w:val="00941D53"/>
    <w:rsid w:val="009449B4"/>
    <w:rsid w:val="0095588A"/>
    <w:rsid w:val="0096158F"/>
    <w:rsid w:val="009671E0"/>
    <w:rsid w:val="009707BB"/>
    <w:rsid w:val="00971F3F"/>
    <w:rsid w:val="00975EDF"/>
    <w:rsid w:val="00976165"/>
    <w:rsid w:val="00982D77"/>
    <w:rsid w:val="009913EF"/>
    <w:rsid w:val="009A6C5A"/>
    <w:rsid w:val="009B43D2"/>
    <w:rsid w:val="009D0EC1"/>
    <w:rsid w:val="009E0641"/>
    <w:rsid w:val="009E08C8"/>
    <w:rsid w:val="009E4BB2"/>
    <w:rsid w:val="009E7706"/>
    <w:rsid w:val="009F0A54"/>
    <w:rsid w:val="009F0B52"/>
    <w:rsid w:val="009F316B"/>
    <w:rsid w:val="009F34BF"/>
    <w:rsid w:val="00A01D88"/>
    <w:rsid w:val="00A02414"/>
    <w:rsid w:val="00A02FB1"/>
    <w:rsid w:val="00A04E7B"/>
    <w:rsid w:val="00A05FEB"/>
    <w:rsid w:val="00A06961"/>
    <w:rsid w:val="00A100A8"/>
    <w:rsid w:val="00A1111A"/>
    <w:rsid w:val="00A13457"/>
    <w:rsid w:val="00A14131"/>
    <w:rsid w:val="00A1696C"/>
    <w:rsid w:val="00A169ED"/>
    <w:rsid w:val="00A25B46"/>
    <w:rsid w:val="00A25F28"/>
    <w:rsid w:val="00A2632F"/>
    <w:rsid w:val="00A34B9C"/>
    <w:rsid w:val="00A45A6B"/>
    <w:rsid w:val="00A50599"/>
    <w:rsid w:val="00A50A30"/>
    <w:rsid w:val="00A5265D"/>
    <w:rsid w:val="00A52BD1"/>
    <w:rsid w:val="00A60584"/>
    <w:rsid w:val="00A61752"/>
    <w:rsid w:val="00A64751"/>
    <w:rsid w:val="00A71E4C"/>
    <w:rsid w:val="00A75B19"/>
    <w:rsid w:val="00A825E7"/>
    <w:rsid w:val="00A834E7"/>
    <w:rsid w:val="00A8374E"/>
    <w:rsid w:val="00A86E2A"/>
    <w:rsid w:val="00A918EB"/>
    <w:rsid w:val="00AA394B"/>
    <w:rsid w:val="00AB1588"/>
    <w:rsid w:val="00AB7EB8"/>
    <w:rsid w:val="00AC0F8A"/>
    <w:rsid w:val="00AC3ADB"/>
    <w:rsid w:val="00AC5D40"/>
    <w:rsid w:val="00AC71C3"/>
    <w:rsid w:val="00AD2DF2"/>
    <w:rsid w:val="00AD4688"/>
    <w:rsid w:val="00AE0355"/>
    <w:rsid w:val="00AE4DB6"/>
    <w:rsid w:val="00AE6025"/>
    <w:rsid w:val="00AF59A3"/>
    <w:rsid w:val="00B006B0"/>
    <w:rsid w:val="00B00EBB"/>
    <w:rsid w:val="00B02D26"/>
    <w:rsid w:val="00B03D2D"/>
    <w:rsid w:val="00B04C31"/>
    <w:rsid w:val="00B1159A"/>
    <w:rsid w:val="00B1389A"/>
    <w:rsid w:val="00B13CA8"/>
    <w:rsid w:val="00B1723D"/>
    <w:rsid w:val="00B24694"/>
    <w:rsid w:val="00B40312"/>
    <w:rsid w:val="00B52729"/>
    <w:rsid w:val="00B53A4C"/>
    <w:rsid w:val="00B5465C"/>
    <w:rsid w:val="00B56769"/>
    <w:rsid w:val="00B60723"/>
    <w:rsid w:val="00B70BE7"/>
    <w:rsid w:val="00B71B05"/>
    <w:rsid w:val="00B72847"/>
    <w:rsid w:val="00B74F15"/>
    <w:rsid w:val="00B825E3"/>
    <w:rsid w:val="00B83CB3"/>
    <w:rsid w:val="00B91EB1"/>
    <w:rsid w:val="00B95CB2"/>
    <w:rsid w:val="00B95F01"/>
    <w:rsid w:val="00BA01D8"/>
    <w:rsid w:val="00BA099A"/>
    <w:rsid w:val="00BA4EE4"/>
    <w:rsid w:val="00BB33B9"/>
    <w:rsid w:val="00BC255E"/>
    <w:rsid w:val="00BD22D4"/>
    <w:rsid w:val="00BD346B"/>
    <w:rsid w:val="00BD3576"/>
    <w:rsid w:val="00BE1DC4"/>
    <w:rsid w:val="00BF1F7B"/>
    <w:rsid w:val="00BF29F3"/>
    <w:rsid w:val="00BF5E51"/>
    <w:rsid w:val="00C01285"/>
    <w:rsid w:val="00C040AF"/>
    <w:rsid w:val="00C05F58"/>
    <w:rsid w:val="00C10DCD"/>
    <w:rsid w:val="00C118CD"/>
    <w:rsid w:val="00C11A25"/>
    <w:rsid w:val="00C143F7"/>
    <w:rsid w:val="00C22CC1"/>
    <w:rsid w:val="00C25F96"/>
    <w:rsid w:val="00C306BE"/>
    <w:rsid w:val="00C30EF8"/>
    <w:rsid w:val="00C35472"/>
    <w:rsid w:val="00C35C10"/>
    <w:rsid w:val="00C36E9B"/>
    <w:rsid w:val="00C42BEC"/>
    <w:rsid w:val="00C47665"/>
    <w:rsid w:val="00C673A1"/>
    <w:rsid w:val="00C70901"/>
    <w:rsid w:val="00C709AC"/>
    <w:rsid w:val="00C7170D"/>
    <w:rsid w:val="00C72F89"/>
    <w:rsid w:val="00C74DD2"/>
    <w:rsid w:val="00C77061"/>
    <w:rsid w:val="00C857D5"/>
    <w:rsid w:val="00C87FC2"/>
    <w:rsid w:val="00C91549"/>
    <w:rsid w:val="00C91562"/>
    <w:rsid w:val="00C96653"/>
    <w:rsid w:val="00C96C0B"/>
    <w:rsid w:val="00CA3E4D"/>
    <w:rsid w:val="00CB1ACC"/>
    <w:rsid w:val="00CB5978"/>
    <w:rsid w:val="00CB5C33"/>
    <w:rsid w:val="00CC0D99"/>
    <w:rsid w:val="00CD06B7"/>
    <w:rsid w:val="00CD0A1B"/>
    <w:rsid w:val="00CD29C9"/>
    <w:rsid w:val="00CE14B5"/>
    <w:rsid w:val="00CE6694"/>
    <w:rsid w:val="00D04CE1"/>
    <w:rsid w:val="00D078D3"/>
    <w:rsid w:val="00D10DBD"/>
    <w:rsid w:val="00D13203"/>
    <w:rsid w:val="00D13DDF"/>
    <w:rsid w:val="00D166C1"/>
    <w:rsid w:val="00D20778"/>
    <w:rsid w:val="00D20E08"/>
    <w:rsid w:val="00D2286D"/>
    <w:rsid w:val="00D23A2A"/>
    <w:rsid w:val="00D272F9"/>
    <w:rsid w:val="00D337E5"/>
    <w:rsid w:val="00D33AE5"/>
    <w:rsid w:val="00D416ED"/>
    <w:rsid w:val="00D41D1A"/>
    <w:rsid w:val="00D51CFF"/>
    <w:rsid w:val="00D5266D"/>
    <w:rsid w:val="00D534C1"/>
    <w:rsid w:val="00D53FFD"/>
    <w:rsid w:val="00D63974"/>
    <w:rsid w:val="00D70700"/>
    <w:rsid w:val="00D766DE"/>
    <w:rsid w:val="00D82EB0"/>
    <w:rsid w:val="00D83CBD"/>
    <w:rsid w:val="00D84E35"/>
    <w:rsid w:val="00D868BE"/>
    <w:rsid w:val="00D9132B"/>
    <w:rsid w:val="00D95AA5"/>
    <w:rsid w:val="00DA11D6"/>
    <w:rsid w:val="00DA5095"/>
    <w:rsid w:val="00DA7272"/>
    <w:rsid w:val="00DB0D62"/>
    <w:rsid w:val="00DB62F9"/>
    <w:rsid w:val="00DC1266"/>
    <w:rsid w:val="00DC14BA"/>
    <w:rsid w:val="00DC6E05"/>
    <w:rsid w:val="00DC748A"/>
    <w:rsid w:val="00DD669C"/>
    <w:rsid w:val="00DD7744"/>
    <w:rsid w:val="00DE0535"/>
    <w:rsid w:val="00DF009D"/>
    <w:rsid w:val="00DF2998"/>
    <w:rsid w:val="00DF7AEB"/>
    <w:rsid w:val="00E00357"/>
    <w:rsid w:val="00E01327"/>
    <w:rsid w:val="00E02D40"/>
    <w:rsid w:val="00E062E1"/>
    <w:rsid w:val="00E14E20"/>
    <w:rsid w:val="00E15FDE"/>
    <w:rsid w:val="00E21390"/>
    <w:rsid w:val="00E23167"/>
    <w:rsid w:val="00E25294"/>
    <w:rsid w:val="00E26748"/>
    <w:rsid w:val="00E27A4C"/>
    <w:rsid w:val="00E30B39"/>
    <w:rsid w:val="00E31903"/>
    <w:rsid w:val="00E341E0"/>
    <w:rsid w:val="00E35243"/>
    <w:rsid w:val="00E376E2"/>
    <w:rsid w:val="00E421D6"/>
    <w:rsid w:val="00E4367B"/>
    <w:rsid w:val="00E523A0"/>
    <w:rsid w:val="00E52FA4"/>
    <w:rsid w:val="00E55100"/>
    <w:rsid w:val="00E56276"/>
    <w:rsid w:val="00E613AF"/>
    <w:rsid w:val="00E63F89"/>
    <w:rsid w:val="00E71A72"/>
    <w:rsid w:val="00E748CE"/>
    <w:rsid w:val="00E77AA4"/>
    <w:rsid w:val="00E807C2"/>
    <w:rsid w:val="00E91151"/>
    <w:rsid w:val="00EA21A6"/>
    <w:rsid w:val="00EA22F3"/>
    <w:rsid w:val="00EA3275"/>
    <w:rsid w:val="00EA4E1B"/>
    <w:rsid w:val="00EA5155"/>
    <w:rsid w:val="00EB296F"/>
    <w:rsid w:val="00EB7CC3"/>
    <w:rsid w:val="00EC4026"/>
    <w:rsid w:val="00EC5E6E"/>
    <w:rsid w:val="00ED066A"/>
    <w:rsid w:val="00ED0DFB"/>
    <w:rsid w:val="00ED3048"/>
    <w:rsid w:val="00ED3E3E"/>
    <w:rsid w:val="00ED6F45"/>
    <w:rsid w:val="00EE4044"/>
    <w:rsid w:val="00EE7C77"/>
    <w:rsid w:val="00EF147C"/>
    <w:rsid w:val="00F00CC8"/>
    <w:rsid w:val="00F1409A"/>
    <w:rsid w:val="00F364F4"/>
    <w:rsid w:val="00F4339D"/>
    <w:rsid w:val="00F44F64"/>
    <w:rsid w:val="00F4734D"/>
    <w:rsid w:val="00F515C9"/>
    <w:rsid w:val="00F533FD"/>
    <w:rsid w:val="00F57FAD"/>
    <w:rsid w:val="00F62BB3"/>
    <w:rsid w:val="00F62BDC"/>
    <w:rsid w:val="00F64AB2"/>
    <w:rsid w:val="00F72566"/>
    <w:rsid w:val="00F764ED"/>
    <w:rsid w:val="00F8265B"/>
    <w:rsid w:val="00F8394D"/>
    <w:rsid w:val="00F928C3"/>
    <w:rsid w:val="00F92914"/>
    <w:rsid w:val="00F962FB"/>
    <w:rsid w:val="00FA1ED7"/>
    <w:rsid w:val="00FA1FED"/>
    <w:rsid w:val="00FA223F"/>
    <w:rsid w:val="00FA4866"/>
    <w:rsid w:val="00FA5742"/>
    <w:rsid w:val="00FA5FBD"/>
    <w:rsid w:val="00FA6664"/>
    <w:rsid w:val="00FB0330"/>
    <w:rsid w:val="00FB6887"/>
    <w:rsid w:val="00FC00D6"/>
    <w:rsid w:val="00FC030E"/>
    <w:rsid w:val="00FC12E8"/>
    <w:rsid w:val="00FC5F4B"/>
    <w:rsid w:val="00FC681B"/>
    <w:rsid w:val="00FE20FF"/>
    <w:rsid w:val="00FE26F7"/>
    <w:rsid w:val="00FE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CE9E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582"/>
    <w:pPr>
      <w:spacing w:before="120" w:after="120" w:line="240" w:lineRule="auto"/>
    </w:pPr>
    <w:rPr>
      <w:rFonts w:ascii="Arial" w:hAnsi="Arial" w:cs="Times New Roman"/>
      <w:szCs w:val="24"/>
    </w:rPr>
  </w:style>
  <w:style w:type="paragraph" w:styleId="Heading1">
    <w:name w:val="heading 1"/>
    <w:next w:val="Normal"/>
    <w:link w:val="Heading1Char"/>
    <w:uiPriority w:val="9"/>
    <w:qFormat/>
    <w:rsid w:val="004A19CD"/>
    <w:pPr>
      <w:spacing w:before="240" w:after="240" w:line="240" w:lineRule="auto"/>
      <w:jc w:val="center"/>
      <w:outlineLvl w:val="0"/>
    </w:pPr>
    <w:rPr>
      <w:rFonts w:ascii="Arial" w:hAnsi="Arial" w:cs="Calibri"/>
      <w:b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25D09"/>
    <w:pPr>
      <w:outlineLvl w:val="1"/>
    </w:pPr>
    <w:rPr>
      <w:b w:val="0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291EED"/>
    <w:pPr>
      <w:keepNext/>
      <w:keepLines/>
      <w:outlineLvl w:val="2"/>
    </w:pPr>
    <w:rPr>
      <w:rFonts w:asciiTheme="majorHAnsi" w:eastAsiaTheme="majorEastAsia" w:hAnsiTheme="majorHAnsi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260CDA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locked/>
    <w:rsid w:val="00260CDA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2B9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2B9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2B9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2B9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9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9C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Subtitle"/>
    <w:link w:val="TitleChar"/>
    <w:uiPriority w:val="10"/>
    <w:qFormat/>
    <w:rsid w:val="00625D09"/>
    <w:rPr>
      <w:rFonts w:cs="Calibri"/>
      <w:b/>
    </w:rPr>
  </w:style>
  <w:style w:type="character" w:customStyle="1" w:styleId="TitleChar">
    <w:name w:val="Title Char"/>
    <w:basedOn w:val="DefaultParagraphFont"/>
    <w:link w:val="Title"/>
    <w:uiPriority w:val="10"/>
    <w:rsid w:val="00625D09"/>
    <w:rPr>
      <w:rFonts w:ascii="Times New Roman" w:hAnsi="Times New Roman" w:cs="Calibri"/>
      <w:b/>
      <w:sz w:val="24"/>
      <w:szCs w:val="24"/>
    </w:rPr>
  </w:style>
  <w:style w:type="character" w:styleId="Strong">
    <w:name w:val="Strong"/>
    <w:uiPriority w:val="22"/>
    <w:rsid w:val="00211B3D"/>
    <w:rPr>
      <w:rFonts w:ascii="Calibri" w:hAnsi="Calibri" w:cs="Calibri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4A19CD"/>
    <w:rPr>
      <w:rFonts w:ascii="Arial" w:hAnsi="Arial" w:cs="Calibri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25D09"/>
    <w:rPr>
      <w:rFonts w:ascii="Times New Roman" w:hAnsi="Times New Roman" w:cs="Calibr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EED"/>
    <w:rPr>
      <w:rFonts w:asciiTheme="majorHAnsi" w:eastAsiaTheme="majorEastAsia" w:hAnsiTheme="majorHAnsi" w:cstheme="majorBidi"/>
      <w:i/>
      <w:sz w:val="24"/>
      <w:szCs w:val="24"/>
    </w:rPr>
  </w:style>
  <w:style w:type="paragraph" w:styleId="Subtitle">
    <w:name w:val="Subtitle"/>
    <w:basedOn w:val="Normal"/>
    <w:next w:val="Heading1"/>
    <w:link w:val="SubtitleChar"/>
    <w:uiPriority w:val="11"/>
    <w:qFormat/>
    <w:rsid w:val="00625D09"/>
    <w:pPr>
      <w:numPr>
        <w:ilvl w:val="1"/>
      </w:numPr>
    </w:pPr>
    <w:rPr>
      <w:rFonts w:eastAsiaTheme="minorEastAsia" w:cstheme="min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25D09"/>
    <w:rPr>
      <w:rFonts w:ascii="Times New Roman" w:eastAsiaTheme="minorEastAsia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A1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10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10C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0CA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6358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E724D"/>
    <w:pPr>
      <w:spacing w:after="0" w:line="240" w:lineRule="auto"/>
    </w:pPr>
    <w:rPr>
      <w:rFonts w:ascii="Arial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resources/publications/terms-of-reference-culturally-and-linguistically-diverse-communities-covid-19-health-advisory-group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ealth.gov.au/committees-and-groups/culturally-and-linguistically-diverse-communities-covid-19-health-advisory-grou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C58E93FB7164D64FA2914E18BBF2DEDB" ma:contentTypeName="Document" ma:contentTypeScope="" ma:contentTypeVersion="6" ma:versionID="8dd768b8047eae8aaca06da4706390fa">
  <xsd:schema xmlns:xsd="http://www.w3.org/2001/XMLSchema" xmlns:ns2="bb873c05-217d-43f2-9085-5da69b704431" xmlns:ns3="6912b597-e103-4f9b-a6d3-1e47dca71e9d" xmlns:p="http://schemas.microsoft.com/office/2006/metadata/properties" xmlns:xs="http://www.w3.org/2001/XMLSchema" ma:fieldsID="bfe75049ae15617cb245e7e28b778f19" ma:root="true" ns2:_="" ns3:_="" targetNamespace="http://schemas.microsoft.com/office/2006/metadata/properties">
    <xsd:import namespace="bb873c05-217d-43f2-9085-5da69b704431"/>
    <xsd:import namespace="6912b597-e103-4f9b-a6d3-1e47dca71e9d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AutoKeyPoints"/>
                <xsd:element minOccurs="0" ref="ns2:MediaServiceKeyPoints"/>
                <xsd:element minOccurs="0" ref="ns3:SharedWithUsers"/>
                <xsd:element minOccurs="0" ref="ns3:SharedWithDetail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bb873c05-217d-43f2-9085-5da69b704431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AutoKeyPoints" ma:hidden="true" ma:index="10" ma:internalName="MediaServiceAutoKeyPoints" ma:readOnly="true" name="MediaServiceAutoKeyPoints" nillable="true">
      <xsd:simpleType>
        <xsd:restriction base="dms:Note"/>
      </xsd:simpleType>
    </xsd:element>
    <xsd:element ma:displayName="KeyPoints" ma:index="1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912b597-e103-4f9b-a6d3-1e47dca71e9d">
    <xsd:import namespace="http://schemas.microsoft.com/office/2006/documentManagement/types"/>
    <xsd:import namespace="http://schemas.microsoft.com/office/infopath/2007/PartnerControls"/>
    <xsd:element ma:displayName="Shared With" ma:index="12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3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FF525130-4116-49AC-AA0D-BE73B2A71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bb873c05-217d-43f2-9085-5da69b704431"/>
    <ds:schemaRef ds:uri="6912b597-e103-4f9b-a6d3-1e47dca71e9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1CF151-312B-474E-9986-37404219C4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BE1589-E6A1-477B-8735-E8477E86EEA0}">
  <ds:schemaRefs>
    <ds:schemaRef ds:uri="http://purl.org/dc/terms/"/>
    <ds:schemaRef ds:uri="http://schemas.openxmlformats.org/package/2006/metadata/core-properties"/>
    <ds:schemaRef ds:uri="bb873c05-217d-43f2-9085-5da69b704431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6912b597-e103-4f9b-a6d3-1e47dca71e9d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B97BAF1-38EB-4FD1-ACF4-B8D54EAF334B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and the particular risks for people with disability – Roundtable</vt:lpstr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and the particular risks for people with disability – Roundtable</dc:title>
  <dc:subject>Disability</dc:subject>
  <dc:creator/>
  <cp:keywords>Disability; COVID-19; Communique</cp:keywords>
  <dc:description/>
  <cp:lastModifiedBy/>
  <cp:revision>1</cp:revision>
  <dcterms:created xsi:type="dcterms:W3CDTF">2021-05-26T02:59:00Z</dcterms:created>
  <dcterms:modified xsi:type="dcterms:W3CDTF">2021-05-26T03:26:00Z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623df2-7a25-4a8f-b59b-3a3459c1375f_Enabled">
    <vt:lpwstr>true</vt:lpwstr>
  </property>
  <property fmtid="{D5CDD505-2E9C-101B-9397-08002B2CF9AE}" pid="3" name="MSIP_Label_da623df2-7a25-4a8f-b59b-3a3459c1375f_SetDate">
    <vt:lpwstr>2020-11-11T00:32:42Z</vt:lpwstr>
  </property>
  <property fmtid="{D5CDD505-2E9C-101B-9397-08002B2CF9AE}" pid="4" name="MSIP_Label_da623df2-7a25-4a8f-b59b-3a3459c1375f_Method">
    <vt:lpwstr>Standard</vt:lpwstr>
  </property>
  <property fmtid="{D5CDD505-2E9C-101B-9397-08002B2CF9AE}" pid="5" name="MSIP_Label_da623df2-7a25-4a8f-b59b-3a3459c1375f_Name">
    <vt:lpwstr>General-PRO</vt:lpwstr>
  </property>
  <property fmtid="{D5CDD505-2E9C-101B-9397-08002B2CF9AE}" pid="6" name="MSIP_Label_da623df2-7a25-4a8f-b59b-3a3459c1375f_SiteId">
    <vt:lpwstr>16532572-d567-4d67-8727-f12f7bb6aed3</vt:lpwstr>
  </property>
  <property fmtid="{D5CDD505-2E9C-101B-9397-08002B2CF9AE}" pid="7" name="MSIP_Label_da623df2-7a25-4a8f-b59b-3a3459c1375f_ActionId">
    <vt:lpwstr>fe9b5091-d62b-4527-b2cf-eb17a3a06166</vt:lpwstr>
  </property>
  <property fmtid="{D5CDD505-2E9C-101B-9397-08002B2CF9AE}" pid="8" name="MSIP_Label_da623df2-7a25-4a8f-b59b-3a3459c1375f_ContentBits">
    <vt:lpwstr>0</vt:lpwstr>
  </property>
  <property fmtid="{D5CDD505-2E9C-101B-9397-08002B2CF9AE}" pid="9" name="ContentTypeId">
    <vt:lpwstr>0x010100C58E93FB7164D64FA2914E18BBF2DEDB</vt:lpwstr>
  </property>
</Properties>
</file>