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A7B6E" w14:textId="77777777" w:rsidR="008F2E23" w:rsidRPr="005A30E6" w:rsidRDefault="006F6292" w:rsidP="005A30E6">
      <w:pPr>
        <w:pStyle w:val="Title"/>
      </w:pPr>
      <w:r>
        <w:t>Home care – supporting senior Australians to remain independent for longer</w:t>
      </w:r>
    </w:p>
    <w:p w14:paraId="7BB6DC3B" w14:textId="2FC6B3F5" w:rsidR="006C72FE" w:rsidRPr="002F6658" w:rsidRDefault="006C72FE" w:rsidP="006C72FE">
      <w:pPr>
        <w:pStyle w:val="IntroPara"/>
        <w:rPr>
          <w:rFonts w:eastAsia="MS Mincho"/>
          <w:lang w:val="en-US"/>
        </w:rPr>
      </w:pPr>
      <w:r w:rsidRPr="002F6658">
        <w:rPr>
          <w:rFonts w:eastAsia="MS Mincho"/>
          <w:lang w:val="en-US"/>
        </w:rPr>
        <w:t>The Australian Government has implemented the first year of an $18.</w:t>
      </w:r>
      <w:r w:rsidR="00E34747">
        <w:rPr>
          <w:rFonts w:eastAsia="MS Mincho"/>
          <w:lang w:val="en-US"/>
        </w:rPr>
        <w:t>8</w:t>
      </w:r>
      <w:r w:rsidRPr="002F6658">
        <w:rPr>
          <w:rFonts w:eastAsia="MS Mincho"/>
          <w:lang w:val="en-US"/>
        </w:rPr>
        <w:t xml:space="preserve"> billion </w:t>
      </w:r>
      <w:r w:rsidR="00FD29A6" w:rsidRPr="002F6658">
        <w:rPr>
          <w:rFonts w:eastAsia="MS Mincho"/>
          <w:lang w:val="en-US"/>
        </w:rPr>
        <w:t xml:space="preserve">five </w:t>
      </w:r>
      <w:r w:rsidRPr="002F6658">
        <w:rPr>
          <w:rFonts w:eastAsia="MS Mincho"/>
          <w:lang w:val="en-US"/>
        </w:rPr>
        <w:t>year aged care reform program, in response to the recommendations of the Royal Commission into Aged Care Quality and Safety.  The once in a generation reforms are based on five pillars – home care, residential aged care services and sustainability, residential quality and safety, workforce and governance – to deliver respect, care and dignity for senior Australians.</w:t>
      </w:r>
    </w:p>
    <w:p w14:paraId="529B340E" w14:textId="354D90D0" w:rsidR="007A5AF1" w:rsidRPr="00EF2B68" w:rsidRDefault="00E118EF" w:rsidP="000D3B7B">
      <w:pPr>
        <w:pStyle w:val="IntroPara"/>
        <w:rPr>
          <w:rFonts w:eastAsia="MS Mincho"/>
          <w:spacing w:val="-2"/>
          <w:lang w:val="en-US"/>
        </w:rPr>
      </w:pPr>
      <w:r w:rsidRPr="00EF2B68">
        <w:rPr>
          <w:rFonts w:eastAsia="MS Mincho"/>
          <w:spacing w:val="-2"/>
          <w:lang w:val="en-US"/>
        </w:rPr>
        <w:t xml:space="preserve">As part of the Royal Commission into Aged Care Quality and Safety </w:t>
      </w:r>
      <w:r w:rsidR="00A1614E" w:rsidRPr="00EF2B68">
        <w:rPr>
          <w:rFonts w:eastAsia="MS Mincho"/>
          <w:spacing w:val="-2"/>
          <w:lang w:val="en-US"/>
        </w:rPr>
        <w:t>response</w:t>
      </w:r>
      <w:r w:rsidR="00DB79B1" w:rsidRPr="00EF2B68">
        <w:rPr>
          <w:rFonts w:eastAsia="MS Mincho"/>
          <w:spacing w:val="-2"/>
          <w:lang w:val="en-US"/>
        </w:rPr>
        <w:t>, the Australian Government committed $7.</w:t>
      </w:r>
      <w:r w:rsidR="00C7314C" w:rsidRPr="00EF2B68">
        <w:rPr>
          <w:rFonts w:eastAsia="MS Mincho"/>
          <w:spacing w:val="-2"/>
          <w:lang w:val="en-US"/>
        </w:rPr>
        <w:t>7</w:t>
      </w:r>
      <w:r w:rsidR="00DB79B1" w:rsidRPr="00EF2B68">
        <w:rPr>
          <w:rFonts w:eastAsia="MS Mincho"/>
          <w:spacing w:val="-2"/>
          <w:lang w:val="en-US"/>
        </w:rPr>
        <w:t xml:space="preserve"> billion to home care reforms, including 80,000 additional home care packages </w:t>
      </w:r>
      <w:r w:rsidR="0088672C" w:rsidRPr="00EF2B68">
        <w:rPr>
          <w:rFonts w:eastAsia="MS Mincho"/>
          <w:spacing w:val="-2"/>
          <w:lang w:val="en-US"/>
        </w:rPr>
        <w:t>(40,000 in 2021</w:t>
      </w:r>
      <w:r w:rsidR="00774184" w:rsidRPr="00EF2B68">
        <w:rPr>
          <w:rFonts w:eastAsia="MS Mincho"/>
          <w:spacing w:val="-2"/>
          <w:lang w:val="en-US"/>
        </w:rPr>
        <w:t>–</w:t>
      </w:r>
      <w:r w:rsidR="0088672C" w:rsidRPr="00EF2B68">
        <w:rPr>
          <w:rFonts w:eastAsia="MS Mincho"/>
          <w:spacing w:val="-2"/>
          <w:lang w:val="en-US"/>
        </w:rPr>
        <w:t>22 and 2022</w:t>
      </w:r>
      <w:r w:rsidR="00774184" w:rsidRPr="00EF2B68">
        <w:rPr>
          <w:rFonts w:eastAsia="MS Mincho"/>
          <w:spacing w:val="-2"/>
          <w:lang w:val="en-US"/>
        </w:rPr>
        <w:t>–</w:t>
      </w:r>
      <w:r w:rsidR="0088672C" w:rsidRPr="00EF2B68">
        <w:rPr>
          <w:rFonts w:eastAsia="MS Mincho"/>
          <w:spacing w:val="-2"/>
          <w:lang w:val="en-US"/>
        </w:rPr>
        <w:t xml:space="preserve">23) </w:t>
      </w:r>
      <w:r w:rsidR="00DB79B1" w:rsidRPr="00EF2B68">
        <w:rPr>
          <w:rFonts w:eastAsia="MS Mincho"/>
          <w:spacing w:val="-2"/>
          <w:lang w:val="en-US"/>
        </w:rPr>
        <w:t>and $</w:t>
      </w:r>
      <w:r w:rsidR="009A49C4">
        <w:rPr>
          <w:rFonts w:eastAsia="MS Mincho"/>
          <w:spacing w:val="-2"/>
          <w:lang w:val="en-US"/>
        </w:rPr>
        <w:t>10.8</w:t>
      </w:r>
      <w:r w:rsidR="00DB79B1" w:rsidRPr="00EF2B68">
        <w:rPr>
          <w:rFonts w:eastAsia="MS Mincho"/>
          <w:spacing w:val="-2"/>
          <w:lang w:val="en-US"/>
        </w:rPr>
        <w:t xml:space="preserve"> million to support the design of the new Support at Home program.</w:t>
      </w:r>
    </w:p>
    <w:p w14:paraId="2728EE4F" w14:textId="43BC25FD" w:rsidR="00DB79B1" w:rsidRDefault="001C53FF" w:rsidP="000D3B7B">
      <w:pPr>
        <w:pStyle w:val="IntroPara"/>
        <w:rPr>
          <w:rFonts w:eastAsia="MS Mincho"/>
          <w:lang w:val="en-US"/>
        </w:rPr>
      </w:pPr>
      <w:r>
        <w:rPr>
          <w:rFonts w:eastAsia="MS Mincho"/>
          <w:lang w:val="en-US"/>
        </w:rPr>
        <w:t xml:space="preserve">The </w:t>
      </w:r>
      <w:r w:rsidR="0088672C">
        <w:rPr>
          <w:rFonts w:eastAsia="MS Mincho"/>
          <w:lang w:val="en-US"/>
        </w:rPr>
        <w:t>40,000 home care packages in 2022</w:t>
      </w:r>
      <w:r w:rsidR="00774184">
        <w:rPr>
          <w:rFonts w:eastAsia="MS Mincho"/>
          <w:lang w:val="en-US"/>
        </w:rPr>
        <w:t>–</w:t>
      </w:r>
      <w:r w:rsidR="0088672C">
        <w:rPr>
          <w:rFonts w:eastAsia="MS Mincho"/>
          <w:lang w:val="en-US"/>
        </w:rPr>
        <w:t>23 will enable around 275,600 people to access a package at 30 June 2023. This is around 215,000 more people than 30 June 2013 (60,308).</w:t>
      </w:r>
    </w:p>
    <w:p w14:paraId="684B026C" w14:textId="2E746841" w:rsidR="00833354" w:rsidRDefault="00594C03" w:rsidP="000D3B7B">
      <w:pPr>
        <w:pStyle w:val="IntroPara"/>
        <w:rPr>
          <w:rFonts w:eastAsia="MS Mincho"/>
          <w:lang w:val="en-US"/>
        </w:rPr>
      </w:pPr>
      <w:r>
        <w:rPr>
          <w:rFonts w:eastAsia="MS Mincho"/>
          <w:lang w:val="en-US"/>
        </w:rPr>
        <w:t>The new program will</w:t>
      </w:r>
      <w:r w:rsidR="0017529F">
        <w:rPr>
          <w:rFonts w:eastAsia="MS Mincho"/>
          <w:lang w:val="en-US"/>
        </w:rPr>
        <w:t xml:space="preserve"> </w:t>
      </w:r>
      <w:r w:rsidR="00C16D32" w:rsidRPr="00C16D32">
        <w:rPr>
          <w:rFonts w:eastAsia="MS Mincho"/>
          <w:lang w:val="en-US"/>
        </w:rPr>
        <w:t xml:space="preserve">provide senior Australians with more </w:t>
      </w:r>
      <w:proofErr w:type="spellStart"/>
      <w:r w:rsidR="00C16D32" w:rsidRPr="00C16D32">
        <w:rPr>
          <w:rFonts w:eastAsia="MS Mincho"/>
          <w:lang w:val="en-US"/>
        </w:rPr>
        <w:t>personalised</w:t>
      </w:r>
      <w:proofErr w:type="spellEnd"/>
      <w:r w:rsidR="00C16D32" w:rsidRPr="00C16D32">
        <w:rPr>
          <w:rFonts w:eastAsia="MS Mincho"/>
          <w:lang w:val="en-US"/>
        </w:rPr>
        <w:t xml:space="preserve"> care plans for their individual need</w:t>
      </w:r>
      <w:r w:rsidR="009B7071">
        <w:rPr>
          <w:rFonts w:eastAsia="MS Mincho"/>
          <w:lang w:val="en-US"/>
        </w:rPr>
        <w:t>s</w:t>
      </w:r>
      <w:r w:rsidR="006C72FE">
        <w:rPr>
          <w:rFonts w:eastAsia="MS Mincho"/>
          <w:lang w:val="en-US"/>
        </w:rPr>
        <w:t>, such as dementia</w:t>
      </w:r>
      <w:r w:rsidR="00C16D32" w:rsidRPr="00C16D32">
        <w:rPr>
          <w:rFonts w:eastAsia="MS Mincho"/>
          <w:lang w:val="en-US"/>
        </w:rPr>
        <w:t xml:space="preserve">. It will simplify access to care, by bringing together a range of services which are currently provided </w:t>
      </w:r>
      <w:r w:rsidRPr="00594C03">
        <w:rPr>
          <w:rFonts w:eastAsia="MS Mincho"/>
          <w:lang w:val="en-US"/>
        </w:rPr>
        <w:t>the Commonwealth Home Support Program</w:t>
      </w:r>
      <w:r w:rsidR="00F30334">
        <w:rPr>
          <w:rFonts w:eastAsia="MS Mincho"/>
          <w:lang w:val="en-US"/>
        </w:rPr>
        <w:t xml:space="preserve"> (CHSP)</w:t>
      </w:r>
      <w:r w:rsidRPr="00594C03">
        <w:rPr>
          <w:rFonts w:eastAsia="MS Mincho"/>
          <w:lang w:val="en-US"/>
        </w:rPr>
        <w:t>, Home Care Packages</w:t>
      </w:r>
      <w:r w:rsidR="003F30C2">
        <w:rPr>
          <w:rFonts w:eastAsia="MS Mincho"/>
          <w:lang w:val="en-US"/>
        </w:rPr>
        <w:t xml:space="preserve"> and</w:t>
      </w:r>
      <w:r w:rsidRPr="00594C03">
        <w:rPr>
          <w:rFonts w:eastAsia="MS Mincho"/>
          <w:lang w:val="en-US"/>
        </w:rPr>
        <w:t xml:space="preserve"> Short Term Restorative Care</w:t>
      </w:r>
      <w:r w:rsidR="003F30C2">
        <w:rPr>
          <w:rFonts w:eastAsia="MS Mincho"/>
          <w:lang w:val="en-US"/>
        </w:rPr>
        <w:t>,</w:t>
      </w:r>
      <w:r w:rsidRPr="00594C03">
        <w:rPr>
          <w:rFonts w:eastAsia="MS Mincho"/>
          <w:lang w:val="en-US"/>
        </w:rPr>
        <w:t xml:space="preserve"> and </w:t>
      </w:r>
      <w:r w:rsidR="00A95755">
        <w:rPr>
          <w:rFonts w:eastAsia="MS Mincho"/>
          <w:lang w:val="en-US"/>
        </w:rPr>
        <w:t xml:space="preserve">include referrals to </w:t>
      </w:r>
      <w:r w:rsidRPr="00594C03">
        <w:rPr>
          <w:rFonts w:eastAsia="MS Mincho"/>
          <w:lang w:val="en-US"/>
        </w:rPr>
        <w:t xml:space="preserve">residential respite </w:t>
      </w:r>
      <w:r w:rsidR="00D966DF">
        <w:rPr>
          <w:rFonts w:eastAsia="MS Mincho"/>
          <w:lang w:val="en-US"/>
        </w:rPr>
        <w:t>programs</w:t>
      </w:r>
      <w:r w:rsidRPr="00594C03">
        <w:rPr>
          <w:rFonts w:eastAsia="MS Mincho"/>
          <w:lang w:val="en-US"/>
        </w:rPr>
        <w:t>, which currently support alm</w:t>
      </w:r>
      <w:r w:rsidR="00833354">
        <w:rPr>
          <w:rFonts w:eastAsia="MS Mincho"/>
          <w:lang w:val="en-US"/>
        </w:rPr>
        <w:t xml:space="preserve">ost one million </w:t>
      </w:r>
      <w:r w:rsidR="006B4380">
        <w:rPr>
          <w:rFonts w:eastAsia="MS Mincho"/>
          <w:lang w:val="en-US"/>
        </w:rPr>
        <w:t xml:space="preserve">senior </w:t>
      </w:r>
      <w:r w:rsidR="00833354">
        <w:rPr>
          <w:rFonts w:eastAsia="MS Mincho"/>
          <w:lang w:val="en-US"/>
        </w:rPr>
        <w:t>Australians.</w:t>
      </w:r>
    </w:p>
    <w:p w14:paraId="20A8CC24" w14:textId="7D250E18" w:rsidR="00DE6E10" w:rsidRDefault="00C16D32" w:rsidP="000D3B7B">
      <w:pPr>
        <w:pStyle w:val="IntroPara"/>
        <w:rPr>
          <w:rFonts w:eastAsia="MS Mincho"/>
          <w:lang w:val="en-US"/>
        </w:rPr>
      </w:pPr>
      <w:r>
        <w:rPr>
          <w:rFonts w:eastAsia="MS Mincho"/>
          <w:lang w:val="en-US"/>
        </w:rPr>
        <w:t>Importantly, senior Australians are involved in the</w:t>
      </w:r>
      <w:r w:rsidR="00680067">
        <w:rPr>
          <w:rFonts w:eastAsia="MS Mincho"/>
          <w:lang w:val="en-US"/>
        </w:rPr>
        <w:t xml:space="preserve"> </w:t>
      </w:r>
      <w:r w:rsidR="0017529F">
        <w:rPr>
          <w:rFonts w:eastAsia="MS Mincho"/>
          <w:lang w:val="en-US"/>
        </w:rPr>
        <w:t xml:space="preserve">design of the </w:t>
      </w:r>
      <w:r w:rsidR="00680067">
        <w:rPr>
          <w:rFonts w:eastAsia="MS Mincho"/>
          <w:lang w:val="en-US"/>
        </w:rPr>
        <w:t>program</w:t>
      </w:r>
      <w:r>
        <w:rPr>
          <w:rFonts w:eastAsia="MS Mincho"/>
          <w:lang w:val="en-US"/>
        </w:rPr>
        <w:t>. It</w:t>
      </w:r>
      <w:r w:rsidR="00680067">
        <w:rPr>
          <w:rFonts w:eastAsia="MS Mincho"/>
          <w:lang w:val="en-US"/>
        </w:rPr>
        <w:t xml:space="preserve"> aims to provide equitable access to services that best meet the changing needs of senior Australians. </w:t>
      </w:r>
      <w:r w:rsidR="00402D73">
        <w:rPr>
          <w:rFonts w:eastAsia="MS Mincho"/>
          <w:lang w:val="en-US"/>
        </w:rPr>
        <w:t>P</w:t>
      </w:r>
      <w:r w:rsidR="00680067">
        <w:rPr>
          <w:rFonts w:eastAsia="MS Mincho"/>
          <w:lang w:val="en-US"/>
        </w:rPr>
        <w:t>rogram design activities are underway, including:</w:t>
      </w:r>
    </w:p>
    <w:p w14:paraId="06AC51EE" w14:textId="77777777" w:rsidR="00A131A7" w:rsidRDefault="004977BE" w:rsidP="00A87E48">
      <w:pPr>
        <w:pStyle w:val="IntroPara"/>
        <w:numPr>
          <w:ilvl w:val="0"/>
          <w:numId w:val="10"/>
        </w:numPr>
        <w:rPr>
          <w:rFonts w:eastAsia="MS Mincho"/>
          <w:lang w:val="en-US"/>
        </w:rPr>
      </w:pPr>
      <w:r>
        <w:rPr>
          <w:rFonts w:eastAsia="MS Mincho"/>
          <w:lang w:val="en-US"/>
        </w:rPr>
        <w:t>R</w:t>
      </w:r>
      <w:r w:rsidR="00A131A7">
        <w:rPr>
          <w:rFonts w:eastAsia="MS Mincho"/>
          <w:lang w:val="en-US"/>
        </w:rPr>
        <w:t xml:space="preserve">esearch </w:t>
      </w:r>
      <w:r w:rsidR="00986763">
        <w:rPr>
          <w:rFonts w:eastAsia="MS Mincho"/>
          <w:lang w:val="en-US"/>
        </w:rPr>
        <w:t>to:</w:t>
      </w:r>
    </w:p>
    <w:p w14:paraId="1BCFCA91" w14:textId="77777777" w:rsidR="00402D73" w:rsidRDefault="00402D73" w:rsidP="00A131A7">
      <w:pPr>
        <w:pStyle w:val="IntroPara"/>
        <w:numPr>
          <w:ilvl w:val="1"/>
          <w:numId w:val="10"/>
        </w:numPr>
        <w:rPr>
          <w:rFonts w:eastAsia="MS Mincho"/>
          <w:lang w:val="en-US"/>
        </w:rPr>
      </w:pPr>
      <w:r>
        <w:rPr>
          <w:rFonts w:eastAsia="MS Mincho"/>
          <w:lang w:val="en-US"/>
        </w:rPr>
        <w:t xml:space="preserve">understand the aged care needs of senior Australians and their informal </w:t>
      </w:r>
      <w:proofErr w:type="spellStart"/>
      <w:r>
        <w:rPr>
          <w:rFonts w:eastAsia="MS Mincho"/>
          <w:lang w:val="en-US"/>
        </w:rPr>
        <w:t>carers</w:t>
      </w:r>
      <w:proofErr w:type="spellEnd"/>
      <w:r>
        <w:rPr>
          <w:rFonts w:eastAsia="MS Mincho"/>
          <w:lang w:val="en-US"/>
        </w:rPr>
        <w:t xml:space="preserve"> (2</w:t>
      </w:r>
      <w:r w:rsidR="0017529F">
        <w:rPr>
          <w:rFonts w:eastAsia="MS Mincho"/>
          <w:lang w:val="en-US"/>
        </w:rPr>
        <w:t>,</w:t>
      </w:r>
      <w:r>
        <w:rPr>
          <w:rFonts w:eastAsia="MS Mincho"/>
          <w:lang w:val="en-US"/>
        </w:rPr>
        <w:t>500 aged care recipients participated in a data study)</w:t>
      </w:r>
    </w:p>
    <w:p w14:paraId="0D9ACB82" w14:textId="5E2E355A" w:rsidR="00402D73" w:rsidRDefault="003F30C2" w:rsidP="00A131A7">
      <w:pPr>
        <w:pStyle w:val="IntroPara"/>
        <w:numPr>
          <w:ilvl w:val="1"/>
          <w:numId w:val="10"/>
        </w:numPr>
        <w:rPr>
          <w:rFonts w:eastAsia="MS Mincho"/>
          <w:lang w:val="en-US"/>
        </w:rPr>
      </w:pPr>
      <w:r>
        <w:rPr>
          <w:rFonts w:eastAsia="MS Mincho"/>
          <w:lang w:val="en-US"/>
        </w:rPr>
        <w:t xml:space="preserve">explore </w:t>
      </w:r>
      <w:r w:rsidR="00402D73">
        <w:rPr>
          <w:rFonts w:eastAsia="MS Mincho"/>
          <w:lang w:val="en-US"/>
        </w:rPr>
        <w:t xml:space="preserve">attitudes and </w:t>
      </w:r>
      <w:proofErr w:type="spellStart"/>
      <w:r w:rsidR="00402D73">
        <w:rPr>
          <w:rFonts w:eastAsia="MS Mincho"/>
          <w:lang w:val="en-US"/>
        </w:rPr>
        <w:t>behaviour</w:t>
      </w:r>
      <w:proofErr w:type="spellEnd"/>
      <w:r w:rsidR="00402D73">
        <w:rPr>
          <w:rFonts w:eastAsia="MS Mincho"/>
          <w:lang w:val="en-US"/>
        </w:rPr>
        <w:t xml:space="preserve"> of aged care residents and recipients, </w:t>
      </w:r>
      <w:proofErr w:type="spellStart"/>
      <w:r w:rsidR="00402D73">
        <w:rPr>
          <w:rFonts w:eastAsia="MS Mincho"/>
          <w:lang w:val="en-US"/>
        </w:rPr>
        <w:t>carers</w:t>
      </w:r>
      <w:proofErr w:type="spellEnd"/>
      <w:r w:rsidR="00402D73">
        <w:rPr>
          <w:rFonts w:eastAsia="MS Mincho"/>
          <w:lang w:val="en-US"/>
        </w:rPr>
        <w:t xml:space="preserve"> and providers</w:t>
      </w:r>
      <w:r>
        <w:rPr>
          <w:rFonts w:eastAsia="MS Mincho"/>
          <w:lang w:val="en-US"/>
        </w:rPr>
        <w:t>,</w:t>
      </w:r>
      <w:r w:rsidR="00402D73">
        <w:rPr>
          <w:rFonts w:eastAsia="MS Mincho"/>
          <w:lang w:val="en-US"/>
        </w:rPr>
        <w:t xml:space="preserve"> and how to best to provide support in the new system</w:t>
      </w:r>
      <w:r w:rsidR="00774184">
        <w:rPr>
          <w:rFonts w:eastAsia="MS Mincho"/>
          <w:lang w:val="en-US"/>
        </w:rPr>
        <w:t>, and</w:t>
      </w:r>
    </w:p>
    <w:p w14:paraId="067E01DD" w14:textId="6BAD6F58" w:rsidR="00402D73" w:rsidRDefault="007C4C99" w:rsidP="00A131A7">
      <w:pPr>
        <w:pStyle w:val="IntroPara"/>
        <w:numPr>
          <w:ilvl w:val="1"/>
          <w:numId w:val="10"/>
        </w:numPr>
        <w:rPr>
          <w:rFonts w:eastAsia="MS Mincho"/>
          <w:lang w:val="en-US"/>
        </w:rPr>
      </w:pPr>
      <w:proofErr w:type="gramStart"/>
      <w:r>
        <w:rPr>
          <w:rFonts w:eastAsia="MS Mincho"/>
          <w:lang w:val="en-US"/>
        </w:rPr>
        <w:t>support</w:t>
      </w:r>
      <w:proofErr w:type="gramEnd"/>
      <w:r>
        <w:rPr>
          <w:rFonts w:eastAsia="MS Mincho"/>
          <w:lang w:val="en-US"/>
        </w:rPr>
        <w:t xml:space="preserve"> </w:t>
      </w:r>
      <w:r w:rsidR="003F30C2">
        <w:rPr>
          <w:rFonts w:eastAsia="MS Mincho"/>
          <w:lang w:val="en-US"/>
        </w:rPr>
        <w:t xml:space="preserve">the </w:t>
      </w:r>
      <w:r w:rsidR="00402D73">
        <w:rPr>
          <w:rFonts w:eastAsia="MS Mincho"/>
          <w:lang w:val="en-US"/>
        </w:rPr>
        <w:t>sector’s readiness for change to the new program.</w:t>
      </w:r>
    </w:p>
    <w:p w14:paraId="2B1A2147" w14:textId="6CF683F6" w:rsidR="00DE6E10" w:rsidRDefault="00402D73" w:rsidP="00402D73">
      <w:pPr>
        <w:pStyle w:val="IntroPara"/>
        <w:numPr>
          <w:ilvl w:val="0"/>
          <w:numId w:val="10"/>
        </w:numPr>
        <w:rPr>
          <w:rFonts w:eastAsia="MS Mincho"/>
          <w:lang w:val="en-US"/>
        </w:rPr>
      </w:pPr>
      <w:r>
        <w:rPr>
          <w:rFonts w:eastAsia="MS Mincho"/>
          <w:lang w:val="en-US"/>
        </w:rPr>
        <w:lastRenderedPageBreak/>
        <w:t xml:space="preserve">Release of a </w:t>
      </w:r>
      <w:r w:rsidR="00DE6E10" w:rsidRPr="00F167C7">
        <w:rPr>
          <w:rFonts w:eastAsia="MS Mincho"/>
          <w:lang w:val="en-US"/>
        </w:rPr>
        <w:t xml:space="preserve">Support at Home Program Overview </w:t>
      </w:r>
      <w:r w:rsidR="00DE6E10">
        <w:rPr>
          <w:rFonts w:eastAsia="MS Mincho"/>
          <w:lang w:val="en-US"/>
        </w:rPr>
        <w:t xml:space="preserve">Paper </w:t>
      </w:r>
      <w:r>
        <w:rPr>
          <w:rFonts w:eastAsia="MS Mincho"/>
          <w:lang w:val="en-US"/>
        </w:rPr>
        <w:t>on</w:t>
      </w:r>
      <w:r w:rsidR="00DE6E10">
        <w:rPr>
          <w:rFonts w:eastAsia="MS Mincho"/>
          <w:lang w:val="en-US"/>
        </w:rPr>
        <w:t xml:space="preserve"> the proposed design</w:t>
      </w:r>
      <w:r w:rsidR="000536C2">
        <w:rPr>
          <w:rFonts w:eastAsia="MS Mincho"/>
          <w:lang w:val="en-US"/>
        </w:rPr>
        <w:t xml:space="preserve"> supporting consultation</w:t>
      </w:r>
      <w:r w:rsidR="00DE6E10">
        <w:rPr>
          <w:rFonts w:eastAsia="MS Mincho"/>
          <w:lang w:val="en-US"/>
        </w:rPr>
        <w:t>.</w:t>
      </w:r>
    </w:p>
    <w:p w14:paraId="247B57CB" w14:textId="119AA1A9" w:rsidR="00402D73" w:rsidRDefault="00402D73" w:rsidP="00DE6E10">
      <w:pPr>
        <w:pStyle w:val="IntroPara"/>
        <w:numPr>
          <w:ilvl w:val="0"/>
          <w:numId w:val="10"/>
        </w:numPr>
        <w:rPr>
          <w:rFonts w:eastAsia="MS Mincho"/>
          <w:lang w:val="en-US"/>
        </w:rPr>
      </w:pPr>
      <w:r>
        <w:rPr>
          <w:rFonts w:eastAsia="MS Mincho"/>
          <w:lang w:val="en-US"/>
        </w:rPr>
        <w:t>C</w:t>
      </w:r>
      <w:r w:rsidR="00CA0AFC">
        <w:rPr>
          <w:rFonts w:eastAsia="MS Mincho"/>
          <w:lang w:val="en-US"/>
        </w:rPr>
        <w:t>ommunity</w:t>
      </w:r>
      <w:r w:rsidR="007A6D45">
        <w:rPr>
          <w:rFonts w:eastAsia="MS Mincho"/>
          <w:lang w:val="en-US"/>
        </w:rPr>
        <w:t xml:space="preserve"> c</w:t>
      </w:r>
      <w:r w:rsidR="00F167C7">
        <w:rPr>
          <w:rFonts w:eastAsia="MS Mincho"/>
          <w:lang w:val="en-US"/>
        </w:rPr>
        <w:t xml:space="preserve">onsultation on the </w:t>
      </w:r>
      <w:r>
        <w:rPr>
          <w:rFonts w:eastAsia="MS Mincho"/>
          <w:lang w:val="en-US"/>
        </w:rPr>
        <w:t>program</w:t>
      </w:r>
      <w:r w:rsidR="00CA0AFC">
        <w:rPr>
          <w:rFonts w:eastAsia="MS Mincho"/>
          <w:lang w:val="en-US"/>
        </w:rPr>
        <w:t>, including</w:t>
      </w:r>
      <w:r>
        <w:rPr>
          <w:rFonts w:eastAsia="MS Mincho"/>
          <w:lang w:val="en-US"/>
        </w:rPr>
        <w:t>:</w:t>
      </w:r>
    </w:p>
    <w:p w14:paraId="2AE3C6A9" w14:textId="0E8E24CC" w:rsidR="00596BAD" w:rsidRDefault="007A6D45" w:rsidP="00402D73">
      <w:pPr>
        <w:pStyle w:val="IntroPara"/>
        <w:numPr>
          <w:ilvl w:val="1"/>
          <w:numId w:val="10"/>
        </w:numPr>
        <w:rPr>
          <w:rFonts w:eastAsia="MS Mincho"/>
          <w:lang w:val="en-US"/>
        </w:rPr>
      </w:pPr>
      <w:r>
        <w:rPr>
          <w:rFonts w:eastAsia="MS Mincho"/>
          <w:lang w:val="en-US"/>
        </w:rPr>
        <w:t>co</w:t>
      </w:r>
      <w:r w:rsidR="00DE6E10">
        <w:rPr>
          <w:rFonts w:eastAsia="MS Mincho"/>
          <w:lang w:val="en-US"/>
        </w:rPr>
        <w:t>-</w:t>
      </w:r>
      <w:r>
        <w:rPr>
          <w:rFonts w:eastAsia="MS Mincho"/>
          <w:lang w:val="en-US"/>
        </w:rPr>
        <w:t>design</w:t>
      </w:r>
      <w:r w:rsidR="009E4749">
        <w:rPr>
          <w:rFonts w:eastAsia="MS Mincho"/>
          <w:lang w:val="en-US"/>
        </w:rPr>
        <w:t xml:space="preserve"> </w:t>
      </w:r>
      <w:r w:rsidR="00376BAE">
        <w:rPr>
          <w:rFonts w:eastAsia="MS Mincho"/>
          <w:lang w:val="en-US"/>
        </w:rPr>
        <w:t>on</w:t>
      </w:r>
      <w:r w:rsidR="00CA0AFC">
        <w:rPr>
          <w:rFonts w:eastAsia="MS Mincho"/>
          <w:lang w:val="en-US"/>
        </w:rPr>
        <w:t xml:space="preserve"> care</w:t>
      </w:r>
      <w:r w:rsidR="00FC3601">
        <w:rPr>
          <w:rFonts w:eastAsia="MS Mincho"/>
          <w:lang w:val="en-US"/>
        </w:rPr>
        <w:t xml:space="preserve"> management</w:t>
      </w:r>
      <w:r>
        <w:rPr>
          <w:rFonts w:eastAsia="MS Mincho"/>
          <w:lang w:val="en-US"/>
        </w:rPr>
        <w:t xml:space="preserve"> </w:t>
      </w:r>
      <w:r w:rsidR="00376BAE">
        <w:rPr>
          <w:rFonts w:eastAsia="MS Mincho"/>
          <w:lang w:val="en-US"/>
        </w:rPr>
        <w:t xml:space="preserve">with </w:t>
      </w:r>
      <w:r>
        <w:rPr>
          <w:rFonts w:eastAsia="MS Mincho"/>
          <w:lang w:val="en-US"/>
        </w:rPr>
        <w:t>stakeholders</w:t>
      </w:r>
      <w:r w:rsidR="00774184">
        <w:rPr>
          <w:rFonts w:eastAsia="MS Mincho"/>
          <w:lang w:val="en-US"/>
        </w:rPr>
        <w:t>, and</w:t>
      </w:r>
    </w:p>
    <w:p w14:paraId="7F4918E8" w14:textId="77777777" w:rsidR="007A6D45" w:rsidRPr="00DE6E10" w:rsidRDefault="007A6D45" w:rsidP="00596BAD">
      <w:pPr>
        <w:pStyle w:val="IntroPara"/>
        <w:numPr>
          <w:ilvl w:val="1"/>
          <w:numId w:val="10"/>
        </w:numPr>
        <w:rPr>
          <w:rFonts w:eastAsia="MS Mincho"/>
          <w:lang w:val="en-US"/>
        </w:rPr>
      </w:pPr>
      <w:proofErr w:type="gramStart"/>
      <w:r w:rsidRPr="00DE6E10">
        <w:rPr>
          <w:rFonts w:eastAsia="MS Mincho"/>
          <w:lang w:val="en-US"/>
        </w:rPr>
        <w:t>service</w:t>
      </w:r>
      <w:proofErr w:type="gramEnd"/>
      <w:r w:rsidRPr="00DE6E10">
        <w:rPr>
          <w:rFonts w:eastAsia="MS Mincho"/>
          <w:lang w:val="en-US"/>
        </w:rPr>
        <w:t xml:space="preserve"> list</w:t>
      </w:r>
      <w:r w:rsidR="00DE6E10">
        <w:rPr>
          <w:rFonts w:eastAsia="MS Mincho"/>
          <w:lang w:val="en-US"/>
        </w:rPr>
        <w:t>, p</w:t>
      </w:r>
      <w:r w:rsidRPr="00DE6E10">
        <w:rPr>
          <w:rFonts w:eastAsia="MS Mincho"/>
          <w:lang w:val="en-US"/>
        </w:rPr>
        <w:t>rice list</w:t>
      </w:r>
      <w:r w:rsidR="00DE6E10">
        <w:rPr>
          <w:rFonts w:eastAsia="MS Mincho"/>
          <w:lang w:val="en-US"/>
        </w:rPr>
        <w:t>, f</w:t>
      </w:r>
      <w:r w:rsidRPr="00DE6E10">
        <w:rPr>
          <w:rFonts w:eastAsia="MS Mincho"/>
          <w:lang w:val="en-US"/>
        </w:rPr>
        <w:t>unding model</w:t>
      </w:r>
      <w:r w:rsidR="00DE6E10">
        <w:rPr>
          <w:rFonts w:eastAsia="MS Mincho"/>
          <w:lang w:val="en-US"/>
        </w:rPr>
        <w:t>, s</w:t>
      </w:r>
      <w:r w:rsidRPr="00DE6E10">
        <w:rPr>
          <w:rFonts w:eastAsia="MS Mincho"/>
          <w:lang w:val="en-US"/>
        </w:rPr>
        <w:t>chemes for goods, equipment, assistive technologies and home modifications</w:t>
      </w:r>
      <w:r w:rsidR="00FC3601">
        <w:rPr>
          <w:rFonts w:eastAsia="MS Mincho"/>
          <w:lang w:val="en-US"/>
        </w:rPr>
        <w:t>,</w:t>
      </w:r>
      <w:r w:rsidR="00DE6E10">
        <w:rPr>
          <w:rFonts w:eastAsia="MS Mincho"/>
          <w:lang w:val="en-US"/>
        </w:rPr>
        <w:t xml:space="preserve"> and t</w:t>
      </w:r>
      <w:r w:rsidRPr="00DE6E10">
        <w:rPr>
          <w:rFonts w:eastAsia="MS Mincho"/>
          <w:lang w:val="en-US"/>
        </w:rPr>
        <w:t>he evaluation strategy</w:t>
      </w:r>
      <w:r w:rsidR="00DE6E10">
        <w:rPr>
          <w:rFonts w:eastAsia="MS Mincho"/>
          <w:lang w:val="en-US"/>
        </w:rPr>
        <w:t>.</w:t>
      </w:r>
    </w:p>
    <w:p w14:paraId="324D827B" w14:textId="056A167C" w:rsidR="00F167C7" w:rsidRDefault="00001EE5" w:rsidP="00DE6E10">
      <w:pPr>
        <w:pStyle w:val="IntroPara"/>
        <w:numPr>
          <w:ilvl w:val="0"/>
          <w:numId w:val="8"/>
        </w:numPr>
        <w:rPr>
          <w:rFonts w:eastAsia="MS Mincho"/>
          <w:lang w:val="en-US"/>
        </w:rPr>
      </w:pPr>
      <w:r>
        <w:rPr>
          <w:rFonts w:eastAsia="MS Mincho"/>
          <w:lang w:val="en-US"/>
        </w:rPr>
        <w:t>T</w:t>
      </w:r>
      <w:r w:rsidR="007A6D45">
        <w:rPr>
          <w:rFonts w:eastAsia="MS Mincho"/>
          <w:lang w:val="en-US"/>
        </w:rPr>
        <w:t xml:space="preserve">est the new Integrated Assessment Tool, </w:t>
      </w:r>
      <w:r w:rsidR="00FC3601">
        <w:rPr>
          <w:rFonts w:eastAsia="MS Mincho"/>
          <w:lang w:val="en-US"/>
        </w:rPr>
        <w:t xml:space="preserve">encompassing </w:t>
      </w:r>
      <w:r w:rsidR="007A6D45">
        <w:rPr>
          <w:rFonts w:eastAsia="MS Mincho"/>
          <w:lang w:val="en-US"/>
        </w:rPr>
        <w:t xml:space="preserve">the assessment process and assessment outcomes. </w:t>
      </w:r>
    </w:p>
    <w:p w14:paraId="4C1ACD5B" w14:textId="77777777" w:rsidR="00E913B4" w:rsidRPr="00E913B4" w:rsidRDefault="00E913B4" w:rsidP="00E913B4">
      <w:pPr>
        <w:pStyle w:val="IntroPara"/>
        <w:numPr>
          <w:ilvl w:val="0"/>
          <w:numId w:val="12"/>
        </w:numPr>
        <w:spacing w:line="319" w:lineRule="auto"/>
        <w:rPr>
          <w:rFonts w:eastAsia="MS Mincho"/>
          <w:lang w:val="en-US"/>
        </w:rPr>
      </w:pPr>
      <w:r>
        <w:rPr>
          <w:rFonts w:eastAsia="MS Mincho"/>
          <w:lang w:val="en-US"/>
        </w:rPr>
        <w:t xml:space="preserve">This year, the Government commits an </w:t>
      </w:r>
      <w:r w:rsidRPr="00EF2B68">
        <w:rPr>
          <w:rFonts w:eastAsia="MS Mincho"/>
          <w:lang w:val="en-US"/>
        </w:rPr>
        <w:t>additional $5.4 million to enable the</w:t>
      </w:r>
      <w:r>
        <w:rPr>
          <w:rFonts w:eastAsia="MS Mincho"/>
          <w:lang w:val="en-US"/>
        </w:rPr>
        <w:t xml:space="preserve"> design of a new and modern regulatory framework for aged care, in consultation with the sector. The framework will provide effective regulatory guidance, underpinning development of the new Support at Home program and the updated Aged Care Act.</w:t>
      </w:r>
    </w:p>
    <w:p w14:paraId="3B450422" w14:textId="77777777" w:rsidR="00594C03" w:rsidRDefault="00833354" w:rsidP="00833354">
      <w:pPr>
        <w:pStyle w:val="IntroPara"/>
        <w:rPr>
          <w:rFonts w:eastAsia="MS Mincho"/>
          <w:lang w:val="en-US"/>
        </w:rPr>
      </w:pPr>
      <w:r>
        <w:rPr>
          <w:rFonts w:eastAsia="MS Mincho"/>
          <w:lang w:val="en-US"/>
        </w:rPr>
        <w:t>The aged care sector –</w:t>
      </w:r>
      <w:r w:rsidR="00594C03" w:rsidRPr="00594C03">
        <w:rPr>
          <w:rFonts w:eastAsia="MS Mincho"/>
          <w:lang w:val="en-US"/>
        </w:rPr>
        <w:t xml:space="preserve"> including senior Australians, their families and </w:t>
      </w:r>
      <w:proofErr w:type="spellStart"/>
      <w:r w:rsidR="00594C03" w:rsidRPr="00594C03">
        <w:rPr>
          <w:rFonts w:eastAsia="MS Mincho"/>
          <w:lang w:val="en-US"/>
        </w:rPr>
        <w:t>carers</w:t>
      </w:r>
      <w:proofErr w:type="spellEnd"/>
      <w:r w:rsidR="00594C03" w:rsidRPr="00594C03">
        <w:rPr>
          <w:rFonts w:eastAsia="MS Mincho"/>
          <w:lang w:val="en-US"/>
        </w:rPr>
        <w:t>, aged care providers and workers, assessor</w:t>
      </w:r>
      <w:r>
        <w:rPr>
          <w:rFonts w:eastAsia="MS Mincho"/>
          <w:lang w:val="en-US"/>
        </w:rPr>
        <w:t>s and aged care professionals –</w:t>
      </w:r>
      <w:r w:rsidR="00594C03" w:rsidRPr="00594C03">
        <w:rPr>
          <w:rFonts w:eastAsia="MS Mincho"/>
          <w:lang w:val="en-US"/>
        </w:rPr>
        <w:t xml:space="preserve"> will </w:t>
      </w:r>
      <w:r w:rsidR="00596BAD">
        <w:rPr>
          <w:rFonts w:eastAsia="MS Mincho"/>
          <w:lang w:val="en-US"/>
        </w:rPr>
        <w:t>continue to have</w:t>
      </w:r>
      <w:r w:rsidR="00594C03" w:rsidRPr="00594C03">
        <w:rPr>
          <w:rFonts w:eastAsia="MS Mincho"/>
          <w:lang w:val="en-US"/>
        </w:rPr>
        <w:t xml:space="preserve"> opportunities to contribute to the design of the new program.</w:t>
      </w:r>
    </w:p>
    <w:p w14:paraId="61BC71A7" w14:textId="77777777" w:rsidR="008F2E23" w:rsidRPr="005A30E6" w:rsidRDefault="008F2E23" w:rsidP="005A30E6">
      <w:pPr>
        <w:pStyle w:val="Heading1"/>
      </w:pPr>
      <w:r w:rsidRPr="005A30E6">
        <w:t>Why is this important?</w:t>
      </w:r>
    </w:p>
    <w:p w14:paraId="156103B0" w14:textId="77E60C8B" w:rsidR="00FC3601" w:rsidRDefault="00FC3601" w:rsidP="00FC3601">
      <w:pPr>
        <w:rPr>
          <w:rFonts w:eastAsia="MS Mincho"/>
          <w:szCs w:val="21"/>
          <w:lang w:val="en-US"/>
        </w:rPr>
      </w:pPr>
      <w:r>
        <w:rPr>
          <w:rFonts w:eastAsia="MS Mincho"/>
          <w:szCs w:val="21"/>
          <w:lang w:val="en-US"/>
        </w:rPr>
        <w:t xml:space="preserve">The new Support at Home program </w:t>
      </w:r>
      <w:r w:rsidR="0097768C">
        <w:rPr>
          <w:rFonts w:eastAsia="MS Mincho"/>
          <w:szCs w:val="21"/>
          <w:lang w:val="en-US"/>
        </w:rPr>
        <w:t xml:space="preserve">will </w:t>
      </w:r>
      <w:r>
        <w:rPr>
          <w:rFonts w:eastAsia="MS Mincho"/>
          <w:szCs w:val="21"/>
          <w:lang w:val="en-US"/>
        </w:rPr>
        <w:t xml:space="preserve">start on 1 July 2023 and will help senior Australians, including people with complex needs, to get care and support at home. </w:t>
      </w:r>
      <w:bookmarkStart w:id="0" w:name="_GoBack"/>
      <w:bookmarkEnd w:id="0"/>
    </w:p>
    <w:p w14:paraId="45D73F9E" w14:textId="77777777" w:rsidR="00242CB7" w:rsidRPr="00FC3601" w:rsidRDefault="00242CB7" w:rsidP="00242CB7">
      <w:pPr>
        <w:rPr>
          <w:rFonts w:eastAsia="MS Mincho"/>
          <w:szCs w:val="21"/>
          <w:lang w:val="en-US"/>
        </w:rPr>
      </w:pPr>
      <w:r w:rsidRPr="00FC3601">
        <w:rPr>
          <w:rFonts w:eastAsia="MS Mincho"/>
          <w:szCs w:val="21"/>
          <w:lang w:val="en-US"/>
        </w:rPr>
        <w:t>The Government is committed to consulting on critical elements of the Support at Home program to ensure the design meets the sector’s requirements and can respond to the changing needs of senior Australians.</w:t>
      </w:r>
    </w:p>
    <w:p w14:paraId="6DB07194" w14:textId="77777777" w:rsidR="00833354" w:rsidRPr="00FC3601" w:rsidRDefault="00276514" w:rsidP="00420BBD">
      <w:pPr>
        <w:spacing w:after="240"/>
        <w:rPr>
          <w:rFonts w:eastAsia="MS Mincho"/>
          <w:szCs w:val="21"/>
          <w:lang w:val="en-US"/>
        </w:rPr>
      </w:pPr>
      <w:r w:rsidRPr="00FC3601">
        <w:rPr>
          <w:rFonts w:eastAsia="MS Mincho"/>
          <w:szCs w:val="21"/>
          <w:lang w:val="en-US"/>
        </w:rPr>
        <w:t>This measure</w:t>
      </w:r>
      <w:r w:rsidR="00833354" w:rsidRPr="00FC3601">
        <w:rPr>
          <w:rFonts w:eastAsia="MS Mincho"/>
          <w:szCs w:val="21"/>
          <w:lang w:val="en-US"/>
        </w:rPr>
        <w:t xml:space="preserve"> </w:t>
      </w:r>
      <w:r w:rsidR="00B0104B" w:rsidRPr="00FC3601">
        <w:rPr>
          <w:rFonts w:eastAsia="MS Mincho"/>
          <w:szCs w:val="21"/>
          <w:lang w:val="en-US"/>
        </w:rPr>
        <w:t>responds</w:t>
      </w:r>
      <w:r w:rsidR="00833354" w:rsidRPr="00FC3601">
        <w:rPr>
          <w:rFonts w:eastAsia="MS Mincho"/>
          <w:szCs w:val="21"/>
          <w:lang w:val="en-US"/>
        </w:rPr>
        <w:t xml:space="preserve"> </w:t>
      </w:r>
      <w:r w:rsidR="00B0104B" w:rsidRPr="00FC3601">
        <w:rPr>
          <w:rFonts w:eastAsia="MS Mincho"/>
          <w:szCs w:val="21"/>
          <w:lang w:val="en-US"/>
        </w:rPr>
        <w:t xml:space="preserve">in </w:t>
      </w:r>
      <w:r w:rsidR="00E219E9" w:rsidRPr="00FC3601">
        <w:rPr>
          <w:rFonts w:eastAsia="MS Mincho"/>
          <w:szCs w:val="21"/>
          <w:lang w:val="en-US"/>
        </w:rPr>
        <w:t xml:space="preserve">full or in </w:t>
      </w:r>
      <w:r w:rsidR="00B0104B" w:rsidRPr="00FC3601">
        <w:rPr>
          <w:rFonts w:eastAsia="MS Mincho"/>
          <w:szCs w:val="21"/>
          <w:lang w:val="en-US"/>
        </w:rPr>
        <w:t>part to</w:t>
      </w:r>
      <w:r w:rsidR="00833354" w:rsidRPr="00FC3601">
        <w:rPr>
          <w:rFonts w:eastAsia="MS Mincho"/>
          <w:i/>
          <w:szCs w:val="21"/>
          <w:lang w:val="en-US"/>
        </w:rPr>
        <w:t xml:space="preserve"> Recommendations </w:t>
      </w:r>
      <w:r w:rsidR="00E219E9" w:rsidRPr="00FC3601">
        <w:rPr>
          <w:i/>
          <w:iCs/>
          <w:szCs w:val="21"/>
        </w:rPr>
        <w:t xml:space="preserve">25, 28, 30-36, 40-42, 72, 117-119, and 124 </w:t>
      </w:r>
      <w:r w:rsidR="00833354" w:rsidRPr="00FC3601">
        <w:rPr>
          <w:rFonts w:eastAsia="MS Mincho"/>
          <w:szCs w:val="21"/>
          <w:lang w:val="en-US"/>
        </w:rPr>
        <w:t xml:space="preserve">of the Royal </w:t>
      </w:r>
      <w:r w:rsidR="0072747D" w:rsidRPr="00FC3601">
        <w:rPr>
          <w:rFonts w:eastAsia="MS Mincho"/>
          <w:szCs w:val="21"/>
          <w:lang w:val="en-US"/>
        </w:rPr>
        <w:t>Commission into Aged Care Quality and Safety</w:t>
      </w:r>
      <w:r w:rsidR="00833354" w:rsidRPr="00FC3601">
        <w:rPr>
          <w:rFonts w:eastAsia="MS Mincho"/>
          <w:szCs w:val="21"/>
          <w:lang w:val="en-US"/>
        </w:rPr>
        <w:t>.</w:t>
      </w:r>
      <w:r w:rsidR="00215833" w:rsidRPr="00FC3601">
        <w:rPr>
          <w:rFonts w:eastAsia="MS Mincho"/>
          <w:szCs w:val="21"/>
          <w:lang w:val="en-US"/>
        </w:rPr>
        <w:t xml:space="preserve"> </w:t>
      </w:r>
    </w:p>
    <w:p w14:paraId="25022B29" w14:textId="77777777" w:rsidR="008F2E23" w:rsidRPr="00CB0960" w:rsidRDefault="008F2E23" w:rsidP="005A30E6">
      <w:pPr>
        <w:pStyle w:val="Heading1"/>
      </w:pPr>
      <w:r w:rsidRPr="00CB0960">
        <w:t>Who will benefit?</w:t>
      </w:r>
    </w:p>
    <w:p w14:paraId="5F3E890D" w14:textId="77CD00C4" w:rsidR="007A5AF1" w:rsidRDefault="00833354" w:rsidP="007A5AF1">
      <w:pPr>
        <w:rPr>
          <w:rFonts w:eastAsia="MS Mincho"/>
          <w:szCs w:val="21"/>
          <w:lang w:val="en-US"/>
        </w:rPr>
      </w:pPr>
      <w:r>
        <w:rPr>
          <w:rFonts w:eastAsia="MS Mincho"/>
          <w:lang w:val="en-US"/>
        </w:rPr>
        <w:t>Senior Australians will experience a significant shift in the quality and safety of their home care, resulting in improved health and wellbeing outcomes.</w:t>
      </w:r>
      <w:r w:rsidR="00585679">
        <w:rPr>
          <w:rFonts w:eastAsia="MS Mincho"/>
          <w:lang w:val="en-US"/>
        </w:rPr>
        <w:t xml:space="preserve"> The new Support at Home program will allow people </w:t>
      </w:r>
      <w:r w:rsidR="00585679">
        <w:rPr>
          <w:rFonts w:eastAsia="MS Mincho"/>
          <w:szCs w:val="21"/>
          <w:lang w:val="en-US"/>
        </w:rPr>
        <w:t>to choose their providers and the services they need – including allied health – and change services as their needs</w:t>
      </w:r>
      <w:r w:rsidR="009B7071">
        <w:rPr>
          <w:rFonts w:eastAsia="MS Mincho"/>
          <w:szCs w:val="21"/>
          <w:lang w:val="en-US"/>
        </w:rPr>
        <w:t xml:space="preserve"> </w:t>
      </w:r>
      <w:r w:rsidR="00585679">
        <w:rPr>
          <w:rFonts w:eastAsia="MS Mincho"/>
          <w:szCs w:val="21"/>
          <w:lang w:val="en-US"/>
        </w:rPr>
        <w:t>change.</w:t>
      </w:r>
    </w:p>
    <w:p w14:paraId="7D1CAAA9" w14:textId="77777777" w:rsidR="007A5AF1" w:rsidRDefault="007A5AF1" w:rsidP="007A5AF1">
      <w:pPr>
        <w:rPr>
          <w:rFonts w:eastAsia="MS Mincho"/>
          <w:szCs w:val="21"/>
          <w:lang w:val="en-US"/>
        </w:rPr>
      </w:pPr>
      <w:r w:rsidRPr="00F30334">
        <w:rPr>
          <w:rFonts w:eastAsia="MS Mincho"/>
          <w:szCs w:val="21"/>
          <w:lang w:val="en-US"/>
        </w:rPr>
        <w:t>At the end of 2021, 217,724 senior Australians had access to a home care package and 825,383 received support through CHSP.</w:t>
      </w:r>
    </w:p>
    <w:p w14:paraId="4FCC07A9" w14:textId="77777777" w:rsidR="004537C5" w:rsidRDefault="00833354" w:rsidP="00D966DF">
      <w:pPr>
        <w:rPr>
          <w:rFonts w:eastAsia="MS Mincho"/>
          <w:lang w:val="en-US"/>
        </w:rPr>
      </w:pPr>
      <w:r>
        <w:rPr>
          <w:rFonts w:eastAsia="MS Mincho"/>
          <w:lang w:val="en-US"/>
        </w:rPr>
        <w:t xml:space="preserve">Australia’s aged care reforms are expansive and will impact virtually every aspect of the sector. The Government is working closely with the sector, including providers and workers, peaks and advocacy groups, senior Australians, their families and </w:t>
      </w:r>
      <w:proofErr w:type="spellStart"/>
      <w:r>
        <w:rPr>
          <w:rFonts w:eastAsia="MS Mincho"/>
          <w:lang w:val="en-US"/>
        </w:rPr>
        <w:t>carers</w:t>
      </w:r>
      <w:proofErr w:type="spellEnd"/>
      <w:r>
        <w:rPr>
          <w:rFonts w:eastAsia="MS Mincho"/>
          <w:lang w:val="en-US"/>
        </w:rPr>
        <w:t>, to engage, inform and implement the system changes.</w:t>
      </w:r>
    </w:p>
    <w:p w14:paraId="614EB862" w14:textId="3AD6A944" w:rsidR="00E913B4" w:rsidRDefault="00E913B4" w:rsidP="00D966DF">
      <w:pPr>
        <w:rPr>
          <w:rFonts w:eastAsia="MS Mincho"/>
          <w:lang w:val="en-US"/>
        </w:rPr>
      </w:pPr>
      <w:r>
        <w:rPr>
          <w:rFonts w:eastAsia="MS Mincho"/>
          <w:lang w:val="en-US"/>
        </w:rPr>
        <w:t>Existing and new providers and residential respite aged care facilities will have a modern, regulatory framework.</w:t>
      </w:r>
    </w:p>
    <w:p w14:paraId="24046736" w14:textId="77777777" w:rsidR="0097768C" w:rsidRPr="008F2E23" w:rsidRDefault="0097768C" w:rsidP="0097768C">
      <w:pPr>
        <w:pStyle w:val="Heading1"/>
      </w:pPr>
      <w:r>
        <w:lastRenderedPageBreak/>
        <w:t>How much will this cost?</w:t>
      </w:r>
    </w:p>
    <w:p w14:paraId="57F853C3" w14:textId="56D7A736" w:rsidR="0097768C" w:rsidRPr="00EF2B68" w:rsidRDefault="00F30334" w:rsidP="0097768C">
      <w:pPr>
        <w:spacing w:before="0" w:line="240" w:lineRule="auto"/>
        <w:rPr>
          <w:rFonts w:eastAsia="MS Mincho"/>
          <w:noProof/>
        </w:rPr>
      </w:pPr>
      <w:r w:rsidRPr="00F30334">
        <w:rPr>
          <w:rFonts w:eastAsia="MS Mincho"/>
          <w:lang w:val="en-US"/>
        </w:rPr>
        <w:t xml:space="preserve">The Australian Government </w:t>
      </w:r>
      <w:r w:rsidR="0097768C" w:rsidRPr="00C33796">
        <w:rPr>
          <w:rFonts w:eastAsia="MS Mincho"/>
          <w:lang w:val="en-US"/>
        </w:rPr>
        <w:t xml:space="preserve">is </w:t>
      </w:r>
      <w:r w:rsidR="0097768C" w:rsidRPr="00EF2B68">
        <w:rPr>
          <w:rFonts w:eastAsia="MS Mincho"/>
          <w:lang w:val="en-US"/>
        </w:rPr>
        <w:t>investing $</w:t>
      </w:r>
      <w:r w:rsidR="009A49C4">
        <w:rPr>
          <w:rFonts w:eastAsia="MS Mincho"/>
          <w:lang w:val="en-US"/>
        </w:rPr>
        <w:t>5.4</w:t>
      </w:r>
      <w:r w:rsidRPr="00EF2B68">
        <w:rPr>
          <w:rFonts w:eastAsia="MS Mincho"/>
          <w:lang w:val="en-US"/>
        </w:rPr>
        <w:t xml:space="preserve"> </w:t>
      </w:r>
      <w:r w:rsidRPr="00EF2B68">
        <w:rPr>
          <w:lang w:val="en-US"/>
        </w:rPr>
        <w:t>million</w:t>
      </w:r>
      <w:r w:rsidR="00774184" w:rsidRPr="00EF2B68">
        <w:rPr>
          <w:rFonts w:eastAsia="MS Mincho"/>
          <w:lang w:val="en-US"/>
        </w:rPr>
        <w:t xml:space="preserve"> </w:t>
      </w:r>
      <w:r w:rsidR="009A49C4">
        <w:rPr>
          <w:rFonts w:eastAsia="MS Mincho"/>
          <w:lang w:val="en-US"/>
        </w:rPr>
        <w:t>over one year.</w:t>
      </w:r>
      <w:r w:rsidR="0097768C" w:rsidRPr="00EF2B68">
        <w:rPr>
          <w:rFonts w:eastAsia="MS Mincho"/>
          <w:lang w:val="en-US"/>
        </w:rPr>
        <w:t xml:space="preserve">    </w:t>
      </w:r>
    </w:p>
    <w:p w14:paraId="6CB2552D" w14:textId="5BD8D3D3" w:rsidR="00E913B4" w:rsidRDefault="00E913B4" w:rsidP="00E913B4">
      <w:pPr>
        <w:rPr>
          <w:rFonts w:eastAsia="MS Mincho"/>
          <w:noProof/>
        </w:rPr>
      </w:pPr>
      <w:r w:rsidRPr="00EF2B68">
        <w:rPr>
          <w:rFonts w:eastAsia="MS Mincho"/>
          <w:noProof/>
        </w:rPr>
        <w:t xml:space="preserve">This is in addition to the </w:t>
      </w:r>
      <w:r w:rsidRPr="00EF2B68">
        <w:rPr>
          <w:rFonts w:eastAsia="MS Mincho"/>
          <w:lang w:val="en-US"/>
        </w:rPr>
        <w:t>$7.</w:t>
      </w:r>
      <w:r w:rsidR="00C7314C" w:rsidRPr="00EF2B68">
        <w:rPr>
          <w:rFonts w:eastAsia="MS Mincho"/>
          <w:lang w:val="en-US"/>
        </w:rPr>
        <w:t>7</w:t>
      </w:r>
      <w:r w:rsidRPr="00EF2B68">
        <w:rPr>
          <w:rFonts w:eastAsia="MS Mincho"/>
          <w:lang w:val="en-US"/>
        </w:rPr>
        <w:t xml:space="preserve"> billion the Australian Government in</w:t>
      </w:r>
      <w:r w:rsidR="00774184" w:rsidRPr="00EF2B68">
        <w:rPr>
          <w:rFonts w:eastAsia="MS Mincho"/>
          <w:lang w:val="en-US"/>
        </w:rPr>
        <w:t>vested in home care in the 2021–</w:t>
      </w:r>
      <w:r w:rsidRPr="00EF2B68">
        <w:rPr>
          <w:rFonts w:eastAsia="MS Mincho"/>
          <w:lang w:val="en-US"/>
        </w:rPr>
        <w:t>22 Budget</w:t>
      </w:r>
      <w:r w:rsidR="00552393">
        <w:rPr>
          <w:rFonts w:eastAsia="MS Mincho"/>
          <w:lang w:val="en-US"/>
        </w:rPr>
        <w:t xml:space="preserve"> and 2021–22 MYE</w:t>
      </w:r>
      <w:r w:rsidR="007951A1" w:rsidRPr="00EF2B68">
        <w:rPr>
          <w:rFonts w:eastAsia="MS Mincho"/>
          <w:lang w:val="en-US"/>
        </w:rPr>
        <w:t>FO</w:t>
      </w:r>
      <w:r>
        <w:rPr>
          <w:rFonts w:eastAsia="MS Mincho"/>
          <w:lang w:val="en-US"/>
        </w:rPr>
        <w:t>.</w:t>
      </w:r>
    </w:p>
    <w:p w14:paraId="107A8A6C" w14:textId="77777777" w:rsidR="0097768C" w:rsidRPr="007A5AF1" w:rsidRDefault="0097768C" w:rsidP="007A5AF1">
      <w:pPr>
        <w:spacing w:line="271" w:lineRule="auto"/>
        <w:rPr>
          <w:lang w:val="en-US"/>
        </w:rPr>
      </w:pPr>
    </w:p>
    <w:sectPr w:rsidR="0097768C" w:rsidRPr="007A5AF1" w:rsidSect="00BC78C8">
      <w:headerReference w:type="even" r:id="rId11"/>
      <w:headerReference w:type="default" r:id="rId12"/>
      <w:footerReference w:type="even" r:id="rId13"/>
      <w:footerReference w:type="default" r:id="rId14"/>
      <w:headerReference w:type="first" r:id="rId15"/>
      <w:footerReference w:type="first" r:id="rId16"/>
      <w:pgSz w:w="11906" w:h="16838"/>
      <w:pgMar w:top="851" w:right="2552"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5536B" w14:textId="77777777" w:rsidR="000C4829" w:rsidRDefault="000C4829" w:rsidP="00F77677">
      <w:pPr>
        <w:spacing w:before="0" w:line="240" w:lineRule="auto"/>
      </w:pPr>
      <w:r>
        <w:separator/>
      </w:r>
    </w:p>
  </w:endnote>
  <w:endnote w:type="continuationSeparator" w:id="0">
    <w:p w14:paraId="404541AA" w14:textId="77777777" w:rsidR="000C4829" w:rsidRDefault="000C4829" w:rsidP="00F77677">
      <w:pPr>
        <w:spacing w:before="0" w:line="240" w:lineRule="auto"/>
      </w:pPr>
      <w:r>
        <w:continuationSeparator/>
      </w:r>
    </w:p>
  </w:endnote>
  <w:endnote w:type="continuationNotice" w:id="1">
    <w:p w14:paraId="3F9F252B" w14:textId="77777777" w:rsidR="000C4829" w:rsidRDefault="000C482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D0F6" w14:textId="77777777" w:rsidR="00BC3FFB" w:rsidRPr="00666496" w:rsidRDefault="00666496" w:rsidP="00666496">
    <w:pPr>
      <w:pStyle w:val="Footer"/>
    </w:pPr>
    <w:r w:rsidRPr="00666496">
      <w:rPr>
        <w:color w:val="153A6E"/>
      </w:rPr>
      <w:t>Home care – supporting senior Australians to remain independent for longer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E8FD" w14:textId="4DDDB9BF" w:rsidR="007749FA" w:rsidRPr="00666496" w:rsidRDefault="007749FA" w:rsidP="007749FA">
    <w:pPr>
      <w:pStyle w:val="Footer"/>
    </w:pPr>
    <w:r w:rsidRPr="00666496">
      <w:rPr>
        <w:color w:val="153A6E"/>
      </w:rPr>
      <w:t>Home care – supporting senior Australians to remain independent for longer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70C3" w14:textId="77777777" w:rsidR="00BC3FFB" w:rsidRPr="00BC3FFB" w:rsidRDefault="00666496" w:rsidP="00BC3FFB">
    <w:pPr>
      <w:tabs>
        <w:tab w:val="left" w:pos="0"/>
        <w:tab w:val="right" w:pos="8222"/>
      </w:tabs>
      <w:rPr>
        <w:color w:val="153A6E"/>
      </w:rPr>
    </w:pPr>
    <w:r w:rsidRPr="00666496">
      <w:rPr>
        <w:color w:val="153A6E"/>
      </w:rPr>
      <w:t>Home care – supporting senior Australians to remain independent for longer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5DF6" w14:textId="77777777" w:rsidR="000C4829" w:rsidRDefault="000C4829" w:rsidP="00F77677">
      <w:pPr>
        <w:spacing w:before="0" w:line="240" w:lineRule="auto"/>
      </w:pPr>
      <w:r>
        <w:separator/>
      </w:r>
    </w:p>
  </w:footnote>
  <w:footnote w:type="continuationSeparator" w:id="0">
    <w:p w14:paraId="5D3AC45D" w14:textId="77777777" w:rsidR="000C4829" w:rsidRDefault="000C4829" w:rsidP="00F77677">
      <w:pPr>
        <w:spacing w:before="0" w:line="240" w:lineRule="auto"/>
      </w:pPr>
      <w:r>
        <w:continuationSeparator/>
      </w:r>
    </w:p>
  </w:footnote>
  <w:footnote w:type="continuationNotice" w:id="1">
    <w:p w14:paraId="41879E09" w14:textId="77777777" w:rsidR="000C4829" w:rsidRDefault="000C482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E667"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3FA59099" wp14:editId="4DA924E8">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9A3D4A" w14:textId="77777777"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D20D7"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6CF9C4A0" wp14:editId="44F920FD">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6EE0"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0BagIAAMoEAAAOAAAAZHJzL2Uyb0RvYy54bWysVE1v2zAMvQ/YfxB02G21kyXdmtUpggYd&#10;BhRtsXbomZEl24AkqpISp/v1pWSn7bqdhl1kUqT48fjo07O90WwnfejQVnxyVHImrcC6s03Ff95d&#10;fPzCWYhga9BoZcUfZeBny/fvTnu3kFNsUdfSMwpiw6J3FW9jdIuiCKKVBsIROmnJqNAbiKT6pqg9&#10;9BTd6GJalsdFj752HoUMgW7Xg5Evc3ylpIjXSgUZma441Rbz6fO5SWexPIVF48G1nRjLgH+owkBn&#10;KelzqDVEYFvf/RHKdMJjQBWPBJoCleqEzD1QN5PyTTe3LTiZeyFwgnuGKfy/sOJqd+NZV9Ps5pxZ&#10;MDSjH4Qa2EZLlu5qGQQB9uFhi/ErGz4Jtt6FBb2+dTd+1AKJCYO98iZ9qTu2z1A/PkMt95EJuvx0&#10;clyWNBBBpkk5TUoeRvHy3PkQv0k0LAkV91RVhhh2lyFSSnI9uKRsAXVXX3RaZ8U3m3Pt2Q7S3MuT&#10;yXqeaqYnv7lpy/qKT+ezXAoQ/5SGSFUZR4gE23AGuiFii+hzbospA0Uacq8htEOOHHZMoW2yy8y+&#10;sdQE1gBPkjZYPxLqHgc6BicuOurxEkK8AU/8I2Bop+I1HUojlYijxFmL/tff7pM/0YKsnPXEZyr/&#10;YQtecqa/WyLMyWQ2SwuQldn885QU/9qyeW2xW3OOBN2EtteJLCb/qA+i8mjuafVWKSuZwArKPQA1&#10;Kudx2DNaXiFXq+xGpHcQL+2tEyn4Ace7/T14Nw46Ekeu8MB9WLyZ9+CbXlpcbSOqLpPhBVcac1Jo&#10;YfLAx+VOG/laz14vv6DlEwAAAP//AwBQSwMEFAAGAAgAAAAhAGG5MQjeAAAACwEAAA8AAABkcnMv&#10;ZG93bnJldi54bWxMj8FOwzAQRO9I/IO1SNyo44oGGuJUEVI5IdEGendjE0e111HspuHv2Z7gtqMZ&#10;zb4pN7N3bDJj7ANKEIsMmME26B47CV+f24dnYDEp1MoFNBJ+TIRNdXtTqkKHC+7N1KSOUQnGQkmw&#10;KQ0F57G1xqu4CINB8r7D6FUiOXZcj+pC5d7xZZbl3Kse6YNVg3m1pj01Zy8hvsf6w+0OW2FPInVv&#10;065BW0t5fzfXL8CSmdNfGK74hA4VMR3DGXVkjnS2flxSVgJNuvpilefAjnTlYvUEvCr5/w3VLwAA&#10;AP//AwBQSwECLQAUAAYACAAAACEAtoM4kv4AAADhAQAAEwAAAAAAAAAAAAAAAAAAAAAAW0NvbnRl&#10;bnRfVHlwZXNdLnhtbFBLAQItABQABgAIAAAAIQA4/SH/1gAAAJQBAAALAAAAAAAAAAAAAAAAAC8B&#10;AABfcmVscy8ucmVsc1BLAQItABQABgAIAAAAIQA4DK0BagIAAMoEAAAOAAAAAAAAAAAAAAAAAC4C&#10;AABkcnMvZTJvRG9jLnhtbFBLAQItABQABgAIAAAAIQBhuTEI3gAAAAsBAAAPAAAAAAAAAAAAAAAA&#10;AMQEAABkcnMvZG93bnJldi54bWxQSwUGAAAAAAQABADzAAAAzwUAAAAA&#10;" fillcolor="#0091d5"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24737549" wp14:editId="7C673028">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91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A2989"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HFbAIAAMoEAAAOAAAAZHJzL2Uyb0RvYy54bWysVEtv2zAMvg/YfxB02G21naWvrE4RNOgw&#10;oGiLtUPPjCzZBiRRk5Q43a8fJbuPdTsNu8ikSPHx8aPPzvdGs530oUdb8+qg5ExagU1v25p/v7/8&#10;eMJZiGAb0GhlzR9l4OfL9+/OBreQM+xQN9IzCmLDYnA172J0i6IIopMGwgE6acmo0BuIpPq2aDwM&#10;FN3oYlaWR8WAvnEehQyBbtejkS9zfKWkiDdKBRmZrjnVFvPp87lJZ7E8g0XrwXW9mMqAf6jCQG8p&#10;6XOoNURgW9//Ecr0wmNAFQ8EmgKV6oXMPVA3Vfmmm7sOnMy9EDjBPcMU/l9Ycb279axvaHZzziwY&#10;mtE3Qg1sqyVLd40MggD78GOL8TMbPwm2wYUFvb5zt37SAokJg73yJn2pO7bPUD8+Qy33kQm6PK5m&#10;J2VJExFkq8rZESl5GsXLe+dD/CLRsCTU3FNZGWPYXYVIOcn1ySWls3jZa50Hqi0ban706TAlAKKV&#10;0hBJNI4aDbblDHRLfBXR54gBdd+k1ylO8O3mQnu2g8SZ8rRaH6Z+Kdtvbin1GkI3+mXT5KZtCiMz&#10;+6ZKE1gjPEnaYPNIqHsc6RicuOwp2hWEeAue+Edl007FGzqURmoFJ4mzDv3Pv90nf6IFWTkbiM/U&#10;548teMmZ/mqJMKfVfJ4WICvzw+MZKf61ZfPaYrfmAqn9irbXiSwm/6ifROXRPNDqrVJWMoEVlHtE&#10;dFIu4rhntLxCrlbZjUjvIF7ZOydS8IRTwvF+/wDeTXOOxJFrfOI+LN6Me/QdB77aRlR95sILrjSq&#10;pNDC5KFNy5028rWevV5+QctfAAAA//8DAFBLAwQUAAYACAAAACEA78AkAeEAAAALAQAADwAAAGRy&#10;cy9kb3ducmV2LnhtbEyPQUvDQBCF74L/YRnBS2k30SSamE0RQS+tiK32vM2O2dDsbMhu2vjv3YKg&#10;p5nhPd58r1xOpmNHHFxrSUC8iIAh1Va11Aj42D7P74E5L0nJzhIK+EYHy+ryopSFsid6x+PGNyyE&#10;kCukAO19X3Duao1GuoXtkYL2ZQcjfTiHhqtBnkK46fhNFGXcyJbCBy17fNJYHzajEdCuYp3v8l1y&#10;WL3NZp889eP65VWI66vp8QGYx8n/meGMH9ChCkx7O5JyrBNwm4Qq/nee9TjNUmD7sGVJfge8Kvn/&#10;DtUPAAAA//8DAFBLAQItABQABgAIAAAAIQC2gziS/gAAAOEBAAATAAAAAAAAAAAAAAAAAAAAAABb&#10;Q29udGVudF9UeXBlc10ueG1sUEsBAi0AFAAGAAgAAAAhADj9If/WAAAAlAEAAAsAAAAAAAAAAAAA&#10;AAAALwEAAF9yZWxzLy5yZWxzUEsBAi0AFAAGAAgAAAAhAGtUIcVsAgAAygQAAA4AAAAAAAAAAAAA&#10;AAAALgIAAGRycy9lMm9Eb2MueG1sUEsBAi0AFAAGAAgAAAAhAO/AJAHhAAAACwEAAA8AAAAAAAAA&#10;AAAAAAAAxgQAAGRycy9kb3ducmV2LnhtbFBLBQYAAAAABAAEAPMAAADUBQAAAAA=&#10;" filled="f" strokecolor="#0091d5"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715A"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1DAF690B" wp14:editId="6D5D7DDF">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A960555" w14:textId="77777777"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9D1EB"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36B2BAAA" wp14:editId="01AFDFE8">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F492"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CNoAIAAJwFAAAOAAAAZHJzL2Uyb0RvYy54bWysVMFu2zAMvQ/YPwg67LbazpptzeoUQYsO&#10;A4q2aDv0rMhSbEAWVUqJk339KNlxs7bYYdjFFkXykXwieXq2bQ3bKPQN2JIXRzlnykqoGrsq+c+H&#10;y49fOfNB2EoYsKrkO+X52fz9u9POzdQEajCVQkYg1s86V/I6BDfLMi9r1Qp/BE5ZUmrAVgQScZVV&#10;KDpCb002yfPPWQdYOQSpvKfbi17J5wlfayXDjdZeBWZKTrmF9MX0XcZvNj8VsxUKVzdySEP8Qxat&#10;aCwFHaEuRBBsjc0rqLaRCB50OJLQZqB1I1Wqgaop8hfV3NfCqVQLkePdSJP/f7DyenOLrKlKPuXM&#10;ipae6I5IE3ZlFKOrSnlJdH14WkP4xvpfJK1zfka+9+4WB8nTMTKw1djGP9XGtono3Ui02gYm6fLT&#10;yec8p+eQpCrySRTSU2TP7g59+K6gZfFQcqSkEsFic+UDhSTTvUmM5sE01WVjTBJwtTw3yDYivnp+&#10;UlxMY87k8oeZsdHYQnTr1fEmi6X1xaRT2BkV7Yy9U5qYovQnKZPUo2qMI6RUNhS9qhaV6sNPD2ob&#10;PVIuCTAia4o/Yg8Asf9fY/dZDvbRVaUWH53zvyXWO48eKTLYMDq3jQV8C8BQVUPk3n5PUk9NZGkJ&#10;1Y76CKEfMO/kZUPvdiV8uBVIE0WPTVsi3NBHG+hKDsOJsxrw11v30Z4anbScdTShJfdPa4GKM/PD&#10;0gicFMfHcaSTcDz9MiEBDzXLQ41dt+dA7VDQPnIyHaN9MPujRmgfaZksYlRSCSspdsllwL1wHvrN&#10;QetIqsUimdEYOxGu7L2TETyyGvvyYfso0A3NG6jvr2E/zWL2ood72+hpYbEOoJvU4M+8DnzTCkiN&#10;M6yruGMO5WT1vFTnvwEAAP//AwBQSwMEFAAGAAgAAAAhAAlIoMjeAAAACwEAAA8AAABkcnMvZG93&#10;bnJldi54bWxMj8FOwzAQRO9I/IO1SNyoY6BpCXGqCKmckCiB3t3YxFHtdRS7afh7tie47WhGs2/K&#10;zewdm8wY+4ASxCIDZrANusdOwtfn9m4NLCaFWrmARsKPibCprq9KVehwxg8zNaljVIKxUBJsSkPB&#10;eWyt8SouwmCQvO8wepVIjh3XozpTuXf8Psty7lWP9MGqwbxY0x6bk5cQ32L97nb7rbBHkbrXadeg&#10;raW8vZnrZ2DJzOkvDBd8QoeKmA7hhDoyRzp7enygrASadPHFMl8BO9CVi+UKeFXy/xuqXwAAAP//&#10;AwBQSwECLQAUAAYACAAAACEAtoM4kv4AAADhAQAAEwAAAAAAAAAAAAAAAAAAAAAAW0NvbnRlbnRf&#10;VHlwZXNdLnhtbFBLAQItABQABgAIAAAAIQA4/SH/1gAAAJQBAAALAAAAAAAAAAAAAAAAAC8BAABf&#10;cmVscy8ucmVsc1BLAQItABQABgAIAAAAIQCxsuCNoAIAAJwFAAAOAAAAAAAAAAAAAAAAAC4CAABk&#10;cnMvZTJvRG9jLnhtbFBLAQItABQABgAIAAAAIQAJSKDI3gAAAAsBAAAPAAAAAAAAAAAAAAAAAPoE&#10;AABkcnMvZG93bnJldi54bWxQSwUGAAAAAAQABADzAAAABQYAAAAA&#10;" fillcolor="#0091d5"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32D7A15" wp14:editId="12B15751">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3C1FC"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6+rQIAALQFAAAOAAAAZHJzL2Uyb0RvYy54bWysVEtv2zAMvg/YfxB02G21nTZ9ZHWKoEWH&#10;AUVbtB16VmQpMSCLKqXEyX79KNlxgq7YYdjFFsXn94nk5dWmMWyt0NdgS14c5ZwpK6Gq7aLkP19u&#10;v55z5oOwlTBgVcm3yvOr6edPl62bqBEswVQKGQWxftK6ki9DcJMs83KpGuGPwClLSg3YiEAiLrIK&#10;RUvRG5ON8vw0awErhyCV93R70yn5NMXXWsnwoLVXgZmSU20hfTF95/GbTS/FZIHCLWvZlyH+oYpG&#10;1JaSDqFuRBBshfUfoZpaInjQ4UhCk4HWtVQJA6Ep8ndonpfCqYSFyPFuoMn/v7Dyfv2IrK5KfsyZ&#10;FQ090RORJuzCKEZXlfKS6PrytoLwjXW/SFrr/IR8n90j9pKnY2Rgo7GJf8LGNono7UC02gQm6fKs&#10;GJ3nOb2HJF2Rj05JSG+R7f0d+vBdQcPioeRIVSWGxfrOB8pJpjuTmM7CbW1Mek5jWVvy0+Nxnhw8&#10;mLqKymjmcTG/NsjWIjZEflHcjCMcCnZgRpKx0VqlDurzRcgdyHQKW6OijbFPShODBGvU5Yu9q4Yk&#10;QkplQ9GplqJSXe7xAeTU7dEjFZICxsiaah5i9wE+jt0h6O33hQ/OPRF/c+6gkkfKDDYMzk1tAT9C&#10;ZghVn7mzp/IPqInHOVRb6i+EbvC8k7c1Peed8OFRIE0a9QBtj/BAH22Ang36E2dLwF8f3Ud7GgDS&#10;ctbS5Jbcv60EKs7MD0ujcVGcnMRRT8LJ+GxEAh5q5ocau2qugXqhoD3lZDpG+2B2R43QvNKSmcWs&#10;pBJWUu6Sy4A74Tp0G4XWlFSzWTKj8XYi3NlnJ2PwyGps15fNq0DX93SgebiH3ZSLybvW7myjp4XZ&#10;KoCuU9/vee35ptWQGqdfY3H3HMrJar9sp78BAAD//wMAUEsDBBQABgAIAAAAIQDDRoqx4gAAAAsB&#10;AAAPAAAAZHJzL2Rvd25yZXYueG1sTI/BTsMwEETvSPyDtUhcKuqkJFET4lQICS6lQrSlZzde4qjx&#10;OoqdNvw97glOu6sZzb4pV5Pp2BkH11oSEM8jYEi1VS01Ava714clMOclKdlZQgE/6GBV3d6UslD2&#10;Qp943vqGhRByhRSgve8Lzl2t0Ug3tz1S0L7tYKQP59BwNchLCDcdX0RRxo1sKXzQsscXjfVpOxoB&#10;7TrW+SE/JKf1x2z2xVM/vr9thLi/m56fgHmc/J8ZrvgBHarAdLQjKcc6AY9JqOLDXOTArnqcZimw&#10;Y9iyZJkBr0r+v0P1CwAA//8DAFBLAQItABQABgAIAAAAIQC2gziS/gAAAOEBAAATAAAAAAAAAAAA&#10;AAAAAAAAAABbQ29udGVudF9UeXBlc10ueG1sUEsBAi0AFAAGAAgAAAAhADj9If/WAAAAlAEAAAsA&#10;AAAAAAAAAAAAAAAALwEAAF9yZWxzLy5yZWxzUEsBAi0AFAAGAAgAAAAhALR8Tr6tAgAAtAUAAA4A&#10;AAAAAAAAAAAAAAAALgIAAGRycy9lMm9Eb2MueG1sUEsBAi0AFAAGAAgAAAAhAMNGirHiAAAACwEA&#10;AA8AAAAAAAAAAAAAAAAABwUAAGRycy9kb3ducmV2LnhtbFBLBQYAAAAABAAEAPMAAAAWBgAAAAA=&#10;" filled="f" strokecolor="#0091d5"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4B9E" w14:textId="77777777" w:rsidR="00BC78C8" w:rsidRDefault="004F79BE">
    <w:pPr>
      <w:pStyle w:val="Header"/>
    </w:pPr>
    <w:r w:rsidRPr="00BC78C8">
      <w:rPr>
        <w:noProof/>
      </w:rPr>
      <w:drawing>
        <wp:anchor distT="0" distB="0" distL="114300" distR="114300" simplePos="0" relativeHeight="251654140" behindDoc="0" locked="0" layoutInCell="1" allowOverlap="1" wp14:anchorId="386F872F" wp14:editId="490F87C5">
          <wp:simplePos x="0" y="0"/>
          <wp:positionH relativeFrom="page">
            <wp:posOffset>723900</wp:posOffset>
          </wp:positionH>
          <wp:positionV relativeFrom="paragraph">
            <wp:posOffset>335280</wp:posOffset>
          </wp:positionV>
          <wp:extent cx="5616000" cy="750020"/>
          <wp:effectExtent l="0" t="0" r="3810" b="0"/>
          <wp:wrapSquare wrapText="bothSides"/>
          <wp:docPr id="20" name="Picture 20"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40E2FF32" wp14:editId="5F64E6B2">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Ageing and Aged Care"/>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495E734" w14:textId="77777777"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099FE" id="_x0000_t202" coordsize="21600,21600" o:spt="202" path="m,l,21600r21600,l21600,xe">
              <v:stroke joinstyle="miter"/>
              <v:path gradientshapeok="t" o:connecttype="rect"/>
            </v:shapetype>
            <v:shape id="Text Box 19" o:spid="_x0000_s1028" type="#_x0000_t202" alt="Banner of category Ageing and Aged Care"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I8iAIAAOoEAAAOAAAAZHJzL2Uyb0RvYy54bWysVF1P2zAUfZ+0/2D5veSDUmhEikJRp0kI&#10;kMrGs+s4baTE9myXpJv47zt2GsbYnqblwbm+9+b43nN8c3nVtw15FsbWSuY0OYkpEZKrspbbnH55&#10;XE0uKLGOyZI1SoqcHoSlV4uPHy47nYlU7VRTCkMAIm3W6ZzunNNZFFm+Ey2zJ0oLiWClTMsctmYb&#10;lYZ1QG+bKI3jWdQpU2qjuLAW3pshSBcBv6oEd/dVZYUjTU5RmwurCevGr9HikmVbw/Su5scy2D9U&#10;0bJa4tBXqBvmGNmb+g+otuZGWVW5E67aSFVVzUXoAd0k8btu1jumRegF5Fj9SpP9f7D87vnBkLqE&#10;dnNKJGuh0aPoHblWPfGuUlgOvq6ZlBBKVYQzJ7bKHEixFWCcQFtvlmTJjPB8dtpmgF1rALseOMAe&#10;/RZOT1NfmZYYBTmS+CL2T2APfBCkQ6jDqzi+GA7n6ew0TRHhCJ0n8/nsNKgXDWAeVBvrPgnVEm/k&#10;1ED8gMqeb61DYUgdU3y6VKu6acIFaORvDiQOHhFu0PA1y1AJTJ/pawrq/lienafF+dl8MivOkskU&#10;3UyKIk4nN6siLuLpajmfXr/47oE5fh95hgYmvOX6TR8USEeWNqo8gLzADzq2mq9qtHTLrHtgBvcT&#10;Tsycu8dSNarLqTpalOyU+f43v8/PqWBf8aakw43Pqf2295qR5rPElZon0ymAXdhM0Rc25m1k8zYi&#10;9+1SYaiSUF8wfb5rRrMyqn3CcBb+XISY5Kgtpzh9MJdumEMMNxdFEZIwFJq5W7nW3EOPqj72T8zo&#10;o64OPN6pcTZY9k7eIXfQs9g7VdVBe8/0wCu08BsMVFDlOPx+Yt/uQ9avX9TiJwAAAP//AwBQSwME&#10;FAAGAAgAAAAhALTYGJnjAAAADQEAAA8AAABkcnMvZG93bnJldi54bWxMj8FOwzAQRO9I/IO1SNyo&#10;TaCQpHGqCKkCIYRKWqlXNzZxhL0OsdOGv8c5wW13ZzT7plhP1pCTGnznkMPtggFR2DjZYcthv9vc&#10;pEB8ECiFcag4/CgP6/LyohC5dGf8UKc6tCSGoM8FBx1Cn1PqG62s8AvXK4zapxusCHEdWioHcY7h&#10;1tCEsQdqRYfxgxa9etKq+apHy2H7fvjWVbIZn03y+sZemqreHbacX19N1QpIUFP4M8OMH9GhjExH&#10;N6L0xHDI0uQxWqOQ3MdhdrC7LANynE/LdAm0LOj/FuUvAAAA//8DAFBLAQItABQABgAIAAAAIQC2&#10;gziS/gAAAOEBAAATAAAAAAAAAAAAAAAAAAAAAABbQ29udGVudF9UeXBlc10ueG1sUEsBAi0AFAAG&#10;AAgAAAAhADj9If/WAAAAlAEAAAsAAAAAAAAAAAAAAAAALwEAAF9yZWxzLy5yZWxzUEsBAi0AFAAG&#10;AAgAAAAhAC7jcjyIAgAA6gQAAA4AAAAAAAAAAAAAAAAALgIAAGRycy9lMm9Eb2MueG1sUEsBAi0A&#10;FAAGAAgAAAAhALTYGJnjAAAADQEAAA8AAAAAAAAAAAAAAAAA4gQAAGRycy9kb3ducmV2LnhtbFBL&#10;BQYAAAAABAAEAPMAAADyBQAAAAA=&#10;" filled="f" stroked="f">
              <v:textbox style="layout-flow:vertical-ideographic">
                <w:txbxContent>
                  <w:p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3CF32A15" wp14:editId="57A2454A">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4E348"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dsngIAAJ4FAAAOAAAAZHJzL2Uyb0RvYy54bWysVM1P2zAUv0/a/2D5sNtI0gEbHSmqQEyT&#10;ECBg4uw6dhPJ8TO227T763nPSUMHaIdpF9vP7/v3Pk7PNq1ha+VDA7bkxUHOmbISqsYuS/7r4fLz&#10;N85CFLYSBqwq+VYFfjb7+OG0c1M1gRpMpTxDIzZMO1fyOkY3zbIga9WKcABOWWRq8K2ISPplVnnR&#10;ofXWZJM8P8468JXzIFUI+HvRM/ks2ddayXijdVCRmZJjbDGdPp0LOrPZqZguvXB1I4cwxD9E0YrG&#10;otPR1IWIgq1888ZU20gPAXQ8kNBmoHUjVcoBsynyV9nc18KplAuCE9wIU/h/ZuX1+tazpsLaYaWs&#10;aLFGd4iasEujGP1VKkgE7NPTCuJ31l8EW+fCFLXv3a0fqIBPwmCjfUs3Zsc2CertCLXaRCbx88vJ&#10;cZ5jQSSyinxCRCpG9qLufIg/FLSMHiX3GFWCWKyvQkSXKLoTIW8BTFNdNsYkwi8X58aztaC65yfF&#10;xRHFjCp/iBlLwhZIrWfTT0ap9cmkV9waRXLG3imNWGH4kxRJ6lI1+hFSKhuLnlWLSvXuj/ZyGzVS&#10;LMkgWdbof7Q9GKAJeGu7j3KQJ1WVmnxUzv8WWK88aiTPYOOo3DYW/HsGDGY1eO7ldyD10BBKC6i2&#10;2Eke+hELTl42WLcrEeKt8DhTWGzcE/EGD22gKzkML85q8L/f+yd5bHXkctbhjJY8PK2EV5yZnxaH&#10;4KQ4PKShTsTh0dcJEn6fs9jn2FV7DtgOBW4kJ9OT5KPZPbWH9hHXyZy8IktYib5LLqPfEeex3x24&#10;kKSaz5MYDrIT8creO0nGCVXqy4fNo/BuaN6IfX8Nu3kW01c93MuSpoX5KoJuUoO/4DrgjUsgNc6w&#10;sGjL7NNJ6mWtzp4BAAD//wMAUEsDBBQABgAIAAAAIQCciRw73wAAAA0BAAAPAAAAZHJzL2Rvd25y&#10;ZXYueG1sTI/BTsMwEETvSPyDtUjcqJNACw1xqgipnJAoAe5uvMRR43UUu2n4e7YnepvRjmbfFJvZ&#10;9WLCMXSeFKSLBARS401HrYKvz+3dE4gQNRnde0IFvxhgU15fFTo3/kQfONWxFVxCIdcKbIxDLmVo&#10;LDodFn5A4tuPH52ObMdWmlGfuNz1MkuSlXS6I/5g9YAvFptDfXQKwluo3vvd9za1hzS2r9OuJlsp&#10;dXszV88gIs7xPwxnfEaHkpn2/kgmiJ59ss6YPSq4zzIQ50S6XLLas1o9PK5BloW8XFH+AQAA//8D&#10;AFBLAQItABQABgAIAAAAIQC2gziS/gAAAOEBAAATAAAAAAAAAAAAAAAAAAAAAABbQ29udGVudF9U&#10;eXBlc10ueG1sUEsBAi0AFAAGAAgAAAAhADj9If/WAAAAlAEAAAsAAAAAAAAAAAAAAAAALwEAAF9y&#10;ZWxzLy5yZWxzUEsBAi0AFAAGAAgAAAAhAFiMR2yeAgAAngUAAA4AAAAAAAAAAAAAAAAALgIAAGRy&#10;cy9lMm9Eb2MueG1sUEsBAi0AFAAGAAgAAAAhAJyJHDvfAAAADQEAAA8AAAAAAAAAAAAAAAAA+AQA&#10;AGRycy9kb3ducmV2LnhtbFBLBQYAAAAABAAEAPMAAAAEBgAAAAA=&#10;" fillcolor="#0091d5"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074903AC" wp14:editId="171EA485">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680F9"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hRrQIAALYFAAAOAAAAZHJzL2Uyb0RvYy54bWysVN1P2zAQf5+0/8Hyw95Gko7y0ZGiCsQ0&#10;CQECJp5dx24jOT5ju027v547J00rhvYw7SW5833/7uPictMYtlY+1GBLXhzlnCkroartouS/nm++&#10;nnEWorCVMGBVybcq8Mvp508XrZuoESzBVMozdGLDpHUlX8boJlkW5FI1IhyBUxaFGnwjIrJ+kVVe&#10;tOi9Mdkoz0+yFnzlPEgVAr5ed0I+Tf61VjLeax1UZKbkmFtMX5++c/pm0wsxWXjhlrXs0xD/kEUj&#10;aotBB1fXIgq28vUfrppaegig45GEJgOta6lSDVhNkb+r5mkpnEq1IDjBDTCF/+dW3q0fPKsr7N0p&#10;Z1Y02KNHRE3YhVGM3ioVJAL25XUF8TvrfgRb68IErZ/cg++5gCRhsNG+oT9WxzYJ6u0AtdpEJvHx&#10;tBid5Tl2RKKsyEcnyKRuZHt750P8oaBhRJTcY1oJY7G+DRFjoupOhcJZuKmNSQ01lrUlP/k2zpNB&#10;AFNXJCS14BfzK+PZWtBI5OfF9ZjKQWcHasgZS9oqzVAfj0ruikxU3BpFOsY+Ko0YYlmjLh5NrxqC&#10;CCmVjUUnWopKdbHHByWneSeLlEhySJ415jz47h187LuroNffJz4Y90D8zbgrFS1SZLBxMG5qC/6j&#10;ygxW1Ufu9DH9A2iInEO1xQnz0K1ecPKmxnbeihAfhMddwxnA+xHv8aMNYNugpzhbgv/90Tvp4wqg&#10;lLMWd7fk4XUlvOLM/LS4HOfF8TEte2KOx6cjZPyhZH4osavmCnAWCrxUTiaS9KPZkdpD84JnZkZR&#10;USSsxNgll9HvmKvY3RQ8VFLNZkkNF9yJeGufnCTnhCqN6/PmRXjXz3TEfbiD3Z6LybvR7nTJ0sJs&#10;FUHXae73uPZ443FIg9MfMro+h3zS2p/b6RsAAAD//wMAUEsDBBQABgAIAAAAIQDZ4ZBk3gAAAAcB&#10;AAAPAAAAZHJzL2Rvd25yZXYueG1sTI9BT8MwDIXvSPyHyEhcJpa2ooOVphNCgstAiAE7e41pqjVO&#10;1aRb+fdkXOBiPetZ730uV5PtxIEG3zpWkM4TEMS10y03Cj7eH69uQfiArLFzTAq+ycOqOj8rsdDu&#10;yG902IRGxBD2BSowIfSFlL42ZNHPXU8cvS83WAxxHRqpBzzGcNvJLEkW0mLLscFgTw+G6v1mtAra&#10;dWqW2+X2er9+nc0+ZR7G56cXpS4vpvs7EIGm8HcMJ/yIDlVk2rmRtRedgvhI+J0nL82yHMQuqkWa&#10;34CsSvmfv/oBAAD//wMAUEsBAi0AFAAGAAgAAAAhALaDOJL+AAAA4QEAABMAAAAAAAAAAAAAAAAA&#10;AAAAAFtDb250ZW50X1R5cGVzXS54bWxQSwECLQAUAAYACAAAACEAOP0h/9YAAACUAQAACwAAAAAA&#10;AAAAAAAAAAAvAQAAX3JlbHMvLnJlbHNQSwECLQAUAAYACAAAACEAg+24Ua0CAAC2BQAADgAAAAAA&#10;AAAAAAAAAAAuAgAAZHJzL2Uyb0RvYy54bWxQSwECLQAUAAYACAAAACEA2eGQZN4AAAAHAQAADwAA&#10;AAAAAAAAAAAAAAAHBQAAZHJzL2Rvd25yZXYueG1sUEsFBgAAAAAEAAQA8wAAABIGAAAAAA==&#10;" filled="f" strokecolor="#0091d5"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2FFE6AAB"/>
    <w:multiLevelType w:val="hybridMultilevel"/>
    <w:tmpl w:val="51C088D8"/>
    <w:lvl w:ilvl="0" w:tplc="79CAD6C2">
      <w:numFmt w:val="bullet"/>
      <w:lvlText w:val=""/>
      <w:lvlJc w:val="left"/>
      <w:pPr>
        <w:ind w:left="720" w:hanging="360"/>
      </w:pPr>
      <w:rPr>
        <w:rFonts w:ascii="Symbol" w:eastAsia="MS Mincho"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8D7AC0"/>
    <w:multiLevelType w:val="hybridMultilevel"/>
    <w:tmpl w:val="0CB6018A"/>
    <w:lvl w:ilvl="0" w:tplc="68980CBC">
      <w:numFmt w:val="bullet"/>
      <w:lvlText w:val=""/>
      <w:lvlJc w:val="left"/>
      <w:pPr>
        <w:ind w:left="360" w:hanging="360"/>
      </w:pPr>
      <w:rPr>
        <w:rFonts w:ascii="Symbol" w:eastAsia="MS Mincho"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84E5F"/>
    <w:multiLevelType w:val="hybridMultilevel"/>
    <w:tmpl w:val="1F7E6542"/>
    <w:lvl w:ilvl="0" w:tplc="79CAD6C2">
      <w:numFmt w:val="bullet"/>
      <w:lvlText w:val=""/>
      <w:lvlJc w:val="left"/>
      <w:pPr>
        <w:ind w:left="360" w:hanging="360"/>
      </w:pPr>
      <w:rPr>
        <w:rFonts w:ascii="Symbol" w:eastAsia="MS Mincho" w:hAnsi="Symbol" w:cstheme="minorBidi"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9B1E5F"/>
    <w:multiLevelType w:val="hybridMultilevel"/>
    <w:tmpl w:val="D436D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6710C3"/>
    <w:multiLevelType w:val="hybridMultilevel"/>
    <w:tmpl w:val="685C1D94"/>
    <w:lvl w:ilvl="0" w:tplc="01C08EE2">
      <w:start w:val="1"/>
      <w:numFmt w:val="bullet"/>
      <w:lvlText w:val=""/>
      <w:lvlJc w:val="left"/>
      <w:pPr>
        <w:ind w:left="436" w:hanging="360"/>
      </w:pPr>
      <w:rPr>
        <w:rFonts w:ascii="Symbol" w:hAnsi="Symbol" w:hint="default"/>
      </w:rPr>
    </w:lvl>
    <w:lvl w:ilvl="1" w:tplc="E6E80618">
      <w:start w:val="1"/>
      <w:numFmt w:val="bullet"/>
      <w:lvlText w:val="o"/>
      <w:lvlJc w:val="left"/>
      <w:pPr>
        <w:ind w:left="1156" w:hanging="360"/>
      </w:pPr>
      <w:rPr>
        <w:rFonts w:ascii="Courier New" w:hAnsi="Courier New" w:cs="Courier New" w:hint="default"/>
      </w:rPr>
    </w:lvl>
    <w:lvl w:ilvl="2" w:tplc="175EF5E6">
      <w:start w:val="1"/>
      <w:numFmt w:val="bullet"/>
      <w:lvlText w:val=""/>
      <w:lvlJc w:val="left"/>
      <w:pPr>
        <w:ind w:left="1876" w:hanging="360"/>
      </w:pPr>
      <w:rPr>
        <w:rFonts w:ascii="Wingdings" w:hAnsi="Wingdings" w:hint="default"/>
      </w:rPr>
    </w:lvl>
    <w:lvl w:ilvl="3" w:tplc="1AF0DC6C">
      <w:start w:val="1"/>
      <w:numFmt w:val="bullet"/>
      <w:lvlText w:val=""/>
      <w:lvlJc w:val="left"/>
      <w:pPr>
        <w:ind w:left="2596" w:hanging="360"/>
      </w:pPr>
      <w:rPr>
        <w:rFonts w:ascii="Symbol" w:hAnsi="Symbol" w:hint="default"/>
      </w:rPr>
    </w:lvl>
    <w:lvl w:ilvl="4" w:tplc="C13A720E">
      <w:start w:val="1"/>
      <w:numFmt w:val="bullet"/>
      <w:lvlText w:val="o"/>
      <w:lvlJc w:val="left"/>
      <w:pPr>
        <w:ind w:left="3316" w:hanging="360"/>
      </w:pPr>
      <w:rPr>
        <w:rFonts w:ascii="Courier New" w:hAnsi="Courier New" w:cs="Courier New" w:hint="default"/>
      </w:rPr>
    </w:lvl>
    <w:lvl w:ilvl="5" w:tplc="1DC42FA8">
      <w:start w:val="1"/>
      <w:numFmt w:val="bullet"/>
      <w:lvlText w:val=""/>
      <w:lvlJc w:val="left"/>
      <w:pPr>
        <w:ind w:left="4036" w:hanging="360"/>
      </w:pPr>
      <w:rPr>
        <w:rFonts w:ascii="Wingdings" w:hAnsi="Wingdings" w:hint="default"/>
      </w:rPr>
    </w:lvl>
    <w:lvl w:ilvl="6" w:tplc="9392DF2E">
      <w:start w:val="1"/>
      <w:numFmt w:val="bullet"/>
      <w:lvlText w:val=""/>
      <w:lvlJc w:val="left"/>
      <w:pPr>
        <w:ind w:left="4756" w:hanging="360"/>
      </w:pPr>
      <w:rPr>
        <w:rFonts w:ascii="Symbol" w:hAnsi="Symbol" w:hint="default"/>
      </w:rPr>
    </w:lvl>
    <w:lvl w:ilvl="7" w:tplc="7E0C30CE">
      <w:start w:val="1"/>
      <w:numFmt w:val="bullet"/>
      <w:lvlText w:val="o"/>
      <w:lvlJc w:val="left"/>
      <w:pPr>
        <w:ind w:left="5476" w:hanging="360"/>
      </w:pPr>
      <w:rPr>
        <w:rFonts w:ascii="Courier New" w:hAnsi="Courier New" w:cs="Courier New" w:hint="default"/>
      </w:rPr>
    </w:lvl>
    <w:lvl w:ilvl="8" w:tplc="B17EC23E">
      <w:start w:val="1"/>
      <w:numFmt w:val="bullet"/>
      <w:lvlText w:val=""/>
      <w:lvlJc w:val="left"/>
      <w:pPr>
        <w:ind w:left="6196"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7"/>
  </w:num>
  <w:num w:numId="8">
    <w:abstractNumId w:val="4"/>
  </w:num>
  <w:num w:numId="9">
    <w:abstractNumId w:val="3"/>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evenAndOddHeaders/>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14"/>
    <w:rsid w:val="00001EE5"/>
    <w:rsid w:val="00003743"/>
    <w:rsid w:val="00015A11"/>
    <w:rsid w:val="00044B24"/>
    <w:rsid w:val="000536C2"/>
    <w:rsid w:val="00060243"/>
    <w:rsid w:val="00067456"/>
    <w:rsid w:val="00073AF5"/>
    <w:rsid w:val="000A35FD"/>
    <w:rsid w:val="000B23F2"/>
    <w:rsid w:val="000C3238"/>
    <w:rsid w:val="000C4829"/>
    <w:rsid w:val="000D3B7B"/>
    <w:rsid w:val="000E27F7"/>
    <w:rsid w:val="000E4DAD"/>
    <w:rsid w:val="00153116"/>
    <w:rsid w:val="00156177"/>
    <w:rsid w:val="0017529F"/>
    <w:rsid w:val="00190C20"/>
    <w:rsid w:val="001B3443"/>
    <w:rsid w:val="001C53FF"/>
    <w:rsid w:val="001D095A"/>
    <w:rsid w:val="00215833"/>
    <w:rsid w:val="0023645C"/>
    <w:rsid w:val="00242CB7"/>
    <w:rsid w:val="00276514"/>
    <w:rsid w:val="00294B11"/>
    <w:rsid w:val="002A6389"/>
    <w:rsid w:val="002C4554"/>
    <w:rsid w:val="002D3BDB"/>
    <w:rsid w:val="002F3AE3"/>
    <w:rsid w:val="002F6658"/>
    <w:rsid w:val="0030786C"/>
    <w:rsid w:val="0032762A"/>
    <w:rsid w:val="0034275D"/>
    <w:rsid w:val="00373EAF"/>
    <w:rsid w:val="00376BAE"/>
    <w:rsid w:val="00385186"/>
    <w:rsid w:val="00386DB6"/>
    <w:rsid w:val="003D17F9"/>
    <w:rsid w:val="003D3FC4"/>
    <w:rsid w:val="003E4225"/>
    <w:rsid w:val="003F30C2"/>
    <w:rsid w:val="00402D73"/>
    <w:rsid w:val="00406AA7"/>
    <w:rsid w:val="00420BBD"/>
    <w:rsid w:val="0042436D"/>
    <w:rsid w:val="00440060"/>
    <w:rsid w:val="004537C5"/>
    <w:rsid w:val="004867E2"/>
    <w:rsid w:val="004977BE"/>
    <w:rsid w:val="004A3237"/>
    <w:rsid w:val="004B0C2D"/>
    <w:rsid w:val="004D04B6"/>
    <w:rsid w:val="004F0157"/>
    <w:rsid w:val="004F79BE"/>
    <w:rsid w:val="00531FEF"/>
    <w:rsid w:val="00545812"/>
    <w:rsid w:val="00552393"/>
    <w:rsid w:val="00556112"/>
    <w:rsid w:val="00560073"/>
    <w:rsid w:val="00585679"/>
    <w:rsid w:val="00591CAB"/>
    <w:rsid w:val="00594C03"/>
    <w:rsid w:val="00596BAD"/>
    <w:rsid w:val="005A30E6"/>
    <w:rsid w:val="005A343E"/>
    <w:rsid w:val="005B7C6D"/>
    <w:rsid w:val="0060074A"/>
    <w:rsid w:val="00656763"/>
    <w:rsid w:val="00666496"/>
    <w:rsid w:val="00672D9F"/>
    <w:rsid w:val="00680067"/>
    <w:rsid w:val="0068617B"/>
    <w:rsid w:val="006A7531"/>
    <w:rsid w:val="006B4380"/>
    <w:rsid w:val="006C2BB0"/>
    <w:rsid w:val="006C72FE"/>
    <w:rsid w:val="006F6292"/>
    <w:rsid w:val="00707ADA"/>
    <w:rsid w:val="00724B94"/>
    <w:rsid w:val="0072747D"/>
    <w:rsid w:val="00743F14"/>
    <w:rsid w:val="00746E44"/>
    <w:rsid w:val="0076074A"/>
    <w:rsid w:val="00761D20"/>
    <w:rsid w:val="00774184"/>
    <w:rsid w:val="007749FA"/>
    <w:rsid w:val="00777EB3"/>
    <w:rsid w:val="007951A1"/>
    <w:rsid w:val="007A5AF1"/>
    <w:rsid w:val="007A6D45"/>
    <w:rsid w:val="007C4C99"/>
    <w:rsid w:val="008264EB"/>
    <w:rsid w:val="00833354"/>
    <w:rsid w:val="00857A5D"/>
    <w:rsid w:val="00863B4E"/>
    <w:rsid w:val="00882951"/>
    <w:rsid w:val="0088672C"/>
    <w:rsid w:val="00886F01"/>
    <w:rsid w:val="008A671E"/>
    <w:rsid w:val="008E2E75"/>
    <w:rsid w:val="008F2E23"/>
    <w:rsid w:val="00905865"/>
    <w:rsid w:val="00930F2D"/>
    <w:rsid w:val="0094379B"/>
    <w:rsid w:val="0094773D"/>
    <w:rsid w:val="0095032C"/>
    <w:rsid w:val="00951867"/>
    <w:rsid w:val="00953B0F"/>
    <w:rsid w:val="0097768C"/>
    <w:rsid w:val="00986763"/>
    <w:rsid w:val="009974AF"/>
    <w:rsid w:val="009A49C4"/>
    <w:rsid w:val="009B5857"/>
    <w:rsid w:val="009B7071"/>
    <w:rsid w:val="009D16E0"/>
    <w:rsid w:val="009D26F3"/>
    <w:rsid w:val="009D30C7"/>
    <w:rsid w:val="009E4749"/>
    <w:rsid w:val="009F2365"/>
    <w:rsid w:val="00A131A7"/>
    <w:rsid w:val="00A1455C"/>
    <w:rsid w:val="00A15D0A"/>
    <w:rsid w:val="00A1614E"/>
    <w:rsid w:val="00A33281"/>
    <w:rsid w:val="00A365D5"/>
    <w:rsid w:val="00A4512D"/>
    <w:rsid w:val="00A578A1"/>
    <w:rsid w:val="00A63558"/>
    <w:rsid w:val="00A705AF"/>
    <w:rsid w:val="00A8334C"/>
    <w:rsid w:val="00A87E48"/>
    <w:rsid w:val="00A90ED4"/>
    <w:rsid w:val="00A95755"/>
    <w:rsid w:val="00AB5DC4"/>
    <w:rsid w:val="00AB5FD4"/>
    <w:rsid w:val="00AF6831"/>
    <w:rsid w:val="00B0104B"/>
    <w:rsid w:val="00B27404"/>
    <w:rsid w:val="00B42851"/>
    <w:rsid w:val="00B53881"/>
    <w:rsid w:val="00B73AA3"/>
    <w:rsid w:val="00B75D1E"/>
    <w:rsid w:val="00B95E87"/>
    <w:rsid w:val="00BA0398"/>
    <w:rsid w:val="00BA3805"/>
    <w:rsid w:val="00BB1B5E"/>
    <w:rsid w:val="00BB6B25"/>
    <w:rsid w:val="00BC3FFB"/>
    <w:rsid w:val="00BC6210"/>
    <w:rsid w:val="00BC78C8"/>
    <w:rsid w:val="00C013F0"/>
    <w:rsid w:val="00C16D32"/>
    <w:rsid w:val="00C51060"/>
    <w:rsid w:val="00C65279"/>
    <w:rsid w:val="00C66615"/>
    <w:rsid w:val="00C7314C"/>
    <w:rsid w:val="00C80038"/>
    <w:rsid w:val="00C87011"/>
    <w:rsid w:val="00CA0AFC"/>
    <w:rsid w:val="00CB0960"/>
    <w:rsid w:val="00CB5B1A"/>
    <w:rsid w:val="00CB7179"/>
    <w:rsid w:val="00CC7460"/>
    <w:rsid w:val="00D13B9A"/>
    <w:rsid w:val="00D425BA"/>
    <w:rsid w:val="00D60A87"/>
    <w:rsid w:val="00D966DF"/>
    <w:rsid w:val="00DA6B94"/>
    <w:rsid w:val="00DB06E5"/>
    <w:rsid w:val="00DB5A4A"/>
    <w:rsid w:val="00DB79B1"/>
    <w:rsid w:val="00DD1709"/>
    <w:rsid w:val="00DD6EBA"/>
    <w:rsid w:val="00DE6E10"/>
    <w:rsid w:val="00E118EF"/>
    <w:rsid w:val="00E16383"/>
    <w:rsid w:val="00E219E9"/>
    <w:rsid w:val="00E3112F"/>
    <w:rsid w:val="00E34747"/>
    <w:rsid w:val="00E37E83"/>
    <w:rsid w:val="00E608ED"/>
    <w:rsid w:val="00E75336"/>
    <w:rsid w:val="00E913B4"/>
    <w:rsid w:val="00ED1C0F"/>
    <w:rsid w:val="00ED2467"/>
    <w:rsid w:val="00EF2B68"/>
    <w:rsid w:val="00F167C7"/>
    <w:rsid w:val="00F30334"/>
    <w:rsid w:val="00F53C8E"/>
    <w:rsid w:val="00F71961"/>
    <w:rsid w:val="00F762EC"/>
    <w:rsid w:val="00F77677"/>
    <w:rsid w:val="00F801F0"/>
    <w:rsid w:val="00F84400"/>
    <w:rsid w:val="00F91A3A"/>
    <w:rsid w:val="00F93440"/>
    <w:rsid w:val="00F95D57"/>
    <w:rsid w:val="00FA2581"/>
    <w:rsid w:val="00FC2D96"/>
    <w:rsid w:val="00FC3601"/>
    <w:rsid w:val="00FC5EAC"/>
    <w:rsid w:val="00FD2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A997DA2"/>
  <w15:docId w15:val="{FFE72207-8F19-44B8-904E-DFFD4ED4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A30E6"/>
    <w:pPr>
      <w:outlineLvl w:val="0"/>
    </w:pPr>
    <w:rPr>
      <w:b/>
    </w:rPr>
  </w:style>
  <w:style w:type="paragraph" w:styleId="Heading2">
    <w:name w:val="heading 2"/>
    <w:basedOn w:val="Normal"/>
    <w:next w:val="Normal"/>
    <w:link w:val="Heading2Char"/>
    <w:uiPriority w:val="9"/>
    <w:unhideWhenUsed/>
    <w:qFormat/>
    <w:rsid w:val="005A30E6"/>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A30E6"/>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A30E6"/>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A30E6"/>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A30E6"/>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A30E6"/>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A30E6"/>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833354"/>
    <w:rPr>
      <w:sz w:val="16"/>
      <w:szCs w:val="16"/>
    </w:rPr>
  </w:style>
  <w:style w:type="paragraph" w:styleId="CommentText">
    <w:name w:val="annotation text"/>
    <w:basedOn w:val="Normal"/>
    <w:link w:val="CommentTextChar"/>
    <w:semiHidden/>
    <w:unhideWhenUsed/>
    <w:rsid w:val="00833354"/>
    <w:pPr>
      <w:spacing w:line="240" w:lineRule="auto"/>
    </w:pPr>
    <w:rPr>
      <w:sz w:val="20"/>
      <w:szCs w:val="20"/>
    </w:rPr>
  </w:style>
  <w:style w:type="character" w:customStyle="1" w:styleId="CommentTextChar">
    <w:name w:val="Comment Text Char"/>
    <w:basedOn w:val="DefaultParagraphFont"/>
    <w:link w:val="CommentText"/>
    <w:semiHidden/>
    <w:rsid w:val="00833354"/>
    <w:rPr>
      <w:rFonts w:ascii="Arial" w:hAnsi="Arial"/>
      <w:sz w:val="20"/>
      <w:szCs w:val="20"/>
    </w:rPr>
  </w:style>
  <w:style w:type="paragraph" w:styleId="CommentSubject">
    <w:name w:val="annotation subject"/>
    <w:basedOn w:val="CommentText"/>
    <w:next w:val="CommentText"/>
    <w:link w:val="CommentSubjectChar"/>
    <w:semiHidden/>
    <w:unhideWhenUsed/>
    <w:rsid w:val="00F167C7"/>
    <w:rPr>
      <w:b/>
      <w:bCs/>
    </w:rPr>
  </w:style>
  <w:style w:type="character" w:customStyle="1" w:styleId="CommentSubjectChar">
    <w:name w:val="Comment Subject Char"/>
    <w:basedOn w:val="CommentTextChar"/>
    <w:link w:val="CommentSubject"/>
    <w:semiHidden/>
    <w:rsid w:val="00F167C7"/>
    <w:rPr>
      <w:rFonts w:ascii="Arial" w:hAnsi="Arial"/>
      <w:b/>
      <w:bCs/>
      <w:sz w:val="20"/>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A131A7"/>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3056">
      <w:bodyDiv w:val="1"/>
      <w:marLeft w:val="0"/>
      <w:marRight w:val="0"/>
      <w:marTop w:val="0"/>
      <w:marBottom w:val="0"/>
      <w:divBdr>
        <w:top w:val="none" w:sz="0" w:space="0" w:color="auto"/>
        <w:left w:val="none" w:sz="0" w:space="0" w:color="auto"/>
        <w:bottom w:val="none" w:sz="0" w:space="0" w:color="auto"/>
        <w:right w:val="none" w:sz="0" w:space="0" w:color="auto"/>
      </w:divBdr>
    </w:div>
    <w:div w:id="205258865">
      <w:bodyDiv w:val="1"/>
      <w:marLeft w:val="0"/>
      <w:marRight w:val="0"/>
      <w:marTop w:val="0"/>
      <w:marBottom w:val="0"/>
      <w:divBdr>
        <w:top w:val="none" w:sz="0" w:space="0" w:color="auto"/>
        <w:left w:val="none" w:sz="0" w:space="0" w:color="auto"/>
        <w:bottom w:val="none" w:sz="0" w:space="0" w:color="auto"/>
        <w:right w:val="none" w:sz="0" w:space="0" w:color="auto"/>
      </w:divBdr>
    </w:div>
    <w:div w:id="490566756">
      <w:bodyDiv w:val="1"/>
      <w:marLeft w:val="0"/>
      <w:marRight w:val="0"/>
      <w:marTop w:val="0"/>
      <w:marBottom w:val="0"/>
      <w:divBdr>
        <w:top w:val="none" w:sz="0" w:space="0" w:color="auto"/>
        <w:left w:val="none" w:sz="0" w:space="0" w:color="auto"/>
        <w:bottom w:val="none" w:sz="0" w:space="0" w:color="auto"/>
        <w:right w:val="none" w:sz="0" w:space="0" w:color="auto"/>
      </w:divBdr>
    </w:div>
    <w:div w:id="707225112">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981078980">
      <w:bodyDiv w:val="1"/>
      <w:marLeft w:val="0"/>
      <w:marRight w:val="0"/>
      <w:marTop w:val="0"/>
      <w:marBottom w:val="0"/>
      <w:divBdr>
        <w:top w:val="none" w:sz="0" w:space="0" w:color="auto"/>
        <w:left w:val="none" w:sz="0" w:space="0" w:color="auto"/>
        <w:bottom w:val="none" w:sz="0" w:space="0" w:color="auto"/>
        <w:right w:val="none" w:sz="0" w:space="0" w:color="auto"/>
      </w:divBdr>
    </w:div>
    <w:div w:id="1386031390">
      <w:bodyDiv w:val="1"/>
      <w:marLeft w:val="0"/>
      <w:marRight w:val="0"/>
      <w:marTop w:val="0"/>
      <w:marBottom w:val="0"/>
      <w:divBdr>
        <w:top w:val="none" w:sz="0" w:space="0" w:color="auto"/>
        <w:left w:val="none" w:sz="0" w:space="0" w:color="auto"/>
        <w:bottom w:val="none" w:sz="0" w:space="0" w:color="auto"/>
        <w:right w:val="none" w:sz="0" w:space="0" w:color="auto"/>
      </w:divBdr>
    </w:div>
    <w:div w:id="2037808590">
      <w:bodyDiv w:val="1"/>
      <w:marLeft w:val="0"/>
      <w:marRight w:val="0"/>
      <w:marTop w:val="0"/>
      <w:marBottom w:val="0"/>
      <w:divBdr>
        <w:top w:val="none" w:sz="0" w:space="0" w:color="auto"/>
        <w:left w:val="none" w:sz="0" w:space="0" w:color="auto"/>
        <w:bottom w:val="none" w:sz="0" w:space="0" w:color="auto"/>
        <w:right w:val="none" w:sz="0" w:space="0" w:color="auto"/>
      </w:divBdr>
    </w:div>
    <w:div w:id="20383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E3F6-465E-4C4D-92E0-0AA3C5A8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487C7-35FB-466D-9674-E85146D973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 ds:uri="http://purl.org/dc/dcmitype/"/>
  </ds:schemaRefs>
</ds:datastoreItem>
</file>

<file path=customXml/itemProps3.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4.xml><?xml version="1.0" encoding="utf-8"?>
<ds:datastoreItem xmlns:ds="http://schemas.openxmlformats.org/officeDocument/2006/customXml" ds:itemID="{50F4AD25-1748-44B2-BBD4-0B06A6CF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736</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38 -Home care – supporting senior Australians to remain independent for longer - Budget 2022-23 fact sheet</vt:lpstr>
    </vt:vector>
  </TitlesOfParts>
  <Manager/>
  <Company/>
  <LinksUpToDate>false</LinksUpToDate>
  <CharactersWithSpaces>4719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38 -Home care – supporting senior Australians to remain independent for longer - Budget 2022-23 fact sheet</dc:title>
  <dc:subject>Budget 2022-23</dc:subject>
  <dc:creator>Australian Government Department of Health</dc:creator>
  <cp:keywords>Budget 2022–23</cp:keywords>
  <dc:description/>
  <cp:lastModifiedBy>Fairhall, Brad</cp:lastModifiedBy>
  <cp:revision>5</cp:revision>
  <cp:lastPrinted>2022-03-28T02:21:00Z</cp:lastPrinted>
  <dcterms:created xsi:type="dcterms:W3CDTF">2022-03-28T10:16:00Z</dcterms:created>
  <dcterms:modified xsi:type="dcterms:W3CDTF">2022-04-01T05:49:00Z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