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04C5" w14:textId="77777777" w:rsidR="00BD4EB5" w:rsidRDefault="00BD4EB5" w:rsidP="00BD4EB5">
      <w:pPr>
        <w:jc w:val="center"/>
        <w:rPr>
          <w:b/>
          <w:lang w:val="en-AU"/>
        </w:rPr>
      </w:pPr>
      <w:r>
        <w:rPr>
          <w:b/>
          <w:lang w:val="en-AU"/>
        </w:rPr>
        <w:t>Natural Therapies Review Expert Advisory Panel</w:t>
      </w:r>
    </w:p>
    <w:p w14:paraId="3E3DD774" w14:textId="77777777" w:rsidR="00BD4EB5" w:rsidRDefault="00BD4EB5" w:rsidP="00BD4EB5">
      <w:pPr>
        <w:jc w:val="center"/>
        <w:rPr>
          <w:b/>
          <w:lang w:val="en-AU"/>
        </w:rPr>
      </w:pPr>
      <w:r>
        <w:rPr>
          <w:b/>
          <w:lang w:val="en-AU"/>
        </w:rPr>
        <w:t>Meeting Outcomes</w:t>
      </w:r>
    </w:p>
    <w:p w14:paraId="657F4778" w14:textId="5905458D" w:rsidR="00BD4EB5" w:rsidRPr="00392499" w:rsidRDefault="00BD4EB5" w:rsidP="00BD4EB5">
      <w:pPr>
        <w:jc w:val="center"/>
        <w:rPr>
          <w:b/>
          <w:lang w:val="en-AU"/>
        </w:rPr>
      </w:pPr>
      <w:r>
        <w:rPr>
          <w:b/>
          <w:lang w:val="en-AU"/>
        </w:rPr>
        <w:t xml:space="preserve">10 February </w:t>
      </w:r>
      <w:r w:rsidRPr="00392499">
        <w:rPr>
          <w:b/>
          <w:lang w:val="en-AU"/>
        </w:rPr>
        <w:t>20</w:t>
      </w:r>
      <w:r>
        <w:rPr>
          <w:b/>
          <w:lang w:val="en-AU"/>
        </w:rPr>
        <w:t>22</w:t>
      </w:r>
    </w:p>
    <w:p w14:paraId="2B5C8795" w14:textId="63D0BD6C" w:rsidR="00BD4EB5" w:rsidRDefault="00BD4EB5" w:rsidP="006B07E1">
      <w:pPr>
        <w:spacing w:before="240"/>
        <w:rPr>
          <w:lang w:val="en-AU"/>
        </w:rPr>
      </w:pPr>
      <w:r w:rsidRPr="00CD493C">
        <w:rPr>
          <w:lang w:val="en-AU"/>
        </w:rPr>
        <w:t xml:space="preserve">On </w:t>
      </w:r>
      <w:r>
        <w:rPr>
          <w:lang w:val="en-AU"/>
        </w:rPr>
        <w:t>10 February 2022</w:t>
      </w:r>
      <w:r w:rsidRPr="00CD493C">
        <w:rPr>
          <w:lang w:val="en-AU"/>
        </w:rPr>
        <w:t xml:space="preserve">, the </w:t>
      </w:r>
      <w:hyperlink r:id="rId7" w:history="1">
        <w:r>
          <w:rPr>
            <w:rStyle w:val="Hyperlink"/>
            <w:lang w:val="en-AU"/>
          </w:rPr>
          <w:t>Natural</w:t>
        </w:r>
        <w:r w:rsidRPr="002B2111">
          <w:rPr>
            <w:rStyle w:val="Hyperlink"/>
            <w:lang w:val="en-AU"/>
          </w:rPr>
          <w:t xml:space="preserve"> Therapies Review Expert Advisory Panel</w:t>
        </w:r>
      </w:hyperlink>
      <w:r>
        <w:rPr>
          <w:lang w:val="en-AU"/>
        </w:rPr>
        <w:t xml:space="preserve"> (NTREAP) </w:t>
      </w:r>
      <w:r w:rsidRPr="00CD493C">
        <w:rPr>
          <w:lang w:val="en-AU"/>
        </w:rPr>
        <w:t xml:space="preserve">held its </w:t>
      </w:r>
      <w:r>
        <w:rPr>
          <w:lang w:val="en-AU"/>
        </w:rPr>
        <w:t>sixth meeting by videoconference</w:t>
      </w:r>
      <w:r w:rsidRPr="00CD493C">
        <w:rPr>
          <w:lang w:val="en-AU"/>
        </w:rPr>
        <w:t>.</w:t>
      </w:r>
      <w:r>
        <w:rPr>
          <w:lang w:val="en-AU"/>
        </w:rPr>
        <w:t xml:space="preserve"> </w:t>
      </w:r>
      <w:r w:rsidRPr="00CD493C">
        <w:rPr>
          <w:lang w:val="en-AU"/>
        </w:rPr>
        <w:t>The following is a summary of the outcomes arising from the meeting</w:t>
      </w:r>
      <w:r>
        <w:rPr>
          <w:lang w:val="en-AU"/>
        </w:rPr>
        <w:t>.</w:t>
      </w:r>
    </w:p>
    <w:p w14:paraId="3CF14084" w14:textId="77777777" w:rsidR="00BD4EB5" w:rsidRDefault="00BD4EB5" w:rsidP="006B07E1">
      <w:pPr>
        <w:spacing w:before="240"/>
        <w:rPr>
          <w:b/>
          <w:bCs/>
        </w:rPr>
      </w:pPr>
      <w:r w:rsidRPr="00F55D9D">
        <w:rPr>
          <w:b/>
          <w:bCs/>
        </w:rPr>
        <w:t>Progress and timing of the Review</w:t>
      </w:r>
    </w:p>
    <w:p w14:paraId="01D0CEDB" w14:textId="77777777" w:rsidR="00BD4EB5" w:rsidRDefault="00BD4EB5" w:rsidP="006B07E1">
      <w:pPr>
        <w:spacing w:before="240"/>
      </w:pPr>
      <w:r>
        <w:t>The NTREAP noted the:</w:t>
      </w:r>
    </w:p>
    <w:p w14:paraId="6F3B12D1" w14:textId="77777777" w:rsidR="009A23DE" w:rsidRDefault="00953AE9" w:rsidP="00751AB7">
      <w:pPr>
        <w:pStyle w:val="ListParagraph"/>
        <w:numPr>
          <w:ilvl w:val="0"/>
          <w:numId w:val="1"/>
        </w:numPr>
      </w:pPr>
      <w:r>
        <w:t>procurement of evidence reviewers for</w:t>
      </w:r>
      <w:r w:rsidR="009A23DE">
        <w:t>:</w:t>
      </w:r>
    </w:p>
    <w:p w14:paraId="6D9ADA20" w14:textId="77777777" w:rsidR="00DC306B" w:rsidRDefault="00751AB7" w:rsidP="009A23DE">
      <w:pPr>
        <w:pStyle w:val="ListParagraph"/>
        <w:numPr>
          <w:ilvl w:val="1"/>
          <w:numId w:val="1"/>
        </w:numPr>
      </w:pPr>
      <w:r>
        <w:t xml:space="preserve">naturopathy Review B and reflexology is </w:t>
      </w:r>
      <w:r w:rsidR="00953AE9">
        <w:t>nearly complete</w:t>
      </w:r>
      <w:r w:rsidR="00DC306B">
        <w:t>;</w:t>
      </w:r>
      <w:r w:rsidR="00953AE9">
        <w:t xml:space="preserve"> </w:t>
      </w:r>
      <w:r>
        <w:t>and</w:t>
      </w:r>
    </w:p>
    <w:p w14:paraId="3451097F" w14:textId="3B79A13D" w:rsidR="00953AE9" w:rsidRDefault="00751AB7" w:rsidP="009A23DE">
      <w:pPr>
        <w:pStyle w:val="ListParagraph"/>
        <w:numPr>
          <w:ilvl w:val="1"/>
          <w:numId w:val="1"/>
        </w:numPr>
      </w:pPr>
      <w:r>
        <w:t xml:space="preserve">remainder of Tranche 2 expected by March 2022 </w:t>
      </w:r>
      <w:r w:rsidR="00953AE9">
        <w:t>(Alexander</w:t>
      </w:r>
      <w:r>
        <w:t> </w:t>
      </w:r>
      <w:r w:rsidR="00953AE9">
        <w:t>Technique,</w:t>
      </w:r>
      <w:r w:rsidR="00DC306B">
        <w:t xml:space="preserve"> </w:t>
      </w:r>
      <w:r w:rsidR="00953AE9">
        <w:t>Buteyko, Bowen Therapy,</w:t>
      </w:r>
      <w:r w:rsidR="00953AE9" w:rsidRPr="00F55D9D">
        <w:t xml:space="preserve"> </w:t>
      </w:r>
      <w:r w:rsidR="00953AE9">
        <w:t>Feldenkrais</w:t>
      </w:r>
      <w:r>
        <w:t xml:space="preserve"> and</w:t>
      </w:r>
      <w:r w:rsidR="00953AE9">
        <w:t xml:space="preserve"> kinesiology</w:t>
      </w:r>
      <w:proofErr w:type="gramStart"/>
      <w:r w:rsidR="00953AE9">
        <w:t>);</w:t>
      </w:r>
      <w:proofErr w:type="gramEnd"/>
    </w:p>
    <w:p w14:paraId="4CAEF64E" w14:textId="097F59AB" w:rsidR="00953AE9" w:rsidRDefault="00751AB7" w:rsidP="00751AB7">
      <w:pPr>
        <w:pStyle w:val="ListParagraph"/>
        <w:numPr>
          <w:ilvl w:val="0"/>
          <w:numId w:val="1"/>
        </w:numPr>
      </w:pPr>
      <w:r>
        <w:t xml:space="preserve">final </w:t>
      </w:r>
      <w:r w:rsidR="00953AE9">
        <w:t>research protocols for homeopathy and iridology expected March 2022;</w:t>
      </w:r>
    </w:p>
    <w:p w14:paraId="7FF5C259" w14:textId="23E6148C" w:rsidR="00BD4EB5" w:rsidRDefault="00BD4EB5" w:rsidP="00751AB7">
      <w:pPr>
        <w:pStyle w:val="ListParagraph"/>
        <w:numPr>
          <w:ilvl w:val="0"/>
          <w:numId w:val="1"/>
        </w:numPr>
      </w:pPr>
      <w:r>
        <w:t>final evidence evaluations for Rolfing and Pilates expected April 2022;</w:t>
      </w:r>
    </w:p>
    <w:p w14:paraId="0D047D22" w14:textId="7EDD9EC5" w:rsidR="00BD4EB5" w:rsidRDefault="00BD4EB5" w:rsidP="00751AB7">
      <w:pPr>
        <w:pStyle w:val="ListParagraph"/>
        <w:numPr>
          <w:ilvl w:val="0"/>
          <w:numId w:val="1"/>
        </w:numPr>
      </w:pPr>
      <w:r>
        <w:t xml:space="preserve">draft evidence evaluations for shiatsu, tai chi, </w:t>
      </w:r>
      <w:proofErr w:type="gramStart"/>
      <w:r>
        <w:t>yoga</w:t>
      </w:r>
      <w:proofErr w:type="gramEnd"/>
      <w:r>
        <w:t xml:space="preserve"> and aromatherapy expected </w:t>
      </w:r>
      <w:r w:rsidR="00953AE9">
        <w:t>June</w:t>
      </w:r>
      <w:r w:rsidR="00751AB7">
        <w:noBreakHyphen/>
      </w:r>
      <w:r>
        <w:t>July 2022;</w:t>
      </w:r>
      <w:r w:rsidR="00953AE9">
        <w:t xml:space="preserve"> </w:t>
      </w:r>
      <w:r>
        <w:t>and</w:t>
      </w:r>
    </w:p>
    <w:p w14:paraId="00413F06" w14:textId="45F2B111" w:rsidR="00BD4EB5" w:rsidRDefault="00BD4EB5" w:rsidP="00751AB7">
      <w:pPr>
        <w:pStyle w:val="ListParagraph"/>
        <w:numPr>
          <w:ilvl w:val="0"/>
          <w:numId w:val="1"/>
        </w:numPr>
      </w:pPr>
      <w:r>
        <w:t xml:space="preserve">next meeting of the NTREAP is planned for late </w:t>
      </w:r>
      <w:r w:rsidR="005305DA">
        <w:t>Ju</w:t>
      </w:r>
      <w:r w:rsidR="00DC306B">
        <w:t>ne</w:t>
      </w:r>
      <w:r w:rsidR="005305DA">
        <w:t xml:space="preserve"> </w:t>
      </w:r>
      <w:r>
        <w:t>/ early </w:t>
      </w:r>
      <w:r w:rsidR="00DC306B">
        <w:t xml:space="preserve">July </w:t>
      </w:r>
      <w:r>
        <w:t>202</w:t>
      </w:r>
      <w:r w:rsidR="005305DA">
        <w:t>2,</w:t>
      </w:r>
      <w:r>
        <w:t xml:space="preserve"> and is likely to focus on consideration of</w:t>
      </w:r>
      <w:r w:rsidR="00953AE9">
        <w:t xml:space="preserve"> draft evidence evaluation reports for</w:t>
      </w:r>
      <w:r>
        <w:t>:</w:t>
      </w:r>
    </w:p>
    <w:p w14:paraId="621B8017" w14:textId="004E52AE" w:rsidR="00BD4EB5" w:rsidRDefault="005305DA" w:rsidP="00751AB7">
      <w:pPr>
        <w:pStyle w:val="ListParagraph"/>
        <w:numPr>
          <w:ilvl w:val="1"/>
          <w:numId w:val="1"/>
        </w:numPr>
      </w:pPr>
      <w:r>
        <w:t xml:space="preserve">remaining </w:t>
      </w:r>
      <w:r w:rsidR="00BD4EB5">
        <w:t xml:space="preserve">Tranche 1 </w:t>
      </w:r>
      <w:r w:rsidR="00953AE9">
        <w:t xml:space="preserve">therapies </w:t>
      </w:r>
      <w:r w:rsidR="00BD4EB5">
        <w:t>(</w:t>
      </w:r>
      <w:r>
        <w:t>excluding naturopathy and western herbal medicine</w:t>
      </w:r>
      <w:r w:rsidR="00BD4EB5">
        <w:t>); and</w:t>
      </w:r>
    </w:p>
    <w:p w14:paraId="10DDE80E" w14:textId="77777777" w:rsidR="000F58E3" w:rsidRDefault="005305DA" w:rsidP="00751AB7">
      <w:pPr>
        <w:pStyle w:val="ListParagraph"/>
        <w:numPr>
          <w:ilvl w:val="1"/>
          <w:numId w:val="1"/>
        </w:numPr>
      </w:pPr>
      <w:r>
        <w:t xml:space="preserve">aromatherapy </w:t>
      </w:r>
      <w:r w:rsidR="00953AE9">
        <w:t>(</w:t>
      </w:r>
      <w:r w:rsidR="00BD4EB5">
        <w:t>Tranche 2</w:t>
      </w:r>
      <w:r w:rsidR="00953AE9">
        <w:t>)</w:t>
      </w:r>
    </w:p>
    <w:p w14:paraId="34A7BCE9" w14:textId="23EA0A8E" w:rsidR="00BD4EB5" w:rsidRDefault="000F58E3" w:rsidP="00BD4EB5">
      <w:pPr>
        <w:pStyle w:val="ListParagraph"/>
        <w:numPr>
          <w:ilvl w:val="0"/>
          <w:numId w:val="1"/>
        </w:numPr>
      </w:pPr>
      <w:r>
        <w:t>final evidence evaluations still expected December 2022 but interim report unlikely given timing of first evidence evaluations</w:t>
      </w:r>
      <w:r w:rsidR="00BD4EB5">
        <w:t>.</w:t>
      </w:r>
    </w:p>
    <w:p w14:paraId="5D824DBB" w14:textId="70A6B1C6" w:rsidR="00BD4EB5" w:rsidRDefault="00BD4EB5" w:rsidP="006B07E1">
      <w:pPr>
        <w:spacing w:before="240"/>
      </w:pPr>
      <w:r>
        <w:rPr>
          <w:b/>
          <w:bCs/>
        </w:rPr>
        <w:t>Pilates draft e</w:t>
      </w:r>
      <w:r w:rsidRPr="00BD4EB5">
        <w:rPr>
          <w:b/>
          <w:bCs/>
        </w:rPr>
        <w:t>vidence evaluation</w:t>
      </w:r>
    </w:p>
    <w:p w14:paraId="6AECDDDE" w14:textId="32793133" w:rsidR="00BD4EB5" w:rsidRDefault="00BD4EB5" w:rsidP="00751AB7">
      <w:r>
        <w:t>The NTREAP noted</w:t>
      </w:r>
      <w:r w:rsidR="000F58E3">
        <w:t xml:space="preserve"> </w:t>
      </w:r>
      <w:r w:rsidR="00884D69">
        <w:t xml:space="preserve">discussion of </w:t>
      </w:r>
      <w:r w:rsidR="000F58E3">
        <w:t xml:space="preserve">issues and </w:t>
      </w:r>
      <w:r w:rsidR="00C11E73">
        <w:t xml:space="preserve">requested </w:t>
      </w:r>
      <w:r w:rsidR="00F945BA">
        <w:t xml:space="preserve">further </w:t>
      </w:r>
      <w:r w:rsidR="000F58E3">
        <w:t>consider</w:t>
      </w:r>
      <w:r w:rsidR="00884D69">
        <w:t xml:space="preserve">ation </w:t>
      </w:r>
      <w:r w:rsidR="00F945BA">
        <w:t>by NHMRC’s Natural Therapies Working Committee</w:t>
      </w:r>
      <w:r w:rsidR="00C50375">
        <w:t xml:space="preserve"> in finalising the evaluation with the reviewers</w:t>
      </w:r>
      <w:r>
        <w:t>:</w:t>
      </w:r>
    </w:p>
    <w:p w14:paraId="61EEFB38" w14:textId="749B23BE" w:rsidR="00BD4EB5" w:rsidRDefault="000F58E3" w:rsidP="00751AB7">
      <w:pPr>
        <w:pStyle w:val="ListParagraph"/>
        <w:numPr>
          <w:ilvl w:val="0"/>
          <w:numId w:val="1"/>
        </w:numPr>
      </w:pPr>
      <w:r>
        <w:t xml:space="preserve">focus of </w:t>
      </w:r>
      <w:r w:rsidR="00DF26B1">
        <w:t xml:space="preserve">the </w:t>
      </w:r>
      <w:r>
        <w:t xml:space="preserve">Review </w:t>
      </w:r>
      <w:r w:rsidR="00DF26B1">
        <w:t xml:space="preserve">is </w:t>
      </w:r>
      <w:r>
        <w:t xml:space="preserve">on clinical effectiveness to support recommendations to Government on whether to reinclude </w:t>
      </w:r>
      <w:r w:rsidR="00C50375">
        <w:t xml:space="preserve">therapies </w:t>
      </w:r>
      <w:r w:rsidR="00884D69">
        <w:t xml:space="preserve">as eligible for private health insurance benefits, as opposed to whether </w:t>
      </w:r>
      <w:r w:rsidR="00C50375">
        <w:t xml:space="preserve">they </w:t>
      </w:r>
      <w:r w:rsidR="00884D69">
        <w:t>are efficacious or cost effective for individuals;</w:t>
      </w:r>
    </w:p>
    <w:p w14:paraId="22916099" w14:textId="6B7C4A7C" w:rsidR="00884D69" w:rsidRDefault="00884D69" w:rsidP="00751AB7">
      <w:pPr>
        <w:pStyle w:val="ListParagraph"/>
        <w:numPr>
          <w:ilvl w:val="0"/>
          <w:numId w:val="1"/>
        </w:numPr>
      </w:pPr>
      <w:r>
        <w:t>database search end dates and consistency, given staggered commencement dates;</w:t>
      </w:r>
    </w:p>
    <w:p w14:paraId="0BF3F8C1" w14:textId="6B8294BD" w:rsidR="00884D69" w:rsidRDefault="00884D69" w:rsidP="00751AB7">
      <w:pPr>
        <w:pStyle w:val="ListParagraph"/>
        <w:numPr>
          <w:ilvl w:val="0"/>
          <w:numId w:val="1"/>
        </w:numPr>
      </w:pPr>
      <w:r>
        <w:t>description/explanation</w:t>
      </w:r>
      <w:r w:rsidR="007959BC">
        <w:t>/presentation</w:t>
      </w:r>
      <w:r>
        <w:t xml:space="preserve"> of:</w:t>
      </w:r>
    </w:p>
    <w:p w14:paraId="69CE1EAC" w14:textId="0A67D6CC" w:rsidR="00884D69" w:rsidRDefault="00884D69" w:rsidP="00884D69">
      <w:pPr>
        <w:pStyle w:val="ListParagraph"/>
        <w:numPr>
          <w:ilvl w:val="1"/>
          <w:numId w:val="1"/>
        </w:numPr>
      </w:pPr>
      <w:r>
        <w:t>effectiveness and efficacy;</w:t>
      </w:r>
    </w:p>
    <w:p w14:paraId="24F0A61E" w14:textId="77777777" w:rsidR="007959BC" w:rsidRDefault="007959BC" w:rsidP="007959BC">
      <w:pPr>
        <w:pStyle w:val="ListParagraph"/>
        <w:numPr>
          <w:ilvl w:val="1"/>
          <w:numId w:val="1"/>
        </w:numPr>
      </w:pPr>
      <w:r>
        <w:t>Intention to Treat and Per Protocol data analysis/discussion;</w:t>
      </w:r>
    </w:p>
    <w:p w14:paraId="109B1F15" w14:textId="7EB2CB74" w:rsidR="00884D69" w:rsidRDefault="00884D69" w:rsidP="00884D69">
      <w:pPr>
        <w:pStyle w:val="ListParagraph"/>
        <w:numPr>
          <w:ilvl w:val="1"/>
          <w:numId w:val="1"/>
        </w:numPr>
      </w:pPr>
      <w:r>
        <w:t>populations/outcomes prioritized for data analysis;</w:t>
      </w:r>
    </w:p>
    <w:p w14:paraId="0B2B5C35" w14:textId="0E2161EB" w:rsidR="007959BC" w:rsidRDefault="007959BC" w:rsidP="00884D69">
      <w:pPr>
        <w:pStyle w:val="ListParagraph"/>
        <w:numPr>
          <w:ilvl w:val="1"/>
          <w:numId w:val="1"/>
        </w:numPr>
      </w:pPr>
      <w:r>
        <w:t>active comparators;</w:t>
      </w:r>
    </w:p>
    <w:p w14:paraId="2C342431" w14:textId="472470BA" w:rsidR="00884D69" w:rsidRDefault="007959BC" w:rsidP="00884D69">
      <w:pPr>
        <w:pStyle w:val="ListParagraph"/>
        <w:numPr>
          <w:ilvl w:val="1"/>
          <w:numId w:val="1"/>
        </w:numPr>
      </w:pPr>
      <w:r>
        <w:t>limitations of the Review including scope; and</w:t>
      </w:r>
    </w:p>
    <w:p w14:paraId="33FB516B" w14:textId="1B234EB7" w:rsidR="00BD4EB5" w:rsidRDefault="007959BC" w:rsidP="006B07E1">
      <w:pPr>
        <w:pStyle w:val="ListParagraph"/>
        <w:numPr>
          <w:ilvl w:val="1"/>
          <w:numId w:val="1"/>
        </w:numPr>
      </w:pPr>
      <w:r>
        <w:t>treatment effect size and evidence certainty.</w:t>
      </w:r>
    </w:p>
    <w:sectPr w:rsidR="00BD4EB5" w:rsidSect="00597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92EF7" w14:textId="77777777" w:rsidR="00C04D62" w:rsidRDefault="00C04D62" w:rsidP="00905000">
      <w:r>
        <w:separator/>
      </w:r>
    </w:p>
  </w:endnote>
  <w:endnote w:type="continuationSeparator" w:id="0">
    <w:p w14:paraId="3375D86B" w14:textId="77777777" w:rsidR="00C04D62" w:rsidRDefault="00C04D62" w:rsidP="0090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6788" w14:textId="77777777" w:rsidR="00AF4E55" w:rsidRDefault="006B0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AC7E" w14:textId="77777777" w:rsidR="00AF4E55" w:rsidRDefault="006B0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AAD8B" w14:textId="77777777" w:rsidR="00AF4E55" w:rsidRDefault="006B0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2B2C7" w14:textId="77777777" w:rsidR="00C04D62" w:rsidRDefault="00C04D62" w:rsidP="00905000">
      <w:r>
        <w:separator/>
      </w:r>
    </w:p>
  </w:footnote>
  <w:footnote w:type="continuationSeparator" w:id="0">
    <w:p w14:paraId="458A709E" w14:textId="77777777" w:rsidR="00C04D62" w:rsidRDefault="00C04D62" w:rsidP="0090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725B" w14:textId="77777777" w:rsidR="00AF4E55" w:rsidRDefault="006B0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9843B" w14:textId="77777777" w:rsidR="00AF4E55" w:rsidRDefault="006B0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070A" w14:textId="77777777" w:rsidR="00AF4E55" w:rsidRDefault="006B0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2D22"/>
    <w:multiLevelType w:val="hybridMultilevel"/>
    <w:tmpl w:val="EFD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B5"/>
    <w:rsid w:val="000F58E3"/>
    <w:rsid w:val="001612C9"/>
    <w:rsid w:val="005305DA"/>
    <w:rsid w:val="005D0329"/>
    <w:rsid w:val="006B07E1"/>
    <w:rsid w:val="00751AB7"/>
    <w:rsid w:val="007959BC"/>
    <w:rsid w:val="00884D69"/>
    <w:rsid w:val="00905000"/>
    <w:rsid w:val="00953AE9"/>
    <w:rsid w:val="009A23DE"/>
    <w:rsid w:val="00A06FD8"/>
    <w:rsid w:val="00BD4EB5"/>
    <w:rsid w:val="00C04D62"/>
    <w:rsid w:val="00C11E73"/>
    <w:rsid w:val="00C50375"/>
    <w:rsid w:val="00DC306B"/>
    <w:rsid w:val="00DF26B1"/>
    <w:rsid w:val="00F27C21"/>
    <w:rsid w:val="00F9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D506D"/>
  <w15:chartTrackingRefBased/>
  <w15:docId w15:val="{D200DDB4-0C97-49C1-A7BE-4BCF483A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BD4EB5"/>
    <w:pPr>
      <w:ind w:left="720"/>
      <w:contextualSpacing/>
    </w:p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link w:val="ListParagraph"/>
    <w:uiPriority w:val="34"/>
    <w:locked/>
    <w:rsid w:val="00BD4EB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D4EB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E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E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4E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EB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ealth.govcms.gov.au/committees-and-groups/natural-therapies-review-expert-advisory-pane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308</Words>
  <Characters>1830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Therapies Review Expert Advisory Panel</dc:title>
  <dc:subject/>
  <dc:creator>Australian Government Department of Health</dc:creator>
  <cp:keywords>Consumers, private health insurers, health professionals</cp:keywords>
  <dc:description/>
  <cp:lastModifiedBy>JACOB, Reuben</cp:lastModifiedBy>
  <cp:revision>8</cp:revision>
  <dcterms:created xsi:type="dcterms:W3CDTF">2022-02-15T23:56:00Z</dcterms:created>
  <dcterms:modified xsi:type="dcterms:W3CDTF">2022-03-31T03:11:00Z</dcterms:modified>
</cp:coreProperties>
</file>