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503FA" w14:textId="321D2584" w:rsidR="001E3B7C" w:rsidRDefault="001E3B7C" w:rsidP="00A37EFB">
      <w:pPr>
        <w:pStyle w:val="Title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C496BE6" wp14:editId="28E9F307">
            <wp:extent cx="4438015" cy="11620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4FACD" w14:textId="77777777" w:rsidR="001E3B7C" w:rsidRDefault="001E3B7C" w:rsidP="00A37EFB">
      <w:pPr>
        <w:pStyle w:val="Title"/>
        <w:rPr>
          <w:b/>
          <w:bCs/>
          <w:sz w:val="28"/>
          <w:szCs w:val="28"/>
        </w:rPr>
      </w:pPr>
    </w:p>
    <w:p w14:paraId="25364913" w14:textId="77777777" w:rsidR="001E3B7C" w:rsidRDefault="001E3B7C" w:rsidP="00A37EFB">
      <w:pPr>
        <w:pStyle w:val="Title"/>
        <w:rPr>
          <w:b/>
          <w:bCs/>
          <w:sz w:val="28"/>
          <w:szCs w:val="28"/>
        </w:rPr>
      </w:pPr>
    </w:p>
    <w:p w14:paraId="2FB72090" w14:textId="1BEE8D72" w:rsidR="00A37EFB" w:rsidRPr="006434AC" w:rsidRDefault="00A37EFB" w:rsidP="006434AC">
      <w:pPr>
        <w:pStyle w:val="Title"/>
        <w:jc w:val="right"/>
        <w:rPr>
          <w:sz w:val="28"/>
          <w:szCs w:val="28"/>
        </w:rPr>
      </w:pPr>
      <w:r w:rsidRPr="006434AC">
        <w:rPr>
          <w:sz w:val="28"/>
          <w:szCs w:val="28"/>
        </w:rPr>
        <w:t>4 March 2022</w:t>
      </w:r>
    </w:p>
    <w:p w14:paraId="7FE8911F" w14:textId="77777777" w:rsidR="00A37EFB" w:rsidRPr="00A37EFB" w:rsidRDefault="00A37EFB" w:rsidP="00A37EFB"/>
    <w:p w14:paraId="66F7CBEE" w14:textId="77777777" w:rsidR="00B52F08" w:rsidRDefault="00042189" w:rsidP="00904FB9">
      <w:pPr>
        <w:pStyle w:val="Title"/>
        <w:jc w:val="center"/>
        <w:rPr>
          <w:sz w:val="40"/>
          <w:szCs w:val="40"/>
        </w:rPr>
      </w:pPr>
      <w:r w:rsidRPr="00990478">
        <w:rPr>
          <w:sz w:val="40"/>
          <w:szCs w:val="40"/>
        </w:rPr>
        <w:t>National Obesity Strategy</w:t>
      </w:r>
      <w:r w:rsidR="000F58F9" w:rsidRPr="00990478">
        <w:rPr>
          <w:sz w:val="40"/>
          <w:szCs w:val="40"/>
        </w:rPr>
        <w:t xml:space="preserve"> 2022-2032</w:t>
      </w:r>
      <w:r w:rsidR="00990478" w:rsidRPr="00990478">
        <w:rPr>
          <w:sz w:val="40"/>
          <w:szCs w:val="40"/>
        </w:rPr>
        <w:t xml:space="preserve">: </w:t>
      </w:r>
    </w:p>
    <w:p w14:paraId="567B268B" w14:textId="0E301DE6" w:rsidR="00042189" w:rsidRPr="00990478" w:rsidRDefault="00990478" w:rsidP="00904FB9">
      <w:pPr>
        <w:pStyle w:val="Title"/>
        <w:jc w:val="center"/>
        <w:rPr>
          <w:sz w:val="40"/>
          <w:szCs w:val="40"/>
        </w:rPr>
      </w:pPr>
      <w:r w:rsidRPr="00990478">
        <w:rPr>
          <w:sz w:val="40"/>
          <w:szCs w:val="40"/>
        </w:rPr>
        <w:t>Enabling Australians to eat well and be active</w:t>
      </w:r>
      <w:r w:rsidR="00042189" w:rsidRPr="00990478">
        <w:rPr>
          <w:sz w:val="40"/>
          <w:szCs w:val="40"/>
        </w:rPr>
        <w:t xml:space="preserve"> </w:t>
      </w:r>
    </w:p>
    <w:p w14:paraId="059DA578" w14:textId="77777777" w:rsidR="00904FB9" w:rsidRDefault="00904FB9" w:rsidP="00904FB9"/>
    <w:p w14:paraId="0850FFEF" w14:textId="361462E8" w:rsidR="00592184" w:rsidRDefault="00E93736" w:rsidP="00E93736">
      <w:r>
        <w:t>Today</w:t>
      </w:r>
      <w:r w:rsidR="00592184">
        <w:t>,</w:t>
      </w:r>
      <w:r>
        <w:t xml:space="preserve"> Health Ministers</w:t>
      </w:r>
      <w:r w:rsidR="008255C7">
        <w:rPr>
          <w:rStyle w:val="FootnoteReference"/>
        </w:rPr>
        <w:footnoteReference w:id="1"/>
      </w:r>
      <w:r>
        <w:t xml:space="preserve"> </w:t>
      </w:r>
      <w:r w:rsidR="00A37EFB">
        <w:t>of Australia release</w:t>
      </w:r>
      <w:r w:rsidR="00B115A7">
        <w:t>d</w:t>
      </w:r>
      <w:r>
        <w:t xml:space="preserve"> the </w:t>
      </w:r>
      <w:r w:rsidR="00592184">
        <w:t>N</w:t>
      </w:r>
      <w:r>
        <w:t>ational Obesity Strategy 2022-2032</w:t>
      </w:r>
      <w:r w:rsidR="00592184">
        <w:t xml:space="preserve"> (the Strategy), </w:t>
      </w:r>
      <w:r>
        <w:t xml:space="preserve">developed by all state and territory governments as well as the </w:t>
      </w:r>
      <w:r w:rsidR="000F58F9">
        <w:t>Australian</w:t>
      </w:r>
      <w:r>
        <w:t xml:space="preserve"> Government</w:t>
      </w:r>
      <w:r w:rsidR="00592184">
        <w:t>.</w:t>
      </w:r>
      <w:r>
        <w:t xml:space="preserve"> </w:t>
      </w:r>
    </w:p>
    <w:p w14:paraId="1F884BB3" w14:textId="532FF0D8" w:rsidR="002D61F0" w:rsidRDefault="002D61F0" w:rsidP="00E93736">
      <w:r>
        <w:t xml:space="preserve">The views of </w:t>
      </w:r>
      <w:r w:rsidR="00A37EFB">
        <w:t>almost</w:t>
      </w:r>
      <w:r>
        <w:t xml:space="preserve"> 2,</w:t>
      </w:r>
      <w:r w:rsidR="00A37EFB">
        <w:t>750</w:t>
      </w:r>
      <w:r>
        <w:t xml:space="preserve"> Australians including researchers, consumers, industry, non</w:t>
      </w:r>
      <w:r w:rsidR="00592184">
        <w:noBreakHyphen/>
      </w:r>
      <w:r>
        <w:t xml:space="preserve">government </w:t>
      </w:r>
      <w:r w:rsidR="000F58F9">
        <w:t xml:space="preserve">and professional </w:t>
      </w:r>
      <w:r>
        <w:t xml:space="preserve">organisations have </w:t>
      </w:r>
      <w:r w:rsidR="000F58F9">
        <w:t>contributed to</w:t>
      </w:r>
      <w:r>
        <w:t xml:space="preserve"> the development of th</w:t>
      </w:r>
      <w:r w:rsidR="00592184">
        <w:t>e</w:t>
      </w:r>
      <w:r>
        <w:t xml:space="preserve"> Strategy</w:t>
      </w:r>
      <w:r w:rsidR="000F58F9">
        <w:t xml:space="preserve">. Health Ministers recognise </w:t>
      </w:r>
      <w:r w:rsidR="00F337C9">
        <w:t xml:space="preserve">and thank </w:t>
      </w:r>
      <w:r w:rsidR="000F58F9">
        <w:t>the important contribution from these stakeholders to develop this</w:t>
      </w:r>
      <w:r>
        <w:t xml:space="preserve"> </w:t>
      </w:r>
      <w:r w:rsidR="000F58F9">
        <w:t>evidence-</w:t>
      </w:r>
      <w:r w:rsidR="00D57564">
        <w:t>informed</w:t>
      </w:r>
      <w:r w:rsidR="000F58F9">
        <w:t xml:space="preserve">, direction setting Strategy that will guide action over the next 10 years. </w:t>
      </w:r>
    </w:p>
    <w:p w14:paraId="37AA188A" w14:textId="62BF06D4" w:rsidR="00126137" w:rsidRDefault="00E93736" w:rsidP="00126137">
      <w:r>
        <w:t>The Strategy</w:t>
      </w:r>
      <w:r w:rsidR="00DB3DA2">
        <w:t xml:space="preserve">’s vision </w:t>
      </w:r>
      <w:r w:rsidR="003450C0">
        <w:t xml:space="preserve">is </w:t>
      </w:r>
      <w:r w:rsidR="00EA21A9">
        <w:t>for an Australia that encourages and enables health</w:t>
      </w:r>
      <w:r w:rsidR="00D57564">
        <w:t>y</w:t>
      </w:r>
      <w:r w:rsidR="00EA21A9">
        <w:t xml:space="preserve"> weight and healthy living for all. L</w:t>
      </w:r>
      <w:r w:rsidR="000F58F9">
        <w:t xml:space="preserve">ed by </w:t>
      </w:r>
      <w:r>
        <w:t>governments</w:t>
      </w:r>
      <w:r w:rsidR="00D57564">
        <w:t>,</w:t>
      </w:r>
      <w:r w:rsidR="000F58F9">
        <w:t xml:space="preserve"> </w:t>
      </w:r>
      <w:r w:rsidR="00727649">
        <w:t xml:space="preserve">the Strategy </w:t>
      </w:r>
      <w:r w:rsidR="000F58F9">
        <w:t>will bring together</w:t>
      </w:r>
      <w:r w:rsidR="00A37EFB">
        <w:t xml:space="preserve"> key partners to work on </w:t>
      </w:r>
      <w:r>
        <w:t>action</w:t>
      </w:r>
      <w:r w:rsidR="00A37EFB">
        <w:t>s that</w:t>
      </w:r>
      <w:r w:rsidR="00126137">
        <w:t xml:space="preserve"> create supportive and healthy environments, empower people and communities to stay healthy and provide access to early intervention and appropriate </w:t>
      </w:r>
      <w:r w:rsidR="00867EEB">
        <w:t xml:space="preserve">obesity treatment </w:t>
      </w:r>
      <w:r w:rsidR="00126137">
        <w:t xml:space="preserve">for </w:t>
      </w:r>
      <w:r w:rsidR="00387163">
        <w:t>Australians</w:t>
      </w:r>
      <w:r w:rsidR="00126137">
        <w:t>.</w:t>
      </w:r>
    </w:p>
    <w:p w14:paraId="3FC537B7" w14:textId="0344E054" w:rsidR="00126137" w:rsidRDefault="00126137" w:rsidP="00126137">
      <w:r>
        <w:t xml:space="preserve">The Strategy is </w:t>
      </w:r>
      <w:r w:rsidR="007162A6">
        <w:t xml:space="preserve">primarily </w:t>
      </w:r>
      <w:r>
        <w:t xml:space="preserve">focused on prevention </w:t>
      </w:r>
      <w:r w:rsidR="00727649">
        <w:t xml:space="preserve">but </w:t>
      </w:r>
      <w:r w:rsidR="007162A6">
        <w:t xml:space="preserve">is </w:t>
      </w:r>
      <w:r w:rsidR="00727649">
        <w:t>also</w:t>
      </w:r>
      <w:r w:rsidR="00FC7CF3">
        <w:t xml:space="preserve"> </w:t>
      </w:r>
      <w:r w:rsidR="007162A6">
        <w:t xml:space="preserve">about supporting </w:t>
      </w:r>
      <w:r w:rsidR="00CD3BBF">
        <w:t xml:space="preserve">the </w:t>
      </w:r>
      <w:r w:rsidR="00CD3BBF" w:rsidRPr="00CD3BBF">
        <w:t xml:space="preserve">14 million Australians </w:t>
      </w:r>
      <w:r w:rsidR="00CD3BBF">
        <w:t>currently</w:t>
      </w:r>
      <w:r w:rsidR="00CD3BBF" w:rsidRPr="00CD3BBF">
        <w:t xml:space="preserve"> living with overweight or obesity</w:t>
      </w:r>
      <w:r w:rsidR="00F00283">
        <w:t xml:space="preserve"> </w:t>
      </w:r>
      <w:r w:rsidR="00B10D56">
        <w:t xml:space="preserve">to </w:t>
      </w:r>
      <w:r w:rsidR="00A27447">
        <w:t>live their healthiest lives</w:t>
      </w:r>
      <w:r w:rsidR="0035097C">
        <w:t>.</w:t>
      </w:r>
    </w:p>
    <w:p w14:paraId="1611E0E8" w14:textId="4D93A66A" w:rsidR="00E2781C" w:rsidRDefault="002D61F0" w:rsidP="00E2781C">
      <w:r>
        <w:t xml:space="preserve">The Strategy </w:t>
      </w:r>
      <w:r w:rsidR="00177CF1">
        <w:t xml:space="preserve">has two ambitious goals - </w:t>
      </w:r>
      <w:r>
        <w:t>to halt the rise and reverse the trend in the prevalence of obesity in adults</w:t>
      </w:r>
      <w:r w:rsidR="00627D89">
        <w:t>,</w:t>
      </w:r>
      <w:r>
        <w:t xml:space="preserve"> and </w:t>
      </w:r>
      <w:r w:rsidR="00177CF1">
        <w:t>to</w:t>
      </w:r>
      <w:r w:rsidR="003B1C4F">
        <w:t xml:space="preserve"> </w:t>
      </w:r>
      <w:r>
        <w:t>reduce overweight and obesity in children and adolescents (aged 2-17) by at</w:t>
      </w:r>
      <w:r w:rsidR="003450C0">
        <w:t xml:space="preserve"> least</w:t>
      </w:r>
      <w:r>
        <w:t xml:space="preserve"> 5% by 2030. </w:t>
      </w:r>
      <w:bookmarkStart w:id="0" w:name="_Hlk97200598"/>
      <w:r w:rsidR="003B1C4F">
        <w:t xml:space="preserve">The success of the Strategy will be </w:t>
      </w:r>
      <w:r w:rsidR="00DA0E59">
        <w:t>enabled by strong leadership</w:t>
      </w:r>
      <w:r w:rsidR="00C27BEA">
        <w:t>,</w:t>
      </w:r>
      <w:r w:rsidR="00ED13FB">
        <w:t xml:space="preserve"> effective</w:t>
      </w:r>
      <w:r w:rsidR="00BE5C78">
        <w:t xml:space="preserve"> use of evidence and data</w:t>
      </w:r>
      <w:r w:rsidR="00C05D7B">
        <w:t>,</w:t>
      </w:r>
      <w:r w:rsidR="00BE5C78">
        <w:t xml:space="preserve"> and investment to support delivery. </w:t>
      </w:r>
      <w:r w:rsidR="00C27BEA">
        <w:t>T</w:t>
      </w:r>
      <w:r w:rsidR="003B1C4F">
        <w:t xml:space="preserve">he ability </w:t>
      </w:r>
      <w:r w:rsidR="00627D89">
        <w:t>of</w:t>
      </w:r>
      <w:r w:rsidR="003B1C4F">
        <w:t xml:space="preserve"> government, researchers, non-government organisations, health work</w:t>
      </w:r>
      <w:r w:rsidR="00D57564">
        <w:t>ers</w:t>
      </w:r>
      <w:r w:rsidR="003B1C4F">
        <w:t xml:space="preserve">, </w:t>
      </w:r>
      <w:proofErr w:type="gramStart"/>
      <w:r w:rsidR="003B1C4F">
        <w:t>industry</w:t>
      </w:r>
      <w:proofErr w:type="gramEnd"/>
      <w:r w:rsidR="003B1C4F">
        <w:t xml:space="preserve"> and consumers to all work together to radically shift the obesogenic environment </w:t>
      </w:r>
      <w:r w:rsidR="00AA123B">
        <w:t xml:space="preserve">is crucial </w:t>
      </w:r>
      <w:r w:rsidR="00EA5F4D">
        <w:t xml:space="preserve">to achieve </w:t>
      </w:r>
      <w:r w:rsidR="00B115A7">
        <w:t xml:space="preserve">the </w:t>
      </w:r>
      <w:r w:rsidR="00EA5F4D">
        <w:t>Strategy goals. E</w:t>
      </w:r>
      <w:r w:rsidR="003B1C4F">
        <w:t xml:space="preserve">veryone has a role to play in halting the rise in obesity. </w:t>
      </w:r>
      <w:bookmarkEnd w:id="0"/>
      <w:r w:rsidR="003B1C4F">
        <w:t xml:space="preserve"> </w:t>
      </w:r>
    </w:p>
    <w:p w14:paraId="29C4FB98" w14:textId="1F55AA0D" w:rsidR="0082421E" w:rsidRDefault="0082421E" w:rsidP="0082421E">
      <w:r>
        <w:t>Consistent with the National Preventive Health Strategy 2021-2030, it is agreed that no single action will be enough to prevent obesity</w:t>
      </w:r>
      <w:r w:rsidR="00627D89">
        <w:t>.  I</w:t>
      </w:r>
      <w:r>
        <w:t xml:space="preserve">nstead, a systems-based approach that tackles the environmental influences and empowers individuals will be critical. </w:t>
      </w:r>
    </w:p>
    <w:p w14:paraId="47C8D0A3" w14:textId="544B5C86" w:rsidR="0010581D" w:rsidRDefault="002D61F0" w:rsidP="00E2781C">
      <w:r>
        <w:t>The COVID-19 pandemic has shown that people with obesity or chronic diseases get sicker and are more likely to die from infectious diseases</w:t>
      </w:r>
      <w:r w:rsidR="000F58F9">
        <w:t xml:space="preserve">, further </w:t>
      </w:r>
      <w:r>
        <w:t>highlighting the importance</w:t>
      </w:r>
      <w:r w:rsidR="00627D89">
        <w:t xml:space="preserve"> of</w:t>
      </w:r>
      <w:r>
        <w:t xml:space="preserve"> action. </w:t>
      </w:r>
      <w:r w:rsidR="00514E5C" w:rsidRPr="00A72171">
        <w:t>The COVID-</w:t>
      </w:r>
      <w:r w:rsidR="00514E5C" w:rsidRPr="00A72171">
        <w:lastRenderedPageBreak/>
        <w:t>19 pandemic has</w:t>
      </w:r>
      <w:r w:rsidRPr="00A72171">
        <w:t xml:space="preserve"> </w:t>
      </w:r>
      <w:r w:rsidR="003443CB" w:rsidRPr="00A72171">
        <w:t>also postponed</w:t>
      </w:r>
      <w:r w:rsidR="00514E5C" w:rsidRPr="00A72171">
        <w:t xml:space="preserve"> the release of this </w:t>
      </w:r>
      <w:r w:rsidR="00566B16" w:rsidRPr="00A72171">
        <w:t>Strategy</w:t>
      </w:r>
      <w:r w:rsidR="00627D89">
        <w:t xml:space="preserve">.  Its release </w:t>
      </w:r>
      <w:r w:rsidR="002E26A3" w:rsidRPr="00A72171">
        <w:t>demonstrates the priority</w:t>
      </w:r>
      <w:r w:rsidR="00514E5C" w:rsidRPr="00A72171">
        <w:t xml:space="preserve"> </w:t>
      </w:r>
      <w:r w:rsidR="00B86F26" w:rsidRPr="00A72171">
        <w:t>and commitment by all governments</w:t>
      </w:r>
      <w:r w:rsidR="00163CE2" w:rsidRPr="00A72171">
        <w:t xml:space="preserve"> </w:t>
      </w:r>
      <w:r w:rsidR="00627D89">
        <w:t>to</w:t>
      </w:r>
      <w:r w:rsidR="00163CE2" w:rsidRPr="00A72171">
        <w:t xml:space="preserve"> tackling obesity</w:t>
      </w:r>
      <w:r w:rsidR="00514E5C" w:rsidRPr="00B115A7">
        <w:t>.</w:t>
      </w:r>
      <w:r w:rsidR="0010581D">
        <w:t xml:space="preserve"> </w:t>
      </w:r>
    </w:p>
    <w:p w14:paraId="663BFB9F" w14:textId="3B1BEBD7" w:rsidR="002F6E45" w:rsidRDefault="0010581D" w:rsidP="00E2781C">
      <w:r w:rsidRPr="00EC708D">
        <w:t>On releasing the Strategy, all governments have committed to building on obesity prevention</w:t>
      </w:r>
      <w:r w:rsidR="00867EEB">
        <w:t xml:space="preserve"> and treatment</w:t>
      </w:r>
      <w:r w:rsidRPr="00EC708D">
        <w:t xml:space="preserve"> policies and actions already in place or under development, including identifying priority actions. </w:t>
      </w:r>
      <w:bookmarkStart w:id="1" w:name="_Hlk97200650"/>
      <w:r w:rsidR="00566B16" w:rsidRPr="00EC708D">
        <w:t>In the coming months, the Australian Government, together with state</w:t>
      </w:r>
      <w:r w:rsidR="00A72171">
        <w:t>s</w:t>
      </w:r>
      <w:r w:rsidR="00566B16" w:rsidRPr="00EC708D">
        <w:t xml:space="preserve"> and territories, will identify key activities to be collaboratively progressed in the first stages of the Strategy’s implementation.</w:t>
      </w:r>
      <w:r w:rsidR="00566B16">
        <w:t xml:space="preserve">  </w:t>
      </w:r>
      <w:bookmarkEnd w:id="1"/>
    </w:p>
    <w:p w14:paraId="010FD2FA" w14:textId="77777777" w:rsidR="00566B16" w:rsidRPr="00AD20FA" w:rsidRDefault="00566B16"/>
    <w:sectPr w:rsidR="00566B16" w:rsidRPr="00AD20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0E299" w14:textId="77777777" w:rsidR="00175679" w:rsidRDefault="00175679" w:rsidP="00990478">
      <w:pPr>
        <w:spacing w:after="0" w:line="240" w:lineRule="auto"/>
      </w:pPr>
      <w:r>
        <w:separator/>
      </w:r>
    </w:p>
  </w:endnote>
  <w:endnote w:type="continuationSeparator" w:id="0">
    <w:p w14:paraId="3E8BA331" w14:textId="77777777" w:rsidR="00175679" w:rsidRDefault="00175679" w:rsidP="0099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EA7C3" w14:textId="77777777" w:rsidR="00990478" w:rsidRDefault="00990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871D5" w14:textId="77777777" w:rsidR="00990478" w:rsidRDefault="00990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318FD" w14:textId="77777777" w:rsidR="00990478" w:rsidRDefault="00990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92B16" w14:textId="77777777" w:rsidR="00175679" w:rsidRDefault="00175679" w:rsidP="00990478">
      <w:pPr>
        <w:spacing w:after="0" w:line="240" w:lineRule="auto"/>
      </w:pPr>
      <w:r>
        <w:separator/>
      </w:r>
    </w:p>
  </w:footnote>
  <w:footnote w:type="continuationSeparator" w:id="0">
    <w:p w14:paraId="4B226B4E" w14:textId="77777777" w:rsidR="00175679" w:rsidRDefault="00175679" w:rsidP="00990478">
      <w:pPr>
        <w:spacing w:after="0" w:line="240" w:lineRule="auto"/>
      </w:pPr>
      <w:r>
        <w:continuationSeparator/>
      </w:r>
    </w:p>
  </w:footnote>
  <w:footnote w:id="1">
    <w:p w14:paraId="529E4AE4" w14:textId="30EC7065" w:rsidR="008255C7" w:rsidRDefault="008255C7" w:rsidP="00031216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 w:rsidR="00627D89">
        <w:tab/>
      </w:r>
      <w:r>
        <w:t>T</w:t>
      </w:r>
      <w:r w:rsidRPr="008255C7">
        <w:t xml:space="preserve">he South Australian Government is in caretaker mode and will formally consider </w:t>
      </w:r>
      <w:r w:rsidR="00385C45">
        <w:t xml:space="preserve">endorsement of </w:t>
      </w:r>
      <w:r w:rsidRPr="008255C7">
        <w:t>the Strategy after the swearing in of a new government following the</w:t>
      </w:r>
      <w:r w:rsidR="006E3EEF">
        <w:t xml:space="preserve"> 2022 South Australian state</w:t>
      </w:r>
      <w:r w:rsidRPr="008255C7">
        <w:t xml:space="preserve"> election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59E49" w14:textId="77777777" w:rsidR="00990478" w:rsidRDefault="00990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57406" w14:textId="1820B546" w:rsidR="00990478" w:rsidRDefault="009904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C7B5" w14:textId="77777777" w:rsidR="00990478" w:rsidRDefault="00990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81906"/>
    <w:multiLevelType w:val="hybridMultilevel"/>
    <w:tmpl w:val="79789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72BD2"/>
    <w:multiLevelType w:val="hybridMultilevel"/>
    <w:tmpl w:val="4CBE9A96"/>
    <w:lvl w:ilvl="0" w:tplc="BB96D7DA">
      <w:start w:val="4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B9"/>
    <w:rsid w:val="000246B3"/>
    <w:rsid w:val="00031216"/>
    <w:rsid w:val="00042189"/>
    <w:rsid w:val="000A5031"/>
    <w:rsid w:val="000C066D"/>
    <w:rsid w:val="000D3DFC"/>
    <w:rsid w:val="000D677D"/>
    <w:rsid w:val="000D7449"/>
    <w:rsid w:val="000F5115"/>
    <w:rsid w:val="000F58F9"/>
    <w:rsid w:val="000F677F"/>
    <w:rsid w:val="0010581D"/>
    <w:rsid w:val="00126137"/>
    <w:rsid w:val="00163CE2"/>
    <w:rsid w:val="001739B8"/>
    <w:rsid w:val="00175679"/>
    <w:rsid w:val="00177CF1"/>
    <w:rsid w:val="001E3B7C"/>
    <w:rsid w:val="001F3148"/>
    <w:rsid w:val="002C48AC"/>
    <w:rsid w:val="002D61F0"/>
    <w:rsid w:val="002E26A3"/>
    <w:rsid w:val="002F6E45"/>
    <w:rsid w:val="00305267"/>
    <w:rsid w:val="003443CB"/>
    <w:rsid w:val="003450C0"/>
    <w:rsid w:val="0035097C"/>
    <w:rsid w:val="00385C45"/>
    <w:rsid w:val="00387163"/>
    <w:rsid w:val="00393956"/>
    <w:rsid w:val="003B1C4F"/>
    <w:rsid w:val="003B49A3"/>
    <w:rsid w:val="003E4F80"/>
    <w:rsid w:val="004114D3"/>
    <w:rsid w:val="00426516"/>
    <w:rsid w:val="00430173"/>
    <w:rsid w:val="00457025"/>
    <w:rsid w:val="004978E1"/>
    <w:rsid w:val="004E6DC9"/>
    <w:rsid w:val="00514E5C"/>
    <w:rsid w:val="00566B16"/>
    <w:rsid w:val="0057269E"/>
    <w:rsid w:val="00583BAA"/>
    <w:rsid w:val="00592184"/>
    <w:rsid w:val="005A13CE"/>
    <w:rsid w:val="005E24AD"/>
    <w:rsid w:val="0060657C"/>
    <w:rsid w:val="00620D8C"/>
    <w:rsid w:val="00627D89"/>
    <w:rsid w:val="006434AC"/>
    <w:rsid w:val="006E3EEF"/>
    <w:rsid w:val="007162A6"/>
    <w:rsid w:val="00727649"/>
    <w:rsid w:val="007707AF"/>
    <w:rsid w:val="0082421E"/>
    <w:rsid w:val="008255C7"/>
    <w:rsid w:val="00867EEB"/>
    <w:rsid w:val="008A5A43"/>
    <w:rsid w:val="008B3282"/>
    <w:rsid w:val="00904FB9"/>
    <w:rsid w:val="00912470"/>
    <w:rsid w:val="009719C0"/>
    <w:rsid w:val="00990478"/>
    <w:rsid w:val="009A6462"/>
    <w:rsid w:val="00A27447"/>
    <w:rsid w:val="00A37EFB"/>
    <w:rsid w:val="00A72171"/>
    <w:rsid w:val="00AA123B"/>
    <w:rsid w:val="00AD20FA"/>
    <w:rsid w:val="00B10D56"/>
    <w:rsid w:val="00B115A7"/>
    <w:rsid w:val="00B2674B"/>
    <w:rsid w:val="00B3700E"/>
    <w:rsid w:val="00B52F08"/>
    <w:rsid w:val="00B86F26"/>
    <w:rsid w:val="00B97E80"/>
    <w:rsid w:val="00BE5C78"/>
    <w:rsid w:val="00C05D7B"/>
    <w:rsid w:val="00C27BEA"/>
    <w:rsid w:val="00C53BCE"/>
    <w:rsid w:val="00CD3BBF"/>
    <w:rsid w:val="00D57564"/>
    <w:rsid w:val="00DA0E59"/>
    <w:rsid w:val="00DB3DA2"/>
    <w:rsid w:val="00DE3618"/>
    <w:rsid w:val="00E2781C"/>
    <w:rsid w:val="00E93736"/>
    <w:rsid w:val="00EA21A9"/>
    <w:rsid w:val="00EA5F4D"/>
    <w:rsid w:val="00EC708D"/>
    <w:rsid w:val="00ED13FB"/>
    <w:rsid w:val="00F00283"/>
    <w:rsid w:val="00F337C9"/>
    <w:rsid w:val="00F76E57"/>
    <w:rsid w:val="00FA453C"/>
    <w:rsid w:val="00FA59B7"/>
    <w:rsid w:val="00FB2534"/>
    <w:rsid w:val="00FC7CF3"/>
    <w:rsid w:val="00FD0DDE"/>
    <w:rsid w:val="00FE498E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8F62FF"/>
  <w15:chartTrackingRefBased/>
  <w15:docId w15:val="{771F9EC6-41E4-4F53-B12E-9FA5E224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F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F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04F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D20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7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0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78"/>
  </w:style>
  <w:style w:type="paragraph" w:styleId="Footer">
    <w:name w:val="footer"/>
    <w:basedOn w:val="Normal"/>
    <w:link w:val="FooterChar"/>
    <w:uiPriority w:val="99"/>
    <w:unhideWhenUsed/>
    <w:rsid w:val="0099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78"/>
  </w:style>
  <w:style w:type="paragraph" w:styleId="FootnoteText">
    <w:name w:val="footnote text"/>
    <w:basedOn w:val="Normal"/>
    <w:link w:val="FootnoteTextChar"/>
    <w:uiPriority w:val="99"/>
    <w:semiHidden/>
    <w:unhideWhenUsed/>
    <w:rsid w:val="008255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55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55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86AA-EE9D-4E2F-B448-17C12484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NPHS</dc:creator>
  <cp:keywords/>
  <dc:description/>
  <cp:lastModifiedBy>Simone Braithwaite</cp:lastModifiedBy>
  <cp:revision>2</cp:revision>
  <dcterms:created xsi:type="dcterms:W3CDTF">2022-03-03T07:03:00Z</dcterms:created>
  <dcterms:modified xsi:type="dcterms:W3CDTF">2022-03-03T07:03:00Z</dcterms:modified>
</cp:coreProperties>
</file>