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408C4" w14:textId="6301FF57" w:rsidR="00E82BF2" w:rsidRDefault="008E51DE" w:rsidP="008E51DE">
      <w:pPr>
        <w:pStyle w:val="Subtitle"/>
        <w:spacing w:after="240"/>
      </w:pPr>
      <w:r>
        <w:t>FAQs</w:t>
      </w:r>
      <w:r w:rsidR="00894FDE">
        <w:t xml:space="preserve"> – </w:t>
      </w:r>
      <w:r w:rsidRPr="008E51DE">
        <w:t>Aged care workforce bonus payment</w:t>
      </w:r>
    </w:p>
    <w:p w14:paraId="58BEFA1B" w14:textId="0AFDBB7A" w:rsidR="008E51DE" w:rsidRDefault="000A72BC" w:rsidP="008E51DE">
      <w:r>
        <w:t>4</w:t>
      </w:r>
      <w:r w:rsidR="00D65B61">
        <w:t xml:space="preserve"> March</w:t>
      </w:r>
      <w:r w:rsidR="008E51DE">
        <w:t xml:space="preserve"> 2022</w:t>
      </w:r>
    </w:p>
    <w:sdt>
      <w:sdtPr>
        <w:rPr>
          <w:rFonts w:asciiTheme="minorHAnsi" w:eastAsiaTheme="minorHAnsi" w:hAnsiTheme="minorHAnsi" w:cs="Times New Roman"/>
          <w:color w:val="000000" w:themeColor="text1"/>
          <w:sz w:val="22"/>
          <w:szCs w:val="24"/>
          <w:lang w:val="en"/>
        </w:rPr>
        <w:id w:val="-1239785999"/>
        <w:docPartObj>
          <w:docPartGallery w:val="Table of Contents"/>
          <w:docPartUnique/>
        </w:docPartObj>
      </w:sdtPr>
      <w:sdtEndPr>
        <w:rPr>
          <w:b/>
          <w:bCs/>
          <w:noProof/>
        </w:rPr>
      </w:sdtEndPr>
      <w:sdtContent>
        <w:p w14:paraId="5B220373" w14:textId="49C3B847" w:rsidR="00B33267" w:rsidRDefault="00B33267">
          <w:pPr>
            <w:pStyle w:val="TOCHeading"/>
          </w:pPr>
          <w:r>
            <w:t>Contents</w:t>
          </w:r>
        </w:p>
        <w:p w14:paraId="4ABC3271" w14:textId="4489EF87" w:rsidR="00AD5FF1" w:rsidRDefault="00C158BD">
          <w:pPr>
            <w:pStyle w:val="TOC1"/>
            <w:rPr>
              <w:rFonts w:eastAsiaTheme="minorEastAsia" w:cstheme="minorBidi"/>
              <w:b w:val="0"/>
              <w:noProof/>
              <w:sz w:val="22"/>
              <w:szCs w:val="22"/>
              <w:lang w:eastAsia="en-AU"/>
            </w:rPr>
          </w:pPr>
          <w:r>
            <w:rPr>
              <w:b w:val="0"/>
            </w:rPr>
            <w:fldChar w:fldCharType="begin"/>
          </w:r>
          <w:r>
            <w:rPr>
              <w:b w:val="0"/>
            </w:rPr>
            <w:instrText xml:space="preserve"> TOC \o "1-3" \h \z \u </w:instrText>
          </w:r>
          <w:r>
            <w:rPr>
              <w:b w:val="0"/>
            </w:rPr>
            <w:fldChar w:fldCharType="separate"/>
          </w:r>
          <w:hyperlink w:anchor="_Toc97044116" w:history="1">
            <w:r w:rsidR="00AD5FF1" w:rsidRPr="007816A0">
              <w:rPr>
                <w:rStyle w:val="Hyperlink"/>
                <w:noProof/>
              </w:rPr>
              <w:t>General questions</w:t>
            </w:r>
            <w:r w:rsidR="00AD5FF1">
              <w:rPr>
                <w:noProof/>
                <w:webHidden/>
              </w:rPr>
              <w:tab/>
            </w:r>
            <w:r w:rsidR="00AD5FF1">
              <w:rPr>
                <w:noProof/>
                <w:webHidden/>
              </w:rPr>
              <w:fldChar w:fldCharType="begin"/>
            </w:r>
            <w:r w:rsidR="00AD5FF1">
              <w:rPr>
                <w:noProof/>
                <w:webHidden/>
              </w:rPr>
              <w:instrText xml:space="preserve"> PAGEREF _Toc97044116 \h </w:instrText>
            </w:r>
            <w:r w:rsidR="00AD5FF1">
              <w:rPr>
                <w:noProof/>
                <w:webHidden/>
              </w:rPr>
            </w:r>
            <w:r w:rsidR="00AD5FF1">
              <w:rPr>
                <w:noProof/>
                <w:webHidden/>
              </w:rPr>
              <w:fldChar w:fldCharType="separate"/>
            </w:r>
            <w:r w:rsidR="00AD5FF1">
              <w:rPr>
                <w:noProof/>
                <w:webHidden/>
              </w:rPr>
              <w:t>3</w:t>
            </w:r>
            <w:r w:rsidR="00AD5FF1">
              <w:rPr>
                <w:noProof/>
                <w:webHidden/>
              </w:rPr>
              <w:fldChar w:fldCharType="end"/>
            </w:r>
          </w:hyperlink>
        </w:p>
        <w:p w14:paraId="30E7EC4C" w14:textId="18D3B419" w:rsidR="00AD5FF1" w:rsidRDefault="009E5A1F">
          <w:pPr>
            <w:pStyle w:val="TOC2"/>
            <w:tabs>
              <w:tab w:val="right" w:leader="dot" w:pos="9628"/>
            </w:tabs>
            <w:rPr>
              <w:rFonts w:eastAsiaTheme="minorEastAsia" w:cstheme="minorBidi"/>
              <w:noProof/>
              <w:sz w:val="22"/>
              <w:szCs w:val="22"/>
              <w:lang w:eastAsia="en-AU"/>
            </w:rPr>
          </w:pPr>
          <w:hyperlink w:anchor="_Toc97044117" w:history="1">
            <w:r w:rsidR="00AD5FF1" w:rsidRPr="007816A0">
              <w:rPr>
                <w:rStyle w:val="Hyperlink"/>
                <w:noProof/>
              </w:rPr>
              <w:t>What is the aged care workforce bonus payment grant opportunity?</w:t>
            </w:r>
            <w:r w:rsidR="00AD5FF1">
              <w:rPr>
                <w:noProof/>
                <w:webHidden/>
              </w:rPr>
              <w:tab/>
            </w:r>
            <w:r w:rsidR="00AD5FF1">
              <w:rPr>
                <w:noProof/>
                <w:webHidden/>
              </w:rPr>
              <w:fldChar w:fldCharType="begin"/>
            </w:r>
            <w:r w:rsidR="00AD5FF1">
              <w:rPr>
                <w:noProof/>
                <w:webHidden/>
              </w:rPr>
              <w:instrText xml:space="preserve"> PAGEREF _Toc97044117 \h </w:instrText>
            </w:r>
            <w:r w:rsidR="00AD5FF1">
              <w:rPr>
                <w:noProof/>
                <w:webHidden/>
              </w:rPr>
            </w:r>
            <w:r w:rsidR="00AD5FF1">
              <w:rPr>
                <w:noProof/>
                <w:webHidden/>
              </w:rPr>
              <w:fldChar w:fldCharType="separate"/>
            </w:r>
            <w:r w:rsidR="00AD5FF1">
              <w:rPr>
                <w:noProof/>
                <w:webHidden/>
              </w:rPr>
              <w:t>3</w:t>
            </w:r>
            <w:r w:rsidR="00AD5FF1">
              <w:rPr>
                <w:noProof/>
                <w:webHidden/>
              </w:rPr>
              <w:fldChar w:fldCharType="end"/>
            </w:r>
          </w:hyperlink>
        </w:p>
        <w:p w14:paraId="4C60F1E1" w14:textId="4835BB71" w:rsidR="00AD5FF1" w:rsidRDefault="009E5A1F">
          <w:pPr>
            <w:pStyle w:val="TOC2"/>
            <w:tabs>
              <w:tab w:val="right" w:leader="dot" w:pos="9628"/>
            </w:tabs>
            <w:rPr>
              <w:rFonts w:eastAsiaTheme="minorEastAsia" w:cstheme="minorBidi"/>
              <w:noProof/>
              <w:sz w:val="22"/>
              <w:szCs w:val="22"/>
              <w:lang w:eastAsia="en-AU"/>
            </w:rPr>
          </w:pPr>
          <w:hyperlink w:anchor="_Toc97044118" w:history="1">
            <w:r w:rsidR="00AD5FF1" w:rsidRPr="007816A0">
              <w:rPr>
                <w:rStyle w:val="Hyperlink"/>
                <w:noProof/>
              </w:rPr>
              <w:t>Where can I get more information on the aged care workforce bonus payment?</w:t>
            </w:r>
            <w:r w:rsidR="00AD5FF1">
              <w:rPr>
                <w:noProof/>
                <w:webHidden/>
              </w:rPr>
              <w:tab/>
            </w:r>
            <w:r w:rsidR="00AD5FF1">
              <w:rPr>
                <w:noProof/>
                <w:webHidden/>
              </w:rPr>
              <w:fldChar w:fldCharType="begin"/>
            </w:r>
            <w:r w:rsidR="00AD5FF1">
              <w:rPr>
                <w:noProof/>
                <w:webHidden/>
              </w:rPr>
              <w:instrText xml:space="preserve"> PAGEREF _Toc97044118 \h </w:instrText>
            </w:r>
            <w:r w:rsidR="00AD5FF1">
              <w:rPr>
                <w:noProof/>
                <w:webHidden/>
              </w:rPr>
            </w:r>
            <w:r w:rsidR="00AD5FF1">
              <w:rPr>
                <w:noProof/>
                <w:webHidden/>
              </w:rPr>
              <w:fldChar w:fldCharType="separate"/>
            </w:r>
            <w:r w:rsidR="00AD5FF1">
              <w:rPr>
                <w:noProof/>
                <w:webHidden/>
              </w:rPr>
              <w:t>3</w:t>
            </w:r>
            <w:r w:rsidR="00AD5FF1">
              <w:rPr>
                <w:noProof/>
                <w:webHidden/>
              </w:rPr>
              <w:fldChar w:fldCharType="end"/>
            </w:r>
          </w:hyperlink>
        </w:p>
        <w:p w14:paraId="3E2C2F83" w14:textId="427F74A1" w:rsidR="00AD5FF1" w:rsidRDefault="009E5A1F">
          <w:pPr>
            <w:pStyle w:val="TOC1"/>
            <w:rPr>
              <w:rFonts w:eastAsiaTheme="minorEastAsia" w:cstheme="minorBidi"/>
              <w:b w:val="0"/>
              <w:noProof/>
              <w:sz w:val="22"/>
              <w:szCs w:val="22"/>
              <w:lang w:eastAsia="en-AU"/>
            </w:rPr>
          </w:pPr>
          <w:hyperlink w:anchor="_Toc97044119" w:history="1">
            <w:r w:rsidR="00AD5FF1" w:rsidRPr="007816A0">
              <w:rPr>
                <w:rStyle w:val="Hyperlink"/>
                <w:noProof/>
              </w:rPr>
              <w:t>Eligibility questions</w:t>
            </w:r>
            <w:r w:rsidR="00AD5FF1">
              <w:rPr>
                <w:noProof/>
                <w:webHidden/>
              </w:rPr>
              <w:tab/>
            </w:r>
            <w:r w:rsidR="00AD5FF1">
              <w:rPr>
                <w:noProof/>
                <w:webHidden/>
              </w:rPr>
              <w:fldChar w:fldCharType="begin"/>
            </w:r>
            <w:r w:rsidR="00AD5FF1">
              <w:rPr>
                <w:noProof/>
                <w:webHidden/>
              </w:rPr>
              <w:instrText xml:space="preserve"> PAGEREF _Toc97044119 \h </w:instrText>
            </w:r>
            <w:r w:rsidR="00AD5FF1">
              <w:rPr>
                <w:noProof/>
                <w:webHidden/>
              </w:rPr>
            </w:r>
            <w:r w:rsidR="00AD5FF1">
              <w:rPr>
                <w:noProof/>
                <w:webHidden/>
              </w:rPr>
              <w:fldChar w:fldCharType="separate"/>
            </w:r>
            <w:r w:rsidR="00AD5FF1">
              <w:rPr>
                <w:noProof/>
                <w:webHidden/>
              </w:rPr>
              <w:t>3</w:t>
            </w:r>
            <w:r w:rsidR="00AD5FF1">
              <w:rPr>
                <w:noProof/>
                <w:webHidden/>
              </w:rPr>
              <w:fldChar w:fldCharType="end"/>
            </w:r>
          </w:hyperlink>
        </w:p>
        <w:p w14:paraId="40278836" w14:textId="37019C38" w:rsidR="00AD5FF1" w:rsidRDefault="009E5A1F">
          <w:pPr>
            <w:pStyle w:val="TOC2"/>
            <w:tabs>
              <w:tab w:val="right" w:leader="dot" w:pos="9628"/>
            </w:tabs>
            <w:rPr>
              <w:rFonts w:eastAsiaTheme="minorEastAsia" w:cstheme="minorBidi"/>
              <w:noProof/>
              <w:sz w:val="22"/>
              <w:szCs w:val="22"/>
              <w:lang w:eastAsia="en-AU"/>
            </w:rPr>
          </w:pPr>
          <w:hyperlink w:anchor="_Toc97044120" w:history="1">
            <w:r w:rsidR="00AD5FF1" w:rsidRPr="007816A0">
              <w:rPr>
                <w:rStyle w:val="Hyperlink"/>
                <w:noProof/>
              </w:rPr>
              <w:t>Who is eligible to apply for funding under the grant opportunity?</w:t>
            </w:r>
            <w:r w:rsidR="00AD5FF1">
              <w:rPr>
                <w:noProof/>
                <w:webHidden/>
              </w:rPr>
              <w:tab/>
            </w:r>
            <w:r w:rsidR="00AD5FF1">
              <w:rPr>
                <w:noProof/>
                <w:webHidden/>
              </w:rPr>
              <w:fldChar w:fldCharType="begin"/>
            </w:r>
            <w:r w:rsidR="00AD5FF1">
              <w:rPr>
                <w:noProof/>
                <w:webHidden/>
              </w:rPr>
              <w:instrText xml:space="preserve"> PAGEREF _Toc97044120 \h </w:instrText>
            </w:r>
            <w:r w:rsidR="00AD5FF1">
              <w:rPr>
                <w:noProof/>
                <w:webHidden/>
              </w:rPr>
            </w:r>
            <w:r w:rsidR="00AD5FF1">
              <w:rPr>
                <w:noProof/>
                <w:webHidden/>
              </w:rPr>
              <w:fldChar w:fldCharType="separate"/>
            </w:r>
            <w:r w:rsidR="00AD5FF1">
              <w:rPr>
                <w:noProof/>
                <w:webHidden/>
              </w:rPr>
              <w:t>3</w:t>
            </w:r>
            <w:r w:rsidR="00AD5FF1">
              <w:rPr>
                <w:noProof/>
                <w:webHidden/>
              </w:rPr>
              <w:fldChar w:fldCharType="end"/>
            </w:r>
          </w:hyperlink>
        </w:p>
        <w:p w14:paraId="47A14E5E" w14:textId="2F5B3A77" w:rsidR="00AD5FF1" w:rsidRDefault="009E5A1F">
          <w:pPr>
            <w:pStyle w:val="TOC2"/>
            <w:tabs>
              <w:tab w:val="right" w:leader="dot" w:pos="9628"/>
            </w:tabs>
            <w:rPr>
              <w:rFonts w:eastAsiaTheme="minorEastAsia" w:cstheme="minorBidi"/>
              <w:noProof/>
              <w:sz w:val="22"/>
              <w:szCs w:val="22"/>
              <w:lang w:eastAsia="en-AU"/>
            </w:rPr>
          </w:pPr>
          <w:hyperlink w:anchor="_Toc97044121" w:history="1">
            <w:r w:rsidR="00AD5FF1" w:rsidRPr="007816A0">
              <w:rPr>
                <w:rStyle w:val="Hyperlink"/>
                <w:noProof/>
              </w:rPr>
              <w:t>Am I eligible to receive a bonus payment from my employer?</w:t>
            </w:r>
            <w:r w:rsidR="00AD5FF1">
              <w:rPr>
                <w:noProof/>
                <w:webHidden/>
              </w:rPr>
              <w:tab/>
            </w:r>
            <w:r w:rsidR="00AD5FF1">
              <w:rPr>
                <w:noProof/>
                <w:webHidden/>
              </w:rPr>
              <w:fldChar w:fldCharType="begin"/>
            </w:r>
            <w:r w:rsidR="00AD5FF1">
              <w:rPr>
                <w:noProof/>
                <w:webHidden/>
              </w:rPr>
              <w:instrText xml:space="preserve"> PAGEREF _Toc97044121 \h </w:instrText>
            </w:r>
            <w:r w:rsidR="00AD5FF1">
              <w:rPr>
                <w:noProof/>
                <w:webHidden/>
              </w:rPr>
            </w:r>
            <w:r w:rsidR="00AD5FF1">
              <w:rPr>
                <w:noProof/>
                <w:webHidden/>
              </w:rPr>
              <w:fldChar w:fldCharType="separate"/>
            </w:r>
            <w:r w:rsidR="00AD5FF1">
              <w:rPr>
                <w:noProof/>
                <w:webHidden/>
              </w:rPr>
              <w:t>3</w:t>
            </w:r>
            <w:r w:rsidR="00AD5FF1">
              <w:rPr>
                <w:noProof/>
                <w:webHidden/>
              </w:rPr>
              <w:fldChar w:fldCharType="end"/>
            </w:r>
          </w:hyperlink>
        </w:p>
        <w:p w14:paraId="12484252" w14:textId="08DB1EB4" w:rsidR="00AD5FF1" w:rsidRDefault="009E5A1F">
          <w:pPr>
            <w:pStyle w:val="TOC2"/>
            <w:tabs>
              <w:tab w:val="right" w:leader="dot" w:pos="9628"/>
            </w:tabs>
            <w:rPr>
              <w:rFonts w:eastAsiaTheme="minorEastAsia" w:cstheme="minorBidi"/>
              <w:noProof/>
              <w:sz w:val="22"/>
              <w:szCs w:val="22"/>
              <w:lang w:eastAsia="en-AU"/>
            </w:rPr>
          </w:pPr>
          <w:hyperlink w:anchor="_Toc97044122" w:history="1">
            <w:r w:rsidR="00AD5FF1" w:rsidRPr="007816A0">
              <w:rPr>
                <w:rStyle w:val="Hyperlink"/>
                <w:noProof/>
              </w:rPr>
              <w:t>Who is not eligible to receive a bonus payment?</w:t>
            </w:r>
            <w:r w:rsidR="00AD5FF1">
              <w:rPr>
                <w:noProof/>
                <w:webHidden/>
              </w:rPr>
              <w:tab/>
            </w:r>
            <w:r w:rsidR="00AD5FF1">
              <w:rPr>
                <w:noProof/>
                <w:webHidden/>
              </w:rPr>
              <w:fldChar w:fldCharType="begin"/>
            </w:r>
            <w:r w:rsidR="00AD5FF1">
              <w:rPr>
                <w:noProof/>
                <w:webHidden/>
              </w:rPr>
              <w:instrText xml:space="preserve"> PAGEREF _Toc97044122 \h </w:instrText>
            </w:r>
            <w:r w:rsidR="00AD5FF1">
              <w:rPr>
                <w:noProof/>
                <w:webHidden/>
              </w:rPr>
            </w:r>
            <w:r w:rsidR="00AD5FF1">
              <w:rPr>
                <w:noProof/>
                <w:webHidden/>
              </w:rPr>
              <w:fldChar w:fldCharType="separate"/>
            </w:r>
            <w:r w:rsidR="00AD5FF1">
              <w:rPr>
                <w:noProof/>
                <w:webHidden/>
              </w:rPr>
              <w:t>4</w:t>
            </w:r>
            <w:r w:rsidR="00AD5FF1">
              <w:rPr>
                <w:noProof/>
                <w:webHidden/>
              </w:rPr>
              <w:fldChar w:fldCharType="end"/>
            </w:r>
          </w:hyperlink>
        </w:p>
        <w:p w14:paraId="7924F2EA" w14:textId="241893E9" w:rsidR="00AD5FF1" w:rsidRDefault="009E5A1F">
          <w:pPr>
            <w:pStyle w:val="TOC2"/>
            <w:tabs>
              <w:tab w:val="right" w:leader="dot" w:pos="9628"/>
            </w:tabs>
            <w:rPr>
              <w:rFonts w:eastAsiaTheme="minorEastAsia" w:cstheme="minorBidi"/>
              <w:noProof/>
              <w:sz w:val="22"/>
              <w:szCs w:val="22"/>
              <w:lang w:eastAsia="en-AU"/>
            </w:rPr>
          </w:pPr>
          <w:hyperlink w:anchor="_Toc97044123" w:history="1">
            <w:r w:rsidR="00AD5FF1" w:rsidRPr="007816A0">
              <w:rPr>
                <w:rStyle w:val="Hyperlink"/>
                <w:noProof/>
              </w:rPr>
              <w:t>What other commonwealth programs are excluded?</w:t>
            </w:r>
            <w:r w:rsidR="00AD5FF1">
              <w:rPr>
                <w:noProof/>
                <w:webHidden/>
              </w:rPr>
              <w:tab/>
            </w:r>
            <w:r w:rsidR="00AD5FF1">
              <w:rPr>
                <w:noProof/>
                <w:webHidden/>
              </w:rPr>
              <w:fldChar w:fldCharType="begin"/>
            </w:r>
            <w:r w:rsidR="00AD5FF1">
              <w:rPr>
                <w:noProof/>
                <w:webHidden/>
              </w:rPr>
              <w:instrText xml:space="preserve"> PAGEREF _Toc97044123 \h </w:instrText>
            </w:r>
            <w:r w:rsidR="00AD5FF1">
              <w:rPr>
                <w:noProof/>
                <w:webHidden/>
              </w:rPr>
            </w:r>
            <w:r w:rsidR="00AD5FF1">
              <w:rPr>
                <w:noProof/>
                <w:webHidden/>
              </w:rPr>
              <w:fldChar w:fldCharType="separate"/>
            </w:r>
            <w:r w:rsidR="00AD5FF1">
              <w:rPr>
                <w:noProof/>
                <w:webHidden/>
              </w:rPr>
              <w:t>5</w:t>
            </w:r>
            <w:r w:rsidR="00AD5FF1">
              <w:rPr>
                <w:noProof/>
                <w:webHidden/>
              </w:rPr>
              <w:fldChar w:fldCharType="end"/>
            </w:r>
          </w:hyperlink>
        </w:p>
        <w:p w14:paraId="198804E1" w14:textId="7494541F" w:rsidR="00AD5FF1" w:rsidRDefault="009E5A1F">
          <w:pPr>
            <w:pStyle w:val="TOC2"/>
            <w:tabs>
              <w:tab w:val="right" w:leader="dot" w:pos="9628"/>
            </w:tabs>
            <w:rPr>
              <w:rFonts w:eastAsiaTheme="minorEastAsia" w:cstheme="minorBidi"/>
              <w:noProof/>
              <w:sz w:val="22"/>
              <w:szCs w:val="22"/>
              <w:lang w:eastAsia="en-AU"/>
            </w:rPr>
          </w:pPr>
          <w:hyperlink w:anchor="_Toc97044124" w:history="1">
            <w:r w:rsidR="00AD5FF1" w:rsidRPr="007816A0">
              <w:rPr>
                <w:rStyle w:val="Hyperlink"/>
                <w:noProof/>
              </w:rPr>
              <w:t>When are the census dates?</w:t>
            </w:r>
            <w:r w:rsidR="00AD5FF1">
              <w:rPr>
                <w:noProof/>
                <w:webHidden/>
              </w:rPr>
              <w:tab/>
            </w:r>
            <w:r w:rsidR="00AD5FF1">
              <w:rPr>
                <w:noProof/>
                <w:webHidden/>
              </w:rPr>
              <w:fldChar w:fldCharType="begin"/>
            </w:r>
            <w:r w:rsidR="00AD5FF1">
              <w:rPr>
                <w:noProof/>
                <w:webHidden/>
              </w:rPr>
              <w:instrText xml:space="preserve"> PAGEREF _Toc97044124 \h </w:instrText>
            </w:r>
            <w:r w:rsidR="00AD5FF1">
              <w:rPr>
                <w:noProof/>
                <w:webHidden/>
              </w:rPr>
            </w:r>
            <w:r w:rsidR="00AD5FF1">
              <w:rPr>
                <w:noProof/>
                <w:webHidden/>
              </w:rPr>
              <w:fldChar w:fldCharType="separate"/>
            </w:r>
            <w:r w:rsidR="00AD5FF1">
              <w:rPr>
                <w:noProof/>
                <w:webHidden/>
              </w:rPr>
              <w:t>5</w:t>
            </w:r>
            <w:r w:rsidR="00AD5FF1">
              <w:rPr>
                <w:noProof/>
                <w:webHidden/>
              </w:rPr>
              <w:fldChar w:fldCharType="end"/>
            </w:r>
          </w:hyperlink>
        </w:p>
        <w:p w14:paraId="122FE79C" w14:textId="28BCA2E0" w:rsidR="00AD5FF1" w:rsidRDefault="009E5A1F">
          <w:pPr>
            <w:pStyle w:val="TOC2"/>
            <w:tabs>
              <w:tab w:val="right" w:leader="dot" w:pos="9628"/>
            </w:tabs>
            <w:rPr>
              <w:rFonts w:eastAsiaTheme="minorEastAsia" w:cstheme="minorBidi"/>
              <w:noProof/>
              <w:sz w:val="22"/>
              <w:szCs w:val="22"/>
              <w:lang w:eastAsia="en-AU"/>
            </w:rPr>
          </w:pPr>
          <w:hyperlink w:anchor="_Toc97044125" w:history="1">
            <w:r w:rsidR="00AD5FF1" w:rsidRPr="007816A0">
              <w:rPr>
                <w:rStyle w:val="Hyperlink"/>
                <w:noProof/>
              </w:rPr>
              <w:t>How much is the bonus payment?</w:t>
            </w:r>
            <w:r w:rsidR="00AD5FF1">
              <w:rPr>
                <w:noProof/>
                <w:webHidden/>
              </w:rPr>
              <w:tab/>
            </w:r>
            <w:r w:rsidR="00AD5FF1">
              <w:rPr>
                <w:noProof/>
                <w:webHidden/>
              </w:rPr>
              <w:fldChar w:fldCharType="begin"/>
            </w:r>
            <w:r w:rsidR="00AD5FF1">
              <w:rPr>
                <w:noProof/>
                <w:webHidden/>
              </w:rPr>
              <w:instrText xml:space="preserve"> PAGEREF _Toc97044125 \h </w:instrText>
            </w:r>
            <w:r w:rsidR="00AD5FF1">
              <w:rPr>
                <w:noProof/>
                <w:webHidden/>
              </w:rPr>
            </w:r>
            <w:r w:rsidR="00AD5FF1">
              <w:rPr>
                <w:noProof/>
                <w:webHidden/>
              </w:rPr>
              <w:fldChar w:fldCharType="separate"/>
            </w:r>
            <w:r w:rsidR="00AD5FF1">
              <w:rPr>
                <w:noProof/>
                <w:webHidden/>
              </w:rPr>
              <w:t>5</w:t>
            </w:r>
            <w:r w:rsidR="00AD5FF1">
              <w:rPr>
                <w:noProof/>
                <w:webHidden/>
              </w:rPr>
              <w:fldChar w:fldCharType="end"/>
            </w:r>
          </w:hyperlink>
        </w:p>
        <w:p w14:paraId="52D5042B" w14:textId="6345A09D" w:rsidR="00AD5FF1" w:rsidRDefault="009E5A1F">
          <w:pPr>
            <w:pStyle w:val="TOC2"/>
            <w:tabs>
              <w:tab w:val="right" w:leader="dot" w:pos="9628"/>
            </w:tabs>
            <w:rPr>
              <w:rFonts w:eastAsiaTheme="minorEastAsia" w:cstheme="minorBidi"/>
              <w:noProof/>
              <w:sz w:val="22"/>
              <w:szCs w:val="22"/>
              <w:lang w:eastAsia="en-AU"/>
            </w:rPr>
          </w:pPr>
          <w:hyperlink w:anchor="_Toc97044126" w:history="1">
            <w:r w:rsidR="00AD5FF1" w:rsidRPr="007816A0">
              <w:rPr>
                <w:rStyle w:val="Hyperlink"/>
                <w:noProof/>
              </w:rPr>
              <w:t>How are the bonus payments calculated?</w:t>
            </w:r>
            <w:r w:rsidR="00AD5FF1">
              <w:rPr>
                <w:noProof/>
                <w:webHidden/>
              </w:rPr>
              <w:tab/>
            </w:r>
            <w:r w:rsidR="00AD5FF1">
              <w:rPr>
                <w:noProof/>
                <w:webHidden/>
              </w:rPr>
              <w:fldChar w:fldCharType="begin"/>
            </w:r>
            <w:r w:rsidR="00AD5FF1">
              <w:rPr>
                <w:noProof/>
                <w:webHidden/>
              </w:rPr>
              <w:instrText xml:space="preserve"> PAGEREF _Toc97044126 \h </w:instrText>
            </w:r>
            <w:r w:rsidR="00AD5FF1">
              <w:rPr>
                <w:noProof/>
                <w:webHidden/>
              </w:rPr>
            </w:r>
            <w:r w:rsidR="00AD5FF1">
              <w:rPr>
                <w:noProof/>
                <w:webHidden/>
              </w:rPr>
              <w:fldChar w:fldCharType="separate"/>
            </w:r>
            <w:r w:rsidR="00AD5FF1">
              <w:rPr>
                <w:noProof/>
                <w:webHidden/>
              </w:rPr>
              <w:t>5</w:t>
            </w:r>
            <w:r w:rsidR="00AD5FF1">
              <w:rPr>
                <w:noProof/>
                <w:webHidden/>
              </w:rPr>
              <w:fldChar w:fldCharType="end"/>
            </w:r>
          </w:hyperlink>
        </w:p>
        <w:p w14:paraId="510DBDD0" w14:textId="5A659963" w:rsidR="00AD5FF1" w:rsidRDefault="009E5A1F">
          <w:pPr>
            <w:pStyle w:val="TOC1"/>
            <w:rPr>
              <w:rFonts w:eastAsiaTheme="minorEastAsia" w:cstheme="minorBidi"/>
              <w:b w:val="0"/>
              <w:noProof/>
              <w:sz w:val="22"/>
              <w:szCs w:val="22"/>
              <w:lang w:eastAsia="en-AU"/>
            </w:rPr>
          </w:pPr>
          <w:hyperlink w:anchor="_Toc97044127" w:history="1">
            <w:r w:rsidR="00AD5FF1" w:rsidRPr="007816A0">
              <w:rPr>
                <w:rStyle w:val="Hyperlink"/>
                <w:noProof/>
              </w:rPr>
              <w:t>Application questions</w:t>
            </w:r>
            <w:r w:rsidR="00AD5FF1">
              <w:rPr>
                <w:noProof/>
                <w:webHidden/>
              </w:rPr>
              <w:tab/>
            </w:r>
            <w:r w:rsidR="00AD5FF1">
              <w:rPr>
                <w:noProof/>
                <w:webHidden/>
              </w:rPr>
              <w:fldChar w:fldCharType="begin"/>
            </w:r>
            <w:r w:rsidR="00AD5FF1">
              <w:rPr>
                <w:noProof/>
                <w:webHidden/>
              </w:rPr>
              <w:instrText xml:space="preserve"> PAGEREF _Toc97044127 \h </w:instrText>
            </w:r>
            <w:r w:rsidR="00AD5FF1">
              <w:rPr>
                <w:noProof/>
                <w:webHidden/>
              </w:rPr>
            </w:r>
            <w:r w:rsidR="00AD5FF1">
              <w:rPr>
                <w:noProof/>
                <w:webHidden/>
              </w:rPr>
              <w:fldChar w:fldCharType="separate"/>
            </w:r>
            <w:r w:rsidR="00AD5FF1">
              <w:rPr>
                <w:noProof/>
                <w:webHidden/>
              </w:rPr>
              <w:t>6</w:t>
            </w:r>
            <w:r w:rsidR="00AD5FF1">
              <w:rPr>
                <w:noProof/>
                <w:webHidden/>
              </w:rPr>
              <w:fldChar w:fldCharType="end"/>
            </w:r>
          </w:hyperlink>
        </w:p>
        <w:p w14:paraId="1737A663" w14:textId="7FE98DBB" w:rsidR="00AD5FF1" w:rsidRDefault="009E5A1F">
          <w:pPr>
            <w:pStyle w:val="TOC2"/>
            <w:tabs>
              <w:tab w:val="right" w:leader="dot" w:pos="9628"/>
            </w:tabs>
            <w:rPr>
              <w:rFonts w:eastAsiaTheme="minorEastAsia" w:cstheme="minorBidi"/>
              <w:noProof/>
              <w:sz w:val="22"/>
              <w:szCs w:val="22"/>
              <w:lang w:eastAsia="en-AU"/>
            </w:rPr>
          </w:pPr>
          <w:hyperlink w:anchor="_Toc97044128" w:history="1">
            <w:r w:rsidR="00AD5FF1" w:rsidRPr="007816A0">
              <w:rPr>
                <w:rStyle w:val="Hyperlink"/>
                <w:noProof/>
              </w:rPr>
              <w:t>What do I need to do to apply for this payment?</w:t>
            </w:r>
            <w:r w:rsidR="00AD5FF1">
              <w:rPr>
                <w:noProof/>
                <w:webHidden/>
              </w:rPr>
              <w:tab/>
            </w:r>
            <w:r w:rsidR="00AD5FF1">
              <w:rPr>
                <w:noProof/>
                <w:webHidden/>
              </w:rPr>
              <w:fldChar w:fldCharType="begin"/>
            </w:r>
            <w:r w:rsidR="00AD5FF1">
              <w:rPr>
                <w:noProof/>
                <w:webHidden/>
              </w:rPr>
              <w:instrText xml:space="preserve"> PAGEREF _Toc97044128 \h </w:instrText>
            </w:r>
            <w:r w:rsidR="00AD5FF1">
              <w:rPr>
                <w:noProof/>
                <w:webHidden/>
              </w:rPr>
            </w:r>
            <w:r w:rsidR="00AD5FF1">
              <w:rPr>
                <w:noProof/>
                <w:webHidden/>
              </w:rPr>
              <w:fldChar w:fldCharType="separate"/>
            </w:r>
            <w:r w:rsidR="00AD5FF1">
              <w:rPr>
                <w:noProof/>
                <w:webHidden/>
              </w:rPr>
              <w:t>6</w:t>
            </w:r>
            <w:r w:rsidR="00AD5FF1">
              <w:rPr>
                <w:noProof/>
                <w:webHidden/>
              </w:rPr>
              <w:fldChar w:fldCharType="end"/>
            </w:r>
          </w:hyperlink>
        </w:p>
        <w:p w14:paraId="4CF6E4ED" w14:textId="607A0913" w:rsidR="00AD5FF1" w:rsidRDefault="009E5A1F">
          <w:pPr>
            <w:pStyle w:val="TOC2"/>
            <w:tabs>
              <w:tab w:val="right" w:leader="dot" w:pos="9628"/>
            </w:tabs>
            <w:rPr>
              <w:rFonts w:eastAsiaTheme="minorEastAsia" w:cstheme="minorBidi"/>
              <w:noProof/>
              <w:sz w:val="22"/>
              <w:szCs w:val="22"/>
              <w:lang w:eastAsia="en-AU"/>
            </w:rPr>
          </w:pPr>
          <w:hyperlink w:anchor="_Toc97044129" w:history="1">
            <w:r w:rsidR="00AD5FF1" w:rsidRPr="007816A0">
              <w:rPr>
                <w:rStyle w:val="Hyperlink"/>
                <w:noProof/>
              </w:rPr>
              <w:t>What is a staffing profile spreadsheet?</w:t>
            </w:r>
            <w:r w:rsidR="00AD5FF1">
              <w:rPr>
                <w:noProof/>
                <w:webHidden/>
              </w:rPr>
              <w:tab/>
            </w:r>
            <w:r w:rsidR="00AD5FF1">
              <w:rPr>
                <w:noProof/>
                <w:webHidden/>
              </w:rPr>
              <w:fldChar w:fldCharType="begin"/>
            </w:r>
            <w:r w:rsidR="00AD5FF1">
              <w:rPr>
                <w:noProof/>
                <w:webHidden/>
              </w:rPr>
              <w:instrText xml:space="preserve"> PAGEREF _Toc97044129 \h </w:instrText>
            </w:r>
            <w:r w:rsidR="00AD5FF1">
              <w:rPr>
                <w:noProof/>
                <w:webHidden/>
              </w:rPr>
            </w:r>
            <w:r w:rsidR="00AD5FF1">
              <w:rPr>
                <w:noProof/>
                <w:webHidden/>
              </w:rPr>
              <w:fldChar w:fldCharType="separate"/>
            </w:r>
            <w:r w:rsidR="00AD5FF1">
              <w:rPr>
                <w:noProof/>
                <w:webHidden/>
              </w:rPr>
              <w:t>6</w:t>
            </w:r>
            <w:r w:rsidR="00AD5FF1">
              <w:rPr>
                <w:noProof/>
                <w:webHidden/>
              </w:rPr>
              <w:fldChar w:fldCharType="end"/>
            </w:r>
          </w:hyperlink>
        </w:p>
        <w:p w14:paraId="36B94472" w14:textId="7425B308" w:rsidR="00AD5FF1" w:rsidRDefault="009E5A1F">
          <w:pPr>
            <w:pStyle w:val="TOC2"/>
            <w:tabs>
              <w:tab w:val="right" w:leader="dot" w:pos="9628"/>
            </w:tabs>
            <w:rPr>
              <w:rFonts w:eastAsiaTheme="minorEastAsia" w:cstheme="minorBidi"/>
              <w:noProof/>
              <w:sz w:val="22"/>
              <w:szCs w:val="22"/>
              <w:lang w:eastAsia="en-AU"/>
            </w:rPr>
          </w:pPr>
          <w:hyperlink w:anchor="_Toc97044130" w:history="1">
            <w:r w:rsidR="00AD5FF1" w:rsidRPr="007816A0">
              <w:rPr>
                <w:rStyle w:val="Hyperlink"/>
                <w:noProof/>
              </w:rPr>
              <w:t>What amount should I enter in the ‘financials’ tab in the application form for the question: “Provide a breakdown of the requested grant funding for each previously selected service area/s”?</w:t>
            </w:r>
            <w:r w:rsidR="00AD5FF1">
              <w:rPr>
                <w:noProof/>
                <w:webHidden/>
              </w:rPr>
              <w:tab/>
            </w:r>
            <w:r w:rsidR="00AD5FF1">
              <w:rPr>
                <w:noProof/>
                <w:webHidden/>
              </w:rPr>
              <w:fldChar w:fldCharType="begin"/>
            </w:r>
            <w:r w:rsidR="00AD5FF1">
              <w:rPr>
                <w:noProof/>
                <w:webHidden/>
              </w:rPr>
              <w:instrText xml:space="preserve"> PAGEREF _Toc97044130 \h </w:instrText>
            </w:r>
            <w:r w:rsidR="00AD5FF1">
              <w:rPr>
                <w:noProof/>
                <w:webHidden/>
              </w:rPr>
            </w:r>
            <w:r w:rsidR="00AD5FF1">
              <w:rPr>
                <w:noProof/>
                <w:webHidden/>
              </w:rPr>
              <w:fldChar w:fldCharType="separate"/>
            </w:r>
            <w:r w:rsidR="00AD5FF1">
              <w:rPr>
                <w:noProof/>
                <w:webHidden/>
              </w:rPr>
              <w:t>7</w:t>
            </w:r>
            <w:r w:rsidR="00AD5FF1">
              <w:rPr>
                <w:noProof/>
                <w:webHidden/>
              </w:rPr>
              <w:fldChar w:fldCharType="end"/>
            </w:r>
          </w:hyperlink>
        </w:p>
        <w:p w14:paraId="7C8395EA" w14:textId="43084183" w:rsidR="00AD5FF1" w:rsidRDefault="009E5A1F">
          <w:pPr>
            <w:pStyle w:val="TOC2"/>
            <w:tabs>
              <w:tab w:val="right" w:leader="dot" w:pos="9628"/>
            </w:tabs>
            <w:rPr>
              <w:rFonts w:eastAsiaTheme="minorEastAsia" w:cstheme="minorBidi"/>
              <w:noProof/>
              <w:sz w:val="22"/>
              <w:szCs w:val="22"/>
              <w:lang w:eastAsia="en-AU"/>
            </w:rPr>
          </w:pPr>
          <w:hyperlink w:anchor="_Toc97044131" w:history="1">
            <w:r w:rsidR="00AD5FF1" w:rsidRPr="007816A0">
              <w:rPr>
                <w:rStyle w:val="Hyperlink"/>
                <w:noProof/>
              </w:rPr>
              <w:t>What if I have more than 120 service locations to apply for?</w:t>
            </w:r>
            <w:r w:rsidR="00AD5FF1">
              <w:rPr>
                <w:noProof/>
                <w:webHidden/>
              </w:rPr>
              <w:tab/>
            </w:r>
            <w:r w:rsidR="00AD5FF1">
              <w:rPr>
                <w:noProof/>
                <w:webHidden/>
              </w:rPr>
              <w:fldChar w:fldCharType="begin"/>
            </w:r>
            <w:r w:rsidR="00AD5FF1">
              <w:rPr>
                <w:noProof/>
                <w:webHidden/>
              </w:rPr>
              <w:instrText xml:space="preserve"> PAGEREF _Toc97044131 \h </w:instrText>
            </w:r>
            <w:r w:rsidR="00AD5FF1">
              <w:rPr>
                <w:noProof/>
                <w:webHidden/>
              </w:rPr>
            </w:r>
            <w:r w:rsidR="00AD5FF1">
              <w:rPr>
                <w:noProof/>
                <w:webHidden/>
              </w:rPr>
              <w:fldChar w:fldCharType="separate"/>
            </w:r>
            <w:r w:rsidR="00AD5FF1">
              <w:rPr>
                <w:noProof/>
                <w:webHidden/>
              </w:rPr>
              <w:t>7</w:t>
            </w:r>
            <w:r w:rsidR="00AD5FF1">
              <w:rPr>
                <w:noProof/>
                <w:webHidden/>
              </w:rPr>
              <w:fldChar w:fldCharType="end"/>
            </w:r>
          </w:hyperlink>
        </w:p>
        <w:p w14:paraId="5F1B1D4E" w14:textId="4839B324" w:rsidR="00AD5FF1" w:rsidRDefault="009E5A1F">
          <w:pPr>
            <w:pStyle w:val="TOC2"/>
            <w:tabs>
              <w:tab w:val="right" w:leader="dot" w:pos="9628"/>
            </w:tabs>
            <w:rPr>
              <w:rFonts w:eastAsiaTheme="minorEastAsia" w:cstheme="minorBidi"/>
              <w:noProof/>
              <w:sz w:val="22"/>
              <w:szCs w:val="22"/>
              <w:lang w:eastAsia="en-AU"/>
            </w:rPr>
          </w:pPr>
          <w:hyperlink w:anchor="_Toc97044132" w:history="1">
            <w:r w:rsidR="00AD5FF1" w:rsidRPr="007816A0">
              <w:rPr>
                <w:rStyle w:val="Hyperlink"/>
                <w:noProof/>
              </w:rPr>
              <w:t>What do I do to ensure my attachment is not larger than 2MB?</w:t>
            </w:r>
            <w:r w:rsidR="00AD5FF1">
              <w:rPr>
                <w:noProof/>
                <w:webHidden/>
              </w:rPr>
              <w:tab/>
            </w:r>
            <w:r w:rsidR="00AD5FF1">
              <w:rPr>
                <w:noProof/>
                <w:webHidden/>
              </w:rPr>
              <w:fldChar w:fldCharType="begin"/>
            </w:r>
            <w:r w:rsidR="00AD5FF1">
              <w:rPr>
                <w:noProof/>
                <w:webHidden/>
              </w:rPr>
              <w:instrText xml:space="preserve"> PAGEREF _Toc97044132 \h </w:instrText>
            </w:r>
            <w:r w:rsidR="00AD5FF1">
              <w:rPr>
                <w:noProof/>
                <w:webHidden/>
              </w:rPr>
            </w:r>
            <w:r w:rsidR="00AD5FF1">
              <w:rPr>
                <w:noProof/>
                <w:webHidden/>
              </w:rPr>
              <w:fldChar w:fldCharType="separate"/>
            </w:r>
            <w:r w:rsidR="00AD5FF1">
              <w:rPr>
                <w:noProof/>
                <w:webHidden/>
              </w:rPr>
              <w:t>7</w:t>
            </w:r>
            <w:r w:rsidR="00AD5FF1">
              <w:rPr>
                <w:noProof/>
                <w:webHidden/>
              </w:rPr>
              <w:fldChar w:fldCharType="end"/>
            </w:r>
          </w:hyperlink>
        </w:p>
        <w:p w14:paraId="2E40175F" w14:textId="0DC22CB2" w:rsidR="00AD5FF1" w:rsidRDefault="009E5A1F">
          <w:pPr>
            <w:pStyle w:val="TOC2"/>
            <w:tabs>
              <w:tab w:val="right" w:leader="dot" w:pos="9628"/>
            </w:tabs>
            <w:rPr>
              <w:rFonts w:eastAsiaTheme="minorEastAsia" w:cstheme="minorBidi"/>
              <w:noProof/>
              <w:sz w:val="22"/>
              <w:szCs w:val="22"/>
              <w:lang w:eastAsia="en-AU"/>
            </w:rPr>
          </w:pPr>
          <w:hyperlink w:anchor="_Toc97044133" w:history="1">
            <w:r w:rsidR="00AD5FF1" w:rsidRPr="007816A0">
              <w:rPr>
                <w:rStyle w:val="Hyperlink"/>
                <w:noProof/>
              </w:rPr>
              <w:t>What do I enter as the project/activity details in section of the application?</w:t>
            </w:r>
            <w:r w:rsidR="00AD5FF1">
              <w:rPr>
                <w:noProof/>
                <w:webHidden/>
              </w:rPr>
              <w:tab/>
            </w:r>
            <w:r w:rsidR="00AD5FF1">
              <w:rPr>
                <w:noProof/>
                <w:webHidden/>
              </w:rPr>
              <w:fldChar w:fldCharType="begin"/>
            </w:r>
            <w:r w:rsidR="00AD5FF1">
              <w:rPr>
                <w:noProof/>
                <w:webHidden/>
              </w:rPr>
              <w:instrText xml:space="preserve"> PAGEREF _Toc97044133 \h </w:instrText>
            </w:r>
            <w:r w:rsidR="00AD5FF1">
              <w:rPr>
                <w:noProof/>
                <w:webHidden/>
              </w:rPr>
            </w:r>
            <w:r w:rsidR="00AD5FF1">
              <w:rPr>
                <w:noProof/>
                <w:webHidden/>
              </w:rPr>
              <w:fldChar w:fldCharType="separate"/>
            </w:r>
            <w:r w:rsidR="00AD5FF1">
              <w:rPr>
                <w:noProof/>
                <w:webHidden/>
              </w:rPr>
              <w:t>7</w:t>
            </w:r>
            <w:r w:rsidR="00AD5FF1">
              <w:rPr>
                <w:noProof/>
                <w:webHidden/>
              </w:rPr>
              <w:fldChar w:fldCharType="end"/>
            </w:r>
          </w:hyperlink>
        </w:p>
        <w:p w14:paraId="6BCD6FC6" w14:textId="1D944129" w:rsidR="00AD5FF1" w:rsidRDefault="009E5A1F">
          <w:pPr>
            <w:pStyle w:val="TOC2"/>
            <w:tabs>
              <w:tab w:val="right" w:leader="dot" w:pos="9628"/>
            </w:tabs>
            <w:rPr>
              <w:rFonts w:eastAsiaTheme="minorEastAsia" w:cstheme="minorBidi"/>
              <w:noProof/>
              <w:sz w:val="22"/>
              <w:szCs w:val="22"/>
              <w:lang w:eastAsia="en-AU"/>
            </w:rPr>
          </w:pPr>
          <w:hyperlink w:anchor="_Toc97044134" w:history="1">
            <w:r w:rsidR="00AD5FF1" w:rsidRPr="007816A0">
              <w:rPr>
                <w:rStyle w:val="Hyperlink"/>
                <w:noProof/>
              </w:rPr>
              <w:t>When can I submit my application?</w:t>
            </w:r>
            <w:r w:rsidR="00AD5FF1">
              <w:rPr>
                <w:noProof/>
                <w:webHidden/>
              </w:rPr>
              <w:tab/>
            </w:r>
            <w:r w:rsidR="00AD5FF1">
              <w:rPr>
                <w:noProof/>
                <w:webHidden/>
              </w:rPr>
              <w:fldChar w:fldCharType="begin"/>
            </w:r>
            <w:r w:rsidR="00AD5FF1">
              <w:rPr>
                <w:noProof/>
                <w:webHidden/>
              </w:rPr>
              <w:instrText xml:space="preserve"> PAGEREF _Toc97044134 \h </w:instrText>
            </w:r>
            <w:r w:rsidR="00AD5FF1">
              <w:rPr>
                <w:noProof/>
                <w:webHidden/>
              </w:rPr>
            </w:r>
            <w:r w:rsidR="00AD5FF1">
              <w:rPr>
                <w:noProof/>
                <w:webHidden/>
              </w:rPr>
              <w:fldChar w:fldCharType="separate"/>
            </w:r>
            <w:r w:rsidR="00AD5FF1">
              <w:rPr>
                <w:noProof/>
                <w:webHidden/>
              </w:rPr>
              <w:t>8</w:t>
            </w:r>
            <w:r w:rsidR="00AD5FF1">
              <w:rPr>
                <w:noProof/>
                <w:webHidden/>
              </w:rPr>
              <w:fldChar w:fldCharType="end"/>
            </w:r>
          </w:hyperlink>
        </w:p>
        <w:p w14:paraId="4345FE15" w14:textId="5A296842" w:rsidR="00AD5FF1" w:rsidRDefault="009E5A1F">
          <w:pPr>
            <w:pStyle w:val="TOC2"/>
            <w:tabs>
              <w:tab w:val="right" w:leader="dot" w:pos="9628"/>
            </w:tabs>
            <w:rPr>
              <w:rFonts w:eastAsiaTheme="minorEastAsia" w:cstheme="minorBidi"/>
              <w:noProof/>
              <w:sz w:val="22"/>
              <w:szCs w:val="22"/>
              <w:lang w:eastAsia="en-AU"/>
            </w:rPr>
          </w:pPr>
          <w:hyperlink w:anchor="_Toc97044135" w:history="1">
            <w:r w:rsidR="00AD5FF1" w:rsidRPr="007816A0">
              <w:rPr>
                <w:rStyle w:val="Hyperlink"/>
                <w:noProof/>
              </w:rPr>
              <w:t>What is the process to receive the payment?</w:t>
            </w:r>
            <w:r w:rsidR="00AD5FF1">
              <w:rPr>
                <w:noProof/>
                <w:webHidden/>
              </w:rPr>
              <w:tab/>
            </w:r>
            <w:r w:rsidR="00AD5FF1">
              <w:rPr>
                <w:noProof/>
                <w:webHidden/>
              </w:rPr>
              <w:fldChar w:fldCharType="begin"/>
            </w:r>
            <w:r w:rsidR="00AD5FF1">
              <w:rPr>
                <w:noProof/>
                <w:webHidden/>
              </w:rPr>
              <w:instrText xml:space="preserve"> PAGEREF _Toc97044135 \h </w:instrText>
            </w:r>
            <w:r w:rsidR="00AD5FF1">
              <w:rPr>
                <w:noProof/>
                <w:webHidden/>
              </w:rPr>
            </w:r>
            <w:r w:rsidR="00AD5FF1">
              <w:rPr>
                <w:noProof/>
                <w:webHidden/>
              </w:rPr>
              <w:fldChar w:fldCharType="separate"/>
            </w:r>
            <w:r w:rsidR="00AD5FF1">
              <w:rPr>
                <w:noProof/>
                <w:webHidden/>
              </w:rPr>
              <w:t>8</w:t>
            </w:r>
            <w:r w:rsidR="00AD5FF1">
              <w:rPr>
                <w:noProof/>
                <w:webHidden/>
              </w:rPr>
              <w:fldChar w:fldCharType="end"/>
            </w:r>
          </w:hyperlink>
        </w:p>
        <w:p w14:paraId="6F314EE8" w14:textId="6A783478" w:rsidR="00AD5FF1" w:rsidRDefault="009E5A1F">
          <w:pPr>
            <w:pStyle w:val="TOC2"/>
            <w:tabs>
              <w:tab w:val="right" w:leader="dot" w:pos="9628"/>
            </w:tabs>
            <w:rPr>
              <w:rFonts w:eastAsiaTheme="minorEastAsia" w:cstheme="minorBidi"/>
              <w:noProof/>
              <w:sz w:val="22"/>
              <w:szCs w:val="22"/>
              <w:lang w:eastAsia="en-AU"/>
            </w:rPr>
          </w:pPr>
          <w:hyperlink w:anchor="_Toc97044136" w:history="1">
            <w:r w:rsidR="00AD5FF1" w:rsidRPr="007816A0">
              <w:rPr>
                <w:rStyle w:val="Hyperlink"/>
                <w:noProof/>
              </w:rPr>
              <w:t>When do I receive the second payment?</w:t>
            </w:r>
            <w:r w:rsidR="00AD5FF1">
              <w:rPr>
                <w:noProof/>
                <w:webHidden/>
              </w:rPr>
              <w:tab/>
            </w:r>
            <w:r w:rsidR="00AD5FF1">
              <w:rPr>
                <w:noProof/>
                <w:webHidden/>
              </w:rPr>
              <w:fldChar w:fldCharType="begin"/>
            </w:r>
            <w:r w:rsidR="00AD5FF1">
              <w:rPr>
                <w:noProof/>
                <w:webHidden/>
              </w:rPr>
              <w:instrText xml:space="preserve"> PAGEREF _Toc97044136 \h </w:instrText>
            </w:r>
            <w:r w:rsidR="00AD5FF1">
              <w:rPr>
                <w:noProof/>
                <w:webHidden/>
              </w:rPr>
            </w:r>
            <w:r w:rsidR="00AD5FF1">
              <w:rPr>
                <w:noProof/>
                <w:webHidden/>
              </w:rPr>
              <w:fldChar w:fldCharType="separate"/>
            </w:r>
            <w:r w:rsidR="00AD5FF1">
              <w:rPr>
                <w:noProof/>
                <w:webHidden/>
              </w:rPr>
              <w:t>8</w:t>
            </w:r>
            <w:r w:rsidR="00AD5FF1">
              <w:rPr>
                <w:noProof/>
                <w:webHidden/>
              </w:rPr>
              <w:fldChar w:fldCharType="end"/>
            </w:r>
          </w:hyperlink>
        </w:p>
        <w:p w14:paraId="51AD0DF8" w14:textId="51215C8D" w:rsidR="00AD5FF1" w:rsidRDefault="009E5A1F">
          <w:pPr>
            <w:pStyle w:val="TOC2"/>
            <w:tabs>
              <w:tab w:val="right" w:leader="dot" w:pos="9628"/>
            </w:tabs>
            <w:rPr>
              <w:rFonts w:eastAsiaTheme="minorEastAsia" w:cstheme="minorBidi"/>
              <w:noProof/>
              <w:sz w:val="22"/>
              <w:szCs w:val="22"/>
              <w:lang w:eastAsia="en-AU"/>
            </w:rPr>
          </w:pPr>
          <w:hyperlink w:anchor="_Toc97044137" w:history="1">
            <w:r w:rsidR="00AD5FF1" w:rsidRPr="007816A0">
              <w:rPr>
                <w:rStyle w:val="Hyperlink"/>
                <w:noProof/>
              </w:rPr>
              <w:t>What evidence is required to support my application?</w:t>
            </w:r>
            <w:r w:rsidR="00AD5FF1">
              <w:rPr>
                <w:noProof/>
                <w:webHidden/>
              </w:rPr>
              <w:tab/>
            </w:r>
            <w:r w:rsidR="00AD5FF1">
              <w:rPr>
                <w:noProof/>
                <w:webHidden/>
              </w:rPr>
              <w:fldChar w:fldCharType="begin"/>
            </w:r>
            <w:r w:rsidR="00AD5FF1">
              <w:rPr>
                <w:noProof/>
                <w:webHidden/>
              </w:rPr>
              <w:instrText xml:space="preserve"> PAGEREF _Toc97044137 \h </w:instrText>
            </w:r>
            <w:r w:rsidR="00AD5FF1">
              <w:rPr>
                <w:noProof/>
                <w:webHidden/>
              </w:rPr>
            </w:r>
            <w:r w:rsidR="00AD5FF1">
              <w:rPr>
                <w:noProof/>
                <w:webHidden/>
              </w:rPr>
              <w:fldChar w:fldCharType="separate"/>
            </w:r>
            <w:r w:rsidR="00AD5FF1">
              <w:rPr>
                <w:noProof/>
                <w:webHidden/>
              </w:rPr>
              <w:t>9</w:t>
            </w:r>
            <w:r w:rsidR="00AD5FF1">
              <w:rPr>
                <w:noProof/>
                <w:webHidden/>
              </w:rPr>
              <w:fldChar w:fldCharType="end"/>
            </w:r>
          </w:hyperlink>
        </w:p>
        <w:p w14:paraId="76FDCE50" w14:textId="024DF03E" w:rsidR="00AD5FF1" w:rsidRDefault="009E5A1F">
          <w:pPr>
            <w:pStyle w:val="TOC1"/>
            <w:rPr>
              <w:rFonts w:eastAsiaTheme="minorEastAsia" w:cstheme="minorBidi"/>
              <w:b w:val="0"/>
              <w:noProof/>
              <w:sz w:val="22"/>
              <w:szCs w:val="22"/>
              <w:lang w:eastAsia="en-AU"/>
            </w:rPr>
          </w:pPr>
          <w:hyperlink w:anchor="_Toc97044138" w:history="1">
            <w:r w:rsidR="00AD5FF1" w:rsidRPr="007816A0">
              <w:rPr>
                <w:rStyle w:val="Hyperlink"/>
                <w:noProof/>
              </w:rPr>
              <w:t>Payment questions</w:t>
            </w:r>
            <w:r w:rsidR="00AD5FF1">
              <w:rPr>
                <w:noProof/>
                <w:webHidden/>
              </w:rPr>
              <w:tab/>
            </w:r>
            <w:r w:rsidR="00AD5FF1">
              <w:rPr>
                <w:noProof/>
                <w:webHidden/>
              </w:rPr>
              <w:fldChar w:fldCharType="begin"/>
            </w:r>
            <w:r w:rsidR="00AD5FF1">
              <w:rPr>
                <w:noProof/>
                <w:webHidden/>
              </w:rPr>
              <w:instrText xml:space="preserve"> PAGEREF _Toc97044138 \h </w:instrText>
            </w:r>
            <w:r w:rsidR="00AD5FF1">
              <w:rPr>
                <w:noProof/>
                <w:webHidden/>
              </w:rPr>
            </w:r>
            <w:r w:rsidR="00AD5FF1">
              <w:rPr>
                <w:noProof/>
                <w:webHidden/>
              </w:rPr>
              <w:fldChar w:fldCharType="separate"/>
            </w:r>
            <w:r w:rsidR="00AD5FF1">
              <w:rPr>
                <w:noProof/>
                <w:webHidden/>
              </w:rPr>
              <w:t>9</w:t>
            </w:r>
            <w:r w:rsidR="00AD5FF1">
              <w:rPr>
                <w:noProof/>
                <w:webHidden/>
              </w:rPr>
              <w:fldChar w:fldCharType="end"/>
            </w:r>
          </w:hyperlink>
        </w:p>
        <w:p w14:paraId="01E0D07F" w14:textId="034C41C8" w:rsidR="00AD5FF1" w:rsidRDefault="009E5A1F">
          <w:pPr>
            <w:pStyle w:val="TOC2"/>
            <w:tabs>
              <w:tab w:val="right" w:leader="dot" w:pos="9628"/>
            </w:tabs>
            <w:rPr>
              <w:rFonts w:eastAsiaTheme="minorEastAsia" w:cstheme="minorBidi"/>
              <w:noProof/>
              <w:sz w:val="22"/>
              <w:szCs w:val="22"/>
              <w:lang w:eastAsia="en-AU"/>
            </w:rPr>
          </w:pPr>
          <w:hyperlink w:anchor="_Toc97044139" w:history="1">
            <w:r w:rsidR="00AD5FF1" w:rsidRPr="007816A0">
              <w:rPr>
                <w:rStyle w:val="Hyperlink"/>
                <w:noProof/>
              </w:rPr>
              <w:t>What if the total of the bonuses that I pay to workers for the second instalment is more than the second payment I received?</w:t>
            </w:r>
            <w:r w:rsidR="00AD5FF1">
              <w:rPr>
                <w:noProof/>
                <w:webHidden/>
              </w:rPr>
              <w:tab/>
            </w:r>
            <w:r w:rsidR="00AD5FF1">
              <w:rPr>
                <w:noProof/>
                <w:webHidden/>
              </w:rPr>
              <w:fldChar w:fldCharType="begin"/>
            </w:r>
            <w:r w:rsidR="00AD5FF1">
              <w:rPr>
                <w:noProof/>
                <w:webHidden/>
              </w:rPr>
              <w:instrText xml:space="preserve"> PAGEREF _Toc97044139 \h </w:instrText>
            </w:r>
            <w:r w:rsidR="00AD5FF1">
              <w:rPr>
                <w:noProof/>
                <w:webHidden/>
              </w:rPr>
            </w:r>
            <w:r w:rsidR="00AD5FF1">
              <w:rPr>
                <w:noProof/>
                <w:webHidden/>
              </w:rPr>
              <w:fldChar w:fldCharType="separate"/>
            </w:r>
            <w:r w:rsidR="00AD5FF1">
              <w:rPr>
                <w:noProof/>
                <w:webHidden/>
              </w:rPr>
              <w:t>9</w:t>
            </w:r>
            <w:r w:rsidR="00AD5FF1">
              <w:rPr>
                <w:noProof/>
                <w:webHidden/>
              </w:rPr>
              <w:fldChar w:fldCharType="end"/>
            </w:r>
          </w:hyperlink>
        </w:p>
        <w:p w14:paraId="28AB4E50" w14:textId="419354A6" w:rsidR="00AD5FF1" w:rsidRDefault="009E5A1F">
          <w:pPr>
            <w:pStyle w:val="TOC2"/>
            <w:tabs>
              <w:tab w:val="right" w:leader="dot" w:pos="9628"/>
            </w:tabs>
            <w:rPr>
              <w:rFonts w:eastAsiaTheme="minorEastAsia" w:cstheme="minorBidi"/>
              <w:noProof/>
              <w:sz w:val="22"/>
              <w:szCs w:val="22"/>
              <w:lang w:eastAsia="en-AU"/>
            </w:rPr>
          </w:pPr>
          <w:hyperlink w:anchor="_Toc97044140" w:history="1">
            <w:r w:rsidR="00AD5FF1" w:rsidRPr="007816A0">
              <w:rPr>
                <w:rStyle w:val="Hyperlink"/>
                <w:noProof/>
              </w:rPr>
              <w:t>What if workers are on leave within 4 weeks of the census dates?</w:t>
            </w:r>
            <w:r w:rsidR="00AD5FF1">
              <w:rPr>
                <w:noProof/>
                <w:webHidden/>
              </w:rPr>
              <w:tab/>
            </w:r>
            <w:r w:rsidR="00AD5FF1">
              <w:rPr>
                <w:noProof/>
                <w:webHidden/>
              </w:rPr>
              <w:fldChar w:fldCharType="begin"/>
            </w:r>
            <w:r w:rsidR="00AD5FF1">
              <w:rPr>
                <w:noProof/>
                <w:webHidden/>
              </w:rPr>
              <w:instrText xml:space="preserve"> PAGEREF _Toc97044140 \h </w:instrText>
            </w:r>
            <w:r w:rsidR="00AD5FF1">
              <w:rPr>
                <w:noProof/>
                <w:webHidden/>
              </w:rPr>
            </w:r>
            <w:r w:rsidR="00AD5FF1">
              <w:rPr>
                <w:noProof/>
                <w:webHidden/>
              </w:rPr>
              <w:fldChar w:fldCharType="separate"/>
            </w:r>
            <w:r w:rsidR="00AD5FF1">
              <w:rPr>
                <w:noProof/>
                <w:webHidden/>
              </w:rPr>
              <w:t>9</w:t>
            </w:r>
            <w:r w:rsidR="00AD5FF1">
              <w:rPr>
                <w:noProof/>
                <w:webHidden/>
              </w:rPr>
              <w:fldChar w:fldCharType="end"/>
            </w:r>
          </w:hyperlink>
        </w:p>
        <w:p w14:paraId="4EE8130E" w14:textId="4B3F6C8F" w:rsidR="00AD5FF1" w:rsidRDefault="009E5A1F">
          <w:pPr>
            <w:pStyle w:val="TOC2"/>
            <w:tabs>
              <w:tab w:val="right" w:leader="dot" w:pos="9628"/>
            </w:tabs>
            <w:rPr>
              <w:rFonts w:eastAsiaTheme="minorEastAsia" w:cstheme="minorBidi"/>
              <w:noProof/>
              <w:sz w:val="22"/>
              <w:szCs w:val="22"/>
              <w:lang w:eastAsia="en-AU"/>
            </w:rPr>
          </w:pPr>
          <w:hyperlink w:anchor="_Toc97044141" w:history="1">
            <w:r w:rsidR="00AD5FF1" w:rsidRPr="007816A0">
              <w:rPr>
                <w:rStyle w:val="Hyperlink"/>
                <w:noProof/>
              </w:rPr>
              <w:t>A worker leaves after the census date and before the worker is paid?</w:t>
            </w:r>
            <w:r w:rsidR="00AD5FF1">
              <w:rPr>
                <w:noProof/>
                <w:webHidden/>
              </w:rPr>
              <w:tab/>
            </w:r>
            <w:r w:rsidR="00AD5FF1">
              <w:rPr>
                <w:noProof/>
                <w:webHidden/>
              </w:rPr>
              <w:fldChar w:fldCharType="begin"/>
            </w:r>
            <w:r w:rsidR="00AD5FF1">
              <w:rPr>
                <w:noProof/>
                <w:webHidden/>
              </w:rPr>
              <w:instrText xml:space="preserve"> PAGEREF _Toc97044141 \h </w:instrText>
            </w:r>
            <w:r w:rsidR="00AD5FF1">
              <w:rPr>
                <w:noProof/>
                <w:webHidden/>
              </w:rPr>
            </w:r>
            <w:r w:rsidR="00AD5FF1">
              <w:rPr>
                <w:noProof/>
                <w:webHidden/>
              </w:rPr>
              <w:fldChar w:fldCharType="separate"/>
            </w:r>
            <w:r w:rsidR="00AD5FF1">
              <w:rPr>
                <w:noProof/>
                <w:webHidden/>
              </w:rPr>
              <w:t>9</w:t>
            </w:r>
            <w:r w:rsidR="00AD5FF1">
              <w:rPr>
                <w:noProof/>
                <w:webHidden/>
              </w:rPr>
              <w:fldChar w:fldCharType="end"/>
            </w:r>
          </w:hyperlink>
        </w:p>
        <w:p w14:paraId="382FCF36" w14:textId="349DB1FB" w:rsidR="00AD5FF1" w:rsidRDefault="009E5A1F">
          <w:pPr>
            <w:pStyle w:val="TOC2"/>
            <w:tabs>
              <w:tab w:val="right" w:leader="dot" w:pos="9628"/>
            </w:tabs>
            <w:rPr>
              <w:rFonts w:eastAsiaTheme="minorEastAsia" w:cstheme="minorBidi"/>
              <w:noProof/>
              <w:sz w:val="22"/>
              <w:szCs w:val="22"/>
              <w:lang w:eastAsia="en-AU"/>
            </w:rPr>
          </w:pPr>
          <w:hyperlink w:anchor="_Toc97044142" w:history="1">
            <w:r w:rsidR="00AD5FF1" w:rsidRPr="007816A0">
              <w:rPr>
                <w:rStyle w:val="Hyperlink"/>
                <w:noProof/>
              </w:rPr>
              <w:t>What if a worker is on unpaid leave?</w:t>
            </w:r>
            <w:r w:rsidR="00AD5FF1">
              <w:rPr>
                <w:noProof/>
                <w:webHidden/>
              </w:rPr>
              <w:tab/>
            </w:r>
            <w:r w:rsidR="00AD5FF1">
              <w:rPr>
                <w:noProof/>
                <w:webHidden/>
              </w:rPr>
              <w:fldChar w:fldCharType="begin"/>
            </w:r>
            <w:r w:rsidR="00AD5FF1">
              <w:rPr>
                <w:noProof/>
                <w:webHidden/>
              </w:rPr>
              <w:instrText xml:space="preserve"> PAGEREF _Toc97044142 \h </w:instrText>
            </w:r>
            <w:r w:rsidR="00AD5FF1">
              <w:rPr>
                <w:noProof/>
                <w:webHidden/>
              </w:rPr>
            </w:r>
            <w:r w:rsidR="00AD5FF1">
              <w:rPr>
                <w:noProof/>
                <w:webHidden/>
              </w:rPr>
              <w:fldChar w:fldCharType="separate"/>
            </w:r>
            <w:r w:rsidR="00AD5FF1">
              <w:rPr>
                <w:noProof/>
                <w:webHidden/>
              </w:rPr>
              <w:t>9</w:t>
            </w:r>
            <w:r w:rsidR="00AD5FF1">
              <w:rPr>
                <w:noProof/>
                <w:webHidden/>
              </w:rPr>
              <w:fldChar w:fldCharType="end"/>
            </w:r>
          </w:hyperlink>
        </w:p>
        <w:p w14:paraId="1D2D1D44" w14:textId="527E0DE2" w:rsidR="00AD5FF1" w:rsidRDefault="009E5A1F">
          <w:pPr>
            <w:pStyle w:val="TOC2"/>
            <w:tabs>
              <w:tab w:val="right" w:leader="dot" w:pos="9628"/>
            </w:tabs>
            <w:rPr>
              <w:rFonts w:eastAsiaTheme="minorEastAsia" w:cstheme="minorBidi"/>
              <w:noProof/>
              <w:sz w:val="22"/>
              <w:szCs w:val="22"/>
              <w:lang w:eastAsia="en-AU"/>
            </w:rPr>
          </w:pPr>
          <w:hyperlink w:anchor="_Toc97044143" w:history="1">
            <w:r w:rsidR="00AD5FF1" w:rsidRPr="007816A0">
              <w:rPr>
                <w:rStyle w:val="Hyperlink"/>
                <w:noProof/>
              </w:rPr>
              <w:t>What if a worker is on unpaid leave because of COVID?</w:t>
            </w:r>
            <w:r w:rsidR="00AD5FF1">
              <w:rPr>
                <w:noProof/>
                <w:webHidden/>
              </w:rPr>
              <w:tab/>
            </w:r>
            <w:r w:rsidR="00AD5FF1">
              <w:rPr>
                <w:noProof/>
                <w:webHidden/>
              </w:rPr>
              <w:fldChar w:fldCharType="begin"/>
            </w:r>
            <w:r w:rsidR="00AD5FF1">
              <w:rPr>
                <w:noProof/>
                <w:webHidden/>
              </w:rPr>
              <w:instrText xml:space="preserve"> PAGEREF _Toc97044143 \h </w:instrText>
            </w:r>
            <w:r w:rsidR="00AD5FF1">
              <w:rPr>
                <w:noProof/>
                <w:webHidden/>
              </w:rPr>
            </w:r>
            <w:r w:rsidR="00AD5FF1">
              <w:rPr>
                <w:noProof/>
                <w:webHidden/>
              </w:rPr>
              <w:fldChar w:fldCharType="separate"/>
            </w:r>
            <w:r w:rsidR="00AD5FF1">
              <w:rPr>
                <w:noProof/>
                <w:webHidden/>
              </w:rPr>
              <w:t>9</w:t>
            </w:r>
            <w:r w:rsidR="00AD5FF1">
              <w:rPr>
                <w:noProof/>
                <w:webHidden/>
              </w:rPr>
              <w:fldChar w:fldCharType="end"/>
            </w:r>
          </w:hyperlink>
        </w:p>
        <w:p w14:paraId="66C87A97" w14:textId="151EC7C2" w:rsidR="00AD5FF1" w:rsidRDefault="009E5A1F">
          <w:pPr>
            <w:pStyle w:val="TOC2"/>
            <w:tabs>
              <w:tab w:val="right" w:leader="dot" w:pos="9628"/>
            </w:tabs>
            <w:rPr>
              <w:rFonts w:eastAsiaTheme="minorEastAsia" w:cstheme="minorBidi"/>
              <w:noProof/>
              <w:sz w:val="22"/>
              <w:szCs w:val="22"/>
              <w:lang w:eastAsia="en-AU"/>
            </w:rPr>
          </w:pPr>
          <w:hyperlink w:anchor="_Toc97044144" w:history="1">
            <w:r w:rsidR="00AD5FF1" w:rsidRPr="007816A0">
              <w:rPr>
                <w:rStyle w:val="Hyperlink"/>
                <w:noProof/>
              </w:rPr>
              <w:t>What if a worker has a claim for worker’s compensation?</w:t>
            </w:r>
            <w:r w:rsidR="00AD5FF1">
              <w:rPr>
                <w:noProof/>
                <w:webHidden/>
              </w:rPr>
              <w:tab/>
            </w:r>
            <w:r w:rsidR="00AD5FF1">
              <w:rPr>
                <w:noProof/>
                <w:webHidden/>
              </w:rPr>
              <w:fldChar w:fldCharType="begin"/>
            </w:r>
            <w:r w:rsidR="00AD5FF1">
              <w:rPr>
                <w:noProof/>
                <w:webHidden/>
              </w:rPr>
              <w:instrText xml:space="preserve"> PAGEREF _Toc97044144 \h </w:instrText>
            </w:r>
            <w:r w:rsidR="00AD5FF1">
              <w:rPr>
                <w:noProof/>
                <w:webHidden/>
              </w:rPr>
            </w:r>
            <w:r w:rsidR="00AD5FF1">
              <w:rPr>
                <w:noProof/>
                <w:webHidden/>
              </w:rPr>
              <w:fldChar w:fldCharType="separate"/>
            </w:r>
            <w:r w:rsidR="00AD5FF1">
              <w:rPr>
                <w:noProof/>
                <w:webHidden/>
              </w:rPr>
              <w:t>10</w:t>
            </w:r>
            <w:r w:rsidR="00AD5FF1">
              <w:rPr>
                <w:noProof/>
                <w:webHidden/>
              </w:rPr>
              <w:fldChar w:fldCharType="end"/>
            </w:r>
          </w:hyperlink>
        </w:p>
        <w:p w14:paraId="3413D83C" w14:textId="4F90B026" w:rsidR="00AD5FF1" w:rsidRDefault="009E5A1F">
          <w:pPr>
            <w:pStyle w:val="TOC2"/>
            <w:tabs>
              <w:tab w:val="right" w:leader="dot" w:pos="9628"/>
            </w:tabs>
            <w:rPr>
              <w:rFonts w:eastAsiaTheme="minorEastAsia" w:cstheme="minorBidi"/>
              <w:noProof/>
              <w:sz w:val="22"/>
              <w:szCs w:val="22"/>
              <w:lang w:eastAsia="en-AU"/>
            </w:rPr>
          </w:pPr>
          <w:hyperlink w:anchor="_Toc97044145" w:history="1">
            <w:r w:rsidR="00AD5FF1" w:rsidRPr="007816A0">
              <w:rPr>
                <w:rStyle w:val="Hyperlink"/>
                <w:noProof/>
              </w:rPr>
              <w:t>What if a worker commences work after the census date/s?</w:t>
            </w:r>
            <w:r w:rsidR="00AD5FF1">
              <w:rPr>
                <w:noProof/>
                <w:webHidden/>
              </w:rPr>
              <w:tab/>
            </w:r>
            <w:r w:rsidR="00AD5FF1">
              <w:rPr>
                <w:noProof/>
                <w:webHidden/>
              </w:rPr>
              <w:fldChar w:fldCharType="begin"/>
            </w:r>
            <w:r w:rsidR="00AD5FF1">
              <w:rPr>
                <w:noProof/>
                <w:webHidden/>
              </w:rPr>
              <w:instrText xml:space="preserve"> PAGEREF _Toc97044145 \h </w:instrText>
            </w:r>
            <w:r w:rsidR="00AD5FF1">
              <w:rPr>
                <w:noProof/>
                <w:webHidden/>
              </w:rPr>
            </w:r>
            <w:r w:rsidR="00AD5FF1">
              <w:rPr>
                <w:noProof/>
                <w:webHidden/>
              </w:rPr>
              <w:fldChar w:fldCharType="separate"/>
            </w:r>
            <w:r w:rsidR="00AD5FF1">
              <w:rPr>
                <w:noProof/>
                <w:webHidden/>
              </w:rPr>
              <w:t>10</w:t>
            </w:r>
            <w:r w:rsidR="00AD5FF1">
              <w:rPr>
                <w:noProof/>
                <w:webHidden/>
              </w:rPr>
              <w:fldChar w:fldCharType="end"/>
            </w:r>
          </w:hyperlink>
        </w:p>
        <w:p w14:paraId="785B466B" w14:textId="7CFA2157" w:rsidR="00AD5FF1" w:rsidRDefault="009E5A1F">
          <w:pPr>
            <w:pStyle w:val="TOC2"/>
            <w:tabs>
              <w:tab w:val="right" w:leader="dot" w:pos="9628"/>
            </w:tabs>
            <w:rPr>
              <w:rFonts w:eastAsiaTheme="minorEastAsia" w:cstheme="minorBidi"/>
              <w:noProof/>
              <w:sz w:val="22"/>
              <w:szCs w:val="22"/>
              <w:lang w:eastAsia="en-AU"/>
            </w:rPr>
          </w:pPr>
          <w:hyperlink w:anchor="_Toc97044146" w:history="1">
            <w:r w:rsidR="00AD5FF1" w:rsidRPr="007816A0">
              <w:rPr>
                <w:rStyle w:val="Hyperlink"/>
                <w:noProof/>
              </w:rPr>
              <w:t>What if a worker works less hours between the first and second census periods?</w:t>
            </w:r>
            <w:r w:rsidR="00AD5FF1">
              <w:rPr>
                <w:noProof/>
                <w:webHidden/>
              </w:rPr>
              <w:tab/>
            </w:r>
            <w:r w:rsidR="00AD5FF1">
              <w:rPr>
                <w:noProof/>
                <w:webHidden/>
              </w:rPr>
              <w:fldChar w:fldCharType="begin"/>
            </w:r>
            <w:r w:rsidR="00AD5FF1">
              <w:rPr>
                <w:noProof/>
                <w:webHidden/>
              </w:rPr>
              <w:instrText xml:space="preserve"> PAGEREF _Toc97044146 \h </w:instrText>
            </w:r>
            <w:r w:rsidR="00AD5FF1">
              <w:rPr>
                <w:noProof/>
                <w:webHidden/>
              </w:rPr>
            </w:r>
            <w:r w:rsidR="00AD5FF1">
              <w:rPr>
                <w:noProof/>
                <w:webHidden/>
              </w:rPr>
              <w:fldChar w:fldCharType="separate"/>
            </w:r>
            <w:r w:rsidR="00AD5FF1">
              <w:rPr>
                <w:noProof/>
                <w:webHidden/>
              </w:rPr>
              <w:t>10</w:t>
            </w:r>
            <w:r w:rsidR="00AD5FF1">
              <w:rPr>
                <w:noProof/>
                <w:webHidden/>
              </w:rPr>
              <w:fldChar w:fldCharType="end"/>
            </w:r>
          </w:hyperlink>
        </w:p>
        <w:p w14:paraId="60A961CB" w14:textId="009BFC71" w:rsidR="00AD5FF1" w:rsidRDefault="009E5A1F">
          <w:pPr>
            <w:pStyle w:val="TOC2"/>
            <w:tabs>
              <w:tab w:val="right" w:leader="dot" w:pos="9628"/>
            </w:tabs>
            <w:rPr>
              <w:rFonts w:eastAsiaTheme="minorEastAsia" w:cstheme="minorBidi"/>
              <w:noProof/>
              <w:sz w:val="22"/>
              <w:szCs w:val="22"/>
              <w:lang w:eastAsia="en-AU"/>
            </w:rPr>
          </w:pPr>
          <w:hyperlink w:anchor="_Toc97044147" w:history="1">
            <w:r w:rsidR="00AD5FF1" w:rsidRPr="007816A0">
              <w:rPr>
                <w:rStyle w:val="Hyperlink"/>
                <w:noProof/>
              </w:rPr>
              <w:t>What if I don’t spend all the grant funding?</w:t>
            </w:r>
            <w:r w:rsidR="00AD5FF1">
              <w:rPr>
                <w:noProof/>
                <w:webHidden/>
              </w:rPr>
              <w:tab/>
            </w:r>
            <w:r w:rsidR="00AD5FF1">
              <w:rPr>
                <w:noProof/>
                <w:webHidden/>
              </w:rPr>
              <w:fldChar w:fldCharType="begin"/>
            </w:r>
            <w:r w:rsidR="00AD5FF1">
              <w:rPr>
                <w:noProof/>
                <w:webHidden/>
              </w:rPr>
              <w:instrText xml:space="preserve"> PAGEREF _Toc97044147 \h </w:instrText>
            </w:r>
            <w:r w:rsidR="00AD5FF1">
              <w:rPr>
                <w:noProof/>
                <w:webHidden/>
              </w:rPr>
            </w:r>
            <w:r w:rsidR="00AD5FF1">
              <w:rPr>
                <w:noProof/>
                <w:webHidden/>
              </w:rPr>
              <w:fldChar w:fldCharType="separate"/>
            </w:r>
            <w:r w:rsidR="00AD5FF1">
              <w:rPr>
                <w:noProof/>
                <w:webHidden/>
              </w:rPr>
              <w:t>10</w:t>
            </w:r>
            <w:r w:rsidR="00AD5FF1">
              <w:rPr>
                <w:noProof/>
                <w:webHidden/>
              </w:rPr>
              <w:fldChar w:fldCharType="end"/>
            </w:r>
          </w:hyperlink>
        </w:p>
        <w:p w14:paraId="5D198A60" w14:textId="6646C7CA" w:rsidR="00AD5FF1" w:rsidRDefault="009E5A1F">
          <w:pPr>
            <w:pStyle w:val="TOC2"/>
            <w:tabs>
              <w:tab w:val="right" w:leader="dot" w:pos="9628"/>
            </w:tabs>
            <w:rPr>
              <w:rFonts w:eastAsiaTheme="minorEastAsia" w:cstheme="minorBidi"/>
              <w:noProof/>
              <w:sz w:val="22"/>
              <w:szCs w:val="22"/>
              <w:lang w:eastAsia="en-AU"/>
            </w:rPr>
          </w:pPr>
          <w:hyperlink w:anchor="_Toc97044148" w:history="1">
            <w:r w:rsidR="00AD5FF1" w:rsidRPr="007816A0">
              <w:rPr>
                <w:rStyle w:val="Hyperlink"/>
                <w:noProof/>
              </w:rPr>
              <w:t>Are payments taxable?</w:t>
            </w:r>
            <w:r w:rsidR="00AD5FF1">
              <w:rPr>
                <w:noProof/>
                <w:webHidden/>
              </w:rPr>
              <w:tab/>
            </w:r>
            <w:r w:rsidR="00AD5FF1">
              <w:rPr>
                <w:noProof/>
                <w:webHidden/>
              </w:rPr>
              <w:fldChar w:fldCharType="begin"/>
            </w:r>
            <w:r w:rsidR="00AD5FF1">
              <w:rPr>
                <w:noProof/>
                <w:webHidden/>
              </w:rPr>
              <w:instrText xml:space="preserve"> PAGEREF _Toc97044148 \h </w:instrText>
            </w:r>
            <w:r w:rsidR="00AD5FF1">
              <w:rPr>
                <w:noProof/>
                <w:webHidden/>
              </w:rPr>
            </w:r>
            <w:r w:rsidR="00AD5FF1">
              <w:rPr>
                <w:noProof/>
                <w:webHidden/>
              </w:rPr>
              <w:fldChar w:fldCharType="separate"/>
            </w:r>
            <w:r w:rsidR="00AD5FF1">
              <w:rPr>
                <w:noProof/>
                <w:webHidden/>
              </w:rPr>
              <w:t>10</w:t>
            </w:r>
            <w:r w:rsidR="00AD5FF1">
              <w:rPr>
                <w:noProof/>
                <w:webHidden/>
              </w:rPr>
              <w:fldChar w:fldCharType="end"/>
            </w:r>
          </w:hyperlink>
        </w:p>
        <w:p w14:paraId="37DE78B7" w14:textId="1798CDDA" w:rsidR="00AD5FF1" w:rsidRDefault="009E5A1F">
          <w:pPr>
            <w:pStyle w:val="TOC2"/>
            <w:tabs>
              <w:tab w:val="right" w:leader="dot" w:pos="9628"/>
            </w:tabs>
            <w:rPr>
              <w:rFonts w:eastAsiaTheme="minorEastAsia" w:cstheme="minorBidi"/>
              <w:noProof/>
              <w:sz w:val="22"/>
              <w:szCs w:val="22"/>
              <w:lang w:eastAsia="en-AU"/>
            </w:rPr>
          </w:pPr>
          <w:hyperlink w:anchor="_Toc97044149" w:history="1">
            <w:r w:rsidR="00AD5FF1" w:rsidRPr="007816A0">
              <w:rPr>
                <w:rStyle w:val="Hyperlink"/>
                <w:noProof/>
              </w:rPr>
              <w:t>Does the provider have to pay compulsory superannuation on the payment?</w:t>
            </w:r>
            <w:r w:rsidR="00AD5FF1">
              <w:rPr>
                <w:noProof/>
                <w:webHidden/>
              </w:rPr>
              <w:tab/>
            </w:r>
            <w:r w:rsidR="00AD5FF1">
              <w:rPr>
                <w:noProof/>
                <w:webHidden/>
              </w:rPr>
              <w:fldChar w:fldCharType="begin"/>
            </w:r>
            <w:r w:rsidR="00AD5FF1">
              <w:rPr>
                <w:noProof/>
                <w:webHidden/>
              </w:rPr>
              <w:instrText xml:space="preserve"> PAGEREF _Toc97044149 \h </w:instrText>
            </w:r>
            <w:r w:rsidR="00AD5FF1">
              <w:rPr>
                <w:noProof/>
                <w:webHidden/>
              </w:rPr>
            </w:r>
            <w:r w:rsidR="00AD5FF1">
              <w:rPr>
                <w:noProof/>
                <w:webHidden/>
              </w:rPr>
              <w:fldChar w:fldCharType="separate"/>
            </w:r>
            <w:r w:rsidR="00AD5FF1">
              <w:rPr>
                <w:noProof/>
                <w:webHidden/>
              </w:rPr>
              <w:t>10</w:t>
            </w:r>
            <w:r w:rsidR="00AD5FF1">
              <w:rPr>
                <w:noProof/>
                <w:webHidden/>
              </w:rPr>
              <w:fldChar w:fldCharType="end"/>
            </w:r>
          </w:hyperlink>
        </w:p>
        <w:p w14:paraId="6CC9D746" w14:textId="40C93470" w:rsidR="00AD5FF1" w:rsidRDefault="009E5A1F">
          <w:pPr>
            <w:pStyle w:val="TOC2"/>
            <w:tabs>
              <w:tab w:val="right" w:leader="dot" w:pos="9628"/>
            </w:tabs>
            <w:rPr>
              <w:rFonts w:eastAsiaTheme="minorEastAsia" w:cstheme="minorBidi"/>
              <w:noProof/>
              <w:sz w:val="22"/>
              <w:szCs w:val="22"/>
              <w:lang w:eastAsia="en-AU"/>
            </w:rPr>
          </w:pPr>
          <w:hyperlink w:anchor="_Toc97044150" w:history="1">
            <w:r w:rsidR="00AD5FF1" w:rsidRPr="007816A0">
              <w:rPr>
                <w:rStyle w:val="Hyperlink"/>
                <w:noProof/>
              </w:rPr>
              <w:t>Does the provider need to pay payroll tax for the bonus payments?</w:t>
            </w:r>
            <w:r w:rsidR="00AD5FF1">
              <w:rPr>
                <w:noProof/>
                <w:webHidden/>
              </w:rPr>
              <w:tab/>
            </w:r>
            <w:r w:rsidR="00AD5FF1">
              <w:rPr>
                <w:noProof/>
                <w:webHidden/>
              </w:rPr>
              <w:fldChar w:fldCharType="begin"/>
            </w:r>
            <w:r w:rsidR="00AD5FF1">
              <w:rPr>
                <w:noProof/>
                <w:webHidden/>
              </w:rPr>
              <w:instrText xml:space="preserve"> PAGEREF _Toc97044150 \h </w:instrText>
            </w:r>
            <w:r w:rsidR="00AD5FF1">
              <w:rPr>
                <w:noProof/>
                <w:webHidden/>
              </w:rPr>
            </w:r>
            <w:r w:rsidR="00AD5FF1">
              <w:rPr>
                <w:noProof/>
                <w:webHidden/>
              </w:rPr>
              <w:fldChar w:fldCharType="separate"/>
            </w:r>
            <w:r w:rsidR="00AD5FF1">
              <w:rPr>
                <w:noProof/>
                <w:webHidden/>
              </w:rPr>
              <w:t>11</w:t>
            </w:r>
            <w:r w:rsidR="00AD5FF1">
              <w:rPr>
                <w:noProof/>
                <w:webHidden/>
              </w:rPr>
              <w:fldChar w:fldCharType="end"/>
            </w:r>
          </w:hyperlink>
        </w:p>
        <w:p w14:paraId="16548D9F" w14:textId="3AAD346D" w:rsidR="00AD5FF1" w:rsidRDefault="009E5A1F">
          <w:pPr>
            <w:pStyle w:val="TOC1"/>
            <w:rPr>
              <w:rFonts w:eastAsiaTheme="minorEastAsia" w:cstheme="minorBidi"/>
              <w:b w:val="0"/>
              <w:noProof/>
              <w:sz w:val="22"/>
              <w:szCs w:val="22"/>
              <w:lang w:eastAsia="en-AU"/>
            </w:rPr>
          </w:pPr>
          <w:hyperlink w:anchor="_Toc97044151" w:history="1">
            <w:r w:rsidR="00AD5FF1" w:rsidRPr="007816A0">
              <w:rPr>
                <w:rStyle w:val="Hyperlink"/>
                <w:noProof/>
              </w:rPr>
              <w:t>Miscellaneous questions</w:t>
            </w:r>
            <w:r w:rsidR="00AD5FF1">
              <w:rPr>
                <w:noProof/>
                <w:webHidden/>
              </w:rPr>
              <w:tab/>
            </w:r>
            <w:r w:rsidR="00AD5FF1">
              <w:rPr>
                <w:noProof/>
                <w:webHidden/>
              </w:rPr>
              <w:fldChar w:fldCharType="begin"/>
            </w:r>
            <w:r w:rsidR="00AD5FF1">
              <w:rPr>
                <w:noProof/>
                <w:webHidden/>
              </w:rPr>
              <w:instrText xml:space="preserve"> PAGEREF _Toc97044151 \h </w:instrText>
            </w:r>
            <w:r w:rsidR="00AD5FF1">
              <w:rPr>
                <w:noProof/>
                <w:webHidden/>
              </w:rPr>
            </w:r>
            <w:r w:rsidR="00AD5FF1">
              <w:rPr>
                <w:noProof/>
                <w:webHidden/>
              </w:rPr>
              <w:fldChar w:fldCharType="separate"/>
            </w:r>
            <w:r w:rsidR="00AD5FF1">
              <w:rPr>
                <w:noProof/>
                <w:webHidden/>
              </w:rPr>
              <w:t>11</w:t>
            </w:r>
            <w:r w:rsidR="00AD5FF1">
              <w:rPr>
                <w:noProof/>
                <w:webHidden/>
              </w:rPr>
              <w:fldChar w:fldCharType="end"/>
            </w:r>
          </w:hyperlink>
        </w:p>
        <w:p w14:paraId="44C9C389" w14:textId="518E27F5" w:rsidR="00AD5FF1" w:rsidRDefault="009E5A1F">
          <w:pPr>
            <w:pStyle w:val="TOC2"/>
            <w:tabs>
              <w:tab w:val="right" w:leader="dot" w:pos="9628"/>
            </w:tabs>
            <w:rPr>
              <w:rFonts w:eastAsiaTheme="minorEastAsia" w:cstheme="minorBidi"/>
              <w:noProof/>
              <w:sz w:val="22"/>
              <w:szCs w:val="22"/>
              <w:lang w:eastAsia="en-AU"/>
            </w:rPr>
          </w:pPr>
          <w:hyperlink w:anchor="_Toc97044152" w:history="1">
            <w:r w:rsidR="00AD5FF1" w:rsidRPr="007816A0">
              <w:rPr>
                <w:rStyle w:val="Hyperlink"/>
                <w:noProof/>
              </w:rPr>
              <w:t>Where can I find my approved provider ID number and service ID?</w:t>
            </w:r>
            <w:r w:rsidR="00AD5FF1">
              <w:rPr>
                <w:noProof/>
                <w:webHidden/>
              </w:rPr>
              <w:tab/>
            </w:r>
            <w:r w:rsidR="00AD5FF1">
              <w:rPr>
                <w:noProof/>
                <w:webHidden/>
              </w:rPr>
              <w:fldChar w:fldCharType="begin"/>
            </w:r>
            <w:r w:rsidR="00AD5FF1">
              <w:rPr>
                <w:noProof/>
                <w:webHidden/>
              </w:rPr>
              <w:instrText xml:space="preserve"> PAGEREF _Toc97044152 \h </w:instrText>
            </w:r>
            <w:r w:rsidR="00AD5FF1">
              <w:rPr>
                <w:noProof/>
                <w:webHidden/>
              </w:rPr>
            </w:r>
            <w:r w:rsidR="00AD5FF1">
              <w:rPr>
                <w:noProof/>
                <w:webHidden/>
              </w:rPr>
              <w:fldChar w:fldCharType="separate"/>
            </w:r>
            <w:r w:rsidR="00AD5FF1">
              <w:rPr>
                <w:noProof/>
                <w:webHidden/>
              </w:rPr>
              <w:t>11</w:t>
            </w:r>
            <w:r w:rsidR="00AD5FF1">
              <w:rPr>
                <w:noProof/>
                <w:webHidden/>
              </w:rPr>
              <w:fldChar w:fldCharType="end"/>
            </w:r>
          </w:hyperlink>
        </w:p>
        <w:p w14:paraId="0B5F3025" w14:textId="55DB99C6" w:rsidR="00AD5FF1" w:rsidRDefault="009E5A1F">
          <w:pPr>
            <w:pStyle w:val="TOC2"/>
            <w:tabs>
              <w:tab w:val="right" w:leader="dot" w:pos="9628"/>
            </w:tabs>
            <w:rPr>
              <w:rFonts w:eastAsiaTheme="minorEastAsia" w:cstheme="minorBidi"/>
              <w:noProof/>
              <w:sz w:val="22"/>
              <w:szCs w:val="22"/>
              <w:lang w:eastAsia="en-AU"/>
            </w:rPr>
          </w:pPr>
          <w:hyperlink w:anchor="_Toc97044153" w:history="1">
            <w:r w:rsidR="00AD5FF1" w:rsidRPr="007816A0">
              <w:rPr>
                <w:rStyle w:val="Hyperlink"/>
                <w:noProof/>
              </w:rPr>
              <w:t>Where do I find my organisations ID?</w:t>
            </w:r>
            <w:r w:rsidR="00AD5FF1">
              <w:rPr>
                <w:noProof/>
                <w:webHidden/>
              </w:rPr>
              <w:tab/>
            </w:r>
            <w:r w:rsidR="00AD5FF1">
              <w:rPr>
                <w:noProof/>
                <w:webHidden/>
              </w:rPr>
              <w:fldChar w:fldCharType="begin"/>
            </w:r>
            <w:r w:rsidR="00AD5FF1">
              <w:rPr>
                <w:noProof/>
                <w:webHidden/>
              </w:rPr>
              <w:instrText xml:space="preserve"> PAGEREF _Toc97044153 \h </w:instrText>
            </w:r>
            <w:r w:rsidR="00AD5FF1">
              <w:rPr>
                <w:noProof/>
                <w:webHidden/>
              </w:rPr>
            </w:r>
            <w:r w:rsidR="00AD5FF1">
              <w:rPr>
                <w:noProof/>
                <w:webHidden/>
              </w:rPr>
              <w:fldChar w:fldCharType="separate"/>
            </w:r>
            <w:r w:rsidR="00AD5FF1">
              <w:rPr>
                <w:noProof/>
                <w:webHidden/>
              </w:rPr>
              <w:t>11</w:t>
            </w:r>
            <w:r w:rsidR="00AD5FF1">
              <w:rPr>
                <w:noProof/>
                <w:webHidden/>
              </w:rPr>
              <w:fldChar w:fldCharType="end"/>
            </w:r>
          </w:hyperlink>
        </w:p>
        <w:p w14:paraId="5DC6B8F5" w14:textId="487A2FD0" w:rsidR="00AD5FF1" w:rsidRDefault="009E5A1F">
          <w:pPr>
            <w:pStyle w:val="TOC2"/>
            <w:tabs>
              <w:tab w:val="right" w:leader="dot" w:pos="9628"/>
            </w:tabs>
            <w:rPr>
              <w:rFonts w:eastAsiaTheme="minorEastAsia" w:cstheme="minorBidi"/>
              <w:noProof/>
              <w:sz w:val="22"/>
              <w:szCs w:val="22"/>
              <w:lang w:eastAsia="en-AU"/>
            </w:rPr>
          </w:pPr>
          <w:hyperlink w:anchor="_Toc97044154" w:history="1">
            <w:r w:rsidR="00AD5FF1" w:rsidRPr="007816A0">
              <w:rPr>
                <w:rStyle w:val="Hyperlink"/>
                <w:noProof/>
              </w:rPr>
              <w:t>If you have a problem with your payment?</w:t>
            </w:r>
            <w:r w:rsidR="00AD5FF1">
              <w:rPr>
                <w:noProof/>
                <w:webHidden/>
              </w:rPr>
              <w:tab/>
            </w:r>
            <w:r w:rsidR="00AD5FF1">
              <w:rPr>
                <w:noProof/>
                <w:webHidden/>
              </w:rPr>
              <w:fldChar w:fldCharType="begin"/>
            </w:r>
            <w:r w:rsidR="00AD5FF1">
              <w:rPr>
                <w:noProof/>
                <w:webHidden/>
              </w:rPr>
              <w:instrText xml:space="preserve"> PAGEREF _Toc97044154 \h </w:instrText>
            </w:r>
            <w:r w:rsidR="00AD5FF1">
              <w:rPr>
                <w:noProof/>
                <w:webHidden/>
              </w:rPr>
            </w:r>
            <w:r w:rsidR="00AD5FF1">
              <w:rPr>
                <w:noProof/>
                <w:webHidden/>
              </w:rPr>
              <w:fldChar w:fldCharType="separate"/>
            </w:r>
            <w:r w:rsidR="00AD5FF1">
              <w:rPr>
                <w:noProof/>
                <w:webHidden/>
              </w:rPr>
              <w:t>11</w:t>
            </w:r>
            <w:r w:rsidR="00AD5FF1">
              <w:rPr>
                <w:noProof/>
                <w:webHidden/>
              </w:rPr>
              <w:fldChar w:fldCharType="end"/>
            </w:r>
          </w:hyperlink>
        </w:p>
        <w:p w14:paraId="2BB26DB7" w14:textId="14D97EAD" w:rsidR="00AD5FF1" w:rsidRDefault="009E5A1F">
          <w:pPr>
            <w:pStyle w:val="TOC2"/>
            <w:tabs>
              <w:tab w:val="right" w:leader="dot" w:pos="9628"/>
            </w:tabs>
            <w:rPr>
              <w:rFonts w:eastAsiaTheme="minorEastAsia" w:cstheme="minorBidi"/>
              <w:noProof/>
              <w:sz w:val="22"/>
              <w:szCs w:val="22"/>
              <w:lang w:eastAsia="en-AU"/>
            </w:rPr>
          </w:pPr>
          <w:hyperlink w:anchor="_Toc97044155" w:history="1">
            <w:r w:rsidR="00AD5FF1" w:rsidRPr="007816A0">
              <w:rPr>
                <w:rStyle w:val="Hyperlink"/>
                <w:noProof/>
              </w:rPr>
              <w:t>How will payments be monitored?</w:t>
            </w:r>
            <w:r w:rsidR="00AD5FF1">
              <w:rPr>
                <w:noProof/>
                <w:webHidden/>
              </w:rPr>
              <w:tab/>
            </w:r>
            <w:r w:rsidR="00AD5FF1">
              <w:rPr>
                <w:noProof/>
                <w:webHidden/>
              </w:rPr>
              <w:fldChar w:fldCharType="begin"/>
            </w:r>
            <w:r w:rsidR="00AD5FF1">
              <w:rPr>
                <w:noProof/>
                <w:webHidden/>
              </w:rPr>
              <w:instrText xml:space="preserve"> PAGEREF _Toc97044155 \h </w:instrText>
            </w:r>
            <w:r w:rsidR="00AD5FF1">
              <w:rPr>
                <w:noProof/>
                <w:webHidden/>
              </w:rPr>
            </w:r>
            <w:r w:rsidR="00AD5FF1">
              <w:rPr>
                <w:noProof/>
                <w:webHidden/>
              </w:rPr>
              <w:fldChar w:fldCharType="separate"/>
            </w:r>
            <w:r w:rsidR="00AD5FF1">
              <w:rPr>
                <w:noProof/>
                <w:webHidden/>
              </w:rPr>
              <w:t>12</w:t>
            </w:r>
            <w:r w:rsidR="00AD5FF1">
              <w:rPr>
                <w:noProof/>
                <w:webHidden/>
              </w:rPr>
              <w:fldChar w:fldCharType="end"/>
            </w:r>
          </w:hyperlink>
        </w:p>
        <w:p w14:paraId="42EB4BF0" w14:textId="7727CFBB" w:rsidR="00B33267" w:rsidRDefault="00C158BD">
          <w:r>
            <w:rPr>
              <w:rFonts w:eastAsia="Times New Roman"/>
              <w:b/>
              <w:color w:val="auto"/>
              <w:sz w:val="20"/>
              <w:szCs w:val="20"/>
              <w:lang w:val="en-AU"/>
            </w:rPr>
            <w:fldChar w:fldCharType="end"/>
          </w:r>
        </w:p>
      </w:sdtContent>
    </w:sdt>
    <w:p w14:paraId="201C6264" w14:textId="44E3F7F3" w:rsidR="008E51DE" w:rsidRPr="002961B0" w:rsidRDefault="008E51DE" w:rsidP="002961B0">
      <w:pPr>
        <w:pStyle w:val="Heading1"/>
        <w:pageBreakBefore/>
      </w:pPr>
      <w:bookmarkStart w:id="0" w:name="_Toc97044116"/>
      <w:r>
        <w:t>General questions</w:t>
      </w:r>
      <w:bookmarkEnd w:id="0"/>
    </w:p>
    <w:p w14:paraId="7BF75A36" w14:textId="0E5D43E9" w:rsidR="008E51DE" w:rsidRPr="00932B04" w:rsidRDefault="008E51DE" w:rsidP="002961B0">
      <w:pPr>
        <w:pStyle w:val="Heading2"/>
      </w:pPr>
      <w:bookmarkStart w:id="1" w:name="_Toc97044117"/>
      <w:r>
        <w:t xml:space="preserve">What is the aged care workforce bonus payment </w:t>
      </w:r>
      <w:r w:rsidRPr="004F394B">
        <w:t>grant opportunity</w:t>
      </w:r>
      <w:r>
        <w:t>?</w:t>
      </w:r>
      <w:bookmarkEnd w:id="1"/>
    </w:p>
    <w:p w14:paraId="5B4CB92F" w14:textId="77777777" w:rsidR="008E51DE" w:rsidRPr="001A6591" w:rsidRDefault="008E51DE" w:rsidP="001A6591">
      <w:pPr>
        <w:rPr>
          <w:rFonts w:eastAsia="Calibri" w:cstheme="minorHAnsi"/>
        </w:rPr>
      </w:pPr>
      <w:r w:rsidRPr="001A6591">
        <w:rPr>
          <w:rFonts w:eastAsia="Calibri" w:cstheme="minorHAnsi"/>
        </w:rPr>
        <w:t>On 1 February 2022, as part of the Australian Government’s commitment to the ongoing COVID-19 response, the Government announced it will provide $210 million to support the aged care workforce, in recognition of their dedication in continuing to care for older Australians during the COVID pandemic.</w:t>
      </w:r>
    </w:p>
    <w:p w14:paraId="29692BBF" w14:textId="15970E83" w:rsidR="008E51DE" w:rsidRPr="001A6591" w:rsidRDefault="008E51DE" w:rsidP="001A6591">
      <w:pPr>
        <w:rPr>
          <w:rFonts w:eastAsia="Calibri" w:cstheme="minorHAnsi"/>
        </w:rPr>
      </w:pPr>
      <w:r w:rsidRPr="001A6591">
        <w:rPr>
          <w:rFonts w:eastAsia="Calibri" w:cstheme="minorHAnsi"/>
        </w:rPr>
        <w:t>A bonus payment of up to $800 will be paid to care and support workers in Government</w:t>
      </w:r>
      <w:r w:rsidR="00C158BD">
        <w:rPr>
          <w:rFonts w:eastAsia="Calibri" w:cstheme="minorHAnsi"/>
        </w:rPr>
        <w:t>-</w:t>
      </w:r>
      <w:proofErr w:type="spellStart"/>
      <w:r w:rsidRPr="001A6591">
        <w:rPr>
          <w:rFonts w:eastAsia="Calibri" w:cstheme="minorHAnsi"/>
        </w:rPr>
        <w:t>subsidised</w:t>
      </w:r>
      <w:proofErr w:type="spellEnd"/>
      <w:r w:rsidRPr="001A6591">
        <w:rPr>
          <w:rFonts w:eastAsia="Calibri" w:cstheme="minorHAnsi"/>
        </w:rPr>
        <w:t xml:space="preserve"> home care</w:t>
      </w:r>
      <w:r w:rsidR="00D66CFA">
        <w:rPr>
          <w:rFonts w:eastAsia="Calibri" w:cstheme="minorHAnsi"/>
        </w:rPr>
        <w:t xml:space="preserve"> </w:t>
      </w:r>
      <w:r w:rsidR="00D66CFA" w:rsidRPr="00706B41">
        <w:rPr>
          <w:rFonts w:eastAsia="Calibri" w:cstheme="minorHAnsi"/>
        </w:rPr>
        <w:t>packages</w:t>
      </w:r>
      <w:r w:rsidRPr="001A6591">
        <w:rPr>
          <w:rFonts w:eastAsia="Calibri" w:cstheme="minorHAnsi"/>
        </w:rPr>
        <w:t xml:space="preserve"> and to direct care workers, food service workers and cleaners in Government</w:t>
      </w:r>
      <w:r w:rsidR="00C158BD">
        <w:rPr>
          <w:rFonts w:eastAsia="Calibri" w:cstheme="minorHAnsi"/>
        </w:rPr>
        <w:t>-</w:t>
      </w:r>
      <w:proofErr w:type="spellStart"/>
      <w:r w:rsidRPr="001A6591">
        <w:rPr>
          <w:rFonts w:eastAsia="Calibri" w:cstheme="minorHAnsi"/>
        </w:rPr>
        <w:t>subsidised</w:t>
      </w:r>
      <w:proofErr w:type="spellEnd"/>
      <w:r w:rsidRPr="001A6591">
        <w:rPr>
          <w:rFonts w:eastAsia="Calibri" w:cstheme="minorHAnsi"/>
        </w:rPr>
        <w:t xml:space="preserve"> residential care. The bonus payment will be paid in two instalments.</w:t>
      </w:r>
    </w:p>
    <w:p w14:paraId="42C018E6" w14:textId="78A9054B" w:rsidR="008E51DE" w:rsidRPr="00932B04" w:rsidRDefault="008E51DE" w:rsidP="001A6591">
      <w:pPr>
        <w:pStyle w:val="Heading2"/>
      </w:pPr>
      <w:bookmarkStart w:id="2" w:name="_Toc97044118"/>
      <w:r>
        <w:t>Where can I get more information on the aged care workforce bonus payment?</w:t>
      </w:r>
      <w:bookmarkEnd w:id="2"/>
    </w:p>
    <w:p w14:paraId="5E881994" w14:textId="77777777" w:rsidR="008E51DE" w:rsidRPr="004F394B" w:rsidRDefault="008E51DE" w:rsidP="008E51DE">
      <w:pPr>
        <w:contextualSpacing/>
        <w:mirrorIndents/>
        <w:rPr>
          <w:rFonts w:cstheme="minorHAnsi"/>
        </w:rPr>
      </w:pPr>
      <w:r>
        <w:rPr>
          <w:rFonts w:cstheme="minorHAnsi"/>
        </w:rPr>
        <w:t>For</w:t>
      </w:r>
      <w:r w:rsidRPr="004F394B">
        <w:rPr>
          <w:rFonts w:cstheme="minorHAnsi"/>
        </w:rPr>
        <w:t xml:space="preserve"> </w:t>
      </w:r>
      <w:r w:rsidRPr="00620D8A">
        <w:rPr>
          <w:rFonts w:cstheme="minorHAnsi"/>
        </w:rPr>
        <w:t>grant application questions and general enquiries contact the Department of Health</w:t>
      </w:r>
      <w:r>
        <w:rPr>
          <w:rFonts w:cstheme="minorHAnsi"/>
        </w:rPr>
        <w:t xml:space="preserve"> </w:t>
      </w:r>
      <w:r w:rsidRPr="00620D8A">
        <w:rPr>
          <w:rFonts w:cstheme="minorHAnsi"/>
        </w:rPr>
        <w:t>by</w:t>
      </w:r>
      <w:r>
        <w:rPr>
          <w:rFonts w:cstheme="minorHAnsi"/>
        </w:rPr>
        <w:t>:</w:t>
      </w:r>
      <w:r w:rsidRPr="004F394B">
        <w:rPr>
          <w:rFonts w:cstheme="minorHAnsi"/>
        </w:rPr>
        <w:t xml:space="preserve"> </w:t>
      </w:r>
    </w:p>
    <w:p w14:paraId="264A1D6E" w14:textId="77777777" w:rsidR="008E51DE" w:rsidRDefault="008E51DE" w:rsidP="008C2BD8">
      <w:pPr>
        <w:pStyle w:val="ListParagraph"/>
        <w:numPr>
          <w:ilvl w:val="0"/>
          <w:numId w:val="7"/>
        </w:numPr>
        <w:spacing w:line="280" w:lineRule="atLeast"/>
        <w:contextualSpacing/>
        <w:textAlignment w:val="auto"/>
        <w:rPr>
          <w:rFonts w:cstheme="minorHAnsi"/>
        </w:rPr>
      </w:pPr>
      <w:r>
        <w:rPr>
          <w:rFonts w:cstheme="minorHAnsi"/>
        </w:rPr>
        <w:t xml:space="preserve">Phone: (02) 6289 5600, or </w:t>
      </w:r>
    </w:p>
    <w:p w14:paraId="0457D690" w14:textId="77777777" w:rsidR="008E51DE" w:rsidRDefault="008E51DE" w:rsidP="008C2BD8">
      <w:pPr>
        <w:pStyle w:val="ListParagraph"/>
        <w:numPr>
          <w:ilvl w:val="0"/>
          <w:numId w:val="7"/>
        </w:numPr>
        <w:spacing w:line="280" w:lineRule="atLeast"/>
        <w:contextualSpacing/>
        <w:textAlignment w:val="auto"/>
        <w:rPr>
          <w:rFonts w:cstheme="minorHAnsi"/>
        </w:rPr>
      </w:pPr>
      <w:r>
        <w:rPr>
          <w:rFonts w:cstheme="minorHAnsi"/>
        </w:rPr>
        <w:t xml:space="preserve">Email: </w:t>
      </w:r>
      <w:hyperlink r:id="rId8" w:history="1">
        <w:r w:rsidRPr="00E93799">
          <w:rPr>
            <w:rStyle w:val="Hyperlink"/>
            <w:rFonts w:cstheme="minorHAnsi"/>
          </w:rPr>
          <w:t>Grant.ATM@health.gov.au</w:t>
        </w:r>
      </w:hyperlink>
      <w:r>
        <w:rPr>
          <w:rFonts w:cstheme="minorHAnsi"/>
        </w:rPr>
        <w:t xml:space="preserve"> with a copy to </w:t>
      </w:r>
      <w:hyperlink r:id="rId9" w:history="1">
        <w:r w:rsidRPr="00E93799">
          <w:rPr>
            <w:rStyle w:val="Hyperlink"/>
            <w:rFonts w:cstheme="minorHAnsi"/>
          </w:rPr>
          <w:t>ACWBP@health.gov.au</w:t>
        </w:r>
      </w:hyperlink>
      <w:r>
        <w:rPr>
          <w:rStyle w:val="Hyperlink"/>
          <w:rFonts w:cstheme="minorHAnsi"/>
        </w:rPr>
        <w:t>.</w:t>
      </w:r>
      <w:r>
        <w:rPr>
          <w:rFonts w:cstheme="minorHAnsi"/>
        </w:rPr>
        <w:t xml:space="preserve"> </w:t>
      </w:r>
    </w:p>
    <w:p w14:paraId="38CEFE5F" w14:textId="4E979CFC" w:rsidR="008E51DE" w:rsidRDefault="008E51DE" w:rsidP="008C2BD8">
      <w:pPr>
        <w:pStyle w:val="ListParagraph"/>
        <w:numPr>
          <w:ilvl w:val="0"/>
          <w:numId w:val="7"/>
        </w:numPr>
        <w:spacing w:line="280" w:lineRule="atLeast"/>
        <w:contextualSpacing/>
        <w:textAlignment w:val="auto"/>
        <w:rPr>
          <w:rFonts w:cstheme="minorHAnsi"/>
        </w:rPr>
      </w:pPr>
      <w:r>
        <w:rPr>
          <w:rFonts w:cstheme="minorHAnsi"/>
        </w:rPr>
        <w:t xml:space="preserve">Enquiries from aged care workers can be emailed to </w:t>
      </w:r>
      <w:hyperlink r:id="rId10" w:history="1">
        <w:r w:rsidRPr="003463C4">
          <w:rPr>
            <w:rStyle w:val="Hyperlink"/>
            <w:rFonts w:cstheme="minorHAnsi"/>
          </w:rPr>
          <w:t>ACW</w:t>
        </w:r>
        <w:r w:rsidR="002B0D59">
          <w:rPr>
            <w:rStyle w:val="Hyperlink"/>
            <w:rFonts w:cstheme="minorHAnsi"/>
          </w:rPr>
          <w:t>B</w:t>
        </w:r>
        <w:r w:rsidRPr="003463C4">
          <w:rPr>
            <w:rStyle w:val="Hyperlink"/>
            <w:rFonts w:cstheme="minorHAnsi"/>
          </w:rPr>
          <w:t>P.enquiries@hea</w:t>
        </w:r>
        <w:r w:rsidR="00BF3F61">
          <w:rPr>
            <w:rStyle w:val="Hyperlink"/>
            <w:rFonts w:cstheme="minorHAnsi"/>
          </w:rPr>
          <w:t>l</w:t>
        </w:r>
        <w:r w:rsidRPr="003463C4">
          <w:rPr>
            <w:rStyle w:val="Hyperlink"/>
            <w:rFonts w:cstheme="minorHAnsi"/>
          </w:rPr>
          <w:t>th.gov.au</w:t>
        </w:r>
      </w:hyperlink>
      <w:r>
        <w:rPr>
          <w:rFonts w:cstheme="minorHAnsi"/>
        </w:rPr>
        <w:t xml:space="preserve">. </w:t>
      </w:r>
    </w:p>
    <w:p w14:paraId="780154DB" w14:textId="53823C0A" w:rsidR="008E51DE" w:rsidRPr="001A6591" w:rsidRDefault="008E51DE" w:rsidP="001A6591">
      <w:pPr>
        <w:pStyle w:val="Heading1"/>
      </w:pPr>
      <w:bookmarkStart w:id="3" w:name="_Toc97044119"/>
      <w:r w:rsidRPr="001A6591">
        <w:t>Eligibility questions</w:t>
      </w:r>
      <w:bookmarkEnd w:id="3"/>
    </w:p>
    <w:p w14:paraId="6621474C" w14:textId="11CE30CF" w:rsidR="008E51DE" w:rsidRDefault="008E51DE" w:rsidP="001A6591">
      <w:pPr>
        <w:pStyle w:val="Heading2"/>
      </w:pPr>
      <w:bookmarkStart w:id="4" w:name="_Toc97044120"/>
      <w:r>
        <w:t>Who is eligible to apply for funding under the grant opportunity</w:t>
      </w:r>
      <w:r w:rsidRPr="008C7AD6">
        <w:t>?</w:t>
      </w:r>
      <w:bookmarkStart w:id="5" w:name="_Hlk94977880"/>
      <w:bookmarkEnd w:id="4"/>
    </w:p>
    <w:bookmarkEnd w:id="5"/>
    <w:p w14:paraId="25B924A0" w14:textId="77777777" w:rsidR="008E51DE" w:rsidRPr="004F394B" w:rsidRDefault="008E51DE" w:rsidP="008E51DE">
      <w:pPr>
        <w:rPr>
          <w:rFonts w:cstheme="minorHAnsi"/>
        </w:rPr>
      </w:pPr>
      <w:r w:rsidRPr="004F394B">
        <w:rPr>
          <w:rFonts w:cstheme="minorHAnsi"/>
        </w:rPr>
        <w:t>To be eligible to apply you must be:</w:t>
      </w:r>
    </w:p>
    <w:p w14:paraId="4ABEC4D3" w14:textId="77777777" w:rsidR="008E51DE" w:rsidRPr="004F394B" w:rsidRDefault="008E51DE" w:rsidP="008C2BD8">
      <w:pPr>
        <w:pStyle w:val="ListParagraph"/>
        <w:numPr>
          <w:ilvl w:val="0"/>
          <w:numId w:val="7"/>
        </w:numPr>
        <w:spacing w:line="280" w:lineRule="atLeast"/>
        <w:contextualSpacing/>
        <w:textAlignment w:val="auto"/>
        <w:rPr>
          <w:rFonts w:cstheme="minorHAnsi"/>
        </w:rPr>
      </w:pPr>
      <w:r w:rsidRPr="004F394B">
        <w:rPr>
          <w:rFonts w:cstheme="minorHAnsi"/>
        </w:rPr>
        <w:t>Australian Government funded:</w:t>
      </w:r>
    </w:p>
    <w:p w14:paraId="13919D0F" w14:textId="77777777" w:rsidR="008E51DE" w:rsidRPr="004F394B" w:rsidRDefault="008E51DE" w:rsidP="008C2BD8">
      <w:pPr>
        <w:pStyle w:val="ListParagraph"/>
        <w:numPr>
          <w:ilvl w:val="0"/>
          <w:numId w:val="8"/>
        </w:numPr>
        <w:spacing w:line="280" w:lineRule="atLeast"/>
        <w:contextualSpacing/>
        <w:textAlignment w:val="auto"/>
        <w:rPr>
          <w:rFonts w:cstheme="minorHAnsi"/>
        </w:rPr>
      </w:pPr>
      <w:r w:rsidRPr="004F394B">
        <w:rPr>
          <w:rFonts w:cstheme="minorHAnsi"/>
        </w:rPr>
        <w:t xml:space="preserve">approved residential aged care providers.  </w:t>
      </w:r>
    </w:p>
    <w:p w14:paraId="54430A16" w14:textId="3041F4CF" w:rsidR="008E51DE" w:rsidRPr="004F394B" w:rsidRDefault="008E51DE" w:rsidP="008C2BD8">
      <w:pPr>
        <w:pStyle w:val="ListParagraph"/>
        <w:numPr>
          <w:ilvl w:val="0"/>
          <w:numId w:val="8"/>
        </w:numPr>
        <w:spacing w:line="280" w:lineRule="atLeast"/>
        <w:contextualSpacing/>
        <w:textAlignment w:val="auto"/>
        <w:rPr>
          <w:rFonts w:cstheme="minorHAnsi"/>
        </w:rPr>
      </w:pPr>
      <w:r w:rsidRPr="004F394B">
        <w:rPr>
          <w:rFonts w:cstheme="minorHAnsi"/>
        </w:rPr>
        <w:t>approved home care</w:t>
      </w:r>
      <w:r w:rsidR="00D66CFA">
        <w:rPr>
          <w:rFonts w:cstheme="minorHAnsi"/>
        </w:rPr>
        <w:t xml:space="preserve"> </w:t>
      </w:r>
      <w:r w:rsidR="00D66CFA" w:rsidRPr="00706B41">
        <w:rPr>
          <w:rFonts w:cstheme="minorHAnsi"/>
        </w:rPr>
        <w:t>package</w:t>
      </w:r>
      <w:r w:rsidRPr="004F394B">
        <w:rPr>
          <w:rFonts w:cstheme="minorHAnsi"/>
        </w:rPr>
        <w:t xml:space="preserve"> providers.  </w:t>
      </w:r>
    </w:p>
    <w:p w14:paraId="2AE6CC54" w14:textId="2A9E6966" w:rsidR="008E51DE" w:rsidRPr="004F394B" w:rsidRDefault="008E51DE" w:rsidP="008C2BD8">
      <w:pPr>
        <w:pStyle w:val="ListParagraph"/>
        <w:numPr>
          <w:ilvl w:val="0"/>
          <w:numId w:val="8"/>
        </w:numPr>
        <w:spacing w:line="280" w:lineRule="atLeast"/>
        <w:contextualSpacing/>
        <w:textAlignment w:val="auto"/>
        <w:rPr>
          <w:rFonts w:cstheme="minorHAnsi"/>
        </w:rPr>
      </w:pPr>
      <w:r w:rsidRPr="004F394B">
        <w:rPr>
          <w:rFonts w:cstheme="minorHAnsi"/>
        </w:rPr>
        <w:t xml:space="preserve">state/local government approved residential aged care and/or home care </w:t>
      </w:r>
      <w:r w:rsidR="00D66CFA">
        <w:rPr>
          <w:rFonts w:cstheme="minorHAnsi"/>
        </w:rPr>
        <w:t xml:space="preserve">package </w:t>
      </w:r>
      <w:r w:rsidRPr="004F394B">
        <w:rPr>
          <w:rFonts w:cstheme="minorHAnsi"/>
        </w:rPr>
        <w:t>providers.</w:t>
      </w:r>
    </w:p>
    <w:p w14:paraId="7339804A" w14:textId="77777777" w:rsidR="008E51DE" w:rsidRPr="004F394B" w:rsidRDefault="008E51DE" w:rsidP="008C2BD8">
      <w:pPr>
        <w:pStyle w:val="ListParagraph"/>
        <w:numPr>
          <w:ilvl w:val="0"/>
          <w:numId w:val="8"/>
        </w:numPr>
        <w:spacing w:line="280" w:lineRule="atLeast"/>
        <w:contextualSpacing/>
        <w:textAlignment w:val="auto"/>
        <w:rPr>
          <w:rFonts w:cstheme="minorHAnsi"/>
        </w:rPr>
      </w:pPr>
      <w:r>
        <w:rPr>
          <w:rFonts w:cstheme="minorHAnsi"/>
        </w:rPr>
        <w:t>m</w:t>
      </w:r>
      <w:r w:rsidRPr="004F394B">
        <w:rPr>
          <w:rFonts w:cstheme="minorHAnsi"/>
        </w:rPr>
        <w:t>ultipurpose service providers.</w:t>
      </w:r>
    </w:p>
    <w:p w14:paraId="7FFB858C" w14:textId="77777777" w:rsidR="008E51DE" w:rsidRPr="00CA6998" w:rsidRDefault="008E51DE" w:rsidP="008C2BD8">
      <w:pPr>
        <w:pStyle w:val="ListParagraph"/>
        <w:numPr>
          <w:ilvl w:val="0"/>
          <w:numId w:val="8"/>
        </w:numPr>
        <w:spacing w:line="280" w:lineRule="atLeast"/>
        <w:contextualSpacing/>
        <w:textAlignment w:val="auto"/>
        <w:rPr>
          <w:rFonts w:cstheme="minorHAnsi"/>
        </w:rPr>
      </w:pPr>
      <w:r w:rsidRPr="004F394B">
        <w:rPr>
          <w:rFonts w:cstheme="minorHAnsi"/>
        </w:rPr>
        <w:t>providers delivering aged care services under the Commonwealth National Aboriginal and Torres Strait Islander Flexible Aged Care Program.</w:t>
      </w:r>
    </w:p>
    <w:p w14:paraId="6F3F5700" w14:textId="14C21CE9" w:rsidR="008E51DE" w:rsidRDefault="008E51DE" w:rsidP="008C2BD8">
      <w:pPr>
        <w:pStyle w:val="ListParagraph"/>
        <w:numPr>
          <w:ilvl w:val="3"/>
          <w:numId w:val="8"/>
        </w:numPr>
        <w:spacing w:line="280" w:lineRule="atLeast"/>
        <w:ind w:left="709"/>
        <w:contextualSpacing/>
        <w:textAlignment w:val="auto"/>
        <w:rPr>
          <w:rFonts w:cstheme="minorHAnsi"/>
        </w:rPr>
      </w:pPr>
      <w:r w:rsidRPr="00CA6998">
        <w:rPr>
          <w:rFonts w:cstheme="minorHAnsi"/>
        </w:rPr>
        <w:t xml:space="preserve">agencies or brokers employing eligible staff who are contracted to provide services for the above </w:t>
      </w:r>
      <w:proofErr w:type="spellStart"/>
      <w:r w:rsidRPr="00CA6998">
        <w:rPr>
          <w:rFonts w:cstheme="minorHAnsi"/>
        </w:rPr>
        <w:t>organisations</w:t>
      </w:r>
      <w:proofErr w:type="spellEnd"/>
      <w:r w:rsidRPr="00CA6998">
        <w:rPr>
          <w:rFonts w:cstheme="minorHAnsi"/>
        </w:rPr>
        <w:t>.</w:t>
      </w:r>
    </w:p>
    <w:p w14:paraId="5FC9A628" w14:textId="77777777" w:rsidR="00D65B61" w:rsidRPr="007A6C8A" w:rsidRDefault="00D65B61" w:rsidP="00D65B61">
      <w:pPr>
        <w:pStyle w:val="ListParagraph"/>
        <w:numPr>
          <w:ilvl w:val="3"/>
          <w:numId w:val="8"/>
        </w:numPr>
        <w:spacing w:line="280" w:lineRule="atLeast"/>
        <w:ind w:left="709"/>
        <w:contextualSpacing/>
        <w:textAlignment w:val="auto"/>
        <w:rPr>
          <w:rFonts w:cstheme="minorHAnsi"/>
        </w:rPr>
      </w:pPr>
      <w:r w:rsidRPr="007A6C8A">
        <w:rPr>
          <w:rFonts w:cstheme="minorHAnsi"/>
        </w:rPr>
        <w:t>Self</w:t>
      </w:r>
      <w:r>
        <w:rPr>
          <w:rFonts w:cstheme="minorHAnsi"/>
        </w:rPr>
        <w:t>-</w:t>
      </w:r>
      <w:r w:rsidRPr="007A6C8A">
        <w:rPr>
          <w:rFonts w:cstheme="minorHAnsi"/>
        </w:rPr>
        <w:t xml:space="preserve">employed persons providing services for the above </w:t>
      </w:r>
      <w:proofErr w:type="spellStart"/>
      <w:r w:rsidRPr="007A6C8A">
        <w:rPr>
          <w:rFonts w:cstheme="minorHAnsi"/>
        </w:rPr>
        <w:t>organisations</w:t>
      </w:r>
      <w:proofErr w:type="spellEnd"/>
      <w:r w:rsidRPr="007A6C8A">
        <w:rPr>
          <w:rFonts w:cstheme="minorHAnsi"/>
        </w:rPr>
        <w:t>.</w:t>
      </w:r>
    </w:p>
    <w:p w14:paraId="6BF980AD" w14:textId="63CD30F4" w:rsidR="008E51DE" w:rsidRPr="00CA6998" w:rsidRDefault="00D65B61" w:rsidP="008E51DE">
      <w:pPr>
        <w:contextualSpacing/>
        <w:mirrorIndents/>
        <w:rPr>
          <w:rFonts w:cstheme="minorHAnsi"/>
        </w:rPr>
      </w:pPr>
      <w:r w:rsidRPr="00D65B61">
        <w:rPr>
          <w:rFonts w:cstheme="minorHAnsi"/>
        </w:rPr>
        <w:t>An individual aged care worker, other than a self-employed person, cannot apply for this grant round. Providers are required to apply for grant funds on behalf of their workers. Agencies apply for grant funds on behalf of their workers.</w:t>
      </w:r>
      <w:r w:rsidR="008E51DE" w:rsidRPr="004F394B">
        <w:rPr>
          <w:rFonts w:cstheme="minorHAnsi"/>
        </w:rPr>
        <w:t xml:space="preserve"> </w:t>
      </w:r>
    </w:p>
    <w:p w14:paraId="5DCA596B" w14:textId="1FB3B86E" w:rsidR="008E51DE" w:rsidRDefault="008E51DE" w:rsidP="001A6591">
      <w:pPr>
        <w:pStyle w:val="Heading2"/>
      </w:pPr>
      <w:bookmarkStart w:id="6" w:name="_Toc97044121"/>
      <w:r>
        <w:t>Am I eligible to receive a bonus payment from my employer</w:t>
      </w:r>
      <w:r w:rsidRPr="008C7AD6">
        <w:t>?</w:t>
      </w:r>
      <w:bookmarkStart w:id="7" w:name="_Hlk94978006"/>
      <w:bookmarkEnd w:id="6"/>
    </w:p>
    <w:p w14:paraId="36D53F5B" w14:textId="4C6F4595" w:rsidR="008E51DE" w:rsidRPr="00BC36EC" w:rsidRDefault="008E51DE" w:rsidP="008E51DE">
      <w:pPr>
        <w:rPr>
          <w:rFonts w:cstheme="minorHAnsi"/>
        </w:rPr>
      </w:pPr>
      <w:r w:rsidRPr="00BC36EC">
        <w:rPr>
          <w:rFonts w:cstheme="minorHAnsi"/>
        </w:rPr>
        <w:t>The following workers employed by at least one of the responses above, are eligible for the aged care workforce bonus payment:</w:t>
      </w:r>
    </w:p>
    <w:bookmarkEnd w:id="7"/>
    <w:p w14:paraId="2DEC4599" w14:textId="77777777" w:rsidR="008E51DE" w:rsidRPr="00BC36EC" w:rsidRDefault="008E51DE" w:rsidP="008C2BD8">
      <w:pPr>
        <w:numPr>
          <w:ilvl w:val="0"/>
          <w:numId w:val="7"/>
        </w:numPr>
        <w:spacing w:line="280" w:lineRule="atLeast"/>
        <w:rPr>
          <w:rFonts w:cstheme="minorHAnsi"/>
        </w:rPr>
      </w:pPr>
      <w:r w:rsidRPr="00BC36EC">
        <w:rPr>
          <w:rFonts w:cstheme="minorHAnsi"/>
        </w:rPr>
        <w:t>residential aged care workers, including clinical and personal care workers, allied health workers, food services and cleaning services.</w:t>
      </w:r>
      <w:r>
        <w:rPr>
          <w:rStyle w:val="FootnoteReference"/>
          <w:rFonts w:cstheme="minorHAnsi"/>
        </w:rPr>
        <w:footnoteReference w:id="1"/>
      </w:r>
    </w:p>
    <w:p w14:paraId="5C36D99E" w14:textId="2C44D7E5" w:rsidR="008E51DE" w:rsidRDefault="008E51DE" w:rsidP="008C2BD8">
      <w:pPr>
        <w:numPr>
          <w:ilvl w:val="0"/>
          <w:numId w:val="7"/>
        </w:numPr>
        <w:spacing w:line="280" w:lineRule="atLeast"/>
        <w:rPr>
          <w:rFonts w:cstheme="minorHAnsi"/>
        </w:rPr>
      </w:pPr>
      <w:r w:rsidRPr="00BC36EC">
        <w:rPr>
          <w:rFonts w:cstheme="minorHAnsi"/>
        </w:rPr>
        <w:t xml:space="preserve">home care workers delivering home care under an approved home care package, including clinical support, personal care (showering, dressing </w:t>
      </w:r>
      <w:r w:rsidR="006022B6" w:rsidRPr="00BC36EC">
        <w:rPr>
          <w:rFonts w:cstheme="minorHAnsi"/>
        </w:rPr>
        <w:t>etc.</w:t>
      </w:r>
      <w:r w:rsidRPr="00BC36EC">
        <w:rPr>
          <w:rFonts w:cstheme="minorHAnsi"/>
        </w:rPr>
        <w:t xml:space="preserve">), cleaning and support with household tasks, meal preparation, social support, shopping services, community access, transport, allied </w:t>
      </w:r>
      <w:proofErr w:type="gramStart"/>
      <w:r w:rsidRPr="00BC36EC">
        <w:rPr>
          <w:rFonts w:cstheme="minorHAnsi"/>
        </w:rPr>
        <w:t>health</w:t>
      </w:r>
      <w:proofErr w:type="gramEnd"/>
      <w:r w:rsidRPr="00BC36EC">
        <w:rPr>
          <w:rFonts w:cstheme="minorHAnsi"/>
        </w:rPr>
        <w:t xml:space="preserve"> and respite services. </w:t>
      </w:r>
    </w:p>
    <w:p w14:paraId="3F4776D6" w14:textId="77777777" w:rsidR="008E51DE" w:rsidRDefault="008E51DE" w:rsidP="008E51DE">
      <w:pPr>
        <w:rPr>
          <w:rFonts w:cstheme="minorHAnsi"/>
        </w:rPr>
      </w:pPr>
      <w:r>
        <w:rPr>
          <w:rFonts w:cstheme="minorHAnsi"/>
        </w:rPr>
        <w:t>Table of aged care worker/s eligible for a bonus payment:</w:t>
      </w:r>
    </w:p>
    <w:tbl>
      <w:tblPr>
        <w:tblStyle w:val="TableGrid11"/>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08"/>
        <w:gridCol w:w="4508"/>
      </w:tblGrid>
      <w:tr w:rsidR="008E51DE" w:rsidRPr="002F4365" w14:paraId="47BBE8C6" w14:textId="77777777" w:rsidTr="002961B0">
        <w:trPr>
          <w:cnfStyle w:val="100000000000" w:firstRow="1" w:lastRow="0" w:firstColumn="0" w:lastColumn="0" w:oddVBand="0" w:evenVBand="0" w:oddHBand="0" w:evenHBand="0" w:firstRowFirstColumn="0" w:firstRowLastColumn="0" w:lastRowFirstColumn="0" w:lastRowLastColumn="0"/>
          <w:tblHeader/>
        </w:trPr>
        <w:tc>
          <w:tcPr>
            <w:tcW w:w="4508" w:type="dxa"/>
            <w:shd w:val="clear" w:color="auto" w:fill="F2F2F2"/>
            <w:vAlign w:val="center"/>
          </w:tcPr>
          <w:p w14:paraId="33A6D3EC" w14:textId="77777777" w:rsidR="008E51DE" w:rsidRPr="002F4365" w:rsidRDefault="008E51DE" w:rsidP="00D65B61">
            <w:pPr>
              <w:spacing w:after="40" w:line="120" w:lineRule="atLeast"/>
              <w:rPr>
                <w:rFonts w:ascii="Calibri" w:eastAsia="Calibri" w:hAnsi="Calibri" w:cs="Calibri"/>
              </w:rPr>
            </w:pPr>
            <w:bookmarkStart w:id="8" w:name="_Hlk95340258"/>
            <w:r w:rsidRPr="002F4365">
              <w:rPr>
                <w:rFonts w:ascii="Calibri" w:eastAsia="Calibri" w:hAnsi="Calibri" w:cs="Calibri"/>
              </w:rPr>
              <w:t xml:space="preserve">Residential </w:t>
            </w:r>
          </w:p>
        </w:tc>
        <w:tc>
          <w:tcPr>
            <w:tcW w:w="4508" w:type="dxa"/>
            <w:shd w:val="clear" w:color="auto" w:fill="F2F2F2"/>
            <w:vAlign w:val="center"/>
          </w:tcPr>
          <w:p w14:paraId="221CD8F5" w14:textId="77777777" w:rsidR="008E51DE" w:rsidRPr="002F4365" w:rsidRDefault="008E51DE" w:rsidP="00D65B61">
            <w:pPr>
              <w:spacing w:after="40" w:line="120" w:lineRule="atLeast"/>
              <w:rPr>
                <w:rFonts w:ascii="Calibri" w:eastAsia="Calibri" w:hAnsi="Calibri" w:cs="Calibri"/>
              </w:rPr>
            </w:pPr>
            <w:r w:rsidRPr="002F4365">
              <w:rPr>
                <w:rFonts w:ascii="Calibri" w:eastAsia="Calibri" w:hAnsi="Calibri" w:cs="Calibri"/>
              </w:rPr>
              <w:t>Home</w:t>
            </w:r>
          </w:p>
        </w:tc>
      </w:tr>
      <w:tr w:rsidR="008E51DE" w:rsidRPr="002F4365" w14:paraId="6C3C84F4" w14:textId="77777777" w:rsidTr="00D65B61">
        <w:tc>
          <w:tcPr>
            <w:tcW w:w="4508" w:type="dxa"/>
          </w:tcPr>
          <w:p w14:paraId="0EDDCF7F" w14:textId="3BB8F463" w:rsidR="008E51DE" w:rsidRPr="002F4365" w:rsidRDefault="008E51DE" w:rsidP="00D65B61">
            <w:pPr>
              <w:spacing w:after="40" w:line="120" w:lineRule="atLeast"/>
              <w:rPr>
                <w:rFonts w:ascii="Calibri" w:eastAsia="Calibri" w:hAnsi="Calibri" w:cs="Calibri"/>
              </w:rPr>
            </w:pPr>
            <w:r w:rsidRPr="002F4365">
              <w:rPr>
                <w:rFonts w:ascii="Calibri" w:eastAsia="Calibri" w:hAnsi="Calibri" w:cs="Calibri"/>
              </w:rPr>
              <w:t xml:space="preserve">allied health </w:t>
            </w:r>
            <w:hyperlink w:anchor="A" w:history="1">
              <w:r w:rsidRPr="00C634C6">
                <w:rPr>
                  <w:rStyle w:val="Hyperlink"/>
                  <w:rFonts w:ascii="Calibri" w:eastAsia="Calibri" w:hAnsi="Calibri" w:cs="Calibri"/>
                  <w:vertAlign w:val="superscript"/>
                </w:rPr>
                <w:t>A</w:t>
              </w:r>
            </w:hyperlink>
          </w:p>
          <w:p w14:paraId="6E6DED43" w14:textId="77777777" w:rsidR="008E51DE" w:rsidRPr="002F4365" w:rsidRDefault="008E51DE" w:rsidP="00D65B61">
            <w:pPr>
              <w:spacing w:after="40" w:line="120" w:lineRule="atLeast"/>
              <w:rPr>
                <w:rFonts w:ascii="Calibri" w:eastAsia="Calibri" w:hAnsi="Calibri" w:cs="Calibri"/>
              </w:rPr>
            </w:pPr>
            <w:r w:rsidRPr="002F4365">
              <w:rPr>
                <w:rFonts w:ascii="Calibri" w:eastAsia="Calibri" w:hAnsi="Calibri" w:cs="Calibri"/>
              </w:rPr>
              <w:t xml:space="preserve">cleaning services </w:t>
            </w:r>
          </w:p>
          <w:p w14:paraId="0A34110A" w14:textId="77777777" w:rsidR="008E51DE" w:rsidRPr="002F4365" w:rsidRDefault="008E51DE" w:rsidP="00D65B61">
            <w:pPr>
              <w:spacing w:after="40" w:line="120" w:lineRule="atLeast"/>
              <w:rPr>
                <w:rFonts w:ascii="Calibri" w:eastAsia="Calibri" w:hAnsi="Calibri" w:cs="Calibri"/>
              </w:rPr>
            </w:pPr>
            <w:r w:rsidRPr="002F4365">
              <w:rPr>
                <w:rFonts w:ascii="Calibri" w:eastAsia="Calibri" w:hAnsi="Calibri" w:cs="Calibri"/>
              </w:rPr>
              <w:t>enrolled nurses</w:t>
            </w:r>
          </w:p>
          <w:p w14:paraId="0A7E5D1D" w14:textId="09EC33F0" w:rsidR="008E51DE" w:rsidRDefault="008E51DE" w:rsidP="00D65B61">
            <w:pPr>
              <w:spacing w:after="40" w:line="120" w:lineRule="atLeast"/>
              <w:rPr>
                <w:rFonts w:ascii="Calibri" w:eastAsia="Calibri" w:hAnsi="Calibri" w:cs="Calibri"/>
              </w:rPr>
            </w:pPr>
            <w:r w:rsidRPr="002F4365">
              <w:rPr>
                <w:rFonts w:ascii="Calibri" w:eastAsia="Calibri" w:hAnsi="Calibri" w:cs="Calibri"/>
              </w:rPr>
              <w:t>food services</w:t>
            </w:r>
          </w:p>
          <w:p w14:paraId="4BBAE1C9" w14:textId="7F0FB936" w:rsidR="00D65B61" w:rsidRDefault="00D65B61" w:rsidP="00D65B61">
            <w:pPr>
              <w:spacing w:after="40" w:line="120" w:lineRule="atLeast"/>
              <w:rPr>
                <w:rFonts w:ascii="Calibri" w:eastAsia="Calibri" w:hAnsi="Calibri" w:cs="Calibri"/>
              </w:rPr>
            </w:pPr>
            <w:r>
              <w:rPr>
                <w:rFonts w:ascii="Calibri" w:eastAsia="Calibri" w:hAnsi="Calibri" w:cs="Calibri"/>
              </w:rPr>
              <w:t xml:space="preserve">lifestyle coordinator </w:t>
            </w:r>
            <w:hyperlink w:anchor="B" w:history="1">
              <w:r w:rsidRPr="00C634C6">
                <w:rPr>
                  <w:rStyle w:val="Hyperlink"/>
                  <w:rFonts w:ascii="Calibri" w:eastAsia="Calibri" w:hAnsi="Calibri" w:cs="Calibri"/>
                  <w:vertAlign w:val="superscript"/>
                </w:rPr>
                <w:t>B</w:t>
              </w:r>
            </w:hyperlink>
          </w:p>
          <w:p w14:paraId="2CC6E905" w14:textId="1549CFF0" w:rsidR="008E51DE" w:rsidRDefault="008E51DE" w:rsidP="00D65B61">
            <w:pPr>
              <w:spacing w:after="40" w:line="120" w:lineRule="atLeast"/>
              <w:rPr>
                <w:rFonts w:ascii="Calibri" w:eastAsia="Calibri" w:hAnsi="Calibri" w:cs="Calibri"/>
              </w:rPr>
            </w:pPr>
            <w:r>
              <w:rPr>
                <w:rFonts w:ascii="Calibri" w:eastAsia="Calibri" w:hAnsi="Calibri" w:cs="Calibri"/>
              </w:rPr>
              <w:t xml:space="preserve">nurse practitioners </w:t>
            </w:r>
          </w:p>
          <w:p w14:paraId="65E6233B" w14:textId="4A6ABA18" w:rsidR="008E51DE" w:rsidRDefault="008E51DE" w:rsidP="00D65B61">
            <w:pPr>
              <w:spacing w:after="40" w:line="120" w:lineRule="atLeast"/>
              <w:rPr>
                <w:rFonts w:ascii="Calibri" w:eastAsia="Calibri" w:hAnsi="Calibri" w:cs="Calibri"/>
              </w:rPr>
            </w:pPr>
            <w:r w:rsidRPr="002F4365">
              <w:rPr>
                <w:rFonts w:ascii="Calibri" w:eastAsia="Calibri" w:hAnsi="Calibri" w:cs="Calibri"/>
              </w:rPr>
              <w:t xml:space="preserve">personal care </w:t>
            </w:r>
            <w:hyperlink w:anchor="C" w:history="1">
              <w:r w:rsidR="00D65B61" w:rsidRPr="00C634C6">
                <w:rPr>
                  <w:rStyle w:val="Hyperlink"/>
                  <w:rFonts w:ascii="Calibri" w:eastAsia="Calibri" w:hAnsi="Calibri" w:cs="Calibri"/>
                  <w:vertAlign w:val="superscript"/>
                </w:rPr>
                <w:t>C</w:t>
              </w:r>
            </w:hyperlink>
            <w:r w:rsidRPr="00D65B61">
              <w:rPr>
                <w:rFonts w:ascii="Calibri" w:eastAsia="Calibri" w:hAnsi="Calibri" w:cs="Calibri"/>
                <w:vertAlign w:val="superscript"/>
              </w:rPr>
              <w:t xml:space="preserve"> </w:t>
            </w:r>
          </w:p>
          <w:p w14:paraId="48E27409" w14:textId="77777777" w:rsidR="008E51DE" w:rsidRPr="002F4365" w:rsidRDefault="008E51DE" w:rsidP="00D65B61">
            <w:pPr>
              <w:spacing w:after="40" w:line="120" w:lineRule="atLeast"/>
              <w:rPr>
                <w:rFonts w:ascii="Calibri" w:eastAsia="Calibri" w:hAnsi="Calibri" w:cs="Calibri"/>
              </w:rPr>
            </w:pPr>
            <w:r>
              <w:rPr>
                <w:rFonts w:ascii="Calibri" w:eastAsia="Calibri" w:hAnsi="Calibri" w:cs="Calibri"/>
              </w:rPr>
              <w:t>registered</w:t>
            </w:r>
            <w:r w:rsidRPr="002F4365">
              <w:rPr>
                <w:rFonts w:ascii="Calibri" w:eastAsia="Calibri" w:hAnsi="Calibri" w:cs="Calibri"/>
              </w:rPr>
              <w:t xml:space="preserve"> nurses</w:t>
            </w:r>
          </w:p>
        </w:tc>
        <w:tc>
          <w:tcPr>
            <w:tcW w:w="4508" w:type="dxa"/>
          </w:tcPr>
          <w:p w14:paraId="328A62CC" w14:textId="3AC5939B" w:rsidR="008E51DE" w:rsidRPr="002F4365" w:rsidRDefault="008E51DE" w:rsidP="00D65B61">
            <w:pPr>
              <w:spacing w:after="40" w:line="120" w:lineRule="atLeast"/>
              <w:rPr>
                <w:rFonts w:ascii="Calibri" w:eastAsia="Calibri" w:hAnsi="Calibri" w:cs="Calibri"/>
              </w:rPr>
            </w:pPr>
            <w:r w:rsidRPr="002F4365">
              <w:rPr>
                <w:rFonts w:ascii="Calibri" w:eastAsia="Calibri" w:hAnsi="Calibri" w:cs="Calibri"/>
              </w:rPr>
              <w:t xml:space="preserve">allied health </w:t>
            </w:r>
            <w:hyperlink w:anchor="A" w:history="1">
              <w:r w:rsidRPr="00C634C6">
                <w:rPr>
                  <w:rStyle w:val="Hyperlink"/>
                  <w:rFonts w:ascii="Calibri" w:eastAsia="Calibri" w:hAnsi="Calibri" w:cs="Calibri"/>
                  <w:vertAlign w:val="superscript"/>
                </w:rPr>
                <w:t>A</w:t>
              </w:r>
            </w:hyperlink>
          </w:p>
          <w:p w14:paraId="01FD0AAC" w14:textId="7478AEC7" w:rsidR="008E51DE" w:rsidRPr="002F4365" w:rsidRDefault="008E51DE" w:rsidP="00D65B61">
            <w:pPr>
              <w:spacing w:after="40" w:line="120" w:lineRule="atLeast"/>
              <w:rPr>
                <w:rFonts w:ascii="Calibri" w:eastAsia="Calibri" w:hAnsi="Calibri" w:cs="Calibri"/>
              </w:rPr>
            </w:pPr>
            <w:r>
              <w:rPr>
                <w:rFonts w:ascii="Calibri" w:eastAsia="Calibri" w:hAnsi="Calibri" w:cs="Calibri"/>
              </w:rPr>
              <w:t>ancillary</w:t>
            </w:r>
            <w:r w:rsidRPr="002F4365">
              <w:rPr>
                <w:rFonts w:ascii="Calibri" w:eastAsia="Calibri" w:hAnsi="Calibri" w:cs="Calibri"/>
              </w:rPr>
              <w:t xml:space="preserve"> care </w:t>
            </w:r>
            <w:hyperlink w:anchor="D" w:history="1">
              <w:r w:rsidR="00D65B61" w:rsidRPr="00C634C6">
                <w:rPr>
                  <w:rStyle w:val="Hyperlink"/>
                  <w:rFonts w:ascii="Calibri" w:eastAsia="Calibri" w:hAnsi="Calibri" w:cs="Calibri"/>
                  <w:vertAlign w:val="superscript"/>
                </w:rPr>
                <w:t>D</w:t>
              </w:r>
            </w:hyperlink>
            <w:r w:rsidRPr="002F4365">
              <w:rPr>
                <w:rFonts w:ascii="Calibri" w:eastAsia="Calibri" w:hAnsi="Calibri" w:cs="Calibri"/>
              </w:rPr>
              <w:t xml:space="preserve"> </w:t>
            </w:r>
          </w:p>
          <w:p w14:paraId="638F24CD" w14:textId="77777777" w:rsidR="008E51DE" w:rsidRDefault="008E51DE" w:rsidP="00D65B61">
            <w:pPr>
              <w:spacing w:after="40" w:line="120" w:lineRule="atLeast"/>
              <w:rPr>
                <w:rFonts w:ascii="Calibri" w:eastAsia="Calibri" w:hAnsi="Calibri" w:cs="Calibri"/>
              </w:rPr>
            </w:pPr>
            <w:r>
              <w:rPr>
                <w:rFonts w:ascii="Calibri" w:eastAsia="Calibri" w:hAnsi="Calibri" w:cs="Calibri"/>
              </w:rPr>
              <w:t xml:space="preserve">enrolled nurses </w:t>
            </w:r>
          </w:p>
          <w:p w14:paraId="0583AEC9" w14:textId="77777777" w:rsidR="008E51DE" w:rsidRDefault="008E51DE" w:rsidP="00D65B61">
            <w:pPr>
              <w:spacing w:after="40" w:line="120" w:lineRule="atLeast"/>
              <w:rPr>
                <w:rFonts w:ascii="Calibri" w:eastAsia="Calibri" w:hAnsi="Calibri" w:cs="Calibri"/>
              </w:rPr>
            </w:pPr>
            <w:r>
              <w:rPr>
                <w:rFonts w:ascii="Calibri" w:eastAsia="Calibri" w:hAnsi="Calibri" w:cs="Calibri"/>
              </w:rPr>
              <w:t xml:space="preserve">nurse practitioners </w:t>
            </w:r>
          </w:p>
          <w:p w14:paraId="27D50520" w14:textId="61528E9E" w:rsidR="008E51DE" w:rsidRPr="002F4365" w:rsidRDefault="008E51DE" w:rsidP="00D65B61">
            <w:pPr>
              <w:spacing w:after="40" w:line="120" w:lineRule="atLeast"/>
              <w:rPr>
                <w:rFonts w:ascii="Calibri" w:eastAsia="Calibri" w:hAnsi="Calibri" w:cs="Calibri"/>
              </w:rPr>
            </w:pPr>
            <w:r w:rsidRPr="002F4365">
              <w:rPr>
                <w:rFonts w:ascii="Calibri" w:eastAsia="Calibri" w:hAnsi="Calibri" w:cs="Calibri"/>
              </w:rPr>
              <w:t xml:space="preserve">personal care </w:t>
            </w:r>
            <w:hyperlink w:anchor="C" w:history="1">
              <w:r w:rsidR="00D65B61" w:rsidRPr="00C634C6">
                <w:rPr>
                  <w:rStyle w:val="Hyperlink"/>
                  <w:rFonts w:ascii="Calibri" w:eastAsia="Calibri" w:hAnsi="Calibri" w:cs="Calibri"/>
                  <w:vertAlign w:val="superscript"/>
                </w:rPr>
                <w:t>C</w:t>
              </w:r>
            </w:hyperlink>
          </w:p>
          <w:p w14:paraId="323267A1" w14:textId="77777777" w:rsidR="008E51DE" w:rsidRDefault="008E51DE" w:rsidP="00D65B61">
            <w:pPr>
              <w:spacing w:after="40" w:line="120" w:lineRule="atLeast"/>
              <w:rPr>
                <w:rFonts w:ascii="Calibri" w:eastAsia="Calibri" w:hAnsi="Calibri" w:cs="Calibri"/>
              </w:rPr>
            </w:pPr>
            <w:r>
              <w:rPr>
                <w:rFonts w:ascii="Calibri" w:eastAsia="Calibri" w:hAnsi="Calibri" w:cs="Calibri"/>
              </w:rPr>
              <w:t>registered nurses</w:t>
            </w:r>
          </w:p>
          <w:p w14:paraId="52BE5E82" w14:textId="77777777" w:rsidR="008E51DE" w:rsidRPr="002F4365" w:rsidRDefault="008E51DE" w:rsidP="00D65B61">
            <w:pPr>
              <w:spacing w:after="40" w:line="120" w:lineRule="atLeast"/>
              <w:rPr>
                <w:rFonts w:ascii="Calibri" w:eastAsia="Calibri" w:hAnsi="Calibri" w:cs="Calibri"/>
              </w:rPr>
            </w:pPr>
            <w:r w:rsidRPr="002F4365">
              <w:rPr>
                <w:rFonts w:ascii="Calibri" w:eastAsia="Calibri" w:hAnsi="Calibri" w:cs="Calibri"/>
              </w:rPr>
              <w:t>respite services</w:t>
            </w:r>
          </w:p>
        </w:tc>
      </w:tr>
    </w:tbl>
    <w:p w14:paraId="68C57BC6" w14:textId="4B126068" w:rsidR="008E51DE" w:rsidRPr="002961B0" w:rsidRDefault="008E51DE" w:rsidP="002961B0">
      <w:pPr>
        <w:pStyle w:val="ListContinue"/>
      </w:pPr>
      <w:bookmarkStart w:id="9" w:name="A"/>
      <w:r w:rsidRPr="002961B0">
        <w:t xml:space="preserve">allied health </w:t>
      </w:r>
      <w:r w:rsidR="006022B6" w:rsidRPr="002961B0">
        <w:t>includes</w:t>
      </w:r>
      <w:r w:rsidRPr="002961B0">
        <w:t xml:space="preserve"> audiologists, chiropractors, diabetes educators, dietitians, exercise physiologists, mental health worker, occupational therapists, osteopaths, physiotherapists, </w:t>
      </w:r>
      <w:proofErr w:type="gramStart"/>
      <w:r w:rsidRPr="002961B0">
        <w:t>podiatrists</w:t>
      </w:r>
      <w:proofErr w:type="gramEnd"/>
      <w:r w:rsidRPr="002961B0">
        <w:t xml:space="preserve"> and speech pathologists</w:t>
      </w:r>
    </w:p>
    <w:p w14:paraId="3A0C5DD1" w14:textId="0C5F0E82" w:rsidR="00D65B61" w:rsidRPr="002961B0" w:rsidRDefault="00D65B61" w:rsidP="002961B0">
      <w:pPr>
        <w:pStyle w:val="ListContinue"/>
      </w:pPr>
      <w:bookmarkStart w:id="10" w:name="B"/>
      <w:bookmarkEnd w:id="9"/>
      <w:r w:rsidRPr="002961B0">
        <w:t xml:space="preserve">lifestyle coordinators may be eligible to receive a bonus payment if the work that they do can be described as direct care or having direct client contact. Providers should assess their eligibility on a </w:t>
      </w:r>
      <w:proofErr w:type="gramStart"/>
      <w:r w:rsidRPr="002961B0">
        <w:t>case by case</w:t>
      </w:r>
      <w:proofErr w:type="gramEnd"/>
      <w:r w:rsidRPr="002961B0">
        <w:t xml:space="preserve"> basis.</w:t>
      </w:r>
    </w:p>
    <w:p w14:paraId="0D72BAB9" w14:textId="48BC7F7E" w:rsidR="00D65B61" w:rsidRPr="002961B0" w:rsidRDefault="00D65B61" w:rsidP="002961B0">
      <w:pPr>
        <w:pStyle w:val="ListContinue"/>
      </w:pPr>
      <w:bookmarkStart w:id="11" w:name="C"/>
      <w:bookmarkEnd w:id="10"/>
      <w:r w:rsidRPr="002961B0">
        <w:t xml:space="preserve">personal care includes dressing, assistance with meals, grooming, hygiene, medication, movement, showering, similar </w:t>
      </w:r>
      <w:proofErr w:type="gramStart"/>
      <w:r w:rsidRPr="002961B0">
        <w:t>activities</w:t>
      </w:r>
      <w:proofErr w:type="gramEnd"/>
      <w:r w:rsidRPr="002961B0">
        <w:t xml:space="preserve"> and wound management.</w:t>
      </w:r>
    </w:p>
    <w:p w14:paraId="4276944E" w14:textId="16E5F914" w:rsidR="00D65B61" w:rsidRPr="002961B0" w:rsidRDefault="00D65B61" w:rsidP="002961B0">
      <w:pPr>
        <w:pStyle w:val="ListContinue"/>
      </w:pPr>
      <w:bookmarkStart w:id="12" w:name="D"/>
      <w:bookmarkEnd w:id="11"/>
      <w:r w:rsidRPr="002961B0">
        <w:t xml:space="preserve">ancillary care includes cleaning/support, community access, home support services, meal preparation, shopping, social </w:t>
      </w:r>
      <w:proofErr w:type="gramStart"/>
      <w:r w:rsidRPr="002961B0">
        <w:t>support</w:t>
      </w:r>
      <w:proofErr w:type="gramEnd"/>
      <w:r w:rsidRPr="002961B0">
        <w:t xml:space="preserve"> and transport</w:t>
      </w:r>
    </w:p>
    <w:p w14:paraId="1D547F38" w14:textId="240DA2CD" w:rsidR="008E51DE" w:rsidRDefault="008E51DE" w:rsidP="00894FDE">
      <w:pPr>
        <w:pStyle w:val="Heading2"/>
      </w:pPr>
      <w:bookmarkStart w:id="13" w:name="_Toc95340062"/>
      <w:bookmarkStart w:id="14" w:name="_Toc95384024"/>
      <w:bookmarkStart w:id="15" w:name="_Toc97044122"/>
      <w:bookmarkEnd w:id="8"/>
      <w:bookmarkEnd w:id="12"/>
      <w:bookmarkEnd w:id="13"/>
      <w:bookmarkEnd w:id="14"/>
      <w:r>
        <w:t>Who is not eligible to receive a bonus payment</w:t>
      </w:r>
      <w:r w:rsidRPr="008C7AD6">
        <w:t>?</w:t>
      </w:r>
      <w:bookmarkEnd w:id="15"/>
    </w:p>
    <w:p w14:paraId="4DA13F8A" w14:textId="77777777" w:rsidR="008E51DE" w:rsidRPr="00BC36EC" w:rsidRDefault="008E51DE" w:rsidP="008E51DE">
      <w:pPr>
        <w:rPr>
          <w:rFonts w:cstheme="minorHAnsi"/>
        </w:rPr>
      </w:pPr>
      <w:r w:rsidRPr="00BC36EC">
        <w:rPr>
          <w:rFonts w:cstheme="minorHAnsi"/>
        </w:rPr>
        <w:t xml:space="preserve">The following workers are </w:t>
      </w:r>
      <w:r>
        <w:rPr>
          <w:rFonts w:cstheme="minorHAnsi"/>
        </w:rPr>
        <w:t xml:space="preserve">not </w:t>
      </w:r>
      <w:r w:rsidRPr="00BC36EC">
        <w:rPr>
          <w:rFonts w:cstheme="minorHAnsi"/>
        </w:rPr>
        <w:t>eligible for the aged care workforce bonus payment</w:t>
      </w:r>
      <w:r>
        <w:rPr>
          <w:rFonts w:cstheme="minorHAnsi"/>
        </w:rPr>
        <w:t>. These include, but are not limited to, the following</w:t>
      </w:r>
      <w:r w:rsidRPr="00BC36EC">
        <w:rPr>
          <w:rFonts w:cstheme="minorHAnsi"/>
        </w:rPr>
        <w:t>:</w:t>
      </w:r>
    </w:p>
    <w:p w14:paraId="3E0F73D0" w14:textId="77777777" w:rsidR="008E51DE" w:rsidRPr="00DF64E5" w:rsidRDefault="008E51DE" w:rsidP="002961B0">
      <w:pPr>
        <w:pStyle w:val="ListBullet"/>
      </w:pPr>
      <w:r>
        <w:t>f</w:t>
      </w:r>
      <w:r w:rsidRPr="00DF64E5">
        <w:t>ull</w:t>
      </w:r>
      <w:r>
        <w:t xml:space="preserve"> </w:t>
      </w:r>
      <w:r w:rsidRPr="00DF64E5">
        <w:t>time and part time eligible aged care workers that take unpaid leave</w:t>
      </w:r>
      <w:r>
        <w:t xml:space="preserve"> for the entire assessment period</w:t>
      </w:r>
    </w:p>
    <w:p w14:paraId="71DAD4DE" w14:textId="77777777" w:rsidR="008E51DE" w:rsidRDefault="008E51DE" w:rsidP="002961B0">
      <w:pPr>
        <w:pStyle w:val="ListBullet"/>
      </w:pPr>
      <w:r>
        <w:t xml:space="preserve">workers that do not provide direct care, </w:t>
      </w:r>
      <w:proofErr w:type="gramStart"/>
      <w:r>
        <w:t>food</w:t>
      </w:r>
      <w:proofErr w:type="gramEnd"/>
      <w:r>
        <w:t xml:space="preserve"> or cleaning services in residential care</w:t>
      </w:r>
    </w:p>
    <w:p w14:paraId="73252E79" w14:textId="748CFDE4" w:rsidR="008E51DE" w:rsidRDefault="008E51DE" w:rsidP="002961B0">
      <w:pPr>
        <w:pStyle w:val="ListBullet"/>
      </w:pPr>
      <w:r>
        <w:t>workers that do not provide care and support services in home care</w:t>
      </w:r>
      <w:r w:rsidR="00D66CFA">
        <w:t xml:space="preserve"> </w:t>
      </w:r>
      <w:r w:rsidR="00D66CFA" w:rsidRPr="00706B41">
        <w:t>packages</w:t>
      </w:r>
    </w:p>
    <w:p w14:paraId="7474D276" w14:textId="77777777" w:rsidR="008E51DE" w:rsidRDefault="008E51DE" w:rsidP="002961B0">
      <w:pPr>
        <w:pStyle w:val="ListBullet"/>
      </w:pPr>
      <w:r>
        <w:t xml:space="preserve">workers employed by aged care services that are not Government approved and subsidised </w:t>
      </w:r>
    </w:p>
    <w:p w14:paraId="40BAF878" w14:textId="77777777" w:rsidR="008E51DE" w:rsidRPr="00DF64E5" w:rsidRDefault="008E51DE" w:rsidP="002961B0">
      <w:pPr>
        <w:pStyle w:val="ListBullet"/>
      </w:pPr>
      <w:r>
        <w:t>administration workers</w:t>
      </w:r>
    </w:p>
    <w:p w14:paraId="6EC1F6C0" w14:textId="77777777" w:rsidR="008E51DE" w:rsidRDefault="008E51DE" w:rsidP="002961B0">
      <w:pPr>
        <w:pStyle w:val="ListBullet"/>
      </w:pPr>
      <w:r>
        <w:t>gardeners</w:t>
      </w:r>
    </w:p>
    <w:p w14:paraId="22241139" w14:textId="77777777" w:rsidR="008E51DE" w:rsidRDefault="008E51DE" w:rsidP="008E51DE">
      <w:pPr>
        <w:rPr>
          <w:rFonts w:cstheme="minorHAnsi"/>
        </w:rPr>
      </w:pPr>
      <w:r>
        <w:rPr>
          <w:rFonts w:cstheme="minorHAnsi"/>
        </w:rPr>
        <w:t xml:space="preserve">If there are other workers’ roles not included in this document, please contact the department at </w:t>
      </w:r>
      <w:hyperlink r:id="rId11" w:history="1">
        <w:r w:rsidRPr="00B30E79">
          <w:rPr>
            <w:rStyle w:val="Hyperlink"/>
            <w:rFonts w:cstheme="minorHAnsi"/>
          </w:rPr>
          <w:t>ACWBP@health.gov.au</w:t>
        </w:r>
      </w:hyperlink>
      <w:r>
        <w:rPr>
          <w:rFonts w:cstheme="minorHAnsi"/>
        </w:rPr>
        <w:t xml:space="preserve"> for clarification. </w:t>
      </w:r>
    </w:p>
    <w:p w14:paraId="5CB579B8" w14:textId="23461DCB" w:rsidR="008E51DE" w:rsidRDefault="008E51DE" w:rsidP="001A6591">
      <w:pPr>
        <w:pStyle w:val="Heading2"/>
      </w:pPr>
      <w:bookmarkStart w:id="16" w:name="_Toc97044123"/>
      <w:r>
        <w:t>What other commonwealth programs are excluded</w:t>
      </w:r>
      <w:r w:rsidRPr="008C7AD6">
        <w:t>?</w:t>
      </w:r>
      <w:bookmarkEnd w:id="16"/>
    </w:p>
    <w:p w14:paraId="390B62A8" w14:textId="77777777" w:rsidR="008E51DE" w:rsidRDefault="008E51DE" w:rsidP="008E51DE">
      <w:pPr>
        <w:rPr>
          <w:rFonts w:cstheme="minorHAnsi"/>
        </w:rPr>
      </w:pPr>
      <w:r w:rsidRPr="00BC36EC">
        <w:rPr>
          <w:rFonts w:cstheme="minorHAnsi"/>
        </w:rPr>
        <w:t xml:space="preserve">The following </w:t>
      </w:r>
      <w:r>
        <w:rPr>
          <w:rFonts w:cstheme="minorHAnsi"/>
        </w:rPr>
        <w:t xml:space="preserve">commonwealth programs are not </w:t>
      </w:r>
      <w:r w:rsidRPr="00BC36EC">
        <w:rPr>
          <w:rFonts w:cstheme="minorHAnsi"/>
        </w:rPr>
        <w:t xml:space="preserve">eligible </w:t>
      </w:r>
      <w:r>
        <w:rPr>
          <w:rFonts w:cstheme="minorHAnsi"/>
        </w:rPr>
        <w:t xml:space="preserve">to apply for the </w:t>
      </w:r>
      <w:r w:rsidRPr="00BC36EC">
        <w:rPr>
          <w:rFonts w:cstheme="minorHAnsi"/>
        </w:rPr>
        <w:t>aged care workforce bonus payment</w:t>
      </w:r>
      <w:r>
        <w:rPr>
          <w:rFonts w:cstheme="minorHAnsi"/>
        </w:rPr>
        <w:t xml:space="preserve"> grant round:</w:t>
      </w:r>
    </w:p>
    <w:p w14:paraId="04D4A692" w14:textId="77777777" w:rsidR="008E51DE" w:rsidRPr="007464CF" w:rsidRDefault="008E51DE" w:rsidP="002961B0">
      <w:pPr>
        <w:pStyle w:val="ListBullet"/>
      </w:pPr>
      <w:r w:rsidRPr="007464CF">
        <w:t>Commonwealth Home Support Program (CHSP) Services</w:t>
      </w:r>
    </w:p>
    <w:p w14:paraId="6D06D2DA" w14:textId="77777777" w:rsidR="008E51DE" w:rsidRPr="007464CF" w:rsidRDefault="008E51DE" w:rsidP="002961B0">
      <w:pPr>
        <w:pStyle w:val="ListBullet"/>
      </w:pPr>
      <w:r w:rsidRPr="007464CF">
        <w:t xml:space="preserve">NDIS </w:t>
      </w:r>
      <w:r>
        <w:t>s</w:t>
      </w:r>
      <w:r w:rsidRPr="007464CF">
        <w:t>ervices</w:t>
      </w:r>
    </w:p>
    <w:p w14:paraId="39D3EEA8" w14:textId="77777777" w:rsidR="008E51DE" w:rsidRPr="00A35713" w:rsidRDefault="008E51DE" w:rsidP="002961B0">
      <w:pPr>
        <w:pStyle w:val="ListBullet"/>
      </w:pPr>
      <w:r w:rsidRPr="00A35713">
        <w:t>Short term restorative care</w:t>
      </w:r>
    </w:p>
    <w:p w14:paraId="12776772" w14:textId="77777777" w:rsidR="008E51DE" w:rsidRDefault="008E51DE" w:rsidP="002961B0">
      <w:pPr>
        <w:pStyle w:val="ListBullet"/>
      </w:pPr>
      <w:r w:rsidRPr="00A35713">
        <w:t xml:space="preserve">Transition care </w:t>
      </w:r>
    </w:p>
    <w:p w14:paraId="09C82DAD" w14:textId="77777777" w:rsidR="008E51DE" w:rsidRPr="00A35713" w:rsidRDefault="008E51DE" w:rsidP="002961B0">
      <w:pPr>
        <w:pStyle w:val="ListBullet"/>
      </w:pPr>
      <w:r w:rsidRPr="007464CF">
        <w:t>Veterans Home Care Services</w:t>
      </w:r>
    </w:p>
    <w:p w14:paraId="5F8CEE3B" w14:textId="4D752E35" w:rsidR="008E51DE" w:rsidRDefault="008E51DE" w:rsidP="00CF4084">
      <w:pPr>
        <w:pStyle w:val="Heading2"/>
      </w:pPr>
      <w:bookmarkStart w:id="17" w:name="_Toc97044124"/>
      <w:r>
        <w:t>When are the census dates</w:t>
      </w:r>
      <w:r w:rsidRPr="008C7AD6">
        <w:t>?</w:t>
      </w:r>
      <w:bookmarkEnd w:id="17"/>
    </w:p>
    <w:p w14:paraId="3C9C49F7" w14:textId="77777777" w:rsidR="008E51DE" w:rsidRDefault="008E51DE" w:rsidP="008E51DE">
      <w:pPr>
        <w:rPr>
          <w:rFonts w:cstheme="minorHAnsi"/>
        </w:rPr>
      </w:pPr>
      <w:r>
        <w:rPr>
          <w:rFonts w:cstheme="minorHAnsi"/>
        </w:rPr>
        <w:t xml:space="preserve">The census dates for this grant round are: </w:t>
      </w:r>
    </w:p>
    <w:p w14:paraId="52CE5E39" w14:textId="77777777" w:rsidR="008E51DE" w:rsidRPr="003878BE" w:rsidRDefault="008E51DE" w:rsidP="002961B0">
      <w:pPr>
        <w:pStyle w:val="ListBullet"/>
      </w:pPr>
      <w:r w:rsidRPr="003878BE">
        <w:t>28 February 2022</w:t>
      </w:r>
      <w:r>
        <w:t xml:space="preserve"> for payment 1</w:t>
      </w:r>
      <w:r w:rsidRPr="003878BE">
        <w:t xml:space="preserve">, and </w:t>
      </w:r>
    </w:p>
    <w:p w14:paraId="52019436" w14:textId="77777777" w:rsidR="008E51DE" w:rsidRPr="003878BE" w:rsidRDefault="008E51DE" w:rsidP="002961B0">
      <w:pPr>
        <w:pStyle w:val="ListBullet"/>
      </w:pPr>
      <w:r w:rsidRPr="003878BE">
        <w:t>28 April 2022</w:t>
      </w:r>
      <w:r>
        <w:t xml:space="preserve"> for payment 2</w:t>
      </w:r>
      <w:r w:rsidRPr="003878BE">
        <w:t>.</w:t>
      </w:r>
    </w:p>
    <w:p w14:paraId="219FBDDA" w14:textId="48EC5623" w:rsidR="008E51DE" w:rsidRDefault="008E51DE" w:rsidP="00CF4084">
      <w:pPr>
        <w:pStyle w:val="Heading2"/>
      </w:pPr>
      <w:bookmarkStart w:id="18" w:name="_Toc97044125"/>
      <w:r>
        <w:t>How much is the bonus payment</w:t>
      </w:r>
      <w:r w:rsidRPr="008C7AD6">
        <w:t>?</w:t>
      </w:r>
      <w:bookmarkEnd w:id="18"/>
    </w:p>
    <w:p w14:paraId="08430CB2" w14:textId="77777777" w:rsidR="008E51DE" w:rsidRPr="00BC36EC" w:rsidRDefault="008E51DE" w:rsidP="008E51DE">
      <w:pPr>
        <w:rPr>
          <w:rFonts w:cstheme="minorHAnsi"/>
        </w:rPr>
      </w:pPr>
      <w:r>
        <w:rPr>
          <w:rFonts w:cstheme="minorHAnsi"/>
        </w:rPr>
        <w:t>Eligible</w:t>
      </w:r>
      <w:r w:rsidRPr="00BC36EC">
        <w:rPr>
          <w:rFonts w:cstheme="minorHAnsi"/>
        </w:rPr>
        <w:t xml:space="preserve"> workers </w:t>
      </w:r>
      <w:r>
        <w:rPr>
          <w:rFonts w:cstheme="minorHAnsi"/>
        </w:rPr>
        <w:t xml:space="preserve">employed on a census date are entitled to a payment of up to $800, depending on how many census dates they were employed on, the type of aged care being </w:t>
      </w:r>
      <w:proofErr w:type="gramStart"/>
      <w:r>
        <w:rPr>
          <w:rFonts w:cstheme="minorHAnsi"/>
        </w:rPr>
        <w:t>provided</w:t>
      </w:r>
      <w:proofErr w:type="gramEnd"/>
      <w:r>
        <w:rPr>
          <w:rFonts w:cstheme="minorHAnsi"/>
        </w:rPr>
        <w:t xml:space="preserve"> and hours worked.</w:t>
      </w:r>
    </w:p>
    <w:p w14:paraId="0F4ABA7F" w14:textId="77777777" w:rsidR="008E51DE" w:rsidRPr="00BC36EC" w:rsidRDefault="008E51DE" w:rsidP="008E51DE">
      <w:r w:rsidRPr="00BC36EC">
        <w:t xml:space="preserve">The bonus payment amounts are: </w:t>
      </w:r>
    </w:p>
    <w:tbl>
      <w:tblPr>
        <w:tblStyle w:val="TableGrid11"/>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46"/>
        <w:gridCol w:w="3685"/>
        <w:gridCol w:w="2242"/>
        <w:gridCol w:w="2243"/>
      </w:tblGrid>
      <w:tr w:rsidR="008E51DE" w:rsidRPr="00BD5B0A" w14:paraId="3364D278" w14:textId="77777777" w:rsidTr="002961B0">
        <w:trPr>
          <w:cnfStyle w:val="100000000000" w:firstRow="1" w:lastRow="0" w:firstColumn="0" w:lastColumn="0" w:oddVBand="0" w:evenVBand="0" w:oddHBand="0" w:evenHBand="0" w:firstRowFirstColumn="0" w:firstRowLastColumn="0" w:lastRowFirstColumn="0" w:lastRowLastColumn="0"/>
          <w:tblHeader/>
        </w:trPr>
        <w:tc>
          <w:tcPr>
            <w:tcW w:w="846" w:type="dxa"/>
            <w:shd w:val="clear" w:color="auto" w:fill="F2F2F2"/>
            <w:vAlign w:val="center"/>
          </w:tcPr>
          <w:p w14:paraId="40E14598"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Tiers</w:t>
            </w:r>
          </w:p>
        </w:tc>
        <w:tc>
          <w:tcPr>
            <w:tcW w:w="3685" w:type="dxa"/>
            <w:shd w:val="clear" w:color="auto" w:fill="F2F2F2"/>
            <w:vAlign w:val="center"/>
          </w:tcPr>
          <w:p w14:paraId="1D37BF8C"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Most hours worked in a single week of the 4 weeks prior to the census date/s.</w:t>
            </w:r>
          </w:p>
        </w:tc>
        <w:tc>
          <w:tcPr>
            <w:tcW w:w="2242" w:type="dxa"/>
            <w:shd w:val="clear" w:color="auto" w:fill="F2F2F2"/>
            <w:vAlign w:val="center"/>
          </w:tcPr>
          <w:p w14:paraId="7EBC23D7"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Bonus payment for resi</w:t>
            </w:r>
            <w:r>
              <w:rPr>
                <w:rFonts w:asciiTheme="minorHAnsi" w:hAnsiTheme="minorHAnsi" w:cstheme="minorHAnsi"/>
              </w:rPr>
              <w:t xml:space="preserve">dential </w:t>
            </w:r>
            <w:r w:rsidRPr="00BD5B0A">
              <w:rPr>
                <w:rFonts w:asciiTheme="minorHAnsi" w:hAnsiTheme="minorHAnsi" w:cstheme="minorHAnsi"/>
              </w:rPr>
              <w:t>care workers</w:t>
            </w:r>
          </w:p>
        </w:tc>
        <w:tc>
          <w:tcPr>
            <w:tcW w:w="2243" w:type="dxa"/>
            <w:shd w:val="clear" w:color="auto" w:fill="F2F2F2"/>
            <w:vAlign w:val="center"/>
          </w:tcPr>
          <w:p w14:paraId="12B7E1F9" w14:textId="0E751050"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Bonus payment for home care</w:t>
            </w:r>
            <w:r w:rsidR="00D66CFA">
              <w:rPr>
                <w:rFonts w:asciiTheme="minorHAnsi" w:hAnsiTheme="minorHAnsi" w:cstheme="minorHAnsi"/>
              </w:rPr>
              <w:t xml:space="preserve"> </w:t>
            </w:r>
            <w:r w:rsidR="00D66CFA" w:rsidRPr="00706B41">
              <w:rPr>
                <w:rFonts w:asciiTheme="minorHAnsi" w:hAnsiTheme="minorHAnsi" w:cstheme="minorHAnsi"/>
              </w:rPr>
              <w:t>package</w:t>
            </w:r>
            <w:r w:rsidRPr="00BD5B0A">
              <w:rPr>
                <w:rFonts w:asciiTheme="minorHAnsi" w:hAnsiTheme="minorHAnsi" w:cstheme="minorHAnsi"/>
              </w:rPr>
              <w:t xml:space="preserve"> workers</w:t>
            </w:r>
          </w:p>
        </w:tc>
      </w:tr>
      <w:tr w:rsidR="008E51DE" w:rsidRPr="00BD5B0A" w14:paraId="6E42FE1D" w14:textId="77777777" w:rsidTr="00D65B61">
        <w:tc>
          <w:tcPr>
            <w:tcW w:w="846" w:type="dxa"/>
            <w:vAlign w:val="center"/>
          </w:tcPr>
          <w:p w14:paraId="3DEB043C"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Tier 3</w:t>
            </w:r>
          </w:p>
        </w:tc>
        <w:tc>
          <w:tcPr>
            <w:tcW w:w="3685" w:type="dxa"/>
          </w:tcPr>
          <w:p w14:paraId="7C0E45F0"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 xml:space="preserve">Over 30 hours </w:t>
            </w:r>
          </w:p>
        </w:tc>
        <w:tc>
          <w:tcPr>
            <w:tcW w:w="2242" w:type="dxa"/>
            <w:shd w:val="clear" w:color="auto" w:fill="auto"/>
            <w:vAlign w:val="center"/>
          </w:tcPr>
          <w:p w14:paraId="4A9E07B7"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$800</w:t>
            </w:r>
          </w:p>
        </w:tc>
        <w:tc>
          <w:tcPr>
            <w:tcW w:w="2243" w:type="dxa"/>
            <w:vAlign w:val="center"/>
          </w:tcPr>
          <w:p w14:paraId="2B9AD751"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$600</w:t>
            </w:r>
          </w:p>
        </w:tc>
      </w:tr>
      <w:tr w:rsidR="008E51DE" w:rsidRPr="00BD5B0A" w14:paraId="496675D0" w14:textId="77777777" w:rsidTr="00D65B61">
        <w:tc>
          <w:tcPr>
            <w:tcW w:w="846" w:type="dxa"/>
            <w:vAlign w:val="center"/>
          </w:tcPr>
          <w:p w14:paraId="1B1B8783"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Tier 2</w:t>
            </w:r>
          </w:p>
        </w:tc>
        <w:tc>
          <w:tcPr>
            <w:tcW w:w="3685" w:type="dxa"/>
          </w:tcPr>
          <w:p w14:paraId="0A2A7280"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Over 15 hours and up to 30 hours</w:t>
            </w:r>
          </w:p>
        </w:tc>
        <w:tc>
          <w:tcPr>
            <w:tcW w:w="2242" w:type="dxa"/>
            <w:shd w:val="clear" w:color="auto" w:fill="auto"/>
            <w:vAlign w:val="center"/>
          </w:tcPr>
          <w:p w14:paraId="19775E09"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$640</w:t>
            </w:r>
          </w:p>
        </w:tc>
        <w:tc>
          <w:tcPr>
            <w:tcW w:w="2243" w:type="dxa"/>
            <w:vAlign w:val="center"/>
          </w:tcPr>
          <w:p w14:paraId="135F4854"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$480</w:t>
            </w:r>
          </w:p>
        </w:tc>
      </w:tr>
      <w:tr w:rsidR="008E51DE" w:rsidRPr="00BD5B0A" w14:paraId="71ED5961" w14:textId="77777777" w:rsidTr="00D65B61">
        <w:trPr>
          <w:trHeight w:val="225"/>
        </w:trPr>
        <w:tc>
          <w:tcPr>
            <w:tcW w:w="846" w:type="dxa"/>
            <w:vAlign w:val="center"/>
          </w:tcPr>
          <w:p w14:paraId="7AC28859"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Tier 1</w:t>
            </w:r>
          </w:p>
        </w:tc>
        <w:tc>
          <w:tcPr>
            <w:tcW w:w="3685" w:type="dxa"/>
          </w:tcPr>
          <w:p w14:paraId="13F5ABBB"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Between 3 hours and up to 15 hours</w:t>
            </w:r>
          </w:p>
        </w:tc>
        <w:tc>
          <w:tcPr>
            <w:tcW w:w="2242" w:type="dxa"/>
            <w:shd w:val="clear" w:color="auto" w:fill="auto"/>
            <w:vAlign w:val="center"/>
          </w:tcPr>
          <w:p w14:paraId="52C9DFE7"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$400</w:t>
            </w:r>
          </w:p>
        </w:tc>
        <w:tc>
          <w:tcPr>
            <w:tcW w:w="2243" w:type="dxa"/>
            <w:vAlign w:val="center"/>
          </w:tcPr>
          <w:p w14:paraId="259F78E3"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$300</w:t>
            </w:r>
          </w:p>
        </w:tc>
      </w:tr>
    </w:tbl>
    <w:p w14:paraId="398AD1EE" w14:textId="764D48B5" w:rsidR="008E51DE" w:rsidRDefault="008E51DE" w:rsidP="00CF4084">
      <w:pPr>
        <w:pStyle w:val="Heading2"/>
      </w:pPr>
      <w:bookmarkStart w:id="19" w:name="_Toc97044126"/>
      <w:r>
        <w:t>How are the bonus payments calculated</w:t>
      </w:r>
      <w:r w:rsidRPr="008C7AD6">
        <w:t>?</w:t>
      </w:r>
      <w:bookmarkEnd w:id="19"/>
    </w:p>
    <w:p w14:paraId="1DA45C53" w14:textId="77777777" w:rsidR="008E51DE" w:rsidRPr="00BD5B0A" w:rsidRDefault="008E51DE" w:rsidP="008E51DE">
      <w:pPr>
        <w:rPr>
          <w:rFonts w:cstheme="minorHAnsi"/>
        </w:rPr>
      </w:pPr>
      <w:r w:rsidRPr="00BD5B0A">
        <w:rPr>
          <w:rFonts w:cstheme="minorHAnsi"/>
        </w:rPr>
        <w:t xml:space="preserve">The bonus payments are paid in two instalments. </w:t>
      </w:r>
    </w:p>
    <w:p w14:paraId="45768CDB" w14:textId="77777777" w:rsidR="008E51DE" w:rsidRDefault="008E51DE" w:rsidP="002961B0">
      <w:pPr>
        <w:pStyle w:val="ListBullet"/>
      </w:pPr>
      <w:r>
        <w:t>For a person employed as at the first census date, t</w:t>
      </w:r>
      <w:r w:rsidRPr="005D6F1A">
        <w:t xml:space="preserve">he first instalment is calculated on </w:t>
      </w:r>
      <w:proofErr w:type="gramStart"/>
      <w:r w:rsidRPr="005D6F1A">
        <w:t>the most</w:t>
      </w:r>
      <w:proofErr w:type="gramEnd"/>
      <w:r w:rsidRPr="005D6F1A">
        <w:t xml:space="preserve"> number of hours work</w:t>
      </w:r>
      <w:r>
        <w:t>ed</w:t>
      </w:r>
      <w:r w:rsidRPr="005D6F1A">
        <w:t xml:space="preserve"> in a single week by an employee, of the four weeks prior to the first census date 28 February 2022.</w:t>
      </w:r>
    </w:p>
    <w:p w14:paraId="455F3A3E" w14:textId="1604496A" w:rsidR="008E51DE" w:rsidRPr="002961B0" w:rsidRDefault="008E51DE" w:rsidP="002961B0">
      <w:r w:rsidRPr="002961B0">
        <w:t>Example 1:</w:t>
      </w:r>
      <w:r w:rsidR="002961B0">
        <w:t xml:space="preserve"> </w:t>
      </w:r>
      <w:r w:rsidRPr="002961B0">
        <w:t>Mary who works in residential aged care, has worked the following hours.</w:t>
      </w:r>
    </w:p>
    <w:tbl>
      <w:tblPr>
        <w:tblStyle w:val="TableGrid11"/>
        <w:tblW w:w="67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Description w:val="Example 1: Mary who works in residential aged care, has worked the following hours."/>
      </w:tblPr>
      <w:tblGrid>
        <w:gridCol w:w="846"/>
        <w:gridCol w:w="3685"/>
        <w:gridCol w:w="2242"/>
      </w:tblGrid>
      <w:tr w:rsidR="008E51DE" w:rsidRPr="00BD5B0A" w14:paraId="633B8654" w14:textId="77777777" w:rsidTr="002961B0">
        <w:trPr>
          <w:cnfStyle w:val="100000000000" w:firstRow="1" w:lastRow="0" w:firstColumn="0" w:lastColumn="0" w:oddVBand="0" w:evenVBand="0" w:oddHBand="0" w:evenHBand="0" w:firstRowFirstColumn="0" w:firstRowLastColumn="0" w:lastRowFirstColumn="0" w:lastRowLastColumn="0"/>
          <w:tblHeader/>
        </w:trPr>
        <w:tc>
          <w:tcPr>
            <w:tcW w:w="846" w:type="dxa"/>
            <w:shd w:val="clear" w:color="auto" w:fill="F2F2F2"/>
          </w:tcPr>
          <w:p w14:paraId="714A377C"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Week</w:t>
            </w:r>
          </w:p>
        </w:tc>
        <w:tc>
          <w:tcPr>
            <w:tcW w:w="3685" w:type="dxa"/>
            <w:shd w:val="clear" w:color="auto" w:fill="F2F2F2"/>
          </w:tcPr>
          <w:p w14:paraId="473F7D84"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Date/s worked</w:t>
            </w:r>
          </w:p>
        </w:tc>
        <w:tc>
          <w:tcPr>
            <w:tcW w:w="2242" w:type="dxa"/>
            <w:shd w:val="clear" w:color="auto" w:fill="F2F2F2"/>
          </w:tcPr>
          <w:p w14:paraId="69BF1953"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Hours</w:t>
            </w:r>
          </w:p>
        </w:tc>
      </w:tr>
      <w:tr w:rsidR="008E51DE" w:rsidRPr="00BD5B0A" w14:paraId="4DA47A87" w14:textId="77777777" w:rsidTr="002961B0">
        <w:tc>
          <w:tcPr>
            <w:tcW w:w="846" w:type="dxa"/>
          </w:tcPr>
          <w:p w14:paraId="7D9D240C"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One</w:t>
            </w:r>
          </w:p>
        </w:tc>
        <w:tc>
          <w:tcPr>
            <w:tcW w:w="3685" w:type="dxa"/>
          </w:tcPr>
          <w:p w14:paraId="107CD0E8"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1 Feb to 7 Feb</w:t>
            </w:r>
          </w:p>
        </w:tc>
        <w:tc>
          <w:tcPr>
            <w:tcW w:w="2242" w:type="dxa"/>
            <w:shd w:val="clear" w:color="auto" w:fill="auto"/>
          </w:tcPr>
          <w:p w14:paraId="1F67012A"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15 hours</w:t>
            </w:r>
          </w:p>
        </w:tc>
      </w:tr>
      <w:tr w:rsidR="008E51DE" w:rsidRPr="00BD5B0A" w14:paraId="3E259BD7" w14:textId="77777777" w:rsidTr="002961B0">
        <w:tc>
          <w:tcPr>
            <w:tcW w:w="846" w:type="dxa"/>
            <w:tcBorders>
              <w:bottom w:val="single" w:sz="4" w:space="0" w:color="BFBFBF"/>
            </w:tcBorders>
          </w:tcPr>
          <w:p w14:paraId="39FD77D1"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Two</w:t>
            </w:r>
          </w:p>
        </w:tc>
        <w:tc>
          <w:tcPr>
            <w:tcW w:w="3685" w:type="dxa"/>
            <w:tcBorders>
              <w:bottom w:val="single" w:sz="4" w:space="0" w:color="BFBFBF"/>
            </w:tcBorders>
          </w:tcPr>
          <w:p w14:paraId="4BEA608C"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8 Feb to 14 Feb</w:t>
            </w:r>
          </w:p>
        </w:tc>
        <w:tc>
          <w:tcPr>
            <w:tcW w:w="2242" w:type="dxa"/>
            <w:tcBorders>
              <w:bottom w:val="single" w:sz="4" w:space="0" w:color="BFBFBF"/>
            </w:tcBorders>
            <w:shd w:val="clear" w:color="auto" w:fill="auto"/>
          </w:tcPr>
          <w:p w14:paraId="7986A99B"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22 hours</w:t>
            </w:r>
          </w:p>
        </w:tc>
      </w:tr>
      <w:tr w:rsidR="008E51DE" w:rsidRPr="00BD5B0A" w14:paraId="3BE8A4F9" w14:textId="77777777" w:rsidTr="002961B0">
        <w:trPr>
          <w:trHeight w:val="225"/>
        </w:trPr>
        <w:tc>
          <w:tcPr>
            <w:tcW w:w="846" w:type="dxa"/>
            <w:shd w:val="clear" w:color="auto" w:fill="FFFFCC"/>
          </w:tcPr>
          <w:p w14:paraId="43D85CC0" w14:textId="77777777" w:rsidR="008E51DE" w:rsidRPr="00BD5B0A" w:rsidRDefault="008E51DE" w:rsidP="00D65B61">
            <w:pPr>
              <w:spacing w:after="40" w:line="120" w:lineRule="atLeast"/>
              <w:rPr>
                <w:rFonts w:asciiTheme="minorHAnsi" w:hAnsiTheme="minorHAnsi" w:cstheme="minorHAnsi"/>
                <w:b/>
                <w:bCs/>
              </w:rPr>
            </w:pPr>
            <w:r w:rsidRPr="00BD5B0A">
              <w:rPr>
                <w:rFonts w:asciiTheme="minorHAnsi" w:hAnsiTheme="minorHAnsi" w:cstheme="minorHAnsi"/>
                <w:b/>
                <w:bCs/>
              </w:rPr>
              <w:t>Three</w:t>
            </w:r>
          </w:p>
        </w:tc>
        <w:tc>
          <w:tcPr>
            <w:tcW w:w="3685" w:type="dxa"/>
            <w:shd w:val="clear" w:color="auto" w:fill="FFFFCC"/>
          </w:tcPr>
          <w:p w14:paraId="5E6AFCD4" w14:textId="77777777" w:rsidR="008E51DE" w:rsidRPr="00BD5B0A" w:rsidRDefault="008E51DE" w:rsidP="00D65B61">
            <w:pPr>
              <w:spacing w:after="40" w:line="120" w:lineRule="atLeast"/>
              <w:rPr>
                <w:rFonts w:asciiTheme="minorHAnsi" w:hAnsiTheme="minorHAnsi" w:cstheme="minorHAnsi"/>
                <w:b/>
                <w:bCs/>
              </w:rPr>
            </w:pPr>
            <w:r w:rsidRPr="00BD5B0A">
              <w:rPr>
                <w:rFonts w:asciiTheme="minorHAnsi" w:hAnsiTheme="minorHAnsi" w:cstheme="minorHAnsi"/>
                <w:b/>
                <w:bCs/>
              </w:rPr>
              <w:t>15 Feb to 21 Feb</w:t>
            </w:r>
          </w:p>
        </w:tc>
        <w:tc>
          <w:tcPr>
            <w:tcW w:w="2242" w:type="dxa"/>
            <w:shd w:val="clear" w:color="auto" w:fill="FFFFCC"/>
          </w:tcPr>
          <w:p w14:paraId="49722B01" w14:textId="77777777" w:rsidR="008E51DE" w:rsidRPr="00BD5B0A" w:rsidRDefault="008E51DE" w:rsidP="00D65B61">
            <w:pPr>
              <w:spacing w:after="40" w:line="120" w:lineRule="atLeast"/>
              <w:rPr>
                <w:rFonts w:asciiTheme="minorHAnsi" w:hAnsiTheme="minorHAnsi" w:cstheme="minorHAnsi"/>
                <w:b/>
                <w:bCs/>
              </w:rPr>
            </w:pPr>
            <w:r w:rsidRPr="00BD5B0A">
              <w:rPr>
                <w:rFonts w:asciiTheme="minorHAnsi" w:hAnsiTheme="minorHAnsi" w:cstheme="minorHAnsi"/>
                <w:b/>
                <w:bCs/>
              </w:rPr>
              <w:t>32 hours</w:t>
            </w:r>
          </w:p>
        </w:tc>
      </w:tr>
      <w:tr w:rsidR="008E51DE" w:rsidRPr="00BD5B0A" w14:paraId="002CFB91" w14:textId="77777777" w:rsidTr="002961B0">
        <w:trPr>
          <w:trHeight w:val="225"/>
        </w:trPr>
        <w:tc>
          <w:tcPr>
            <w:tcW w:w="846" w:type="dxa"/>
          </w:tcPr>
          <w:p w14:paraId="670DB59A"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Four</w:t>
            </w:r>
          </w:p>
        </w:tc>
        <w:tc>
          <w:tcPr>
            <w:tcW w:w="3685" w:type="dxa"/>
          </w:tcPr>
          <w:p w14:paraId="13FCCA49"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 xml:space="preserve">22 Feb to 28 Feb </w:t>
            </w:r>
          </w:p>
        </w:tc>
        <w:tc>
          <w:tcPr>
            <w:tcW w:w="2242" w:type="dxa"/>
            <w:shd w:val="clear" w:color="auto" w:fill="auto"/>
          </w:tcPr>
          <w:p w14:paraId="63E9173A"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15 hours</w:t>
            </w:r>
          </w:p>
        </w:tc>
      </w:tr>
    </w:tbl>
    <w:p w14:paraId="3226A038" w14:textId="00516F57" w:rsidR="008E51DE" w:rsidRPr="002961B0" w:rsidRDefault="008E51DE" w:rsidP="002961B0">
      <w:r w:rsidRPr="00BD5B0A">
        <w:t>In week three, Mary worked a total of 32 hours for that week. Therefore, Mary is entitled to a tier 3 payment of $800. As the bonus payment is paid in two instalments, Mary would receive a first instalment of $400.</w:t>
      </w:r>
    </w:p>
    <w:p w14:paraId="236DFE86" w14:textId="2E794F24" w:rsidR="009F66FC" w:rsidRPr="002961B0" w:rsidRDefault="008E51DE" w:rsidP="002961B0">
      <w:pPr>
        <w:pStyle w:val="ListParagraph"/>
        <w:numPr>
          <w:ilvl w:val="0"/>
          <w:numId w:val="9"/>
        </w:numPr>
        <w:spacing w:line="280" w:lineRule="atLeast"/>
        <w:contextualSpacing/>
        <w:textAlignment w:val="auto"/>
        <w:rPr>
          <w:rFonts w:cstheme="minorHAnsi"/>
          <w:szCs w:val="22"/>
        </w:rPr>
      </w:pPr>
      <w:r>
        <w:rPr>
          <w:rFonts w:cstheme="minorHAnsi"/>
          <w:szCs w:val="22"/>
        </w:rPr>
        <w:t>For a person employed as at the second census date, t</w:t>
      </w:r>
      <w:r w:rsidRPr="00BD5B0A">
        <w:rPr>
          <w:rFonts w:cstheme="minorHAnsi"/>
          <w:szCs w:val="22"/>
        </w:rPr>
        <w:t xml:space="preserve">he second instalment </w:t>
      </w:r>
      <w:r>
        <w:rPr>
          <w:rFonts w:cstheme="minorHAnsi"/>
          <w:szCs w:val="22"/>
        </w:rPr>
        <w:t xml:space="preserve">is at least equal to the first instalment, or if it results in a higher payment (or there was no first instalment), </w:t>
      </w:r>
      <w:r w:rsidRPr="00BD5B0A">
        <w:rPr>
          <w:rFonts w:cstheme="minorHAnsi"/>
          <w:szCs w:val="22"/>
        </w:rPr>
        <w:t xml:space="preserve">is calculated on </w:t>
      </w:r>
      <w:proofErr w:type="gramStart"/>
      <w:r w:rsidRPr="00BD5B0A">
        <w:rPr>
          <w:rFonts w:cstheme="minorHAnsi"/>
          <w:szCs w:val="22"/>
        </w:rPr>
        <w:t>the most</w:t>
      </w:r>
      <w:proofErr w:type="gramEnd"/>
      <w:r w:rsidRPr="00BD5B0A">
        <w:rPr>
          <w:rFonts w:cstheme="minorHAnsi"/>
          <w:szCs w:val="22"/>
        </w:rPr>
        <w:t xml:space="preserve"> number of hours work</w:t>
      </w:r>
      <w:r>
        <w:rPr>
          <w:rFonts w:cstheme="minorHAnsi"/>
          <w:szCs w:val="22"/>
        </w:rPr>
        <w:t>ed</w:t>
      </w:r>
      <w:r w:rsidRPr="00BD5B0A">
        <w:rPr>
          <w:rFonts w:cstheme="minorHAnsi"/>
          <w:szCs w:val="22"/>
        </w:rPr>
        <w:t xml:space="preserve"> in single a week by an employee, of the four weeks prior to the second census date</w:t>
      </w:r>
      <w:r>
        <w:rPr>
          <w:rFonts w:cstheme="minorHAnsi"/>
          <w:szCs w:val="22"/>
        </w:rPr>
        <w:t xml:space="preserve"> of</w:t>
      </w:r>
      <w:r w:rsidRPr="00BD5B0A">
        <w:rPr>
          <w:rFonts w:cstheme="minorHAnsi"/>
          <w:szCs w:val="22"/>
        </w:rPr>
        <w:t xml:space="preserve"> 28 April 2022.</w:t>
      </w:r>
    </w:p>
    <w:p w14:paraId="34B8DF92" w14:textId="7CE6FD19" w:rsidR="008E51DE" w:rsidRPr="00BD5B0A" w:rsidRDefault="008E51DE" w:rsidP="002961B0">
      <w:r w:rsidRPr="002961B0">
        <w:t>Example 2: Mary, from example 1, worked the</w:t>
      </w:r>
      <w:r w:rsidRPr="00BD5B0A">
        <w:t xml:space="preserve"> following hours.</w:t>
      </w:r>
    </w:p>
    <w:tbl>
      <w:tblPr>
        <w:tblStyle w:val="TableGrid11"/>
        <w:tblW w:w="67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Description w:val="Example 2: Mary, from example 1, worked the following hours."/>
      </w:tblPr>
      <w:tblGrid>
        <w:gridCol w:w="846"/>
        <w:gridCol w:w="3685"/>
        <w:gridCol w:w="2242"/>
      </w:tblGrid>
      <w:tr w:rsidR="008E51DE" w:rsidRPr="00BD5B0A" w14:paraId="2B5AEE6A" w14:textId="77777777" w:rsidTr="002961B0">
        <w:trPr>
          <w:cnfStyle w:val="100000000000" w:firstRow="1" w:lastRow="0" w:firstColumn="0" w:lastColumn="0" w:oddVBand="0" w:evenVBand="0" w:oddHBand="0" w:evenHBand="0" w:firstRowFirstColumn="0" w:firstRowLastColumn="0" w:lastRowFirstColumn="0" w:lastRowLastColumn="0"/>
        </w:trPr>
        <w:tc>
          <w:tcPr>
            <w:tcW w:w="846" w:type="dxa"/>
            <w:shd w:val="clear" w:color="auto" w:fill="F2F2F2"/>
          </w:tcPr>
          <w:p w14:paraId="3365AE25"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Week</w:t>
            </w:r>
          </w:p>
        </w:tc>
        <w:tc>
          <w:tcPr>
            <w:tcW w:w="3685" w:type="dxa"/>
            <w:shd w:val="clear" w:color="auto" w:fill="F2F2F2"/>
          </w:tcPr>
          <w:p w14:paraId="5ED68D91"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Date/s worked</w:t>
            </w:r>
          </w:p>
        </w:tc>
        <w:tc>
          <w:tcPr>
            <w:tcW w:w="2242" w:type="dxa"/>
            <w:shd w:val="clear" w:color="auto" w:fill="F2F2F2"/>
          </w:tcPr>
          <w:p w14:paraId="6801E27E"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Hours</w:t>
            </w:r>
          </w:p>
        </w:tc>
      </w:tr>
      <w:tr w:rsidR="008E51DE" w:rsidRPr="00BD5B0A" w14:paraId="5D855616" w14:textId="77777777" w:rsidTr="002961B0">
        <w:tc>
          <w:tcPr>
            <w:tcW w:w="846" w:type="dxa"/>
          </w:tcPr>
          <w:p w14:paraId="5A792EE6"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One</w:t>
            </w:r>
          </w:p>
        </w:tc>
        <w:tc>
          <w:tcPr>
            <w:tcW w:w="3685" w:type="dxa"/>
          </w:tcPr>
          <w:p w14:paraId="760917F3"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1 Apr to 7 April</w:t>
            </w:r>
          </w:p>
        </w:tc>
        <w:tc>
          <w:tcPr>
            <w:tcW w:w="2242" w:type="dxa"/>
            <w:shd w:val="clear" w:color="auto" w:fill="auto"/>
          </w:tcPr>
          <w:p w14:paraId="55E8C2C8" w14:textId="77777777" w:rsidR="008E51DE" w:rsidRPr="00BD5B0A" w:rsidRDefault="008E51DE" w:rsidP="00D65B61">
            <w:pPr>
              <w:spacing w:after="40" w:line="120" w:lineRule="atLeast"/>
              <w:rPr>
                <w:rFonts w:asciiTheme="minorHAnsi" w:hAnsiTheme="minorHAnsi" w:cstheme="minorHAnsi"/>
              </w:rPr>
            </w:pPr>
            <w:r>
              <w:rPr>
                <w:rFonts w:asciiTheme="minorHAnsi" w:hAnsiTheme="minorHAnsi" w:cstheme="minorHAnsi"/>
              </w:rPr>
              <w:t>15 hours</w:t>
            </w:r>
          </w:p>
        </w:tc>
      </w:tr>
      <w:tr w:rsidR="008E51DE" w:rsidRPr="00BD5B0A" w14:paraId="23BA8A9D" w14:textId="77777777" w:rsidTr="002961B0">
        <w:tc>
          <w:tcPr>
            <w:tcW w:w="846" w:type="dxa"/>
          </w:tcPr>
          <w:p w14:paraId="5F446541"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Two</w:t>
            </w:r>
          </w:p>
        </w:tc>
        <w:tc>
          <w:tcPr>
            <w:tcW w:w="3685" w:type="dxa"/>
          </w:tcPr>
          <w:p w14:paraId="5DED5198" w14:textId="77777777" w:rsidR="008E51DE" w:rsidRPr="00BD5B0A" w:rsidRDefault="008E51DE" w:rsidP="00D65B61">
            <w:pPr>
              <w:spacing w:after="40" w:line="120" w:lineRule="atLeast"/>
              <w:rPr>
                <w:rFonts w:asciiTheme="minorHAnsi" w:hAnsiTheme="minorHAnsi" w:cstheme="minorHAnsi"/>
              </w:rPr>
            </w:pPr>
            <w:r w:rsidRPr="00BD5B0A">
              <w:rPr>
                <w:rFonts w:asciiTheme="minorHAnsi" w:hAnsiTheme="minorHAnsi" w:cstheme="minorHAnsi"/>
              </w:rPr>
              <w:t>8 Apr to 14 Apr</w:t>
            </w:r>
          </w:p>
        </w:tc>
        <w:tc>
          <w:tcPr>
            <w:tcW w:w="2242" w:type="dxa"/>
            <w:shd w:val="clear" w:color="auto" w:fill="auto"/>
          </w:tcPr>
          <w:p w14:paraId="74600C08" w14:textId="77777777" w:rsidR="008E51DE" w:rsidRPr="00BD5B0A" w:rsidRDefault="008E51DE" w:rsidP="00D65B61">
            <w:pPr>
              <w:spacing w:after="40" w:line="120" w:lineRule="atLeast"/>
              <w:rPr>
                <w:rFonts w:asciiTheme="minorHAnsi" w:hAnsiTheme="minorHAnsi" w:cstheme="minorHAnsi"/>
              </w:rPr>
            </w:pPr>
            <w:r>
              <w:rPr>
                <w:rFonts w:asciiTheme="minorHAnsi" w:hAnsiTheme="minorHAnsi" w:cstheme="minorHAnsi"/>
              </w:rPr>
              <w:t>22</w:t>
            </w:r>
            <w:r w:rsidRPr="00BD5B0A">
              <w:rPr>
                <w:rFonts w:asciiTheme="minorHAnsi" w:hAnsiTheme="minorHAnsi" w:cstheme="minorHAnsi"/>
              </w:rPr>
              <w:t xml:space="preserve"> hours</w:t>
            </w:r>
          </w:p>
        </w:tc>
      </w:tr>
      <w:tr w:rsidR="008E51DE" w:rsidRPr="00BD5B0A" w14:paraId="62513E9E" w14:textId="77777777" w:rsidTr="002961B0">
        <w:trPr>
          <w:trHeight w:val="225"/>
        </w:trPr>
        <w:tc>
          <w:tcPr>
            <w:tcW w:w="846" w:type="dxa"/>
            <w:tcBorders>
              <w:bottom w:val="single" w:sz="4" w:space="0" w:color="BFBFBF"/>
            </w:tcBorders>
          </w:tcPr>
          <w:p w14:paraId="46647EAE" w14:textId="77777777" w:rsidR="008E51DE" w:rsidRPr="00BD5B0A" w:rsidRDefault="008E51DE" w:rsidP="00D65B61">
            <w:pPr>
              <w:spacing w:after="40" w:line="120" w:lineRule="atLeast"/>
              <w:rPr>
                <w:rFonts w:asciiTheme="minorHAnsi" w:hAnsiTheme="minorHAnsi" w:cstheme="minorHAnsi"/>
                <w:b/>
                <w:bCs/>
              </w:rPr>
            </w:pPr>
            <w:r w:rsidRPr="00BD5B0A">
              <w:rPr>
                <w:rFonts w:asciiTheme="minorHAnsi" w:hAnsiTheme="minorHAnsi" w:cstheme="minorHAnsi"/>
              </w:rPr>
              <w:t>Three</w:t>
            </w:r>
          </w:p>
        </w:tc>
        <w:tc>
          <w:tcPr>
            <w:tcW w:w="3685" w:type="dxa"/>
            <w:tcBorders>
              <w:bottom w:val="single" w:sz="4" w:space="0" w:color="BFBFBF"/>
            </w:tcBorders>
          </w:tcPr>
          <w:p w14:paraId="185CA44B" w14:textId="77777777" w:rsidR="008E51DE" w:rsidRPr="00BD5B0A" w:rsidRDefault="008E51DE" w:rsidP="00D65B61">
            <w:pPr>
              <w:spacing w:after="40" w:line="120" w:lineRule="atLeast"/>
              <w:rPr>
                <w:rFonts w:asciiTheme="minorHAnsi" w:hAnsiTheme="minorHAnsi" w:cstheme="minorHAnsi"/>
                <w:b/>
                <w:bCs/>
              </w:rPr>
            </w:pPr>
            <w:r w:rsidRPr="00BD5B0A">
              <w:rPr>
                <w:rFonts w:asciiTheme="minorHAnsi" w:hAnsiTheme="minorHAnsi" w:cstheme="minorHAnsi"/>
              </w:rPr>
              <w:t>15 Apr to 21 Apr</w:t>
            </w:r>
          </w:p>
        </w:tc>
        <w:tc>
          <w:tcPr>
            <w:tcW w:w="2242" w:type="dxa"/>
            <w:tcBorders>
              <w:bottom w:val="single" w:sz="4" w:space="0" w:color="BFBFBF"/>
            </w:tcBorders>
            <w:shd w:val="clear" w:color="auto" w:fill="auto"/>
          </w:tcPr>
          <w:p w14:paraId="351784DF" w14:textId="77777777" w:rsidR="008E51DE" w:rsidRPr="00BD5B0A" w:rsidRDefault="008E51DE" w:rsidP="00D65B61">
            <w:pPr>
              <w:spacing w:after="40" w:line="120" w:lineRule="atLeast"/>
              <w:rPr>
                <w:rFonts w:asciiTheme="minorHAnsi" w:hAnsiTheme="minorHAnsi" w:cstheme="minorHAnsi"/>
                <w:b/>
                <w:bCs/>
              </w:rPr>
            </w:pPr>
            <w:r>
              <w:rPr>
                <w:rFonts w:asciiTheme="minorHAnsi" w:hAnsiTheme="minorHAnsi" w:cstheme="minorHAnsi"/>
              </w:rPr>
              <w:t>22</w:t>
            </w:r>
            <w:r w:rsidRPr="00BD5B0A">
              <w:rPr>
                <w:rFonts w:asciiTheme="minorHAnsi" w:hAnsiTheme="minorHAnsi" w:cstheme="minorHAnsi"/>
              </w:rPr>
              <w:t xml:space="preserve"> hours</w:t>
            </w:r>
          </w:p>
        </w:tc>
      </w:tr>
      <w:tr w:rsidR="008E51DE" w:rsidRPr="00B71CCE" w14:paraId="09243617" w14:textId="77777777" w:rsidTr="002961B0">
        <w:trPr>
          <w:trHeight w:val="225"/>
        </w:trPr>
        <w:tc>
          <w:tcPr>
            <w:tcW w:w="846" w:type="dxa"/>
            <w:shd w:val="clear" w:color="auto" w:fill="FFFFFF" w:themeFill="background1"/>
          </w:tcPr>
          <w:p w14:paraId="61DC2AE8" w14:textId="77777777" w:rsidR="008E51DE" w:rsidRPr="00B31432" w:rsidRDefault="008E51DE" w:rsidP="00D65B61">
            <w:pPr>
              <w:spacing w:after="40" w:line="120" w:lineRule="atLeast"/>
              <w:rPr>
                <w:rFonts w:asciiTheme="minorHAnsi" w:hAnsiTheme="minorHAnsi" w:cstheme="minorHAnsi"/>
              </w:rPr>
            </w:pPr>
            <w:r w:rsidRPr="00B31432">
              <w:rPr>
                <w:rFonts w:asciiTheme="minorHAnsi" w:hAnsiTheme="minorHAnsi" w:cstheme="minorHAnsi"/>
              </w:rPr>
              <w:t>Four</w:t>
            </w:r>
          </w:p>
        </w:tc>
        <w:tc>
          <w:tcPr>
            <w:tcW w:w="3685" w:type="dxa"/>
            <w:shd w:val="clear" w:color="auto" w:fill="FFFFFF" w:themeFill="background1"/>
          </w:tcPr>
          <w:p w14:paraId="5666FB9E" w14:textId="77777777" w:rsidR="008E51DE" w:rsidRPr="00B31432" w:rsidRDefault="008E51DE" w:rsidP="00D65B61">
            <w:pPr>
              <w:spacing w:after="40" w:line="120" w:lineRule="atLeast"/>
              <w:rPr>
                <w:rFonts w:asciiTheme="minorHAnsi" w:hAnsiTheme="minorHAnsi" w:cstheme="minorHAnsi"/>
              </w:rPr>
            </w:pPr>
            <w:r w:rsidRPr="00B31432">
              <w:rPr>
                <w:rFonts w:asciiTheme="minorHAnsi" w:hAnsiTheme="minorHAnsi" w:cstheme="minorHAnsi"/>
              </w:rPr>
              <w:t xml:space="preserve">22 Apr to 28 Apr </w:t>
            </w:r>
          </w:p>
        </w:tc>
        <w:tc>
          <w:tcPr>
            <w:tcW w:w="2242" w:type="dxa"/>
            <w:shd w:val="clear" w:color="auto" w:fill="FFFFFF" w:themeFill="background1"/>
          </w:tcPr>
          <w:p w14:paraId="47CFC779" w14:textId="77777777" w:rsidR="008E51DE" w:rsidRPr="00B31432" w:rsidRDefault="008E51DE" w:rsidP="00D65B61">
            <w:pPr>
              <w:spacing w:after="40" w:line="120" w:lineRule="atLeast"/>
              <w:rPr>
                <w:rFonts w:asciiTheme="minorHAnsi" w:hAnsiTheme="minorHAnsi" w:cstheme="minorHAnsi"/>
              </w:rPr>
            </w:pPr>
            <w:r w:rsidRPr="00B31432">
              <w:rPr>
                <w:rFonts w:asciiTheme="minorHAnsi" w:hAnsiTheme="minorHAnsi" w:cstheme="minorHAnsi"/>
              </w:rPr>
              <w:t>15 hours</w:t>
            </w:r>
          </w:p>
        </w:tc>
      </w:tr>
    </w:tbl>
    <w:p w14:paraId="4D3BCE9F" w14:textId="77777777" w:rsidR="008E51DE" w:rsidRPr="002961B0" w:rsidRDefault="008E51DE" w:rsidP="002961B0">
      <w:r>
        <w:t xml:space="preserve">Even though </w:t>
      </w:r>
      <w:r w:rsidRPr="002961B0">
        <w:t xml:space="preserve">Mary’s weekly hours in the four weeks leading up to the census date would otherwise result in a lower bonus instalment, she is entitled to the second half of the original bonus. </w:t>
      </w:r>
    </w:p>
    <w:p w14:paraId="0A72816E" w14:textId="77777777" w:rsidR="008E51DE" w:rsidRDefault="008E51DE" w:rsidP="002961B0">
      <w:r w:rsidRPr="002961B0">
        <w:t>She would receive</w:t>
      </w:r>
      <w:r>
        <w:t xml:space="preserve"> a second instalment of $400.</w:t>
      </w:r>
    </w:p>
    <w:p w14:paraId="65DC205E" w14:textId="77777777" w:rsidR="008E51DE" w:rsidRPr="002961B0" w:rsidRDefault="008E51DE" w:rsidP="002961B0">
      <w:r w:rsidRPr="002961B0">
        <w:t>Example 3:</w:t>
      </w:r>
    </w:p>
    <w:p w14:paraId="48D293F5" w14:textId="192D7B07" w:rsidR="008E51DE" w:rsidRPr="005277FA" w:rsidRDefault="008E51DE" w:rsidP="002961B0">
      <w:r>
        <w:t xml:space="preserve">If Mary’s hours were reversed so that her maximum </w:t>
      </w:r>
      <w:r w:rsidRPr="002961B0">
        <w:t>weekly</w:t>
      </w:r>
      <w:r>
        <w:t xml:space="preserve"> hours for the first census date was 22 and the maximum weekly hours for the second census date was 32, then she would have received $3</w:t>
      </w:r>
      <w:r w:rsidR="00597260">
        <w:t>2</w:t>
      </w:r>
      <w:r>
        <w:t>0 for the first instalment and $400 for the second.</w:t>
      </w:r>
      <w:r w:rsidRPr="005277FA">
        <w:t xml:space="preserve"> </w:t>
      </w:r>
    </w:p>
    <w:p w14:paraId="518307BA" w14:textId="0053A8A9" w:rsidR="008E51DE" w:rsidRDefault="008E51DE" w:rsidP="00074F4C">
      <w:pPr>
        <w:pStyle w:val="Heading1"/>
      </w:pPr>
      <w:bookmarkStart w:id="20" w:name="_Toc97044127"/>
      <w:r w:rsidRPr="00074F4C">
        <w:t>Application</w:t>
      </w:r>
      <w:r>
        <w:t xml:space="preserve"> questions</w:t>
      </w:r>
      <w:bookmarkEnd w:id="20"/>
    </w:p>
    <w:p w14:paraId="2ACC4FBA" w14:textId="6B15456B" w:rsidR="008E51DE" w:rsidRDefault="008E51DE" w:rsidP="00074F4C">
      <w:pPr>
        <w:pStyle w:val="Heading2"/>
      </w:pPr>
      <w:bookmarkStart w:id="21" w:name="_Toc97044128"/>
      <w:r>
        <w:t>What do I need to do to apply for this payment</w:t>
      </w:r>
      <w:r w:rsidRPr="008C7AD6">
        <w:t>?</w:t>
      </w:r>
      <w:bookmarkEnd w:id="21"/>
    </w:p>
    <w:p w14:paraId="7B1B4E49" w14:textId="017D7B33" w:rsidR="008E51DE" w:rsidRDefault="008E51DE" w:rsidP="008E51DE">
      <w:pPr>
        <w:rPr>
          <w:rFonts w:cstheme="minorHAnsi"/>
        </w:rPr>
      </w:pPr>
      <w:r w:rsidRPr="0087741A">
        <w:rPr>
          <w:rFonts w:cstheme="minorHAnsi"/>
        </w:rPr>
        <w:t>Individual staff</w:t>
      </w:r>
      <w:r w:rsidR="00D65B61">
        <w:rPr>
          <w:rFonts w:cstheme="minorHAnsi"/>
        </w:rPr>
        <w:t xml:space="preserve">, </w:t>
      </w:r>
      <w:r w:rsidR="00D65B61" w:rsidRPr="00D65B61">
        <w:rPr>
          <w:rFonts w:cstheme="minorHAnsi"/>
        </w:rPr>
        <w:t xml:space="preserve">other than a self-employed person, </w:t>
      </w:r>
      <w:r w:rsidRPr="0087741A">
        <w:rPr>
          <w:rFonts w:cstheme="minorHAnsi"/>
        </w:rPr>
        <w:t>do not apply for this payment. Providers</w:t>
      </w:r>
      <w:r>
        <w:rPr>
          <w:rFonts w:cstheme="minorHAnsi"/>
        </w:rPr>
        <w:t>/agencies/brokers</w:t>
      </w:r>
      <w:r w:rsidRPr="0087741A">
        <w:rPr>
          <w:rFonts w:cstheme="minorHAnsi"/>
        </w:rPr>
        <w:t xml:space="preserve"> </w:t>
      </w:r>
      <w:proofErr w:type="gramStart"/>
      <w:r w:rsidRPr="0087741A">
        <w:rPr>
          <w:rFonts w:cstheme="minorHAnsi"/>
        </w:rPr>
        <w:t>submit an application</w:t>
      </w:r>
      <w:proofErr w:type="gramEnd"/>
      <w:r w:rsidRPr="0087741A">
        <w:rPr>
          <w:rFonts w:cstheme="minorHAnsi"/>
        </w:rPr>
        <w:t xml:space="preserve"> on behalf of their </w:t>
      </w:r>
      <w:r>
        <w:rPr>
          <w:rFonts w:cstheme="minorHAnsi"/>
        </w:rPr>
        <w:t>workers</w:t>
      </w:r>
      <w:r w:rsidRPr="0087741A">
        <w:rPr>
          <w:rFonts w:cstheme="minorHAnsi"/>
        </w:rPr>
        <w:t xml:space="preserve">. </w:t>
      </w:r>
      <w:r>
        <w:rPr>
          <w:rFonts w:cstheme="minorHAnsi"/>
        </w:rPr>
        <w:t>Subject to approval</w:t>
      </w:r>
      <w:r w:rsidRPr="0087741A">
        <w:rPr>
          <w:rFonts w:cstheme="minorHAnsi"/>
        </w:rPr>
        <w:t>, funds will be distributed to the provider</w:t>
      </w:r>
      <w:r>
        <w:rPr>
          <w:rFonts w:cstheme="minorHAnsi"/>
        </w:rPr>
        <w:t xml:space="preserve">/agency/broker </w:t>
      </w:r>
      <w:r w:rsidRPr="0087741A">
        <w:rPr>
          <w:rFonts w:cstheme="minorHAnsi"/>
        </w:rPr>
        <w:t xml:space="preserve">who will make payments </w:t>
      </w:r>
      <w:r>
        <w:rPr>
          <w:rFonts w:cstheme="minorHAnsi"/>
        </w:rPr>
        <w:t xml:space="preserve">to </w:t>
      </w:r>
      <w:r w:rsidRPr="0087741A">
        <w:rPr>
          <w:rFonts w:cstheme="minorHAnsi"/>
        </w:rPr>
        <w:t xml:space="preserve">eligible employees. </w:t>
      </w:r>
    </w:p>
    <w:p w14:paraId="61973DCE" w14:textId="77777777" w:rsidR="008E51DE" w:rsidRDefault="008E51DE" w:rsidP="008E51DE">
      <w:r>
        <w:rPr>
          <w:rFonts w:cstheme="minorHAnsi"/>
        </w:rPr>
        <w:t xml:space="preserve">If you are </w:t>
      </w:r>
      <w:r w:rsidRPr="0087741A">
        <w:rPr>
          <w:rFonts w:cstheme="minorHAnsi"/>
        </w:rPr>
        <w:t>a</w:t>
      </w:r>
      <w:r>
        <w:rPr>
          <w:rFonts w:cstheme="minorHAnsi"/>
        </w:rPr>
        <w:t>n employer wanting</w:t>
      </w:r>
      <w:r w:rsidRPr="0087741A">
        <w:rPr>
          <w:rFonts w:cstheme="minorHAnsi"/>
        </w:rPr>
        <w:t xml:space="preserve"> to </w:t>
      </w:r>
      <w:proofErr w:type="gramStart"/>
      <w:r w:rsidRPr="0087741A">
        <w:rPr>
          <w:rFonts w:cstheme="minorHAnsi"/>
        </w:rPr>
        <w:t>submit an application</w:t>
      </w:r>
      <w:proofErr w:type="gramEnd"/>
      <w:r w:rsidRPr="0087741A">
        <w:rPr>
          <w:rFonts w:cstheme="minorHAnsi"/>
        </w:rPr>
        <w:t xml:space="preserve">, please complete the </w:t>
      </w:r>
      <w:r>
        <w:rPr>
          <w:rFonts w:cstheme="minorHAnsi"/>
        </w:rPr>
        <w:t>on-line application form</w:t>
      </w:r>
      <w:r w:rsidRPr="0087741A">
        <w:rPr>
          <w:rFonts w:cstheme="minorHAnsi"/>
        </w:rPr>
        <w:t xml:space="preserve"> located on the </w:t>
      </w:r>
      <w:proofErr w:type="spellStart"/>
      <w:r w:rsidRPr="0087741A">
        <w:rPr>
          <w:rFonts w:cstheme="minorHAnsi"/>
        </w:rPr>
        <w:t>GrantConnect</w:t>
      </w:r>
      <w:proofErr w:type="spellEnd"/>
      <w:r w:rsidRPr="0087741A">
        <w:rPr>
          <w:rFonts w:cstheme="minorHAnsi"/>
        </w:rPr>
        <w:t xml:space="preserve"> website at </w:t>
      </w:r>
      <w:hyperlink r:id="rId12" w:history="1">
        <w:r w:rsidRPr="0087741A">
          <w:rPr>
            <w:rStyle w:val="Hyperlink"/>
            <w:rFonts w:cstheme="minorHAnsi"/>
          </w:rPr>
          <w:t>https://www.grants.gov.au/</w:t>
        </w:r>
      </w:hyperlink>
      <w:r>
        <w:rPr>
          <w:rFonts w:cstheme="minorHAnsi"/>
        </w:rPr>
        <w:t xml:space="preserve"> and attach a completed staffing profile spreadsheet</w:t>
      </w:r>
      <w:r>
        <w:t>.</w:t>
      </w:r>
    </w:p>
    <w:p w14:paraId="022AE846" w14:textId="65FA71EB" w:rsidR="008E51DE" w:rsidRPr="008C7AD6" w:rsidRDefault="008E51DE" w:rsidP="001A7640">
      <w:pPr>
        <w:pStyle w:val="Heading2"/>
      </w:pPr>
      <w:bookmarkStart w:id="22" w:name="_Toc97044129"/>
      <w:r>
        <w:t>What is a staffing profile spreadsheet?</w:t>
      </w:r>
      <w:bookmarkEnd w:id="22"/>
    </w:p>
    <w:p w14:paraId="431D7024" w14:textId="77777777" w:rsidR="008E51DE" w:rsidRDefault="008E51DE" w:rsidP="008E51DE">
      <w:pPr>
        <w:rPr>
          <w:rFonts w:cstheme="minorHAnsi"/>
        </w:rPr>
      </w:pPr>
      <w:r>
        <w:rPr>
          <w:rFonts w:cstheme="minorHAnsi"/>
        </w:rPr>
        <w:t>A</w:t>
      </w:r>
      <w:r w:rsidRPr="004C4F64">
        <w:rPr>
          <w:rFonts w:cstheme="minorHAnsi"/>
        </w:rPr>
        <w:t xml:space="preserve">n excel document that </w:t>
      </w:r>
      <w:r>
        <w:rPr>
          <w:rFonts w:cstheme="minorHAnsi"/>
        </w:rPr>
        <w:t>needs</w:t>
      </w:r>
      <w:r w:rsidRPr="004C4F64">
        <w:rPr>
          <w:rFonts w:cstheme="minorHAnsi"/>
        </w:rPr>
        <w:t xml:space="preserve"> to be completed </w:t>
      </w:r>
      <w:r>
        <w:rPr>
          <w:rFonts w:cstheme="minorHAnsi"/>
        </w:rPr>
        <w:t xml:space="preserve">and attached </w:t>
      </w:r>
      <w:r w:rsidRPr="004C4F64">
        <w:rPr>
          <w:rFonts w:cstheme="minorHAnsi"/>
        </w:rPr>
        <w:t>with the application.</w:t>
      </w:r>
      <w:r>
        <w:rPr>
          <w:rFonts w:cstheme="minorHAnsi"/>
        </w:rPr>
        <w:t xml:space="preserve"> </w:t>
      </w:r>
      <w:r w:rsidRPr="004C4F64">
        <w:rPr>
          <w:rFonts w:cstheme="minorHAnsi"/>
        </w:rPr>
        <w:t xml:space="preserve">It details the </w:t>
      </w:r>
      <w:r>
        <w:rPr>
          <w:rFonts w:cstheme="minorHAnsi"/>
        </w:rPr>
        <w:t xml:space="preserve">eligible workers </w:t>
      </w:r>
      <w:r w:rsidRPr="00113B42">
        <w:rPr>
          <w:rFonts w:cstheme="minorHAnsi"/>
        </w:rPr>
        <w:t>working for the employer on the census date</w:t>
      </w:r>
      <w:r>
        <w:rPr>
          <w:rFonts w:cstheme="minorHAnsi"/>
        </w:rPr>
        <w:t xml:space="preserve"> and the maximum weekly hours worked in the previous four weeks.</w:t>
      </w:r>
    </w:p>
    <w:p w14:paraId="5B63DD16" w14:textId="77777777" w:rsidR="008E51DE" w:rsidRPr="00113B42" w:rsidRDefault="008E51DE" w:rsidP="008E51DE">
      <w:pPr>
        <w:rPr>
          <w:rFonts w:cstheme="minorHAnsi"/>
        </w:rPr>
      </w:pPr>
      <w:r>
        <w:rPr>
          <w:rFonts w:cstheme="minorHAnsi"/>
        </w:rPr>
        <w:t>It is completed by the approved provider for its workers and by agencies for their workers providing services to the approved provider.</w:t>
      </w:r>
    </w:p>
    <w:p w14:paraId="212574D4" w14:textId="77777777" w:rsidR="008E51DE" w:rsidRDefault="008E51DE" w:rsidP="008E51DE">
      <w:pPr>
        <w:rPr>
          <w:rFonts w:cstheme="minorHAnsi"/>
        </w:rPr>
      </w:pPr>
      <w:r>
        <w:rPr>
          <w:rFonts w:cstheme="minorHAnsi"/>
        </w:rPr>
        <w:t xml:space="preserve">The spreadsheet </w:t>
      </w:r>
      <w:r w:rsidRPr="004C4F64">
        <w:rPr>
          <w:rFonts w:cstheme="minorHAnsi"/>
        </w:rPr>
        <w:t xml:space="preserve">requires you to identify staff by </w:t>
      </w:r>
      <w:r>
        <w:rPr>
          <w:rFonts w:cstheme="minorHAnsi"/>
        </w:rPr>
        <w:t>worker type</w:t>
      </w:r>
      <w:r w:rsidRPr="004C4F64">
        <w:rPr>
          <w:rFonts w:cstheme="minorHAnsi"/>
        </w:rPr>
        <w:t xml:space="preserve"> and tier (the </w:t>
      </w:r>
      <w:r>
        <w:rPr>
          <w:rFonts w:cstheme="minorHAnsi"/>
        </w:rPr>
        <w:t xml:space="preserve">most </w:t>
      </w:r>
      <w:r w:rsidRPr="004C4F64">
        <w:rPr>
          <w:rFonts w:cstheme="minorHAnsi"/>
        </w:rPr>
        <w:t>hours worked</w:t>
      </w:r>
      <w:r>
        <w:rPr>
          <w:rFonts w:cstheme="minorHAnsi"/>
        </w:rPr>
        <w:t xml:space="preserve"> in a single week prior to the census date</w:t>
      </w:r>
      <w:r w:rsidRPr="004C4F64">
        <w:rPr>
          <w:rFonts w:cstheme="minorHAnsi"/>
        </w:rPr>
        <w:t xml:space="preserve">). </w:t>
      </w:r>
      <w:r>
        <w:rPr>
          <w:rFonts w:cstheme="minorHAnsi"/>
        </w:rPr>
        <w:t xml:space="preserve">The spreadsheet will calculate the payment amounts to be </w:t>
      </w:r>
      <w:r w:rsidRPr="00F3490F">
        <w:rPr>
          <w:rFonts w:cstheme="minorHAnsi"/>
        </w:rPr>
        <w:t xml:space="preserve">entered into the application form - </w:t>
      </w:r>
      <w:r w:rsidRPr="002F4365">
        <w:rPr>
          <w:rFonts w:cstheme="minorHAnsi"/>
        </w:rPr>
        <w:t>‘</w:t>
      </w:r>
      <w:r>
        <w:rPr>
          <w:rFonts w:cstheme="minorHAnsi"/>
        </w:rPr>
        <w:t>attachment</w:t>
      </w:r>
      <w:r w:rsidRPr="002F4365">
        <w:rPr>
          <w:rFonts w:cstheme="minorHAnsi"/>
        </w:rPr>
        <w:t>s’</w:t>
      </w:r>
      <w:r w:rsidRPr="00005343">
        <w:rPr>
          <w:rFonts w:cstheme="minorHAnsi"/>
        </w:rPr>
        <w:t xml:space="preserve"> section.</w:t>
      </w:r>
      <w:r>
        <w:rPr>
          <w:rFonts w:cstheme="minorHAnsi"/>
        </w:rPr>
        <w:t xml:space="preserve"> </w:t>
      </w:r>
    </w:p>
    <w:p w14:paraId="34FFA8B5" w14:textId="77777777" w:rsidR="008E51DE" w:rsidRDefault="008E51DE" w:rsidP="008E51DE">
      <w:pPr>
        <w:rPr>
          <w:rFonts w:cstheme="minorHAnsi"/>
        </w:rPr>
      </w:pPr>
      <w:r>
        <w:rPr>
          <w:rFonts w:cstheme="minorHAnsi"/>
        </w:rPr>
        <w:t>Each spreadsheet can include information for up to 20 facilities. Applicants can upload up to</w:t>
      </w:r>
      <w:r w:rsidRPr="006E6FA9">
        <w:rPr>
          <w:rFonts w:cstheme="minorHAnsi"/>
        </w:rPr>
        <w:t xml:space="preserve"> 6 attachment</w:t>
      </w:r>
      <w:r>
        <w:rPr>
          <w:rFonts w:cstheme="minorHAnsi"/>
        </w:rPr>
        <w:t>s, up to 2MB each,</w:t>
      </w:r>
      <w:r w:rsidRPr="006E6FA9">
        <w:rPr>
          <w:rFonts w:cstheme="minorHAnsi"/>
        </w:rPr>
        <w:t xml:space="preserve"> in the form allowing for up to 120 service locations</w:t>
      </w:r>
      <w:r>
        <w:rPr>
          <w:rFonts w:cstheme="minorHAnsi"/>
        </w:rPr>
        <w:t>.</w:t>
      </w:r>
    </w:p>
    <w:p w14:paraId="4EF7EA5D" w14:textId="77777777" w:rsidR="008E51DE" w:rsidRDefault="008E51DE" w:rsidP="008E51DE">
      <w:pPr>
        <w:rPr>
          <w:rFonts w:cstheme="minorHAnsi"/>
        </w:rPr>
      </w:pPr>
      <w:r>
        <w:rPr>
          <w:rFonts w:cstheme="minorHAnsi"/>
        </w:rPr>
        <w:t xml:space="preserve">A copy of the staffing profile spreadsheet will be available on the website soon. </w:t>
      </w:r>
    </w:p>
    <w:p w14:paraId="17E6DDFC" w14:textId="7586BDB5" w:rsidR="008E51DE" w:rsidRPr="006F58BC" w:rsidRDefault="008E51DE" w:rsidP="001A7640">
      <w:pPr>
        <w:pStyle w:val="Heading2"/>
      </w:pPr>
      <w:bookmarkStart w:id="23" w:name="_Toc97044130"/>
      <w:r>
        <w:t xml:space="preserve">What amount should I enter in the ‘financials’ tab in the application form for the question: </w:t>
      </w:r>
      <w:r w:rsidRPr="00BD6D98">
        <w:t>“Provide a breakdown of the requested grant funding for each previously selected service area/s</w:t>
      </w:r>
      <w:r w:rsidR="00706B41">
        <w:t>”</w:t>
      </w:r>
      <w:r w:rsidRPr="00BD6D98">
        <w:t>?</w:t>
      </w:r>
      <w:bookmarkEnd w:id="23"/>
    </w:p>
    <w:p w14:paraId="0EDECB1E" w14:textId="77777777" w:rsidR="008E51DE" w:rsidRDefault="008E51DE" w:rsidP="008E51DE">
      <w:pPr>
        <w:rPr>
          <w:rFonts w:eastAsia="Arial" w:cstheme="minorHAnsi"/>
        </w:rPr>
      </w:pPr>
      <w:r w:rsidRPr="0048173C">
        <w:rPr>
          <w:rFonts w:eastAsia="Arial" w:cstheme="minorHAnsi"/>
        </w:rPr>
        <w:t xml:space="preserve">The total bonus amount applied for in this application form must equal the 'total application amount' of </w:t>
      </w:r>
      <w:proofErr w:type="gramStart"/>
      <w:r w:rsidRPr="0048173C">
        <w:rPr>
          <w:rFonts w:eastAsia="Arial" w:cstheme="minorHAnsi"/>
        </w:rPr>
        <w:t>all of</w:t>
      </w:r>
      <w:proofErr w:type="gramEnd"/>
      <w:r w:rsidRPr="0048173C">
        <w:rPr>
          <w:rFonts w:eastAsia="Arial" w:cstheme="minorHAnsi"/>
        </w:rPr>
        <w:t xml:space="preserve"> the services combined in the ‘staffing profile spreadsheet’ attachment. </w:t>
      </w:r>
    </w:p>
    <w:p w14:paraId="1422E4B7" w14:textId="77777777" w:rsidR="008E51DE" w:rsidRDefault="008E51DE" w:rsidP="008E51DE">
      <w:pPr>
        <w:rPr>
          <w:rFonts w:eastAsia="Arial" w:cstheme="minorHAnsi"/>
        </w:rPr>
      </w:pPr>
      <w:r w:rsidRPr="0048173C">
        <w:rPr>
          <w:rFonts w:eastAsia="Arial" w:cstheme="minorHAnsi"/>
        </w:rPr>
        <w:t>If there is more than one attachment provided, the total amount of funding requested in the application must equal the 'total</w:t>
      </w:r>
      <w:r>
        <w:rPr>
          <w:rFonts w:eastAsia="Arial" w:cstheme="minorHAnsi"/>
        </w:rPr>
        <w:t xml:space="preserve"> application amount' in </w:t>
      </w:r>
      <w:proofErr w:type="gramStart"/>
      <w:r>
        <w:rPr>
          <w:rFonts w:eastAsia="Arial" w:cstheme="minorHAnsi"/>
        </w:rPr>
        <w:t>all of</w:t>
      </w:r>
      <w:proofErr w:type="gramEnd"/>
      <w:r>
        <w:rPr>
          <w:rFonts w:eastAsia="Arial" w:cstheme="minorHAnsi"/>
        </w:rPr>
        <w:t xml:space="preserve"> </w:t>
      </w:r>
      <w:r w:rsidRPr="0048173C">
        <w:rPr>
          <w:rFonts w:eastAsia="Arial" w:cstheme="minorHAnsi"/>
        </w:rPr>
        <w:t xml:space="preserve">the 'staffing profiles spreadsheets' submitted. </w:t>
      </w:r>
    </w:p>
    <w:p w14:paraId="19ACF768" w14:textId="7CA91C13" w:rsidR="008E51DE" w:rsidRPr="006F58BC" w:rsidRDefault="008E51DE" w:rsidP="001A7640">
      <w:pPr>
        <w:pStyle w:val="Heading2"/>
      </w:pPr>
      <w:bookmarkStart w:id="24" w:name="_Toc95340110"/>
      <w:bookmarkStart w:id="25" w:name="_Toc95384074"/>
      <w:bookmarkStart w:id="26" w:name="_Toc95340111"/>
      <w:bookmarkStart w:id="27" w:name="_Toc95384075"/>
      <w:bookmarkStart w:id="28" w:name="_Toc95340112"/>
      <w:bookmarkStart w:id="29" w:name="_Toc95384076"/>
      <w:bookmarkStart w:id="30" w:name="_Toc95340113"/>
      <w:bookmarkStart w:id="31" w:name="_Toc95384077"/>
      <w:bookmarkStart w:id="32" w:name="_Toc95384078"/>
      <w:bookmarkStart w:id="33" w:name="_Toc95384079"/>
      <w:bookmarkStart w:id="34" w:name="_Toc97044131"/>
      <w:bookmarkEnd w:id="24"/>
      <w:bookmarkEnd w:id="25"/>
      <w:bookmarkEnd w:id="26"/>
      <w:bookmarkEnd w:id="27"/>
      <w:bookmarkEnd w:id="28"/>
      <w:bookmarkEnd w:id="29"/>
      <w:bookmarkEnd w:id="30"/>
      <w:bookmarkEnd w:id="31"/>
      <w:bookmarkEnd w:id="32"/>
      <w:bookmarkEnd w:id="33"/>
      <w:r>
        <w:t xml:space="preserve">What </w:t>
      </w:r>
      <w:r w:rsidRPr="00823C41">
        <w:t>if I have more than 120 service locations to apply for?</w:t>
      </w:r>
      <w:bookmarkEnd w:id="34"/>
    </w:p>
    <w:p w14:paraId="1B9C09BB" w14:textId="77777777" w:rsidR="008E51DE" w:rsidRPr="002961B0" w:rsidRDefault="008E51DE" w:rsidP="002961B0">
      <w:r>
        <w:t xml:space="preserve">Please email the department at </w:t>
      </w:r>
      <w:hyperlink r:id="rId13" w:history="1">
        <w:r w:rsidRPr="003878BE">
          <w:rPr>
            <w:rStyle w:val="Hyperlink"/>
            <w:rFonts w:eastAsia="Arial" w:cstheme="minorHAnsi"/>
          </w:rPr>
          <w:t>ACWBP@health.gov.au</w:t>
        </w:r>
      </w:hyperlink>
      <w:r>
        <w:t>. In the subject line, type:</w:t>
      </w:r>
    </w:p>
    <w:p w14:paraId="1BCAD0B7" w14:textId="77777777" w:rsidR="008E51DE" w:rsidRDefault="008E51DE" w:rsidP="002961B0">
      <w:r>
        <w:t xml:space="preserve">“Assistance required – more than 120 services”. Include a name and contact number, and a staff member will call you to discuss solutions. </w:t>
      </w:r>
    </w:p>
    <w:p w14:paraId="4EB5BFB1" w14:textId="3AD2BFBE" w:rsidR="008E51DE" w:rsidRPr="006F58BC" w:rsidRDefault="008E51DE" w:rsidP="001A7640">
      <w:pPr>
        <w:pStyle w:val="Heading2"/>
      </w:pPr>
      <w:bookmarkStart w:id="35" w:name="_Toc95054706"/>
      <w:bookmarkStart w:id="36" w:name="_Toc97044132"/>
      <w:r>
        <w:t>What do I do to ensure my attachment is not larger than 2MB</w:t>
      </w:r>
      <w:bookmarkEnd w:id="35"/>
      <w:r>
        <w:t>?</w:t>
      </w:r>
      <w:bookmarkEnd w:id="36"/>
    </w:p>
    <w:p w14:paraId="2D87C085" w14:textId="77777777" w:rsidR="008E51DE" w:rsidRPr="0047666E" w:rsidRDefault="008E51DE" w:rsidP="008E51DE">
      <w:pPr>
        <w:rPr>
          <w:rFonts w:eastAsia="Arial" w:cstheme="minorHAnsi"/>
        </w:rPr>
      </w:pPr>
      <w:r>
        <w:rPr>
          <w:rFonts w:eastAsia="Arial" w:cstheme="minorHAnsi"/>
        </w:rPr>
        <w:t xml:space="preserve">We recommend not to </w:t>
      </w:r>
      <w:r w:rsidRPr="0047666E">
        <w:rPr>
          <w:rFonts w:eastAsia="Arial" w:cstheme="minorHAnsi"/>
        </w:rPr>
        <w:t>copy and paste dat</w:t>
      </w:r>
      <w:r>
        <w:rPr>
          <w:rFonts w:eastAsia="Arial" w:cstheme="minorHAnsi"/>
        </w:rPr>
        <w:t>a</w:t>
      </w:r>
      <w:r w:rsidRPr="0047666E">
        <w:rPr>
          <w:rFonts w:eastAsia="Arial" w:cstheme="minorHAnsi"/>
        </w:rPr>
        <w:t xml:space="preserve"> into the spreadsheet. This </w:t>
      </w:r>
      <w:r>
        <w:rPr>
          <w:rFonts w:eastAsia="Arial" w:cstheme="minorHAnsi"/>
        </w:rPr>
        <w:t xml:space="preserve">may include </w:t>
      </w:r>
      <w:r w:rsidRPr="0047666E">
        <w:rPr>
          <w:rFonts w:eastAsia="Arial" w:cstheme="minorHAnsi"/>
        </w:rPr>
        <w:t>unseen characters and add size to the file.</w:t>
      </w:r>
    </w:p>
    <w:p w14:paraId="4BF17247" w14:textId="77777777" w:rsidR="008E51DE" w:rsidRDefault="008E51DE" w:rsidP="008E51DE">
      <w:pPr>
        <w:rPr>
          <w:rFonts w:eastAsia="Arial" w:cstheme="minorHAnsi"/>
        </w:rPr>
      </w:pPr>
      <w:r>
        <w:rPr>
          <w:rFonts w:eastAsia="Arial" w:cstheme="minorHAnsi"/>
        </w:rPr>
        <w:t>We suggest you m</w:t>
      </w:r>
      <w:r w:rsidRPr="003747F6">
        <w:rPr>
          <w:rFonts w:eastAsia="Arial" w:cstheme="minorHAnsi"/>
        </w:rPr>
        <w:t xml:space="preserve">onitor the attachment </w:t>
      </w:r>
      <w:r>
        <w:rPr>
          <w:rFonts w:eastAsia="Arial" w:cstheme="minorHAnsi"/>
        </w:rPr>
        <w:t xml:space="preserve">size </w:t>
      </w:r>
      <w:r w:rsidRPr="003747F6">
        <w:rPr>
          <w:rFonts w:eastAsia="Arial" w:cstheme="minorHAnsi"/>
        </w:rPr>
        <w:t xml:space="preserve">as you are entering the data, to ensure </w:t>
      </w:r>
      <w:r>
        <w:rPr>
          <w:rFonts w:eastAsia="Arial" w:cstheme="minorHAnsi"/>
        </w:rPr>
        <w:t>the file size does not exceed 2MB</w:t>
      </w:r>
      <w:r w:rsidRPr="003747F6">
        <w:rPr>
          <w:rFonts w:eastAsia="Arial" w:cstheme="minorHAnsi"/>
        </w:rPr>
        <w:t>.</w:t>
      </w:r>
      <w:r>
        <w:rPr>
          <w:rFonts w:eastAsia="Arial" w:cstheme="minorHAnsi"/>
        </w:rPr>
        <w:t xml:space="preserve"> </w:t>
      </w:r>
    </w:p>
    <w:p w14:paraId="08B9DDF8" w14:textId="77777777" w:rsidR="008E51DE" w:rsidRDefault="008E51DE" w:rsidP="002961B0">
      <w:r>
        <w:t xml:space="preserve">If you require </w:t>
      </w:r>
      <w:r w:rsidRPr="002961B0">
        <w:t>assistance</w:t>
      </w:r>
      <w:r>
        <w:t xml:space="preserve">, contact the department at </w:t>
      </w:r>
      <w:hyperlink r:id="rId14" w:history="1">
        <w:r w:rsidRPr="00BD6D98">
          <w:rPr>
            <w:rStyle w:val="Hyperlink"/>
            <w:rFonts w:eastAsia="Arial" w:cstheme="minorHAnsi"/>
          </w:rPr>
          <w:t>ACWBP@health.gov.au</w:t>
        </w:r>
      </w:hyperlink>
      <w:r>
        <w:t>. In the subject line, type:</w:t>
      </w:r>
    </w:p>
    <w:p w14:paraId="5A30A92C" w14:textId="77777777" w:rsidR="008E51DE" w:rsidRDefault="008E51DE" w:rsidP="002961B0">
      <w:r>
        <w:t xml:space="preserve">“Assistance required – file size exceeds 2MB”. Include a name and contact number, and a staff member will call you to discuss solutions. </w:t>
      </w:r>
    </w:p>
    <w:p w14:paraId="17D6E79C" w14:textId="167ED9A6" w:rsidR="008E51DE" w:rsidRPr="006F58BC" w:rsidRDefault="008E51DE" w:rsidP="001A7640">
      <w:pPr>
        <w:pStyle w:val="Heading2"/>
      </w:pPr>
      <w:bookmarkStart w:id="37" w:name="_Toc97044133"/>
      <w:r>
        <w:t>What do I enter as the project/activity details in section of the application?</w:t>
      </w:r>
      <w:bookmarkEnd w:id="37"/>
    </w:p>
    <w:p w14:paraId="2A80115B" w14:textId="77777777" w:rsidR="008E51DE" w:rsidRDefault="008E51DE" w:rsidP="008E51DE">
      <w:pPr>
        <w:contextualSpacing/>
        <w:mirrorIndents/>
        <w:rPr>
          <w:rFonts w:eastAsia="Arial" w:cstheme="minorHAnsi"/>
        </w:rPr>
      </w:pPr>
      <w:r>
        <w:rPr>
          <w:rFonts w:eastAsia="Arial" w:cstheme="minorHAnsi"/>
        </w:rPr>
        <w:t xml:space="preserve">There are two questions that need text entered to progress the application. </w:t>
      </w:r>
    </w:p>
    <w:p w14:paraId="7BE37323" w14:textId="77777777" w:rsidR="008E51DE" w:rsidRDefault="008E51DE" w:rsidP="008E51DE">
      <w:pPr>
        <w:contextualSpacing/>
        <w:mirrorIndents/>
        <w:rPr>
          <w:rFonts w:eastAsia="Arial" w:cstheme="minorHAnsi"/>
        </w:rPr>
      </w:pPr>
      <w:r>
        <w:rPr>
          <w:rFonts w:eastAsia="Arial" w:cstheme="minorHAnsi"/>
        </w:rPr>
        <w:t>These are:</w:t>
      </w:r>
    </w:p>
    <w:p w14:paraId="5FC5089D" w14:textId="77777777" w:rsidR="008E51DE" w:rsidRPr="002961B0" w:rsidRDefault="008E51DE" w:rsidP="008C2BD8">
      <w:pPr>
        <w:pStyle w:val="ListParagraph"/>
        <w:numPr>
          <w:ilvl w:val="0"/>
          <w:numId w:val="22"/>
        </w:numPr>
        <w:spacing w:line="280" w:lineRule="atLeast"/>
        <w:contextualSpacing/>
        <w:mirrorIndents/>
        <w:textAlignment w:val="auto"/>
        <w:rPr>
          <w:iCs/>
        </w:rPr>
      </w:pPr>
      <w:r w:rsidRPr="002961B0">
        <w:rPr>
          <w:rFonts w:eastAsia="Arial" w:cstheme="minorHAnsi"/>
          <w:iCs/>
        </w:rPr>
        <w:t>Provide a short title of your Application for this Project/Activity.</w:t>
      </w:r>
    </w:p>
    <w:p w14:paraId="00237553" w14:textId="77777777" w:rsidR="008E51DE" w:rsidRPr="002961B0" w:rsidRDefault="008E51DE" w:rsidP="001A7640">
      <w:pPr>
        <w:mirrorIndents/>
      </w:pPr>
      <w:r w:rsidRPr="001A7640">
        <w:rPr>
          <w:rFonts w:eastAsia="Arial" w:cstheme="minorHAnsi"/>
        </w:rPr>
        <w:t>Enter the following in the text box: Aged Care Workforce Bonus Payment</w:t>
      </w:r>
    </w:p>
    <w:p w14:paraId="425A4A0B" w14:textId="77777777" w:rsidR="008E51DE" w:rsidRDefault="008E51DE" w:rsidP="002961B0">
      <w:pPr>
        <w:rPr>
          <w:rFonts w:eastAsia="Arial" w:cstheme="minorHAnsi"/>
        </w:rPr>
      </w:pPr>
      <w:r w:rsidRPr="002961B0">
        <w:rPr>
          <w:noProof/>
        </w:rPr>
        <w:drawing>
          <wp:inline distT="0" distB="0" distL="0" distR="0" wp14:anchorId="2DAC8797" wp14:editId="69F64C52">
            <wp:extent cx="3530781" cy="660434"/>
            <wp:effectExtent l="0" t="0" r="0" b="6350"/>
            <wp:docPr id="4" name="Picture 4" descr="Screenshot of application form, application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of application form, application title"/>
                    <pic:cNvPicPr/>
                  </pic:nvPicPr>
                  <pic:blipFill>
                    <a:blip r:embed="rId15"/>
                    <a:stretch>
                      <a:fillRect/>
                    </a:stretch>
                  </pic:blipFill>
                  <pic:spPr>
                    <a:xfrm>
                      <a:off x="0" y="0"/>
                      <a:ext cx="3530781" cy="660434"/>
                    </a:xfrm>
                    <a:prstGeom prst="rect">
                      <a:avLst/>
                    </a:prstGeom>
                  </pic:spPr>
                </pic:pic>
              </a:graphicData>
            </a:graphic>
          </wp:inline>
        </w:drawing>
      </w:r>
    </w:p>
    <w:p w14:paraId="1CD751F4" w14:textId="77777777" w:rsidR="008E51DE" w:rsidRDefault="008E51DE" w:rsidP="008C2BD8">
      <w:pPr>
        <w:pStyle w:val="ListParagraph"/>
        <w:numPr>
          <w:ilvl w:val="0"/>
          <w:numId w:val="22"/>
        </w:numPr>
        <w:spacing w:line="280" w:lineRule="atLeast"/>
        <w:contextualSpacing/>
        <w:mirrorIndents/>
        <w:textAlignment w:val="auto"/>
        <w:rPr>
          <w:rFonts w:eastAsia="Arial" w:cstheme="minorHAnsi"/>
          <w:i/>
        </w:rPr>
      </w:pPr>
      <w:r w:rsidRPr="0047666E">
        <w:rPr>
          <w:rFonts w:eastAsia="Arial" w:cstheme="minorHAnsi"/>
          <w:i/>
        </w:rPr>
        <w:t>Provide a brief description of your project or the services to be delivered and how it will contribute to the objectives outlined in the Grant Opportunity Guidelines.</w:t>
      </w:r>
    </w:p>
    <w:p w14:paraId="5885AB13" w14:textId="77777777" w:rsidR="008E51DE" w:rsidRPr="003878BE" w:rsidRDefault="008E51DE" w:rsidP="001A7640">
      <w:pPr>
        <w:pStyle w:val="ListParagraph"/>
        <w:numPr>
          <w:ilvl w:val="0"/>
          <w:numId w:val="0"/>
        </w:numPr>
        <w:ind w:left="426"/>
        <w:mirrorIndents/>
        <w:rPr>
          <w:rFonts w:eastAsia="Arial" w:cstheme="minorHAnsi"/>
          <w:i/>
        </w:rPr>
      </w:pPr>
      <w:r w:rsidRPr="003878BE">
        <w:rPr>
          <w:rFonts w:eastAsia="Arial" w:cstheme="minorHAnsi"/>
        </w:rPr>
        <w:t>Enter the following in the text box: Aged Care Workforce Bonus Payment</w:t>
      </w:r>
    </w:p>
    <w:p w14:paraId="0D15EE2F" w14:textId="77777777" w:rsidR="008E51DE" w:rsidRDefault="008E51DE" w:rsidP="002961B0">
      <w:pPr>
        <w:rPr>
          <w:rFonts w:eastAsia="Arial" w:cstheme="minorHAnsi"/>
        </w:rPr>
      </w:pPr>
      <w:r w:rsidRPr="002961B0">
        <w:rPr>
          <w:noProof/>
        </w:rPr>
        <w:drawing>
          <wp:inline distT="0" distB="0" distL="0" distR="0" wp14:anchorId="2BA79B9F" wp14:editId="6F2C44A9">
            <wp:extent cx="3302000" cy="1336241"/>
            <wp:effectExtent l="0" t="0" r="0" b="0"/>
            <wp:docPr id="5" name="Picture 5" descr="Screenshot of application form, project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of application form, project description"/>
                    <pic:cNvPicPr/>
                  </pic:nvPicPr>
                  <pic:blipFill>
                    <a:blip r:embed="rId16"/>
                    <a:stretch>
                      <a:fillRect/>
                    </a:stretch>
                  </pic:blipFill>
                  <pic:spPr>
                    <a:xfrm>
                      <a:off x="0" y="0"/>
                      <a:ext cx="3308468" cy="1338858"/>
                    </a:xfrm>
                    <a:prstGeom prst="rect">
                      <a:avLst/>
                    </a:prstGeom>
                  </pic:spPr>
                </pic:pic>
              </a:graphicData>
            </a:graphic>
          </wp:inline>
        </w:drawing>
      </w:r>
    </w:p>
    <w:p w14:paraId="1D5F47F5" w14:textId="77777777" w:rsidR="008E51DE" w:rsidRPr="0047666E" w:rsidRDefault="008E51DE" w:rsidP="008C2BD8">
      <w:pPr>
        <w:pStyle w:val="ListParagraph"/>
        <w:numPr>
          <w:ilvl w:val="0"/>
          <w:numId w:val="22"/>
        </w:numPr>
        <w:spacing w:line="280" w:lineRule="atLeast"/>
        <w:contextualSpacing/>
        <w:mirrorIndents/>
        <w:textAlignment w:val="auto"/>
        <w:rPr>
          <w:rFonts w:eastAsia="Arial" w:cstheme="minorHAnsi"/>
          <w:i/>
        </w:rPr>
      </w:pPr>
      <w:r w:rsidRPr="0047666E">
        <w:rPr>
          <w:rFonts w:eastAsia="Arial" w:cstheme="minorHAnsi"/>
          <w:i/>
        </w:rPr>
        <w:t>In which service area/s is the Applicant proposing to deliver the Project/Activity?</w:t>
      </w:r>
    </w:p>
    <w:p w14:paraId="36D10A43" w14:textId="77777777" w:rsidR="008E51DE" w:rsidRPr="003878BE" w:rsidRDefault="008E51DE" w:rsidP="008C2BD8">
      <w:pPr>
        <w:pStyle w:val="ListParagraph"/>
        <w:numPr>
          <w:ilvl w:val="0"/>
          <w:numId w:val="23"/>
        </w:numPr>
        <w:spacing w:line="280" w:lineRule="atLeast"/>
        <w:contextualSpacing/>
        <w:mirrorIndents/>
        <w:textAlignment w:val="auto"/>
        <w:rPr>
          <w:rFonts w:eastAsia="Arial" w:cstheme="minorHAnsi"/>
        </w:rPr>
      </w:pPr>
      <w:r w:rsidRPr="003878BE">
        <w:rPr>
          <w:rFonts w:eastAsia="Arial" w:cstheme="minorHAnsi"/>
        </w:rPr>
        <w:t>Select the only option available in the ‘Service Area Type’ drop down values of ‘Australia 2016’.</w:t>
      </w:r>
    </w:p>
    <w:p w14:paraId="0C838EE0" w14:textId="77777777" w:rsidR="008E51DE" w:rsidRPr="003878BE" w:rsidRDefault="008E51DE" w:rsidP="008C2BD8">
      <w:pPr>
        <w:pStyle w:val="ListParagraph"/>
        <w:numPr>
          <w:ilvl w:val="0"/>
          <w:numId w:val="23"/>
        </w:numPr>
        <w:spacing w:line="280" w:lineRule="atLeast"/>
        <w:contextualSpacing/>
        <w:mirrorIndents/>
        <w:textAlignment w:val="auto"/>
        <w:rPr>
          <w:rFonts w:eastAsia="Arial" w:cstheme="minorHAnsi"/>
        </w:rPr>
      </w:pPr>
      <w:r w:rsidRPr="003878BE">
        <w:rPr>
          <w:rFonts w:eastAsia="Arial" w:cstheme="minorHAnsi"/>
        </w:rPr>
        <w:t xml:space="preserve">Then select the ‘Australia’ checkbox that becomes available. </w:t>
      </w:r>
    </w:p>
    <w:p w14:paraId="3D62D84F" w14:textId="77777777" w:rsidR="008E51DE" w:rsidRPr="008137A7" w:rsidRDefault="008E51DE" w:rsidP="002961B0">
      <w:pPr>
        <w:rPr>
          <w:rFonts w:eastAsia="Arial" w:cstheme="minorHAnsi"/>
        </w:rPr>
      </w:pPr>
      <w:r w:rsidRPr="002961B0">
        <w:rPr>
          <w:noProof/>
        </w:rPr>
        <w:drawing>
          <wp:inline distT="0" distB="0" distL="0" distR="0" wp14:anchorId="123AD0F9" wp14:editId="5197832A">
            <wp:extent cx="2941320" cy="2205990"/>
            <wp:effectExtent l="0" t="0" r="0" b="3810"/>
            <wp:docPr id="6" name="Picture 6" descr="Screenshot of application form, checkbox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of application form, checkbox area"/>
                    <pic:cNvPicPr/>
                  </pic:nvPicPr>
                  <pic:blipFill>
                    <a:blip r:embed="rId17"/>
                    <a:stretch>
                      <a:fillRect/>
                    </a:stretch>
                  </pic:blipFill>
                  <pic:spPr>
                    <a:xfrm>
                      <a:off x="0" y="0"/>
                      <a:ext cx="2941996" cy="2206497"/>
                    </a:xfrm>
                    <a:prstGeom prst="rect">
                      <a:avLst/>
                    </a:prstGeom>
                  </pic:spPr>
                </pic:pic>
              </a:graphicData>
            </a:graphic>
          </wp:inline>
        </w:drawing>
      </w:r>
    </w:p>
    <w:p w14:paraId="14112206" w14:textId="4A796FBA" w:rsidR="008E51DE" w:rsidRDefault="008E51DE" w:rsidP="001A7640">
      <w:pPr>
        <w:pStyle w:val="Heading2"/>
      </w:pPr>
      <w:bookmarkStart w:id="38" w:name="_Toc97044134"/>
      <w:r>
        <w:t>When can I submit my application?</w:t>
      </w:r>
      <w:bookmarkEnd w:id="38"/>
    </w:p>
    <w:p w14:paraId="7052F30E" w14:textId="77777777" w:rsidR="008E51DE" w:rsidRDefault="008E51DE" w:rsidP="008E51DE">
      <w:pPr>
        <w:rPr>
          <w:rFonts w:cstheme="minorHAnsi"/>
        </w:rPr>
      </w:pPr>
      <w:r w:rsidRPr="0087741A">
        <w:rPr>
          <w:rFonts w:cstheme="minorHAnsi"/>
        </w:rPr>
        <w:t xml:space="preserve">Applications for the </w:t>
      </w:r>
      <w:r>
        <w:rPr>
          <w:rFonts w:cstheme="minorHAnsi"/>
        </w:rPr>
        <w:t xml:space="preserve">aged care workforce bonus payment </w:t>
      </w:r>
      <w:r w:rsidRPr="0087741A">
        <w:rPr>
          <w:rFonts w:cstheme="minorHAnsi"/>
        </w:rPr>
        <w:t xml:space="preserve">open </w:t>
      </w:r>
      <w:r>
        <w:rPr>
          <w:rFonts w:cstheme="minorHAnsi"/>
        </w:rPr>
        <w:t>from 1 March 2022</w:t>
      </w:r>
      <w:r w:rsidRPr="0087741A">
        <w:rPr>
          <w:rFonts w:cstheme="minorHAnsi"/>
        </w:rPr>
        <w:t xml:space="preserve"> and close</w:t>
      </w:r>
      <w:r>
        <w:rPr>
          <w:rFonts w:cstheme="minorHAnsi"/>
        </w:rPr>
        <w:t>s</w:t>
      </w:r>
      <w:r w:rsidRPr="0087741A">
        <w:rPr>
          <w:rFonts w:cstheme="minorHAnsi"/>
        </w:rPr>
        <w:t xml:space="preserve"> </w:t>
      </w:r>
      <w:r>
        <w:rPr>
          <w:rFonts w:cstheme="minorHAnsi"/>
        </w:rPr>
        <w:t xml:space="preserve">at 2pm on 15 April 2022. </w:t>
      </w:r>
    </w:p>
    <w:p w14:paraId="394346BD" w14:textId="77777777" w:rsidR="008E51DE" w:rsidRPr="00CA4D36" w:rsidRDefault="008E51DE" w:rsidP="008E51DE">
      <w:pPr>
        <w:rPr>
          <w:rFonts w:cstheme="minorHAnsi"/>
        </w:rPr>
      </w:pPr>
      <w:r>
        <w:rPr>
          <w:rFonts w:cstheme="minorHAnsi"/>
        </w:rPr>
        <w:t>Please keep the original email generated by the online application form as this will include a link and submission reference number for your own records.</w:t>
      </w:r>
    </w:p>
    <w:p w14:paraId="64FD94CD" w14:textId="7F9C7B53" w:rsidR="008E51DE" w:rsidRPr="004865CC" w:rsidRDefault="008E51DE" w:rsidP="001A7640">
      <w:pPr>
        <w:pStyle w:val="Heading2"/>
      </w:pPr>
      <w:bookmarkStart w:id="39" w:name="_Toc97044135"/>
      <w:r>
        <w:t>What is the process to receive the payment</w:t>
      </w:r>
      <w:r w:rsidRPr="008C7AD6">
        <w:t>?</w:t>
      </w:r>
      <w:bookmarkEnd w:id="39"/>
    </w:p>
    <w:p w14:paraId="6F427BFF" w14:textId="77777777" w:rsidR="008E51DE" w:rsidRDefault="008E51DE" w:rsidP="008E51DE">
      <w:pPr>
        <w:pStyle w:val="NormalWeb"/>
        <w:widowControl w:val="0"/>
        <w:spacing w:after="120" w:line="280" w:lineRule="atLeast"/>
        <w:mirrorIndents/>
        <w:rPr>
          <w:rFonts w:asciiTheme="minorHAnsi" w:hAnsiTheme="minorHAnsi" w:cstheme="minorHAnsi"/>
          <w:color w:val="000000"/>
          <w:szCs w:val="20"/>
          <w:lang w:eastAsia="en-US"/>
        </w:rPr>
      </w:pPr>
      <w:r w:rsidRPr="0087741A">
        <w:rPr>
          <w:rFonts w:asciiTheme="minorHAnsi" w:hAnsiTheme="minorHAnsi" w:cstheme="minorHAnsi"/>
          <w:color w:val="000000"/>
          <w:szCs w:val="20"/>
          <w:lang w:eastAsia="en-US"/>
        </w:rPr>
        <w:t xml:space="preserve">Once an </w:t>
      </w:r>
      <w:r>
        <w:rPr>
          <w:rFonts w:asciiTheme="minorHAnsi" w:hAnsiTheme="minorHAnsi" w:cstheme="minorHAnsi"/>
          <w:color w:val="000000"/>
          <w:szCs w:val="20"/>
          <w:lang w:eastAsia="en-US"/>
        </w:rPr>
        <w:t>employer</w:t>
      </w:r>
      <w:r w:rsidRPr="0087741A">
        <w:rPr>
          <w:rFonts w:asciiTheme="minorHAnsi" w:hAnsiTheme="minorHAnsi" w:cstheme="minorHAnsi"/>
          <w:color w:val="000000"/>
          <w:szCs w:val="20"/>
          <w:lang w:eastAsia="en-US"/>
        </w:rPr>
        <w:t xml:space="preserve"> submits </w:t>
      </w:r>
      <w:r>
        <w:rPr>
          <w:rFonts w:asciiTheme="minorHAnsi" w:hAnsiTheme="minorHAnsi" w:cstheme="minorHAnsi"/>
          <w:color w:val="000000"/>
          <w:szCs w:val="20"/>
          <w:lang w:eastAsia="en-US"/>
        </w:rPr>
        <w:t>the</w:t>
      </w:r>
      <w:r w:rsidRPr="0087741A">
        <w:rPr>
          <w:rFonts w:asciiTheme="minorHAnsi" w:hAnsiTheme="minorHAnsi" w:cstheme="minorHAnsi"/>
          <w:color w:val="000000"/>
          <w:szCs w:val="20"/>
          <w:lang w:eastAsia="en-US"/>
        </w:rPr>
        <w:t xml:space="preserve"> application, this </w:t>
      </w:r>
      <w:r>
        <w:rPr>
          <w:rFonts w:asciiTheme="minorHAnsi" w:hAnsiTheme="minorHAnsi" w:cstheme="minorHAnsi"/>
          <w:color w:val="000000"/>
          <w:szCs w:val="20"/>
          <w:lang w:eastAsia="en-US"/>
        </w:rPr>
        <w:t xml:space="preserve">department will process/assess the request for funding. Subject to approval, the department will send an agreement to the approved grant recipient, which needs to be signed and returned. </w:t>
      </w:r>
    </w:p>
    <w:p w14:paraId="649BEBAE" w14:textId="77777777" w:rsidR="008E51DE" w:rsidRDefault="008E51DE" w:rsidP="008E51DE">
      <w:pPr>
        <w:pStyle w:val="NormalWeb"/>
        <w:widowControl w:val="0"/>
        <w:spacing w:after="120" w:line="280" w:lineRule="atLeast"/>
        <w:mirrorIndents/>
        <w:rPr>
          <w:rFonts w:asciiTheme="minorHAnsi" w:hAnsiTheme="minorHAnsi" w:cstheme="minorHAnsi"/>
          <w:color w:val="000000"/>
          <w:szCs w:val="20"/>
          <w:lang w:eastAsia="en-US"/>
        </w:rPr>
      </w:pPr>
      <w:r>
        <w:rPr>
          <w:rFonts w:asciiTheme="minorHAnsi" w:hAnsiTheme="minorHAnsi" w:cstheme="minorHAnsi"/>
          <w:color w:val="000000"/>
          <w:szCs w:val="20"/>
          <w:lang w:eastAsia="en-US"/>
        </w:rPr>
        <w:t xml:space="preserve">Once the signed agreement is received, the department will release the first payment. </w:t>
      </w:r>
    </w:p>
    <w:p w14:paraId="4CAD70C4" w14:textId="77777777" w:rsidR="008E51DE" w:rsidRDefault="008E51DE" w:rsidP="008E51DE">
      <w:pPr>
        <w:pStyle w:val="NormalWeb"/>
        <w:widowControl w:val="0"/>
        <w:spacing w:after="120" w:line="280" w:lineRule="atLeast"/>
        <w:mirrorIndents/>
        <w:rPr>
          <w:rFonts w:asciiTheme="minorHAnsi" w:hAnsiTheme="minorHAnsi" w:cstheme="minorHAnsi"/>
          <w:color w:val="000000"/>
          <w:szCs w:val="20"/>
          <w:lang w:eastAsia="en-US"/>
        </w:rPr>
      </w:pPr>
      <w:r w:rsidRPr="0087741A">
        <w:rPr>
          <w:rFonts w:asciiTheme="minorHAnsi" w:hAnsiTheme="minorHAnsi" w:cstheme="minorHAnsi"/>
          <w:color w:val="000000"/>
          <w:szCs w:val="20"/>
          <w:lang w:eastAsia="en-US"/>
        </w:rPr>
        <w:t xml:space="preserve">The payment to </w:t>
      </w:r>
      <w:r>
        <w:rPr>
          <w:rFonts w:asciiTheme="minorHAnsi" w:hAnsiTheme="minorHAnsi" w:cstheme="minorHAnsi"/>
          <w:color w:val="000000"/>
          <w:szCs w:val="20"/>
          <w:lang w:eastAsia="en-US"/>
        </w:rPr>
        <w:t xml:space="preserve">workers must be made within two pay cycles from when the employer receives the funds. However, employers are encouraged to make the bonus payment/s to workers as soon as they lodge their application. </w:t>
      </w:r>
    </w:p>
    <w:p w14:paraId="34CBE107" w14:textId="1E76A5E5" w:rsidR="008E51DE" w:rsidRPr="008C7AD6" w:rsidRDefault="008E51DE" w:rsidP="001A7640">
      <w:pPr>
        <w:pStyle w:val="Heading2"/>
      </w:pPr>
      <w:bookmarkStart w:id="40" w:name="_Toc42627348"/>
      <w:bookmarkStart w:id="41" w:name="_Toc97044136"/>
      <w:r>
        <w:t>When do I receive the second payment?</w:t>
      </w:r>
      <w:bookmarkEnd w:id="40"/>
      <w:bookmarkEnd w:id="41"/>
    </w:p>
    <w:p w14:paraId="0C848A82" w14:textId="77777777" w:rsidR="008E51DE" w:rsidRDefault="008E51DE" w:rsidP="008E51DE">
      <w:pPr>
        <w:rPr>
          <w:rFonts w:cstheme="minorHAnsi"/>
        </w:rPr>
      </w:pPr>
      <w:r w:rsidRPr="0059303A">
        <w:rPr>
          <w:rFonts w:cstheme="minorHAnsi"/>
        </w:rPr>
        <w:t>A second payment</w:t>
      </w:r>
      <w:r>
        <w:rPr>
          <w:rFonts w:cstheme="minorHAnsi"/>
        </w:rPr>
        <w:t xml:space="preserve"> equal to the first payment</w:t>
      </w:r>
      <w:r w:rsidRPr="0059303A">
        <w:rPr>
          <w:rFonts w:cstheme="minorHAnsi"/>
        </w:rPr>
        <w:t xml:space="preserve"> will </w:t>
      </w:r>
      <w:r>
        <w:rPr>
          <w:rFonts w:cstheme="minorHAnsi"/>
        </w:rPr>
        <w:t xml:space="preserve">automatically </w:t>
      </w:r>
      <w:r w:rsidRPr="0059303A">
        <w:rPr>
          <w:rFonts w:cstheme="minorHAnsi"/>
        </w:rPr>
        <w:t xml:space="preserve">be made to providers/agencies in </w:t>
      </w:r>
      <w:r>
        <w:rPr>
          <w:rFonts w:cstheme="minorHAnsi"/>
        </w:rPr>
        <w:t>May 2022.</w:t>
      </w:r>
    </w:p>
    <w:p w14:paraId="53C26335" w14:textId="77777777" w:rsidR="008E51DE" w:rsidRPr="0059303A" w:rsidRDefault="008E51DE" w:rsidP="008E51DE">
      <w:pPr>
        <w:pStyle w:val="NormalWeb"/>
        <w:widowControl w:val="0"/>
        <w:spacing w:after="120" w:line="280" w:lineRule="atLeast"/>
        <w:mirrorIndents/>
        <w:rPr>
          <w:rFonts w:asciiTheme="minorHAnsi" w:hAnsiTheme="minorHAnsi" w:cstheme="minorHAnsi"/>
        </w:rPr>
      </w:pPr>
      <w:r>
        <w:rPr>
          <w:rFonts w:asciiTheme="minorHAnsi" w:hAnsiTheme="minorHAnsi" w:cstheme="minorHAnsi"/>
        </w:rPr>
        <w:t>If the total of the second instalment of bonuses paid to workers is greater than the first instalment, then the employer can lodge a variation for the additional funds. If the amount is less, the employer can retain the surplus funds to be spent on COVID related expenses.</w:t>
      </w:r>
    </w:p>
    <w:p w14:paraId="6364DB1E" w14:textId="64CF21F0" w:rsidR="008E51DE" w:rsidRPr="00281583" w:rsidRDefault="008E51DE" w:rsidP="00706B41">
      <w:pPr>
        <w:pStyle w:val="NormalWeb"/>
        <w:widowControl w:val="0"/>
        <w:spacing w:after="120" w:line="280" w:lineRule="atLeast"/>
        <w:mirrorIndents/>
        <w:jc w:val="left"/>
        <w:rPr>
          <w:rFonts w:asciiTheme="minorHAnsi" w:eastAsia="Arial" w:hAnsiTheme="minorHAnsi" w:cstheme="minorHAnsi"/>
        </w:rPr>
      </w:pPr>
      <w:bookmarkStart w:id="42" w:name="_Hlk97035678"/>
      <w:r w:rsidRPr="0087741A">
        <w:rPr>
          <w:rFonts w:asciiTheme="minorHAnsi" w:hAnsiTheme="minorHAnsi" w:cstheme="minorHAnsi"/>
          <w:color w:val="000000"/>
        </w:rPr>
        <w:t xml:space="preserve">To </w:t>
      </w:r>
      <w:r w:rsidR="00D65B61">
        <w:rPr>
          <w:rFonts w:asciiTheme="minorHAnsi" w:hAnsiTheme="minorHAnsi" w:cstheme="minorHAnsi"/>
          <w:color w:val="000000"/>
        </w:rPr>
        <w:t>request</w:t>
      </w:r>
      <w:r w:rsidRPr="0087741A">
        <w:rPr>
          <w:rFonts w:asciiTheme="minorHAnsi" w:hAnsiTheme="minorHAnsi" w:cstheme="minorHAnsi"/>
          <w:color w:val="000000"/>
        </w:rPr>
        <w:t xml:space="preserve"> a </w:t>
      </w:r>
      <w:r>
        <w:rPr>
          <w:rFonts w:asciiTheme="minorHAnsi" w:hAnsiTheme="minorHAnsi" w:cstheme="minorHAnsi"/>
          <w:color w:val="000000"/>
        </w:rPr>
        <w:t>variation,</w:t>
      </w:r>
      <w:r w:rsidRPr="0087741A">
        <w:rPr>
          <w:rFonts w:asciiTheme="minorHAnsi" w:hAnsiTheme="minorHAnsi" w:cstheme="minorHAnsi"/>
          <w:color w:val="000000"/>
        </w:rPr>
        <w:t xml:space="preserve"> providers</w:t>
      </w:r>
      <w:r>
        <w:rPr>
          <w:rFonts w:asciiTheme="minorHAnsi" w:hAnsiTheme="minorHAnsi" w:cstheme="minorHAnsi"/>
          <w:color w:val="000000"/>
        </w:rPr>
        <w:t>/agencies</w:t>
      </w:r>
      <w:r w:rsidRPr="0087741A">
        <w:rPr>
          <w:rFonts w:asciiTheme="minorHAnsi" w:hAnsiTheme="minorHAnsi" w:cstheme="minorHAnsi"/>
          <w:color w:val="000000"/>
        </w:rPr>
        <w:t xml:space="preserve"> can email </w:t>
      </w:r>
      <w:hyperlink r:id="rId18" w:history="1">
        <w:r w:rsidRPr="0087741A">
          <w:rPr>
            <w:rStyle w:val="Hyperlink"/>
            <w:rFonts w:asciiTheme="minorHAnsi" w:eastAsia="Arial" w:hAnsiTheme="minorHAnsi" w:cstheme="minorHAnsi"/>
          </w:rPr>
          <w:t>ACWR@health.gov.au</w:t>
        </w:r>
      </w:hyperlink>
      <w:r w:rsidRPr="0087741A">
        <w:rPr>
          <w:rFonts w:asciiTheme="minorHAnsi" w:eastAsia="Arial" w:hAnsiTheme="minorHAnsi" w:cstheme="minorHAnsi"/>
        </w:rPr>
        <w:t>.</w:t>
      </w:r>
      <w:bookmarkEnd w:id="42"/>
      <w:r w:rsidRPr="0087741A">
        <w:rPr>
          <w:rFonts w:asciiTheme="minorHAnsi" w:eastAsia="Arial" w:hAnsiTheme="minorHAnsi" w:cstheme="minorHAnsi"/>
        </w:rPr>
        <w:t xml:space="preserve"> </w:t>
      </w:r>
    </w:p>
    <w:p w14:paraId="2F36F932" w14:textId="42A0E7FB" w:rsidR="008E51DE" w:rsidRPr="005444D1" w:rsidRDefault="008E51DE" w:rsidP="001A7640">
      <w:pPr>
        <w:pStyle w:val="Heading2"/>
      </w:pPr>
      <w:bookmarkStart w:id="43" w:name="_Toc97044137"/>
      <w:r>
        <w:t>What evidence is required to support my application</w:t>
      </w:r>
      <w:r w:rsidRPr="005444D1">
        <w:t>?</w:t>
      </w:r>
      <w:bookmarkEnd w:id="43"/>
    </w:p>
    <w:p w14:paraId="6B02D132" w14:textId="77777777" w:rsidR="008E51DE" w:rsidRPr="001A3443" w:rsidRDefault="008E51DE" w:rsidP="008E51DE">
      <w:pPr>
        <w:rPr>
          <w:rFonts w:cstheme="minorHAnsi"/>
        </w:rPr>
      </w:pPr>
      <w:r w:rsidRPr="001A3443">
        <w:rPr>
          <w:rFonts w:cstheme="minorHAnsi"/>
        </w:rPr>
        <w:t xml:space="preserve">No evidence is required at the time of submission of the application. </w:t>
      </w:r>
    </w:p>
    <w:p w14:paraId="662069CA" w14:textId="77777777" w:rsidR="008E51DE" w:rsidRPr="001A3443" w:rsidRDefault="008E51DE" w:rsidP="008E51DE">
      <w:pPr>
        <w:rPr>
          <w:rFonts w:cstheme="minorHAnsi"/>
        </w:rPr>
      </w:pPr>
      <w:r w:rsidRPr="001A3443">
        <w:rPr>
          <w:rFonts w:cstheme="minorHAnsi"/>
        </w:rPr>
        <w:t xml:space="preserve">You will need to keep records that you have used to determine the grant application amount and evidence related to this claim.  </w:t>
      </w:r>
      <w:r>
        <w:rPr>
          <w:rFonts w:cstheme="minorHAnsi"/>
        </w:rPr>
        <w:t>You will also be required to maintain evidence that the payments have been provided to the eligible worker.</w:t>
      </w:r>
    </w:p>
    <w:p w14:paraId="048769B1" w14:textId="77777777" w:rsidR="008E51DE" w:rsidRPr="00190FCF" w:rsidRDefault="008E51DE" w:rsidP="008E51DE">
      <w:pPr>
        <w:rPr>
          <w:rFonts w:cstheme="minorHAnsi"/>
        </w:rPr>
      </w:pPr>
      <w:r w:rsidRPr="001A3443">
        <w:rPr>
          <w:rFonts w:cstheme="minorHAnsi"/>
        </w:rPr>
        <w:t xml:space="preserve">Applications may be audited </w:t>
      </w:r>
      <w:proofErr w:type="gramStart"/>
      <w:r w:rsidRPr="001A3443">
        <w:rPr>
          <w:rFonts w:cstheme="minorHAnsi"/>
        </w:rPr>
        <w:t>at a later date</w:t>
      </w:r>
      <w:proofErr w:type="gramEnd"/>
      <w:r w:rsidRPr="001A3443">
        <w:rPr>
          <w:rFonts w:cstheme="minorHAnsi"/>
        </w:rPr>
        <w:t xml:space="preserve"> and in the event of this, you will be required to provide evidence.</w:t>
      </w:r>
    </w:p>
    <w:p w14:paraId="59EE4FB7" w14:textId="40072CAB" w:rsidR="008E51DE" w:rsidRDefault="008E51DE" w:rsidP="001A7640">
      <w:pPr>
        <w:pStyle w:val="Heading1"/>
      </w:pPr>
      <w:bookmarkStart w:id="44" w:name="_Toc23865872"/>
      <w:bookmarkStart w:id="45" w:name="_Toc23865873"/>
      <w:bookmarkStart w:id="46" w:name="_Toc23865874"/>
      <w:bookmarkStart w:id="47" w:name="_Toc97044138"/>
      <w:bookmarkEnd w:id="44"/>
      <w:bookmarkEnd w:id="45"/>
      <w:bookmarkEnd w:id="46"/>
      <w:r>
        <w:t>Payment questions</w:t>
      </w:r>
      <w:bookmarkEnd w:id="47"/>
    </w:p>
    <w:p w14:paraId="267503F6" w14:textId="040CF657" w:rsidR="008E51DE" w:rsidRPr="008C7AD6" w:rsidRDefault="008E51DE" w:rsidP="001A7640">
      <w:pPr>
        <w:pStyle w:val="Heading2"/>
      </w:pPr>
      <w:bookmarkStart w:id="48" w:name="_Toc97044139"/>
      <w:r>
        <w:t>What if the total of the bonuses that I pay to workers for the second instalment is more than the second payment I received?</w:t>
      </w:r>
      <w:bookmarkStart w:id="49" w:name="_Hlk95338678"/>
      <w:bookmarkEnd w:id="48"/>
    </w:p>
    <w:bookmarkEnd w:id="49"/>
    <w:p w14:paraId="7225BE18" w14:textId="77777777" w:rsidR="008E51DE" w:rsidRDefault="008E51DE" w:rsidP="008E51DE">
      <w:pPr>
        <w:rPr>
          <w:rFonts w:cstheme="minorHAnsi"/>
          <w:color w:val="000000"/>
        </w:rPr>
      </w:pPr>
      <w:r w:rsidRPr="00D02625">
        <w:rPr>
          <w:rFonts w:cstheme="minorHAnsi"/>
          <w:color w:val="000000"/>
        </w:rPr>
        <w:t>If the total of the second instalment of bonuses paid to workers is greater than the first instalment, then the employer can lodge a variation for the additional funds. If the amount is less, the employer can retain the surplus funds to be spent on COVID related expenses</w:t>
      </w:r>
      <w:r>
        <w:rPr>
          <w:rFonts w:cstheme="minorHAnsi"/>
          <w:color w:val="000000"/>
        </w:rPr>
        <w:t xml:space="preserve">. </w:t>
      </w:r>
    </w:p>
    <w:p w14:paraId="2CFA94BB" w14:textId="7E326B1B" w:rsidR="008E51DE" w:rsidRDefault="00597260" w:rsidP="008E51DE">
      <w:pPr>
        <w:rPr>
          <w:rFonts w:cstheme="minorHAnsi"/>
          <w:color w:val="000000"/>
        </w:rPr>
      </w:pPr>
      <w:r w:rsidRPr="0087741A">
        <w:rPr>
          <w:rFonts w:cstheme="minorHAnsi"/>
          <w:color w:val="000000"/>
        </w:rPr>
        <w:t xml:space="preserve">To </w:t>
      </w:r>
      <w:r>
        <w:rPr>
          <w:rFonts w:cstheme="minorHAnsi"/>
          <w:color w:val="000000"/>
        </w:rPr>
        <w:t>request</w:t>
      </w:r>
      <w:r w:rsidRPr="0087741A">
        <w:rPr>
          <w:rFonts w:cstheme="minorHAnsi"/>
          <w:color w:val="000000"/>
        </w:rPr>
        <w:t xml:space="preserve"> a </w:t>
      </w:r>
      <w:r>
        <w:rPr>
          <w:rFonts w:cstheme="minorHAnsi"/>
          <w:color w:val="000000"/>
        </w:rPr>
        <w:t>variation,</w:t>
      </w:r>
      <w:r w:rsidRPr="0087741A">
        <w:rPr>
          <w:rFonts w:cstheme="minorHAnsi"/>
          <w:color w:val="000000"/>
        </w:rPr>
        <w:t xml:space="preserve"> providers</w:t>
      </w:r>
      <w:r>
        <w:rPr>
          <w:rFonts w:cstheme="minorHAnsi"/>
          <w:color w:val="000000"/>
        </w:rPr>
        <w:t>/agencies</w:t>
      </w:r>
      <w:r w:rsidRPr="0087741A">
        <w:rPr>
          <w:rFonts w:cstheme="minorHAnsi"/>
          <w:color w:val="000000"/>
        </w:rPr>
        <w:t xml:space="preserve"> can email </w:t>
      </w:r>
      <w:hyperlink r:id="rId19" w:history="1">
        <w:r w:rsidRPr="0087741A">
          <w:rPr>
            <w:rStyle w:val="Hyperlink"/>
            <w:rFonts w:eastAsia="Arial" w:cstheme="minorHAnsi"/>
          </w:rPr>
          <w:t>ACWR@health.gov.au</w:t>
        </w:r>
      </w:hyperlink>
      <w:r w:rsidRPr="0087741A">
        <w:rPr>
          <w:rFonts w:eastAsia="Arial" w:cstheme="minorHAnsi"/>
        </w:rPr>
        <w:t>.</w:t>
      </w:r>
      <w:r w:rsidR="008E51DE">
        <w:rPr>
          <w:rFonts w:cstheme="minorHAnsi"/>
          <w:color w:val="000000"/>
        </w:rPr>
        <w:t xml:space="preserve"> </w:t>
      </w:r>
    </w:p>
    <w:p w14:paraId="2428A712" w14:textId="3B697A1C" w:rsidR="008E51DE" w:rsidRPr="008C7AD6" w:rsidRDefault="008E51DE" w:rsidP="001A7640">
      <w:pPr>
        <w:pStyle w:val="Heading2"/>
      </w:pPr>
      <w:bookmarkStart w:id="50" w:name="_Toc97044140"/>
      <w:r>
        <w:t>What if workers are on leave within 4 weeks of the census dates?</w:t>
      </w:r>
      <w:bookmarkEnd w:id="50"/>
    </w:p>
    <w:p w14:paraId="469E2EE9" w14:textId="455EC9A3" w:rsidR="008E51DE" w:rsidRDefault="00597260" w:rsidP="008E51DE">
      <w:pPr>
        <w:rPr>
          <w:rFonts w:cstheme="minorHAnsi"/>
          <w:szCs w:val="22"/>
        </w:rPr>
      </w:pPr>
      <w:r>
        <w:rPr>
          <w:rFonts w:cstheme="minorHAnsi"/>
          <w:szCs w:val="22"/>
        </w:rPr>
        <w:t>Eligible f</w:t>
      </w:r>
      <w:r w:rsidR="008E51DE" w:rsidRPr="00F03E77">
        <w:rPr>
          <w:rFonts w:cstheme="minorHAnsi"/>
          <w:szCs w:val="22"/>
        </w:rPr>
        <w:t xml:space="preserve">ulltime and part time </w:t>
      </w:r>
      <w:r w:rsidR="008E51DE">
        <w:rPr>
          <w:rFonts w:cstheme="minorHAnsi"/>
          <w:szCs w:val="22"/>
        </w:rPr>
        <w:t>a</w:t>
      </w:r>
      <w:r w:rsidR="008E51DE" w:rsidRPr="00F03E77">
        <w:rPr>
          <w:rFonts w:cstheme="minorHAnsi"/>
          <w:szCs w:val="22"/>
        </w:rPr>
        <w:t xml:space="preserve">ged </w:t>
      </w:r>
      <w:r w:rsidR="008E51DE">
        <w:rPr>
          <w:rFonts w:cstheme="minorHAnsi"/>
          <w:szCs w:val="22"/>
        </w:rPr>
        <w:t>c</w:t>
      </w:r>
      <w:r w:rsidR="008E51DE" w:rsidRPr="00F03E77">
        <w:rPr>
          <w:rFonts w:cstheme="minorHAnsi"/>
          <w:szCs w:val="22"/>
        </w:rPr>
        <w:t xml:space="preserve">are </w:t>
      </w:r>
      <w:r w:rsidR="008E51DE">
        <w:rPr>
          <w:rFonts w:cstheme="minorHAnsi"/>
          <w:szCs w:val="22"/>
        </w:rPr>
        <w:t>w</w:t>
      </w:r>
      <w:r w:rsidR="008E51DE" w:rsidRPr="00F03E77">
        <w:rPr>
          <w:rFonts w:cstheme="minorHAnsi"/>
          <w:szCs w:val="22"/>
        </w:rPr>
        <w:t xml:space="preserve">orkers that </w:t>
      </w:r>
      <w:r w:rsidR="008E51DE">
        <w:rPr>
          <w:rFonts w:cstheme="minorHAnsi"/>
          <w:szCs w:val="22"/>
        </w:rPr>
        <w:t>are on</w:t>
      </w:r>
      <w:r w:rsidR="008E51DE" w:rsidRPr="00F03E77">
        <w:rPr>
          <w:rFonts w:cstheme="minorHAnsi"/>
          <w:szCs w:val="22"/>
        </w:rPr>
        <w:t xml:space="preserve"> paid leave </w:t>
      </w:r>
      <w:r w:rsidR="008E51DE">
        <w:rPr>
          <w:rFonts w:cstheme="minorHAnsi"/>
          <w:szCs w:val="22"/>
        </w:rPr>
        <w:t>are</w:t>
      </w:r>
      <w:r w:rsidR="008E51DE" w:rsidRPr="00F03E77">
        <w:rPr>
          <w:rFonts w:cstheme="minorHAnsi"/>
          <w:szCs w:val="22"/>
        </w:rPr>
        <w:t xml:space="preserve"> eligible for </w:t>
      </w:r>
      <w:r w:rsidR="008E51DE">
        <w:rPr>
          <w:rFonts w:cstheme="minorHAnsi"/>
          <w:szCs w:val="22"/>
        </w:rPr>
        <w:t xml:space="preserve">a bonus </w:t>
      </w:r>
      <w:r w:rsidR="008E51DE" w:rsidRPr="00F03E77">
        <w:rPr>
          <w:rFonts w:cstheme="minorHAnsi"/>
          <w:szCs w:val="22"/>
        </w:rPr>
        <w:t>payment.</w:t>
      </w:r>
    </w:p>
    <w:p w14:paraId="3D7A8486" w14:textId="77777777" w:rsidR="008E51DE" w:rsidRPr="00E87266" w:rsidRDefault="008E51DE" w:rsidP="008E51DE">
      <w:pPr>
        <w:rPr>
          <w:rFonts w:cstheme="minorHAnsi"/>
          <w:szCs w:val="22"/>
        </w:rPr>
      </w:pPr>
      <w:r w:rsidRPr="00F03E77">
        <w:rPr>
          <w:rFonts w:cstheme="minorHAnsi"/>
          <w:szCs w:val="22"/>
        </w:rPr>
        <w:t xml:space="preserve">The amount of the bonus </w:t>
      </w:r>
      <w:r>
        <w:rPr>
          <w:rFonts w:cstheme="minorHAnsi"/>
          <w:szCs w:val="22"/>
        </w:rPr>
        <w:t>payment for workers on leave</w:t>
      </w:r>
      <w:r w:rsidRPr="00F03E77">
        <w:rPr>
          <w:rFonts w:cstheme="minorHAnsi"/>
          <w:szCs w:val="22"/>
        </w:rPr>
        <w:t xml:space="preserve"> is based on the hours they would</w:t>
      </w:r>
      <w:r>
        <w:rPr>
          <w:rFonts w:cstheme="minorHAnsi"/>
          <w:szCs w:val="22"/>
        </w:rPr>
        <w:t xml:space="preserve"> ordinarily</w:t>
      </w:r>
      <w:r w:rsidRPr="00F03E77">
        <w:rPr>
          <w:rFonts w:cstheme="minorHAnsi"/>
          <w:szCs w:val="22"/>
        </w:rPr>
        <w:t xml:space="preserve"> </w:t>
      </w:r>
      <w:r>
        <w:rPr>
          <w:rFonts w:cstheme="minorHAnsi"/>
          <w:szCs w:val="22"/>
        </w:rPr>
        <w:t xml:space="preserve">have </w:t>
      </w:r>
      <w:r w:rsidRPr="00F03E77">
        <w:rPr>
          <w:rFonts w:cstheme="minorHAnsi"/>
          <w:szCs w:val="22"/>
        </w:rPr>
        <w:t>work</w:t>
      </w:r>
      <w:r>
        <w:rPr>
          <w:rFonts w:cstheme="minorHAnsi"/>
          <w:szCs w:val="22"/>
        </w:rPr>
        <w:t xml:space="preserve">ed. </w:t>
      </w:r>
    </w:p>
    <w:p w14:paraId="203AE764" w14:textId="2984CD1E" w:rsidR="008E51DE" w:rsidRDefault="008E51DE" w:rsidP="001A7640">
      <w:pPr>
        <w:pStyle w:val="Heading2"/>
      </w:pPr>
      <w:bookmarkStart w:id="51" w:name="_Toc95319443"/>
      <w:bookmarkStart w:id="52" w:name="_Toc95319482"/>
      <w:bookmarkStart w:id="53" w:name="_Toc95319521"/>
      <w:bookmarkStart w:id="54" w:name="_Toc95338018"/>
      <w:bookmarkStart w:id="55" w:name="_Toc95338057"/>
      <w:bookmarkStart w:id="56" w:name="_Toc95319444"/>
      <w:bookmarkStart w:id="57" w:name="_Toc95319483"/>
      <w:bookmarkStart w:id="58" w:name="_Toc95319522"/>
      <w:bookmarkStart w:id="59" w:name="_Toc95338019"/>
      <w:bookmarkStart w:id="60" w:name="_Toc95338058"/>
      <w:bookmarkStart w:id="61" w:name="_Toc95319445"/>
      <w:bookmarkStart w:id="62" w:name="_Toc95319484"/>
      <w:bookmarkStart w:id="63" w:name="_Toc95319523"/>
      <w:bookmarkStart w:id="64" w:name="_Toc95338020"/>
      <w:bookmarkStart w:id="65" w:name="_Toc95338059"/>
      <w:bookmarkStart w:id="66" w:name="_Toc9704414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t>A worker leaves after the census date and before the worker is paid?</w:t>
      </w:r>
      <w:bookmarkEnd w:id="66"/>
    </w:p>
    <w:p w14:paraId="0ECBB196" w14:textId="77777777" w:rsidR="008E51DE" w:rsidRDefault="008E51DE" w:rsidP="008E51DE">
      <w:pPr>
        <w:contextualSpacing/>
        <w:mirrorIndents/>
        <w:rPr>
          <w:rFonts w:eastAsia="Calibri" w:cstheme="minorHAnsi"/>
        </w:rPr>
      </w:pPr>
      <w:r>
        <w:rPr>
          <w:rFonts w:eastAsia="Calibri" w:cstheme="minorHAnsi"/>
        </w:rPr>
        <w:t>If a worker’s bonus payment entitlement has been included in the application for grant funding, the worker is entitled to receive the payment, even if the worker has left employment.</w:t>
      </w:r>
    </w:p>
    <w:p w14:paraId="37687B32" w14:textId="66724704" w:rsidR="008E51DE" w:rsidRDefault="008E51DE" w:rsidP="001A7640">
      <w:pPr>
        <w:pStyle w:val="Heading2"/>
      </w:pPr>
      <w:bookmarkStart w:id="67" w:name="_Toc97044142"/>
      <w:r>
        <w:t>What if a worker is on unpaid leave?</w:t>
      </w:r>
      <w:bookmarkStart w:id="68" w:name="_Hlk94981829"/>
      <w:bookmarkEnd w:id="67"/>
    </w:p>
    <w:p w14:paraId="3E4AED61" w14:textId="21394889" w:rsidR="008E51DE" w:rsidRPr="00001E0A" w:rsidRDefault="008E51DE" w:rsidP="008E51DE">
      <w:pPr>
        <w:contextualSpacing/>
        <w:mirrorIndents/>
        <w:rPr>
          <w:rFonts w:eastAsia="Calibri" w:cstheme="minorHAnsi"/>
        </w:rPr>
      </w:pPr>
      <w:r>
        <w:rPr>
          <w:rFonts w:eastAsia="Calibri" w:cstheme="minorHAnsi"/>
        </w:rPr>
        <w:t xml:space="preserve">If a worker is on unpaid leave, they are not eligible for a bonus payment, unless the worker is on unpaid leave due to a COVID related absence, including caring for a </w:t>
      </w:r>
      <w:r w:rsidR="00597260">
        <w:rPr>
          <w:rFonts w:eastAsia="Calibri" w:cstheme="minorHAnsi"/>
        </w:rPr>
        <w:t>dependent</w:t>
      </w:r>
      <w:r>
        <w:rPr>
          <w:rFonts w:eastAsia="Calibri" w:cstheme="minorHAnsi"/>
        </w:rPr>
        <w:t xml:space="preserve"> </w:t>
      </w:r>
      <w:r w:rsidR="00597260">
        <w:rPr>
          <w:rFonts w:eastAsia="Calibri" w:cstheme="minorHAnsi"/>
        </w:rPr>
        <w:t xml:space="preserve">with COVID </w:t>
      </w:r>
      <w:r>
        <w:rPr>
          <w:rFonts w:eastAsia="Calibri" w:cstheme="minorHAnsi"/>
        </w:rPr>
        <w:t xml:space="preserve">or the worker needs to isolate as required under state/territory health orders. Please see question </w:t>
      </w:r>
      <w:r w:rsidR="00597260">
        <w:rPr>
          <w:rFonts w:eastAsia="Calibri" w:cstheme="minorHAnsi"/>
        </w:rPr>
        <w:t>below</w:t>
      </w:r>
      <w:r>
        <w:rPr>
          <w:rFonts w:eastAsia="Calibri" w:cstheme="minorHAnsi"/>
        </w:rPr>
        <w:t xml:space="preserve"> for the exception. </w:t>
      </w:r>
    </w:p>
    <w:p w14:paraId="5B816F43" w14:textId="3853E086" w:rsidR="008E51DE" w:rsidRDefault="008E51DE" w:rsidP="001A7640">
      <w:pPr>
        <w:pStyle w:val="Heading2"/>
      </w:pPr>
      <w:bookmarkStart w:id="69" w:name="_Toc97044143"/>
      <w:bookmarkEnd w:id="68"/>
      <w:r>
        <w:t>What if a worker is on unpaid leave because of COVID?</w:t>
      </w:r>
      <w:bookmarkEnd w:id="69"/>
    </w:p>
    <w:p w14:paraId="0F96530E" w14:textId="77777777" w:rsidR="008E51DE" w:rsidRDefault="008E51DE" w:rsidP="008E51DE">
      <w:pPr>
        <w:contextualSpacing/>
        <w:mirrorIndents/>
        <w:rPr>
          <w:rFonts w:eastAsia="Calibri" w:cstheme="minorHAnsi"/>
        </w:rPr>
      </w:pPr>
      <w:r>
        <w:rPr>
          <w:rFonts w:eastAsia="Calibri" w:cstheme="minorHAnsi"/>
        </w:rPr>
        <w:t xml:space="preserve">If a worker is on unpaid leave because they are isolating or tested positive for COVID-19, they will be entitled for a bonus payment, based on a week’s working hours that they would normally do. </w:t>
      </w:r>
    </w:p>
    <w:p w14:paraId="14FD0147" w14:textId="2578BE3C" w:rsidR="008E51DE" w:rsidRDefault="008E51DE" w:rsidP="001A7640">
      <w:pPr>
        <w:pStyle w:val="Heading2"/>
      </w:pPr>
      <w:bookmarkStart w:id="70" w:name="_Toc97044144"/>
      <w:r>
        <w:t>What if a worker has a claim for worker’s compensation?</w:t>
      </w:r>
      <w:bookmarkEnd w:id="70"/>
    </w:p>
    <w:p w14:paraId="4926B551" w14:textId="77777777" w:rsidR="008E51DE" w:rsidRPr="00565107" w:rsidRDefault="008E51DE" w:rsidP="008E51DE">
      <w:pPr>
        <w:mirrorIndents/>
        <w:rPr>
          <w:rFonts w:eastAsia="Calibri" w:cstheme="minorHAnsi"/>
        </w:rPr>
      </w:pPr>
      <w:r w:rsidRPr="00565107">
        <w:rPr>
          <w:rFonts w:eastAsia="Calibri" w:cstheme="minorHAnsi"/>
        </w:rPr>
        <w:t>If a worker is currently on worker’s compensation</w:t>
      </w:r>
      <w:r>
        <w:rPr>
          <w:rStyle w:val="FootnoteReference"/>
          <w:rFonts w:eastAsia="Calibri" w:cstheme="minorHAnsi"/>
        </w:rPr>
        <w:footnoteReference w:id="2"/>
      </w:r>
      <w:r w:rsidRPr="00565107">
        <w:rPr>
          <w:rFonts w:eastAsia="Calibri" w:cstheme="minorHAnsi"/>
        </w:rPr>
        <w:t xml:space="preserve">, further consideration must be </w:t>
      </w:r>
      <w:r>
        <w:rPr>
          <w:rFonts w:eastAsia="Calibri" w:cstheme="minorHAnsi"/>
        </w:rPr>
        <w:t>provided to the department,</w:t>
      </w:r>
      <w:r w:rsidRPr="00565107">
        <w:rPr>
          <w:rFonts w:eastAsia="Calibri" w:cstheme="minorHAnsi"/>
        </w:rPr>
        <w:t xml:space="preserve"> including: </w:t>
      </w:r>
    </w:p>
    <w:p w14:paraId="6D06CAED" w14:textId="77777777" w:rsidR="008E51DE" w:rsidRPr="00565107" w:rsidRDefault="008E51DE" w:rsidP="008C2BD8">
      <w:pPr>
        <w:pStyle w:val="ListParagraph"/>
        <w:numPr>
          <w:ilvl w:val="0"/>
          <w:numId w:val="12"/>
        </w:numPr>
        <w:spacing w:line="280" w:lineRule="atLeast"/>
        <w:contextualSpacing/>
        <w:mirrorIndents/>
        <w:textAlignment w:val="auto"/>
        <w:rPr>
          <w:rFonts w:eastAsia="Calibri" w:cstheme="minorHAnsi"/>
        </w:rPr>
      </w:pPr>
      <w:r w:rsidRPr="00565107">
        <w:rPr>
          <w:rFonts w:eastAsia="Calibri" w:cstheme="minorHAnsi"/>
        </w:rPr>
        <w:t>reasons for compensation.</w:t>
      </w:r>
    </w:p>
    <w:p w14:paraId="38A3D285" w14:textId="77777777" w:rsidR="008E51DE" w:rsidRDefault="008E51DE" w:rsidP="008C2BD8">
      <w:pPr>
        <w:pStyle w:val="ListParagraph"/>
        <w:numPr>
          <w:ilvl w:val="0"/>
          <w:numId w:val="12"/>
        </w:numPr>
        <w:spacing w:line="280" w:lineRule="atLeast"/>
        <w:contextualSpacing/>
        <w:mirrorIndents/>
        <w:textAlignment w:val="auto"/>
        <w:rPr>
          <w:rFonts w:eastAsia="Calibri" w:cstheme="minorHAnsi"/>
        </w:rPr>
      </w:pPr>
      <w:r>
        <w:rPr>
          <w:rFonts w:eastAsia="Calibri" w:cstheme="minorHAnsi"/>
        </w:rPr>
        <w:t xml:space="preserve">duration of </w:t>
      </w:r>
      <w:r w:rsidRPr="00565107">
        <w:rPr>
          <w:rFonts w:eastAsia="Calibri" w:cstheme="minorHAnsi"/>
        </w:rPr>
        <w:t>cover</w:t>
      </w:r>
      <w:r>
        <w:rPr>
          <w:rFonts w:eastAsia="Calibri" w:cstheme="minorHAnsi"/>
        </w:rPr>
        <w:t>.</w:t>
      </w:r>
    </w:p>
    <w:p w14:paraId="7FD00BDC" w14:textId="77777777" w:rsidR="008E51DE" w:rsidRDefault="008E51DE" w:rsidP="008C2BD8">
      <w:pPr>
        <w:pStyle w:val="ListParagraph"/>
        <w:numPr>
          <w:ilvl w:val="0"/>
          <w:numId w:val="12"/>
        </w:numPr>
        <w:spacing w:line="280" w:lineRule="atLeast"/>
        <w:contextualSpacing/>
        <w:mirrorIndents/>
        <w:textAlignment w:val="auto"/>
        <w:rPr>
          <w:rFonts w:eastAsia="Calibri" w:cstheme="minorHAnsi"/>
        </w:rPr>
      </w:pPr>
      <w:r>
        <w:rPr>
          <w:rFonts w:eastAsia="Calibri" w:cstheme="minorHAnsi"/>
        </w:rPr>
        <w:t xml:space="preserve">Any other information relevant to the compensation claim. </w:t>
      </w:r>
    </w:p>
    <w:p w14:paraId="6B63E510" w14:textId="77777777" w:rsidR="008E51DE" w:rsidRPr="00000C6A" w:rsidRDefault="008E51DE" w:rsidP="008E51DE">
      <w:pPr>
        <w:mirrorIndents/>
        <w:rPr>
          <w:rFonts w:eastAsia="Calibri" w:cstheme="minorHAnsi"/>
        </w:rPr>
      </w:pPr>
      <w:r>
        <w:rPr>
          <w:rFonts w:eastAsia="Calibri" w:cstheme="minorHAnsi"/>
        </w:rPr>
        <w:t xml:space="preserve">For all situations, please refer the enquiry to the department at </w:t>
      </w:r>
      <w:hyperlink r:id="rId20" w:history="1">
        <w:r w:rsidRPr="00E93799">
          <w:rPr>
            <w:rStyle w:val="Hyperlink"/>
            <w:rFonts w:eastAsia="Calibri" w:cstheme="minorHAnsi"/>
          </w:rPr>
          <w:t>ACWBP@health.gov.au</w:t>
        </w:r>
      </w:hyperlink>
      <w:r>
        <w:rPr>
          <w:rFonts w:eastAsia="Calibri" w:cstheme="minorHAnsi"/>
        </w:rPr>
        <w:t xml:space="preserve">. </w:t>
      </w:r>
    </w:p>
    <w:p w14:paraId="7257979D" w14:textId="3929F1CD" w:rsidR="008E51DE" w:rsidRDefault="008E51DE" w:rsidP="001A7640">
      <w:pPr>
        <w:pStyle w:val="Heading2"/>
      </w:pPr>
      <w:bookmarkStart w:id="71" w:name="_Toc97044145"/>
      <w:r>
        <w:t>What if a worker commences work after the census date/s?</w:t>
      </w:r>
      <w:bookmarkEnd w:id="71"/>
    </w:p>
    <w:p w14:paraId="2560452B" w14:textId="77777777" w:rsidR="008E51DE" w:rsidRDefault="008E51DE" w:rsidP="008E51DE">
      <w:pPr>
        <w:rPr>
          <w:rFonts w:eastAsia="Calibri" w:cstheme="minorHAnsi"/>
        </w:rPr>
      </w:pPr>
      <w:r>
        <w:rPr>
          <w:rFonts w:eastAsia="Calibri" w:cstheme="minorHAnsi"/>
        </w:rPr>
        <w:t xml:space="preserve">If a worker starts employment after the census date/s, they will not be eligible for the bonus. </w:t>
      </w:r>
    </w:p>
    <w:p w14:paraId="794A4215" w14:textId="77777777" w:rsidR="008E51DE" w:rsidRPr="002961B0" w:rsidRDefault="008E51DE" w:rsidP="008E51DE">
      <w:pPr>
        <w:rPr>
          <w:rFonts w:eastAsia="Calibri" w:cstheme="minorHAnsi"/>
        </w:rPr>
      </w:pPr>
      <w:r w:rsidRPr="002961B0">
        <w:rPr>
          <w:rFonts w:eastAsia="Calibri" w:cstheme="minorHAnsi"/>
        </w:rPr>
        <w:t>Example 4:</w:t>
      </w:r>
    </w:p>
    <w:p w14:paraId="30D61A10" w14:textId="77777777" w:rsidR="008E51DE" w:rsidRPr="00001E0A" w:rsidRDefault="008E51DE" w:rsidP="008E51DE">
      <w:pPr>
        <w:rPr>
          <w:rFonts w:eastAsia="Calibri" w:cstheme="minorHAnsi"/>
        </w:rPr>
      </w:pPr>
      <w:r>
        <w:rPr>
          <w:rFonts w:eastAsia="Calibri" w:cstheme="minorHAnsi"/>
        </w:rPr>
        <w:t xml:space="preserve">Chris commences with an approved aged care provider on 2 March 2022. Chris would not be eligible for payment 1. However, if Chris continues to work until 28 April 2022 (the second census date) Chris would be eligible for the second payment.   </w:t>
      </w:r>
    </w:p>
    <w:p w14:paraId="20B2AA29" w14:textId="05208A33" w:rsidR="008E51DE" w:rsidRDefault="008E51DE" w:rsidP="001A7640">
      <w:pPr>
        <w:pStyle w:val="Heading2"/>
      </w:pPr>
      <w:bookmarkStart w:id="72" w:name="_Toc97044146"/>
      <w:r>
        <w:t>What if a worker works less hours between the first and second census periods?</w:t>
      </w:r>
      <w:bookmarkEnd w:id="72"/>
    </w:p>
    <w:p w14:paraId="0136B247" w14:textId="77777777" w:rsidR="008E51DE" w:rsidRDefault="008E51DE" w:rsidP="008E51DE">
      <w:pPr>
        <w:rPr>
          <w:rFonts w:eastAsia="Calibri" w:cstheme="minorHAnsi"/>
        </w:rPr>
      </w:pPr>
      <w:r>
        <w:rPr>
          <w:rFonts w:eastAsia="Calibri" w:cstheme="minorHAnsi"/>
        </w:rPr>
        <w:t xml:space="preserve">If a worker works less hours in the four weeks before the second census date, compared to the first census date, the worker is to be paid the same amount as their first payment. </w:t>
      </w:r>
    </w:p>
    <w:p w14:paraId="2A61F6EE" w14:textId="77777777" w:rsidR="008E51DE" w:rsidRPr="002961B0" w:rsidRDefault="008E51DE" w:rsidP="008E51DE">
      <w:pPr>
        <w:rPr>
          <w:rFonts w:eastAsia="Calibri" w:cstheme="minorHAnsi"/>
        </w:rPr>
      </w:pPr>
      <w:r w:rsidRPr="002961B0">
        <w:rPr>
          <w:rFonts w:eastAsia="Calibri" w:cstheme="minorHAnsi"/>
        </w:rPr>
        <w:t>Example 5:</w:t>
      </w:r>
    </w:p>
    <w:p w14:paraId="0B4AD797" w14:textId="7ACE0180" w:rsidR="008E51DE" w:rsidRDefault="008E51DE" w:rsidP="008E51DE">
      <w:pPr>
        <w:rPr>
          <w:rFonts w:eastAsia="Calibri" w:cstheme="minorHAnsi"/>
        </w:rPr>
      </w:pPr>
      <w:r>
        <w:rPr>
          <w:rFonts w:eastAsia="Calibri" w:cstheme="minorHAnsi"/>
        </w:rPr>
        <w:t xml:space="preserve">Jenny </w:t>
      </w:r>
      <w:r w:rsidR="00597260">
        <w:rPr>
          <w:rFonts w:eastAsia="Calibri" w:cstheme="minorHAnsi"/>
        </w:rPr>
        <w:t xml:space="preserve">works in residential care and </w:t>
      </w:r>
      <w:r>
        <w:rPr>
          <w:rFonts w:eastAsia="Calibri" w:cstheme="minorHAnsi"/>
        </w:rPr>
        <w:t xml:space="preserve">received a first instalment of $400 because the most hours she worked in a week prior to the census date was 34 hours. </w:t>
      </w:r>
    </w:p>
    <w:p w14:paraId="513D73A4" w14:textId="77777777" w:rsidR="008E51DE" w:rsidRDefault="008E51DE" w:rsidP="008E51DE">
      <w:pPr>
        <w:rPr>
          <w:rFonts w:eastAsia="Calibri" w:cstheme="minorHAnsi"/>
        </w:rPr>
      </w:pPr>
      <w:r>
        <w:rPr>
          <w:rFonts w:eastAsia="Calibri" w:cstheme="minorHAnsi"/>
        </w:rPr>
        <w:t xml:space="preserve">In the four weeks prior to the second census date of 28 April 2022 the most hours Jenny worked in a week was 16 hours. </w:t>
      </w:r>
    </w:p>
    <w:p w14:paraId="3D8A2A1D" w14:textId="7C707DFF" w:rsidR="008E51DE" w:rsidRPr="00001E0A" w:rsidRDefault="008E51DE" w:rsidP="008E51DE">
      <w:pPr>
        <w:rPr>
          <w:rFonts w:eastAsia="Calibri" w:cstheme="minorHAnsi"/>
        </w:rPr>
      </w:pPr>
      <w:r>
        <w:rPr>
          <w:rFonts w:eastAsia="Calibri" w:cstheme="minorHAnsi"/>
        </w:rPr>
        <w:t>Jenny is entitled to receive the same instalment of $</w:t>
      </w:r>
      <w:r w:rsidR="00597260">
        <w:rPr>
          <w:rFonts w:eastAsia="Calibri" w:cstheme="minorHAnsi"/>
        </w:rPr>
        <w:t>4</w:t>
      </w:r>
      <w:r>
        <w:rPr>
          <w:rFonts w:eastAsia="Calibri" w:cstheme="minorHAnsi"/>
        </w:rPr>
        <w:t xml:space="preserve">00. </w:t>
      </w:r>
    </w:p>
    <w:p w14:paraId="787E8049" w14:textId="68D1D199" w:rsidR="008E51DE" w:rsidRPr="00E915C8" w:rsidRDefault="008E51DE" w:rsidP="001A7640">
      <w:pPr>
        <w:pStyle w:val="Heading2"/>
      </w:pPr>
      <w:bookmarkStart w:id="73" w:name="_Toc97044147"/>
      <w:r w:rsidRPr="00695456">
        <w:t>What if I don’t spend all the</w:t>
      </w:r>
      <w:r>
        <w:t xml:space="preserve"> </w:t>
      </w:r>
      <w:r w:rsidRPr="00695456">
        <w:t>grant funding</w:t>
      </w:r>
      <w:r w:rsidRPr="008C7AD6">
        <w:t>?</w:t>
      </w:r>
      <w:bookmarkEnd w:id="73"/>
    </w:p>
    <w:p w14:paraId="280C63FC" w14:textId="77777777" w:rsidR="008E51DE" w:rsidRDefault="008E51DE" w:rsidP="008E51DE">
      <w:pPr>
        <w:contextualSpacing/>
        <w:mirrorIndents/>
        <w:rPr>
          <w:rFonts w:eastAsia="Calibri" w:cstheme="minorHAnsi"/>
        </w:rPr>
      </w:pPr>
      <w:r w:rsidRPr="004C4F64">
        <w:rPr>
          <w:rFonts w:eastAsia="Calibri" w:cstheme="minorHAnsi"/>
        </w:rPr>
        <w:t>The grant application requires you to make a true and correct statement of your staffing levels as at date of application</w:t>
      </w:r>
      <w:r>
        <w:rPr>
          <w:rFonts w:eastAsia="Calibri" w:cstheme="minorHAnsi"/>
        </w:rPr>
        <w:t xml:space="preserve"> and pay your workers. If there is surplus funding remaining from the payments, </w:t>
      </w:r>
      <w:proofErr w:type="gramStart"/>
      <w:r>
        <w:rPr>
          <w:rFonts w:eastAsia="Calibri" w:cstheme="minorHAnsi"/>
        </w:rPr>
        <w:t>e.g.</w:t>
      </w:r>
      <w:proofErr w:type="gramEnd"/>
      <w:r>
        <w:rPr>
          <w:rFonts w:eastAsia="Calibri" w:cstheme="minorHAnsi"/>
        </w:rPr>
        <w:t xml:space="preserve"> if the second instalment of bonuses that you pay is less than the automatic second payment that you received, you can retain the funds for COVID-19 related expenses.</w:t>
      </w:r>
    </w:p>
    <w:p w14:paraId="7E6490F0" w14:textId="67814481" w:rsidR="008E51DE" w:rsidRPr="00E915C8" w:rsidRDefault="008E51DE" w:rsidP="001A7640">
      <w:pPr>
        <w:pStyle w:val="Heading2"/>
      </w:pPr>
      <w:bookmarkStart w:id="74" w:name="_Toc97044148"/>
      <w:r>
        <w:t>Are payments taxable</w:t>
      </w:r>
      <w:r w:rsidRPr="008C7AD6">
        <w:t>?</w:t>
      </w:r>
      <w:bookmarkEnd w:id="74"/>
    </w:p>
    <w:p w14:paraId="73193195" w14:textId="77777777" w:rsidR="008E51DE" w:rsidRDefault="008E51DE" w:rsidP="008E51DE">
      <w:pPr>
        <w:rPr>
          <w:rFonts w:eastAsia="Calibri" w:cstheme="minorHAnsi"/>
        </w:rPr>
      </w:pPr>
      <w:r w:rsidRPr="00565107">
        <w:rPr>
          <w:rFonts w:eastAsia="Calibri" w:cstheme="minorHAnsi"/>
        </w:rPr>
        <w:t>Yes</w:t>
      </w:r>
      <w:r>
        <w:rPr>
          <w:rFonts w:eastAsia="Calibri" w:cstheme="minorHAnsi"/>
        </w:rPr>
        <w:t>, t</w:t>
      </w:r>
      <w:r w:rsidRPr="00565107">
        <w:rPr>
          <w:rFonts w:eastAsia="Calibri" w:cstheme="minorHAnsi"/>
        </w:rPr>
        <w:t xml:space="preserve">he </w:t>
      </w:r>
      <w:r>
        <w:rPr>
          <w:rFonts w:eastAsia="Calibri" w:cstheme="minorHAnsi"/>
        </w:rPr>
        <w:t xml:space="preserve">bonus </w:t>
      </w:r>
      <w:r w:rsidRPr="00565107">
        <w:rPr>
          <w:rFonts w:eastAsia="Calibri" w:cstheme="minorHAnsi"/>
        </w:rPr>
        <w:t xml:space="preserve">payment </w:t>
      </w:r>
      <w:r>
        <w:rPr>
          <w:rFonts w:eastAsia="Calibri" w:cstheme="minorHAnsi"/>
        </w:rPr>
        <w:t>is</w:t>
      </w:r>
      <w:r w:rsidRPr="00565107">
        <w:rPr>
          <w:rFonts w:eastAsia="Calibri" w:cstheme="minorHAnsi"/>
        </w:rPr>
        <w:t xml:space="preserve"> income and subject to income tax </w:t>
      </w:r>
      <w:r>
        <w:rPr>
          <w:rFonts w:eastAsia="Calibri" w:cstheme="minorHAnsi"/>
        </w:rPr>
        <w:t>in the hands of workers</w:t>
      </w:r>
      <w:r w:rsidRPr="00565107">
        <w:rPr>
          <w:rFonts w:eastAsia="Calibri" w:cstheme="minorHAnsi"/>
        </w:rPr>
        <w:t xml:space="preserve">. This is consistent with other COVID-19 measures, such as the </w:t>
      </w:r>
      <w:proofErr w:type="spellStart"/>
      <w:r w:rsidRPr="00565107">
        <w:rPr>
          <w:rFonts w:eastAsia="Calibri" w:cstheme="minorHAnsi"/>
        </w:rPr>
        <w:t>JobKeeper</w:t>
      </w:r>
      <w:proofErr w:type="spellEnd"/>
      <w:r w:rsidRPr="00565107">
        <w:rPr>
          <w:rFonts w:eastAsia="Calibri" w:cstheme="minorHAnsi"/>
        </w:rPr>
        <w:t xml:space="preserve"> payment.</w:t>
      </w:r>
    </w:p>
    <w:p w14:paraId="28901EA3" w14:textId="77777777" w:rsidR="008E51DE" w:rsidRDefault="008E51DE" w:rsidP="008E51DE">
      <w:pPr>
        <w:rPr>
          <w:rFonts w:eastAsia="Calibri" w:cstheme="minorHAnsi"/>
        </w:rPr>
      </w:pPr>
      <w:r w:rsidRPr="00DF6368">
        <w:rPr>
          <w:rFonts w:eastAsia="Calibri" w:cstheme="minorHAnsi"/>
        </w:rPr>
        <w:t xml:space="preserve">For more information relating to individual tax matters, please visit the ATO website at </w:t>
      </w:r>
      <w:hyperlink r:id="rId21" w:history="1">
        <w:r w:rsidRPr="00E93799">
          <w:rPr>
            <w:rStyle w:val="Hyperlink"/>
            <w:rFonts w:eastAsia="Calibri" w:cstheme="minorHAnsi"/>
          </w:rPr>
          <w:t>https://www.ato.gov.au/</w:t>
        </w:r>
      </w:hyperlink>
      <w:r>
        <w:rPr>
          <w:rFonts w:eastAsia="Calibri" w:cstheme="minorHAnsi"/>
        </w:rPr>
        <w:t xml:space="preserve">. </w:t>
      </w:r>
    </w:p>
    <w:p w14:paraId="3BF41048" w14:textId="730A1912" w:rsidR="008E51DE" w:rsidRPr="00E915C8" w:rsidRDefault="008E51DE" w:rsidP="001A7640">
      <w:pPr>
        <w:pStyle w:val="Heading2"/>
      </w:pPr>
      <w:bookmarkStart w:id="75" w:name="_Toc97044149"/>
      <w:r>
        <w:t>Does the provider have to pay compulsory superannuation on the payment</w:t>
      </w:r>
      <w:r w:rsidRPr="008C7AD6">
        <w:t>?</w:t>
      </w:r>
      <w:bookmarkEnd w:id="75"/>
    </w:p>
    <w:p w14:paraId="1D21756C" w14:textId="77777777" w:rsidR="008E51DE" w:rsidRDefault="008E51DE" w:rsidP="008E51DE">
      <w:pPr>
        <w:contextualSpacing/>
        <w:mirrorIndents/>
        <w:rPr>
          <w:rFonts w:eastAsia="Calibri" w:cstheme="minorHAnsi"/>
        </w:rPr>
      </w:pPr>
      <w:r w:rsidRPr="00565107">
        <w:rPr>
          <w:rFonts w:eastAsia="Calibri" w:cstheme="minorHAnsi"/>
        </w:rPr>
        <w:t>No</w:t>
      </w:r>
      <w:r>
        <w:rPr>
          <w:rFonts w:eastAsia="Calibri" w:cstheme="minorHAnsi"/>
        </w:rPr>
        <w:t xml:space="preserve">, the bonus </w:t>
      </w:r>
      <w:r w:rsidRPr="00565107">
        <w:rPr>
          <w:rFonts w:eastAsia="Calibri" w:cstheme="minorHAnsi"/>
        </w:rPr>
        <w:t xml:space="preserve">payments </w:t>
      </w:r>
      <w:r>
        <w:rPr>
          <w:rFonts w:eastAsia="Calibri" w:cstheme="minorHAnsi"/>
        </w:rPr>
        <w:t>are</w:t>
      </w:r>
      <w:r w:rsidRPr="00565107">
        <w:rPr>
          <w:rFonts w:eastAsia="Calibri" w:cstheme="minorHAnsi"/>
        </w:rPr>
        <w:t xml:space="preserve"> exempt from the superannuation guarantee</w:t>
      </w:r>
      <w:r>
        <w:rPr>
          <w:rFonts w:eastAsia="Calibri" w:cstheme="minorHAnsi"/>
        </w:rPr>
        <w:t xml:space="preserve">. </w:t>
      </w:r>
    </w:p>
    <w:p w14:paraId="27A26CDA" w14:textId="587A7909" w:rsidR="008E51DE" w:rsidRPr="00E915C8" w:rsidRDefault="008E51DE" w:rsidP="001A7640">
      <w:pPr>
        <w:pStyle w:val="Heading2"/>
      </w:pPr>
      <w:bookmarkStart w:id="76" w:name="_Toc97044150"/>
      <w:r>
        <w:t>Does the provider need to pay payroll tax for the bonus payments</w:t>
      </w:r>
      <w:r w:rsidRPr="008C7AD6">
        <w:t>?</w:t>
      </w:r>
      <w:bookmarkEnd w:id="76"/>
    </w:p>
    <w:p w14:paraId="1D36BF04" w14:textId="77777777" w:rsidR="008E51DE" w:rsidRDefault="008E51DE" w:rsidP="008E51DE">
      <w:pPr>
        <w:contextualSpacing/>
        <w:mirrorIndents/>
        <w:rPr>
          <w:rFonts w:eastAsia="Calibri" w:cstheme="minorHAnsi"/>
        </w:rPr>
      </w:pPr>
      <w:r w:rsidRPr="00D40E66">
        <w:rPr>
          <w:rFonts w:eastAsia="Calibri" w:cstheme="minorHAnsi"/>
        </w:rPr>
        <w:t>The</w:t>
      </w:r>
      <w:r>
        <w:rPr>
          <w:rFonts w:eastAsia="Calibri" w:cstheme="minorHAnsi"/>
        </w:rPr>
        <w:t xml:space="preserve"> grant </w:t>
      </w:r>
      <w:r w:rsidRPr="00D40E66">
        <w:rPr>
          <w:rFonts w:eastAsia="Calibri" w:cstheme="minorHAnsi"/>
        </w:rPr>
        <w:t>may be subject to payroll tax in the relevant jurisdiction/s.</w:t>
      </w:r>
      <w:r>
        <w:rPr>
          <w:rFonts w:eastAsia="Calibri" w:cstheme="minorHAnsi"/>
        </w:rPr>
        <w:t xml:space="preserve"> We ask employers to contact their relevant state or territory revenue office, to confirm if they are required to pay payroll tax. </w:t>
      </w:r>
    </w:p>
    <w:p w14:paraId="584AAB6F" w14:textId="7E8A5CB6" w:rsidR="008E51DE" w:rsidRDefault="008E51DE" w:rsidP="001A7640">
      <w:pPr>
        <w:pStyle w:val="Heading1"/>
      </w:pPr>
      <w:bookmarkStart w:id="77" w:name="_Toc97044151"/>
      <w:r w:rsidRPr="001A7640">
        <w:t>Miscellaneous</w:t>
      </w:r>
      <w:r>
        <w:t xml:space="preserve"> questions</w:t>
      </w:r>
      <w:bookmarkEnd w:id="77"/>
    </w:p>
    <w:p w14:paraId="439F96E4" w14:textId="4F92C452" w:rsidR="008E51DE" w:rsidRDefault="008E51DE" w:rsidP="001A7640">
      <w:pPr>
        <w:pStyle w:val="Heading2"/>
      </w:pPr>
      <w:bookmarkStart w:id="78" w:name="_Toc97044152"/>
      <w:r>
        <w:t>Where can I find my approved provider ID number and service ID?</w:t>
      </w:r>
      <w:bookmarkEnd w:id="78"/>
    </w:p>
    <w:p w14:paraId="5C6C934D" w14:textId="77777777" w:rsidR="008E51DE" w:rsidRDefault="008E51DE" w:rsidP="008E51DE">
      <w:pPr>
        <w:contextualSpacing/>
        <w:mirrorIndents/>
        <w:rPr>
          <w:rFonts w:cstheme="minorHAnsi"/>
        </w:rPr>
      </w:pPr>
      <w:r w:rsidRPr="00E71047">
        <w:rPr>
          <w:rFonts w:cstheme="minorHAnsi"/>
        </w:rPr>
        <w:t xml:space="preserve">Your </w:t>
      </w:r>
      <w:r>
        <w:rPr>
          <w:rFonts w:cstheme="minorHAnsi"/>
        </w:rPr>
        <w:t>a</w:t>
      </w:r>
      <w:r w:rsidRPr="00E71047">
        <w:rPr>
          <w:rFonts w:cstheme="minorHAnsi"/>
        </w:rPr>
        <w:t>p</w:t>
      </w:r>
      <w:r>
        <w:rPr>
          <w:rFonts w:cstheme="minorHAnsi"/>
        </w:rPr>
        <w:t>p</w:t>
      </w:r>
      <w:r w:rsidRPr="00E71047">
        <w:rPr>
          <w:rFonts w:cstheme="minorHAnsi"/>
        </w:rPr>
        <w:t xml:space="preserve">roved </w:t>
      </w:r>
      <w:r>
        <w:rPr>
          <w:rFonts w:cstheme="minorHAnsi"/>
        </w:rPr>
        <w:t>p</w:t>
      </w:r>
      <w:r w:rsidRPr="00E71047">
        <w:rPr>
          <w:rFonts w:cstheme="minorHAnsi"/>
        </w:rPr>
        <w:t>rovider</w:t>
      </w:r>
      <w:r>
        <w:rPr>
          <w:rFonts w:cstheme="minorHAnsi"/>
        </w:rPr>
        <w:t xml:space="preserve">/service ID number is located </w:t>
      </w:r>
      <w:r w:rsidRPr="00E71047">
        <w:rPr>
          <w:rFonts w:cstheme="minorHAnsi"/>
        </w:rPr>
        <w:t>on your</w:t>
      </w:r>
      <w:r>
        <w:rPr>
          <w:rFonts w:cstheme="minorHAnsi"/>
        </w:rPr>
        <w:t xml:space="preserve"> </w:t>
      </w:r>
      <w:r w:rsidRPr="00E71047">
        <w:rPr>
          <w:rFonts w:cstheme="minorHAnsi"/>
        </w:rPr>
        <w:t xml:space="preserve">Services </w:t>
      </w:r>
      <w:r>
        <w:rPr>
          <w:rFonts w:cstheme="minorHAnsi"/>
        </w:rPr>
        <w:t>Australia p</w:t>
      </w:r>
      <w:r w:rsidRPr="00E71047">
        <w:rPr>
          <w:rFonts w:cstheme="minorHAnsi"/>
        </w:rPr>
        <w:t xml:space="preserve">ayment </w:t>
      </w:r>
      <w:r>
        <w:rPr>
          <w:rFonts w:cstheme="minorHAnsi"/>
        </w:rPr>
        <w:t>s</w:t>
      </w:r>
      <w:r w:rsidRPr="00E71047">
        <w:rPr>
          <w:rFonts w:cstheme="minorHAnsi"/>
        </w:rPr>
        <w:t>tatem</w:t>
      </w:r>
      <w:r>
        <w:rPr>
          <w:rFonts w:cstheme="minorHAnsi"/>
        </w:rPr>
        <w:t>e</w:t>
      </w:r>
      <w:r w:rsidRPr="00E71047">
        <w:rPr>
          <w:rFonts w:cstheme="minorHAnsi"/>
        </w:rPr>
        <w:t>nt</w:t>
      </w:r>
      <w:r>
        <w:rPr>
          <w:rFonts w:cstheme="minorHAnsi"/>
        </w:rPr>
        <w:t xml:space="preserve"> </w:t>
      </w:r>
      <w:r w:rsidRPr="00E71047">
        <w:rPr>
          <w:rFonts w:cstheme="minorHAnsi"/>
        </w:rPr>
        <w:t>in the top</w:t>
      </w:r>
      <w:r>
        <w:rPr>
          <w:rFonts w:cstheme="minorHAnsi"/>
        </w:rPr>
        <w:t xml:space="preserve"> left-hand corner</w:t>
      </w:r>
      <w:r w:rsidRPr="00E71047">
        <w:rPr>
          <w:rFonts w:cstheme="minorHAnsi"/>
        </w:rPr>
        <w:t>.</w:t>
      </w:r>
      <w:r>
        <w:rPr>
          <w:rFonts w:cstheme="minorHAnsi"/>
        </w:rPr>
        <w:t xml:space="preserve"> The example below is from a residential payment statement. Homecare statements will have a similar format.</w:t>
      </w:r>
    </w:p>
    <w:p w14:paraId="792437DC" w14:textId="77777777" w:rsidR="008E51DE" w:rsidRPr="00E71047" w:rsidRDefault="008E51DE" w:rsidP="002961B0">
      <w:pPr>
        <w:rPr>
          <w:rFonts w:cstheme="minorHAnsi"/>
        </w:rPr>
      </w:pPr>
      <w:r w:rsidRPr="002961B0">
        <w:rPr>
          <w:noProof/>
        </w:rPr>
        <w:drawing>
          <wp:inline distT="0" distB="0" distL="0" distR="0" wp14:anchorId="57230B9F" wp14:editId="0B3BCCD3">
            <wp:extent cx="4485165" cy="2038350"/>
            <wp:effectExtent l="0" t="0" r="0" b="0"/>
            <wp:docPr id="10" name="Picture 10" descr="Residential Payment Stat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Residential Payment Statement "/>
                    <pic:cNvPicPr/>
                  </pic:nvPicPr>
                  <pic:blipFill>
                    <a:blip r:embed="rId22"/>
                    <a:stretch>
                      <a:fillRect/>
                    </a:stretch>
                  </pic:blipFill>
                  <pic:spPr>
                    <a:xfrm>
                      <a:off x="0" y="0"/>
                      <a:ext cx="4578025" cy="2080552"/>
                    </a:xfrm>
                    <a:prstGeom prst="rect">
                      <a:avLst/>
                    </a:prstGeom>
                  </pic:spPr>
                </pic:pic>
              </a:graphicData>
            </a:graphic>
          </wp:inline>
        </w:drawing>
      </w:r>
    </w:p>
    <w:p w14:paraId="7D7FEDF3" w14:textId="247FD9DD" w:rsidR="008E51DE" w:rsidRDefault="008E51DE" w:rsidP="001A7640">
      <w:pPr>
        <w:pStyle w:val="Heading2"/>
      </w:pPr>
      <w:bookmarkStart w:id="79" w:name="_Toc97044153"/>
      <w:r>
        <w:t>Where do I find my organisations ID?</w:t>
      </w:r>
      <w:bookmarkEnd w:id="79"/>
    </w:p>
    <w:p w14:paraId="2FD88D5F" w14:textId="77777777" w:rsidR="008E51DE" w:rsidRDefault="008E51DE" w:rsidP="008E51DE">
      <w:pPr>
        <w:rPr>
          <w:rFonts w:cstheme="minorHAnsi"/>
          <w:szCs w:val="22"/>
        </w:rPr>
      </w:pPr>
      <w:bookmarkStart w:id="80" w:name="_Hlk95043223"/>
      <w:r w:rsidRPr="00E915C8">
        <w:rPr>
          <w:rFonts w:cstheme="minorHAnsi"/>
          <w:szCs w:val="22"/>
        </w:rPr>
        <w:t xml:space="preserve">Your </w:t>
      </w:r>
      <w:proofErr w:type="spellStart"/>
      <w:r w:rsidRPr="00E915C8">
        <w:rPr>
          <w:rFonts w:cstheme="minorHAnsi"/>
          <w:szCs w:val="22"/>
        </w:rPr>
        <w:t>organisation’s</w:t>
      </w:r>
      <w:proofErr w:type="spellEnd"/>
      <w:r w:rsidRPr="00E915C8">
        <w:rPr>
          <w:rFonts w:cstheme="minorHAnsi"/>
          <w:szCs w:val="22"/>
        </w:rPr>
        <w:t xml:space="preserve"> ID can be found on </w:t>
      </w:r>
      <w:r>
        <w:rPr>
          <w:rFonts w:cstheme="minorHAnsi"/>
          <w:szCs w:val="22"/>
        </w:rPr>
        <w:t>a</w:t>
      </w:r>
      <w:r w:rsidRPr="00E915C8">
        <w:rPr>
          <w:rFonts w:cstheme="minorHAnsi"/>
          <w:szCs w:val="22"/>
        </w:rPr>
        <w:t xml:space="preserve"> current </w:t>
      </w:r>
      <w:r>
        <w:rPr>
          <w:rFonts w:cstheme="minorHAnsi"/>
          <w:szCs w:val="22"/>
        </w:rPr>
        <w:t>g</w:t>
      </w:r>
      <w:r w:rsidRPr="00E915C8">
        <w:rPr>
          <w:rFonts w:cstheme="minorHAnsi"/>
          <w:szCs w:val="22"/>
        </w:rPr>
        <w:t xml:space="preserve">rant </w:t>
      </w:r>
      <w:r>
        <w:rPr>
          <w:rFonts w:cstheme="minorHAnsi"/>
          <w:szCs w:val="22"/>
        </w:rPr>
        <w:t>a</w:t>
      </w:r>
      <w:r w:rsidRPr="00E915C8">
        <w:rPr>
          <w:rFonts w:cstheme="minorHAnsi"/>
          <w:szCs w:val="22"/>
        </w:rPr>
        <w:t xml:space="preserve">greement with the </w:t>
      </w:r>
      <w:r>
        <w:rPr>
          <w:rFonts w:cstheme="minorHAnsi"/>
          <w:szCs w:val="22"/>
        </w:rPr>
        <w:t>d</w:t>
      </w:r>
      <w:r w:rsidRPr="00E915C8">
        <w:rPr>
          <w:rFonts w:cstheme="minorHAnsi"/>
          <w:szCs w:val="22"/>
        </w:rPr>
        <w:t xml:space="preserve">epartment. </w:t>
      </w:r>
    </w:p>
    <w:p w14:paraId="21B4465D" w14:textId="77777777" w:rsidR="008E51DE" w:rsidRDefault="008E51DE" w:rsidP="008E51DE">
      <w:pPr>
        <w:rPr>
          <w:rFonts w:cstheme="minorHAnsi"/>
          <w:szCs w:val="22"/>
        </w:rPr>
      </w:pPr>
      <w:r w:rsidRPr="00E915C8">
        <w:rPr>
          <w:rFonts w:cstheme="minorHAnsi"/>
          <w:szCs w:val="22"/>
        </w:rPr>
        <w:t xml:space="preserve">The ID </w:t>
      </w:r>
      <w:r>
        <w:rPr>
          <w:rFonts w:cstheme="minorHAnsi"/>
          <w:szCs w:val="22"/>
        </w:rPr>
        <w:t xml:space="preserve">number </w:t>
      </w:r>
      <w:r w:rsidRPr="00E915C8">
        <w:rPr>
          <w:rFonts w:cstheme="minorHAnsi"/>
          <w:szCs w:val="22"/>
        </w:rPr>
        <w:t xml:space="preserve">is located in the top </w:t>
      </w:r>
      <w:proofErr w:type="gramStart"/>
      <w:r w:rsidRPr="00E915C8">
        <w:rPr>
          <w:rFonts w:cstheme="minorHAnsi"/>
          <w:szCs w:val="22"/>
        </w:rPr>
        <w:t>right hand</w:t>
      </w:r>
      <w:proofErr w:type="gramEnd"/>
      <w:r w:rsidRPr="00E915C8">
        <w:rPr>
          <w:rFonts w:cstheme="minorHAnsi"/>
          <w:szCs w:val="22"/>
        </w:rPr>
        <w:t xml:space="preserve"> corner on the </w:t>
      </w:r>
      <w:r>
        <w:rPr>
          <w:rFonts w:cstheme="minorHAnsi"/>
          <w:szCs w:val="22"/>
        </w:rPr>
        <w:t>g</w:t>
      </w:r>
      <w:r w:rsidRPr="00E915C8">
        <w:rPr>
          <w:rFonts w:cstheme="minorHAnsi"/>
          <w:szCs w:val="22"/>
        </w:rPr>
        <w:t xml:space="preserve">rant </w:t>
      </w:r>
      <w:r>
        <w:rPr>
          <w:rFonts w:cstheme="minorHAnsi"/>
          <w:szCs w:val="22"/>
        </w:rPr>
        <w:t>d</w:t>
      </w:r>
      <w:r w:rsidRPr="00E915C8">
        <w:rPr>
          <w:rFonts w:cstheme="minorHAnsi"/>
          <w:szCs w:val="22"/>
        </w:rPr>
        <w:t xml:space="preserve">etails page of your (usually </w:t>
      </w:r>
      <w:r>
        <w:rPr>
          <w:rFonts w:cstheme="minorHAnsi"/>
          <w:szCs w:val="22"/>
        </w:rPr>
        <w:t xml:space="preserve">on </w:t>
      </w:r>
      <w:r w:rsidRPr="00E915C8">
        <w:rPr>
          <w:rFonts w:cstheme="minorHAnsi"/>
          <w:szCs w:val="22"/>
        </w:rPr>
        <w:t xml:space="preserve">page 4). </w:t>
      </w:r>
      <w:r>
        <w:rPr>
          <w:rFonts w:cstheme="minorHAnsi"/>
          <w:szCs w:val="22"/>
        </w:rPr>
        <w:t>and</w:t>
      </w:r>
      <w:r w:rsidRPr="00E915C8">
        <w:rPr>
          <w:rFonts w:cstheme="minorHAnsi"/>
          <w:szCs w:val="22"/>
        </w:rPr>
        <w:t xml:space="preserve"> in the format of a combination of numbers, </w:t>
      </w:r>
      <w:proofErr w:type="gramStart"/>
      <w:r w:rsidRPr="00E915C8">
        <w:rPr>
          <w:rFonts w:cstheme="minorHAnsi"/>
          <w:szCs w:val="22"/>
        </w:rPr>
        <w:t>hyphens</w:t>
      </w:r>
      <w:proofErr w:type="gramEnd"/>
      <w:r w:rsidRPr="00E915C8">
        <w:rPr>
          <w:rFonts w:cstheme="minorHAnsi"/>
          <w:szCs w:val="22"/>
        </w:rPr>
        <w:t xml:space="preserve"> and letters</w:t>
      </w:r>
      <w:r>
        <w:rPr>
          <w:rFonts w:cstheme="minorHAnsi"/>
          <w:szCs w:val="22"/>
        </w:rPr>
        <w:t>.</w:t>
      </w:r>
    </w:p>
    <w:p w14:paraId="1BFC10E4" w14:textId="77777777" w:rsidR="008E51DE" w:rsidRDefault="008E51DE" w:rsidP="008E51DE">
      <w:pPr>
        <w:rPr>
          <w:rFonts w:cstheme="minorHAnsi"/>
          <w:szCs w:val="22"/>
        </w:rPr>
      </w:pPr>
      <w:r>
        <w:rPr>
          <w:rFonts w:cstheme="minorHAnsi"/>
          <w:szCs w:val="22"/>
        </w:rPr>
        <w:t xml:space="preserve">For example: </w:t>
      </w:r>
      <w:r w:rsidRPr="00E915C8">
        <w:rPr>
          <w:rFonts w:cstheme="minorHAnsi"/>
          <w:szCs w:val="22"/>
        </w:rPr>
        <w:t>1-AAAAAA (where “1” represents a number and “A” represents a letter or number).</w:t>
      </w:r>
    </w:p>
    <w:bookmarkEnd w:id="80"/>
    <w:p w14:paraId="3020A9A9" w14:textId="77777777" w:rsidR="008E51DE" w:rsidRDefault="008E51DE" w:rsidP="002961B0">
      <w:pPr>
        <w:rPr>
          <w:rFonts w:cstheme="minorHAnsi"/>
        </w:rPr>
      </w:pPr>
      <w:r w:rsidRPr="002961B0">
        <w:rPr>
          <w:noProof/>
        </w:rPr>
        <w:drawing>
          <wp:inline distT="0" distB="0" distL="0" distR="0" wp14:anchorId="68CA15FA" wp14:editId="35C0EABA">
            <wp:extent cx="4470400" cy="996315"/>
            <wp:effectExtent l="0" t="0" r="6350" b="0"/>
            <wp:docPr id="3" name="Picture 3" descr="Organisational 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rganisational ID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0400" cy="996315"/>
                    </a:xfrm>
                    <a:prstGeom prst="rect">
                      <a:avLst/>
                    </a:prstGeom>
                    <a:noFill/>
                    <a:ln>
                      <a:noFill/>
                    </a:ln>
                  </pic:spPr>
                </pic:pic>
              </a:graphicData>
            </a:graphic>
          </wp:inline>
        </w:drawing>
      </w:r>
    </w:p>
    <w:p w14:paraId="70198006" w14:textId="4C69583E" w:rsidR="008E51DE" w:rsidRDefault="008E51DE" w:rsidP="001A7640">
      <w:pPr>
        <w:pStyle w:val="Heading2"/>
      </w:pPr>
      <w:bookmarkStart w:id="81" w:name="_Toc97044154"/>
      <w:r>
        <w:t>If you have a problem with your payment?</w:t>
      </w:r>
      <w:bookmarkStart w:id="82" w:name="_Hlk95053986"/>
      <w:bookmarkEnd w:id="81"/>
    </w:p>
    <w:p w14:paraId="1D5158E6" w14:textId="77777777" w:rsidR="008E51DE" w:rsidRDefault="008E51DE" w:rsidP="008E51DE">
      <w:pPr>
        <w:rPr>
          <w:rFonts w:cstheme="minorHAnsi"/>
          <w:szCs w:val="22"/>
        </w:rPr>
      </w:pPr>
      <w:r>
        <w:rPr>
          <w:rFonts w:cstheme="minorHAnsi"/>
          <w:szCs w:val="22"/>
        </w:rPr>
        <w:t xml:space="preserve">If there is a concern with your bonus payment you received, if you think it is wrong, or you have not received a payment and believe that you should, it is ok to ask. </w:t>
      </w:r>
      <w:r w:rsidRPr="00E915C8">
        <w:rPr>
          <w:rFonts w:cstheme="minorHAnsi"/>
          <w:szCs w:val="22"/>
        </w:rPr>
        <w:t xml:space="preserve"> </w:t>
      </w:r>
    </w:p>
    <w:bookmarkEnd w:id="82"/>
    <w:p w14:paraId="54CC26A0" w14:textId="77777777" w:rsidR="008E51DE" w:rsidRPr="002961B0" w:rsidRDefault="008E51DE" w:rsidP="002961B0">
      <w:pPr>
        <w:keepNext/>
        <w:rPr>
          <w:rStyle w:val="Strong"/>
        </w:rPr>
      </w:pPr>
      <w:r w:rsidRPr="002961B0">
        <w:rPr>
          <w:rStyle w:val="Strong"/>
        </w:rPr>
        <w:t>Step 1: talk to your employer</w:t>
      </w:r>
    </w:p>
    <w:p w14:paraId="36F2B55F" w14:textId="77777777" w:rsidR="008E51DE" w:rsidRDefault="008E51DE" w:rsidP="008E51DE">
      <w:pPr>
        <w:rPr>
          <w:rFonts w:cstheme="minorHAnsi"/>
          <w:szCs w:val="22"/>
        </w:rPr>
      </w:pPr>
      <w:r>
        <w:rPr>
          <w:rFonts w:cstheme="minorHAnsi"/>
          <w:szCs w:val="22"/>
        </w:rPr>
        <w:t xml:space="preserve">It is important that you talk to your employer first. In most cases, they can resolve the query quickly because they have the information. </w:t>
      </w:r>
    </w:p>
    <w:p w14:paraId="1824D0E9" w14:textId="77777777" w:rsidR="008E51DE" w:rsidRPr="00B30E79" w:rsidRDefault="008E51DE" w:rsidP="008E51DE">
      <w:pPr>
        <w:contextualSpacing/>
        <w:mirrorIndents/>
        <w:rPr>
          <w:rFonts w:eastAsia="Calibri" w:cstheme="minorHAnsi"/>
        </w:rPr>
      </w:pPr>
      <w:r w:rsidRPr="00B30E79">
        <w:rPr>
          <w:rFonts w:eastAsia="Calibri" w:cstheme="minorHAnsi"/>
        </w:rPr>
        <w:t>If you are not sure how to talk to your employer, it may help to:</w:t>
      </w:r>
    </w:p>
    <w:p w14:paraId="576F347D" w14:textId="77777777" w:rsidR="008E51DE" w:rsidRPr="00D40E66" w:rsidRDefault="008E51DE" w:rsidP="008C2BD8">
      <w:pPr>
        <w:pStyle w:val="ListParagraph"/>
        <w:numPr>
          <w:ilvl w:val="0"/>
          <w:numId w:val="16"/>
        </w:numPr>
        <w:spacing w:line="280" w:lineRule="atLeast"/>
        <w:contextualSpacing/>
        <w:mirrorIndents/>
        <w:textAlignment w:val="auto"/>
        <w:rPr>
          <w:rFonts w:eastAsia="Calibri" w:cstheme="minorHAnsi"/>
        </w:rPr>
      </w:pPr>
      <w:r w:rsidRPr="00D40E66">
        <w:rPr>
          <w:rFonts w:eastAsia="Calibri" w:cstheme="minorHAnsi"/>
        </w:rPr>
        <w:t>write an email or letter to your employer to explain the problem (this also means you have a written record)</w:t>
      </w:r>
    </w:p>
    <w:p w14:paraId="603D81F0" w14:textId="77777777" w:rsidR="008E51DE" w:rsidRPr="00D40E66" w:rsidRDefault="008E51DE" w:rsidP="008C2BD8">
      <w:pPr>
        <w:pStyle w:val="ListParagraph"/>
        <w:numPr>
          <w:ilvl w:val="0"/>
          <w:numId w:val="16"/>
        </w:numPr>
        <w:spacing w:line="280" w:lineRule="atLeast"/>
        <w:contextualSpacing/>
        <w:mirrorIndents/>
        <w:textAlignment w:val="auto"/>
        <w:rPr>
          <w:rFonts w:eastAsia="Calibri" w:cstheme="minorHAnsi"/>
        </w:rPr>
      </w:pPr>
      <w:r w:rsidRPr="00D40E66">
        <w:rPr>
          <w:rFonts w:eastAsia="Calibri" w:cstheme="minorHAnsi"/>
        </w:rPr>
        <w:t>focus on the facts</w:t>
      </w:r>
    </w:p>
    <w:p w14:paraId="32AECEEC" w14:textId="77777777" w:rsidR="008E51DE" w:rsidRPr="00D40E66" w:rsidRDefault="008E51DE" w:rsidP="008C2BD8">
      <w:pPr>
        <w:pStyle w:val="ListParagraph"/>
        <w:numPr>
          <w:ilvl w:val="0"/>
          <w:numId w:val="16"/>
        </w:numPr>
        <w:spacing w:line="280" w:lineRule="atLeast"/>
        <w:contextualSpacing/>
        <w:mirrorIndents/>
        <w:textAlignment w:val="auto"/>
        <w:rPr>
          <w:rFonts w:eastAsia="Calibri" w:cstheme="minorHAnsi"/>
        </w:rPr>
      </w:pPr>
      <w:r w:rsidRPr="00D40E66">
        <w:rPr>
          <w:rFonts w:eastAsia="Calibri" w:cstheme="minorHAnsi"/>
        </w:rPr>
        <w:t>ask for help from a friend or family member</w:t>
      </w:r>
    </w:p>
    <w:p w14:paraId="7744FB70" w14:textId="77777777" w:rsidR="008E51DE" w:rsidRPr="00D40E66" w:rsidRDefault="008E51DE" w:rsidP="008C2BD8">
      <w:pPr>
        <w:pStyle w:val="ListParagraph"/>
        <w:numPr>
          <w:ilvl w:val="0"/>
          <w:numId w:val="16"/>
        </w:numPr>
        <w:spacing w:line="280" w:lineRule="atLeast"/>
        <w:contextualSpacing/>
        <w:mirrorIndents/>
        <w:textAlignment w:val="auto"/>
        <w:rPr>
          <w:rFonts w:eastAsia="Calibri" w:cstheme="minorHAnsi"/>
        </w:rPr>
      </w:pPr>
      <w:r w:rsidRPr="00D40E66">
        <w:rPr>
          <w:rFonts w:eastAsia="Calibri" w:cstheme="minorHAnsi"/>
        </w:rPr>
        <w:t>If needed, you can use the Translating and Interpreting Service or the National Relay Service.</w:t>
      </w:r>
    </w:p>
    <w:p w14:paraId="2C6EF15F" w14:textId="77777777" w:rsidR="008E51DE" w:rsidRPr="00B30E79" w:rsidRDefault="008E51DE" w:rsidP="008E51DE">
      <w:pPr>
        <w:rPr>
          <w:rFonts w:eastAsia="Calibri" w:cstheme="minorHAnsi"/>
        </w:rPr>
      </w:pPr>
      <w:r>
        <w:rPr>
          <w:rFonts w:eastAsia="Calibri" w:cstheme="minorHAnsi"/>
        </w:rPr>
        <w:t>I</w:t>
      </w:r>
      <w:r w:rsidRPr="00260506">
        <w:rPr>
          <w:rFonts w:eastAsia="Calibri" w:cstheme="minorHAnsi"/>
        </w:rPr>
        <w:t xml:space="preserve">f you </w:t>
      </w:r>
      <w:r>
        <w:rPr>
          <w:rFonts w:eastAsia="Calibri" w:cstheme="minorHAnsi"/>
        </w:rPr>
        <w:t>feel you cannot talk to your employer, go to step 2 below.</w:t>
      </w:r>
    </w:p>
    <w:p w14:paraId="372EA2C1" w14:textId="77777777" w:rsidR="008E51DE" w:rsidRPr="002961B0" w:rsidRDefault="008E51DE" w:rsidP="002961B0">
      <w:pPr>
        <w:rPr>
          <w:rStyle w:val="Strong"/>
        </w:rPr>
      </w:pPr>
      <w:r w:rsidRPr="002961B0">
        <w:rPr>
          <w:rStyle w:val="Strong"/>
        </w:rPr>
        <w:t>Step 2: contact us</w:t>
      </w:r>
    </w:p>
    <w:p w14:paraId="13268668" w14:textId="77777777" w:rsidR="008E51DE" w:rsidRPr="00B30E79" w:rsidRDefault="008E51DE" w:rsidP="008E51DE">
      <w:pPr>
        <w:rPr>
          <w:rFonts w:eastAsia="Calibri" w:cstheme="minorHAnsi"/>
        </w:rPr>
      </w:pPr>
      <w:r>
        <w:rPr>
          <w:rFonts w:eastAsia="Calibri" w:cstheme="minorHAnsi"/>
        </w:rPr>
        <w:t>Contact us if your employer was not able to help, or</w:t>
      </w:r>
      <w:r w:rsidRPr="00B30E79">
        <w:rPr>
          <w:rFonts w:eastAsia="Calibri" w:cstheme="minorHAnsi"/>
        </w:rPr>
        <w:t xml:space="preserve"> you </w:t>
      </w:r>
      <w:r>
        <w:rPr>
          <w:rFonts w:eastAsia="Calibri" w:cstheme="minorHAnsi"/>
        </w:rPr>
        <w:t>feel you cannot talk to your employer.</w:t>
      </w:r>
    </w:p>
    <w:p w14:paraId="47FEF16A" w14:textId="77777777" w:rsidR="008E51DE" w:rsidRPr="00D40E66" w:rsidRDefault="008E51DE" w:rsidP="008C2BD8">
      <w:pPr>
        <w:pStyle w:val="ListParagraph"/>
        <w:numPr>
          <w:ilvl w:val="0"/>
          <w:numId w:val="16"/>
        </w:numPr>
        <w:spacing w:line="280" w:lineRule="atLeast"/>
        <w:contextualSpacing/>
        <w:mirrorIndents/>
        <w:textAlignment w:val="auto"/>
        <w:rPr>
          <w:rFonts w:eastAsia="Calibri" w:cstheme="minorHAnsi"/>
        </w:rPr>
      </w:pPr>
      <w:r>
        <w:rPr>
          <w:rFonts w:eastAsia="Calibri" w:cstheme="minorHAnsi"/>
        </w:rPr>
        <w:t xml:space="preserve">complete the enquiry form with as much information you can provide. If available, provide supporting material, for example: pay slips. </w:t>
      </w:r>
    </w:p>
    <w:p w14:paraId="1A803ABD" w14:textId="77777777" w:rsidR="008E51DE" w:rsidRPr="00D40E66" w:rsidRDefault="008E51DE" w:rsidP="008C2BD8">
      <w:pPr>
        <w:pStyle w:val="ListParagraph"/>
        <w:numPr>
          <w:ilvl w:val="0"/>
          <w:numId w:val="16"/>
        </w:numPr>
        <w:spacing w:line="280" w:lineRule="atLeast"/>
        <w:contextualSpacing/>
        <w:mirrorIndents/>
        <w:textAlignment w:val="auto"/>
        <w:rPr>
          <w:rFonts w:eastAsia="Calibri" w:cstheme="minorHAnsi"/>
        </w:rPr>
      </w:pPr>
      <w:r>
        <w:rPr>
          <w:rFonts w:eastAsia="Calibri" w:cstheme="minorHAnsi"/>
        </w:rPr>
        <w:t xml:space="preserve">In the form, tell us if we can contact your employer. </w:t>
      </w:r>
    </w:p>
    <w:p w14:paraId="445A2639" w14:textId="77777777" w:rsidR="008E51DE" w:rsidRDefault="008E51DE" w:rsidP="008C2BD8">
      <w:pPr>
        <w:pStyle w:val="ListParagraph"/>
        <w:numPr>
          <w:ilvl w:val="0"/>
          <w:numId w:val="16"/>
        </w:numPr>
        <w:spacing w:line="280" w:lineRule="atLeast"/>
        <w:contextualSpacing/>
        <w:mirrorIndents/>
        <w:textAlignment w:val="auto"/>
        <w:rPr>
          <w:rFonts w:eastAsia="Calibri" w:cstheme="minorHAnsi"/>
        </w:rPr>
      </w:pPr>
      <w:r>
        <w:rPr>
          <w:rFonts w:eastAsia="Calibri" w:cstheme="minorHAnsi"/>
        </w:rPr>
        <w:t xml:space="preserve">Send the completed form and attachments to </w:t>
      </w:r>
      <w:hyperlink r:id="rId24" w:history="1">
        <w:r w:rsidRPr="00E93799">
          <w:rPr>
            <w:rStyle w:val="Hyperlink"/>
            <w:rFonts w:eastAsia="Calibri" w:cstheme="minorHAnsi"/>
          </w:rPr>
          <w:t>ACWRP.enquiries@health.gov.au</w:t>
        </w:r>
      </w:hyperlink>
      <w:r>
        <w:rPr>
          <w:rFonts w:eastAsia="Calibri" w:cstheme="minorHAnsi"/>
        </w:rPr>
        <w:t xml:space="preserve">. </w:t>
      </w:r>
    </w:p>
    <w:p w14:paraId="51793013" w14:textId="77777777" w:rsidR="008E51DE" w:rsidRDefault="008E51DE" w:rsidP="008E51DE">
      <w:pPr>
        <w:mirrorIndents/>
        <w:rPr>
          <w:rFonts w:eastAsia="Calibri" w:cstheme="minorHAnsi"/>
        </w:rPr>
      </w:pPr>
      <w:r>
        <w:rPr>
          <w:rFonts w:eastAsia="Calibri" w:cstheme="minorHAnsi"/>
        </w:rPr>
        <w:t>If we can help you, we will contact your employer on your behalf, with your consent, to investigate the situation.</w:t>
      </w:r>
    </w:p>
    <w:p w14:paraId="31361ACD" w14:textId="77777777" w:rsidR="008E51DE" w:rsidRPr="00DA025B" w:rsidRDefault="008E51DE" w:rsidP="008C2BD8">
      <w:pPr>
        <w:pStyle w:val="ListParagraph"/>
        <w:numPr>
          <w:ilvl w:val="0"/>
          <w:numId w:val="17"/>
        </w:numPr>
        <w:spacing w:line="280" w:lineRule="atLeast"/>
        <w:contextualSpacing/>
        <w:mirrorIndents/>
        <w:textAlignment w:val="auto"/>
        <w:rPr>
          <w:rFonts w:eastAsia="Calibri" w:cstheme="minorHAnsi"/>
        </w:rPr>
      </w:pPr>
      <w:r w:rsidRPr="00DA025B">
        <w:rPr>
          <w:rFonts w:eastAsia="Calibri" w:cstheme="minorHAnsi"/>
        </w:rPr>
        <w:t xml:space="preserve">Review the information received from your employer and respond to them. </w:t>
      </w:r>
    </w:p>
    <w:p w14:paraId="03AEF268" w14:textId="77777777" w:rsidR="008E51DE" w:rsidRPr="00DA025B" w:rsidRDefault="008E51DE" w:rsidP="008C2BD8">
      <w:pPr>
        <w:pStyle w:val="ListParagraph"/>
        <w:numPr>
          <w:ilvl w:val="0"/>
          <w:numId w:val="17"/>
        </w:numPr>
        <w:spacing w:line="280" w:lineRule="atLeast"/>
        <w:contextualSpacing/>
        <w:mirrorIndents/>
        <w:textAlignment w:val="auto"/>
        <w:rPr>
          <w:rFonts w:eastAsia="Calibri" w:cstheme="minorHAnsi"/>
        </w:rPr>
      </w:pPr>
      <w:r w:rsidRPr="00DA025B">
        <w:rPr>
          <w:rFonts w:eastAsia="Calibri" w:cstheme="minorHAnsi"/>
        </w:rPr>
        <w:t xml:space="preserve">Let you know the outcome (depending on when they respond). </w:t>
      </w:r>
    </w:p>
    <w:p w14:paraId="699641A4" w14:textId="77777777" w:rsidR="008E51DE" w:rsidRPr="00DA025B" w:rsidRDefault="008E51DE" w:rsidP="008C2BD8">
      <w:pPr>
        <w:pStyle w:val="ListParagraph"/>
        <w:numPr>
          <w:ilvl w:val="0"/>
          <w:numId w:val="17"/>
        </w:numPr>
        <w:spacing w:line="280" w:lineRule="atLeast"/>
        <w:contextualSpacing/>
        <w:mirrorIndents/>
        <w:textAlignment w:val="auto"/>
        <w:rPr>
          <w:rFonts w:eastAsia="Calibri" w:cstheme="minorHAnsi"/>
        </w:rPr>
      </w:pPr>
      <w:r w:rsidRPr="00DA025B">
        <w:rPr>
          <w:rFonts w:eastAsia="Calibri" w:cstheme="minorHAnsi"/>
        </w:rPr>
        <w:t xml:space="preserve">If there is an error by your employer, we will provide a response how to resolve the enquiry. </w:t>
      </w:r>
    </w:p>
    <w:p w14:paraId="446123D1" w14:textId="77777777" w:rsidR="008E51DE" w:rsidRPr="00D40E66" w:rsidRDefault="008E51DE" w:rsidP="008C2BD8">
      <w:pPr>
        <w:pStyle w:val="ListParagraph"/>
        <w:numPr>
          <w:ilvl w:val="0"/>
          <w:numId w:val="17"/>
        </w:numPr>
        <w:spacing w:line="280" w:lineRule="atLeast"/>
        <w:contextualSpacing/>
        <w:mirrorIndents/>
        <w:textAlignment w:val="auto"/>
        <w:rPr>
          <w:rFonts w:eastAsia="Calibri" w:cstheme="minorHAnsi"/>
        </w:rPr>
      </w:pPr>
      <w:r w:rsidRPr="00D40E66">
        <w:rPr>
          <w:rFonts w:eastAsia="Calibri" w:cstheme="minorHAnsi"/>
        </w:rPr>
        <w:t>If the evidence shows wrongdoing by your employer, we may take audit action. If this happens, we may not tell you about the outcome.</w:t>
      </w:r>
    </w:p>
    <w:p w14:paraId="5DA7F0B3" w14:textId="77777777" w:rsidR="008E51DE" w:rsidRPr="00D40E66" w:rsidRDefault="008E51DE" w:rsidP="008E51DE">
      <w:pPr>
        <w:mirrorIndents/>
        <w:rPr>
          <w:rFonts w:eastAsia="Calibri" w:cstheme="minorHAnsi"/>
        </w:rPr>
      </w:pPr>
      <w:r>
        <w:rPr>
          <w:rFonts w:eastAsia="Calibri" w:cstheme="minorHAnsi"/>
        </w:rPr>
        <w:t xml:space="preserve">If we are not able to help you, we will advise you in writing.  </w:t>
      </w:r>
    </w:p>
    <w:p w14:paraId="0EC9F2D3" w14:textId="77777777" w:rsidR="008E51DE" w:rsidRDefault="008E51DE" w:rsidP="001A7640">
      <w:pPr>
        <w:pStyle w:val="Heading2"/>
      </w:pPr>
      <w:bookmarkStart w:id="83" w:name="_Toc97044155"/>
      <w:r>
        <w:t>How will payments be monitored?</w:t>
      </w:r>
      <w:bookmarkEnd w:id="83"/>
    </w:p>
    <w:p w14:paraId="74753C6D" w14:textId="77777777" w:rsidR="008E51DE" w:rsidRDefault="008E51DE" w:rsidP="008E51DE">
      <w:pPr>
        <w:rPr>
          <w:rFonts w:cstheme="minorHAnsi"/>
          <w:szCs w:val="22"/>
        </w:rPr>
      </w:pPr>
      <w:r w:rsidRPr="00A35713">
        <w:rPr>
          <w:rFonts w:cstheme="minorHAnsi"/>
          <w:szCs w:val="22"/>
        </w:rPr>
        <w:t>This program will be subject to an active audit program which will be a combination of random and targeted audits. Targeted audits will be based on, but not limited to:</w:t>
      </w:r>
    </w:p>
    <w:p w14:paraId="509C0F24" w14:textId="77777777" w:rsidR="008E51DE" w:rsidRPr="00A35713" w:rsidRDefault="008E51DE" w:rsidP="008C2BD8">
      <w:pPr>
        <w:pStyle w:val="ListParagraph"/>
        <w:numPr>
          <w:ilvl w:val="0"/>
          <w:numId w:val="19"/>
        </w:numPr>
        <w:spacing w:line="280" w:lineRule="atLeast"/>
        <w:contextualSpacing/>
        <w:textAlignment w:val="auto"/>
        <w:rPr>
          <w:rFonts w:cstheme="minorHAnsi"/>
          <w:szCs w:val="22"/>
        </w:rPr>
      </w:pPr>
      <w:r w:rsidRPr="00A35713">
        <w:rPr>
          <w:rFonts w:cstheme="minorHAnsi"/>
          <w:szCs w:val="22"/>
        </w:rPr>
        <w:t>Analysis of complaints or feedback.</w:t>
      </w:r>
    </w:p>
    <w:p w14:paraId="0DFDC780" w14:textId="77777777" w:rsidR="008E51DE" w:rsidRPr="00A35713" w:rsidRDefault="008E51DE" w:rsidP="008C2BD8">
      <w:pPr>
        <w:pStyle w:val="ListParagraph"/>
        <w:numPr>
          <w:ilvl w:val="0"/>
          <w:numId w:val="19"/>
        </w:numPr>
        <w:spacing w:line="280" w:lineRule="atLeast"/>
        <w:contextualSpacing/>
        <w:textAlignment w:val="auto"/>
        <w:rPr>
          <w:rFonts w:cstheme="minorHAnsi"/>
          <w:szCs w:val="22"/>
        </w:rPr>
      </w:pPr>
      <w:r w:rsidRPr="00A35713">
        <w:rPr>
          <w:rFonts w:cstheme="minorHAnsi"/>
          <w:szCs w:val="22"/>
        </w:rPr>
        <w:t>Examination of data held by the department, cross-referenced with application data.</w:t>
      </w:r>
    </w:p>
    <w:p w14:paraId="5BDB30CC" w14:textId="77777777" w:rsidR="008E51DE" w:rsidRPr="00A35713" w:rsidRDefault="008E51DE" w:rsidP="008C2BD8">
      <w:pPr>
        <w:pStyle w:val="ListParagraph"/>
        <w:numPr>
          <w:ilvl w:val="0"/>
          <w:numId w:val="19"/>
        </w:numPr>
        <w:spacing w:line="280" w:lineRule="atLeast"/>
        <w:contextualSpacing/>
        <w:textAlignment w:val="auto"/>
        <w:rPr>
          <w:rFonts w:cstheme="minorHAnsi"/>
          <w:szCs w:val="22"/>
        </w:rPr>
      </w:pPr>
      <w:r w:rsidRPr="00A35713">
        <w:rPr>
          <w:rFonts w:cstheme="minorHAnsi"/>
          <w:szCs w:val="22"/>
        </w:rPr>
        <w:t>Any other information or anomalies that emerge.</w:t>
      </w:r>
    </w:p>
    <w:p w14:paraId="3E33DD03" w14:textId="1D1347ED" w:rsidR="008E51DE" w:rsidRPr="002961B0" w:rsidRDefault="008E51DE" w:rsidP="008E51DE">
      <w:pPr>
        <w:rPr>
          <w:rFonts w:cstheme="minorHAnsi"/>
          <w:szCs w:val="22"/>
        </w:rPr>
      </w:pPr>
      <w:r>
        <w:rPr>
          <w:rFonts w:cstheme="minorHAnsi"/>
          <w:szCs w:val="22"/>
        </w:rPr>
        <w:t>This will ensure the workers receives their entitled payment.</w:t>
      </w:r>
    </w:p>
    <w:sectPr w:rsidR="008E51DE" w:rsidRPr="002961B0" w:rsidSect="00940B15">
      <w:headerReference w:type="even" r:id="rId25"/>
      <w:headerReference w:type="default" r:id="rId26"/>
      <w:footerReference w:type="default" r:id="rId27"/>
      <w:headerReference w:type="first" r:id="rId28"/>
      <w:pgSz w:w="11906" w:h="16838"/>
      <w:pgMar w:top="2552"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496DB" w14:textId="77777777" w:rsidR="009E5A1F" w:rsidRDefault="009E5A1F" w:rsidP="008E51DE">
      <w:r>
        <w:separator/>
      </w:r>
    </w:p>
  </w:endnote>
  <w:endnote w:type="continuationSeparator" w:id="0">
    <w:p w14:paraId="349B52EE" w14:textId="77777777" w:rsidR="009E5A1F" w:rsidRDefault="009E5A1F" w:rsidP="008E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0B3D9" w14:textId="77777777" w:rsidR="00D65B61" w:rsidRPr="006A4BBC" w:rsidRDefault="00D65B61" w:rsidP="008E51DE">
    <w:pPr>
      <w:pStyle w:val="Heade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Pr>
        <w:rStyle w:val="PageNumber"/>
        <w:noProof/>
        <w:color w:val="auto"/>
      </w:rPr>
      <w:t>2</w:t>
    </w:r>
    <w:r w:rsidRPr="006A4BBC">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58559" w14:textId="77777777" w:rsidR="009E5A1F" w:rsidRDefault="009E5A1F" w:rsidP="008E51DE">
      <w:r>
        <w:separator/>
      </w:r>
    </w:p>
  </w:footnote>
  <w:footnote w:type="continuationSeparator" w:id="0">
    <w:p w14:paraId="118E8C09" w14:textId="77777777" w:rsidR="009E5A1F" w:rsidRDefault="009E5A1F" w:rsidP="008E51DE">
      <w:r>
        <w:continuationSeparator/>
      </w:r>
    </w:p>
  </w:footnote>
  <w:footnote w:id="1">
    <w:p w14:paraId="19501CDC" w14:textId="77777777" w:rsidR="00D65B61" w:rsidRDefault="00D65B61" w:rsidP="008E51DE">
      <w:pPr>
        <w:pStyle w:val="FootnoteText"/>
        <w:tabs>
          <w:tab w:val="left" w:pos="142"/>
        </w:tabs>
        <w:ind w:left="142" w:hanging="142"/>
      </w:pPr>
      <w:r>
        <w:rPr>
          <w:rStyle w:val="FootnoteReference"/>
        </w:rPr>
        <w:footnoteRef/>
      </w:r>
      <w:r>
        <w:t xml:space="preserve"> </w:t>
      </w:r>
      <w:r>
        <w:tab/>
      </w:r>
      <w:r w:rsidRPr="00127E71">
        <w:t xml:space="preserve">cleaning services includes </w:t>
      </w:r>
      <w:r>
        <w:t xml:space="preserve">worker/s who provide </w:t>
      </w:r>
      <w:r w:rsidRPr="00127E71">
        <w:t>laundry</w:t>
      </w:r>
      <w:r>
        <w:t xml:space="preserve">, </w:t>
      </w:r>
      <w:r w:rsidRPr="00127E71">
        <w:t>room cleaning</w:t>
      </w:r>
      <w:r>
        <w:t>, and general cleaning</w:t>
      </w:r>
      <w:r w:rsidRPr="00127E71">
        <w:t xml:space="preserve"> services</w:t>
      </w:r>
      <w:r>
        <w:t xml:space="preserve"> in a residential care facility.</w:t>
      </w:r>
    </w:p>
  </w:footnote>
  <w:footnote w:id="2">
    <w:p w14:paraId="316FE5A3" w14:textId="77777777" w:rsidR="00D65B61" w:rsidRDefault="00D65B61" w:rsidP="008E51DE">
      <w:pPr>
        <w:pStyle w:val="FootnoteText"/>
        <w:tabs>
          <w:tab w:val="left" w:pos="284"/>
        </w:tabs>
        <w:ind w:left="284" w:hanging="284"/>
      </w:pPr>
      <w:r>
        <w:rPr>
          <w:rStyle w:val="FootnoteReference"/>
        </w:rPr>
        <w:footnoteRef/>
      </w:r>
      <w:r>
        <w:t xml:space="preserve"> </w:t>
      </w:r>
      <w:r>
        <w:tab/>
        <w:t xml:space="preserve">The client does not need to be identified by name. The information can be provided to the department as a general enquiry.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5566" w14:textId="77777777" w:rsidR="00D65B61" w:rsidRDefault="00D65B61" w:rsidP="008E51DE">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73017F" w14:textId="77777777" w:rsidR="00D65B61" w:rsidRDefault="00D65B61" w:rsidP="008E5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0702D" w14:textId="77777777" w:rsidR="00D65B61" w:rsidRDefault="00D65B61" w:rsidP="008E51DE">
    <w:pPr>
      <w:pStyle w:val="Header"/>
    </w:pPr>
    <w:r>
      <w:rPr>
        <w:noProof/>
        <w:lang w:eastAsia="en-AU"/>
      </w:rPr>
      <w:drawing>
        <wp:anchor distT="0" distB="0" distL="114300" distR="114300" simplePos="0" relativeHeight="251660288" behindDoc="1" locked="1" layoutInCell="1" allowOverlap="1" wp14:anchorId="31B4A448" wp14:editId="15C32021">
          <wp:simplePos x="0" y="0"/>
          <wp:positionH relativeFrom="page">
            <wp:align>left</wp:align>
          </wp:positionH>
          <wp:positionV relativeFrom="page">
            <wp:align>top</wp:align>
          </wp:positionV>
          <wp:extent cx="7657200" cy="10699200"/>
          <wp:effectExtent l="0" t="0" r="1270" b="698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974AA" w14:textId="77777777" w:rsidR="00D65B61" w:rsidRDefault="00D65B61" w:rsidP="008E51DE">
    <w:pPr>
      <w:pStyle w:val="Header"/>
    </w:pPr>
    <w:r>
      <w:rPr>
        <w:noProof/>
        <w:lang w:eastAsia="en-AU"/>
      </w:rPr>
      <w:drawing>
        <wp:anchor distT="0" distB="0" distL="114300" distR="114300" simplePos="0" relativeHeight="251661312" behindDoc="1" locked="1" layoutInCell="1" allowOverlap="1" wp14:anchorId="31ADE84C" wp14:editId="6D20B5CF">
          <wp:simplePos x="723014" y="393405"/>
          <wp:positionH relativeFrom="page">
            <wp:align>left</wp:align>
          </wp:positionH>
          <wp:positionV relativeFrom="page">
            <wp:align>top</wp:align>
          </wp:positionV>
          <wp:extent cx="7560000" cy="10699200"/>
          <wp:effectExtent l="0" t="0" r="3175" b="69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6AEB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BAC2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922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D6AC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C2DD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2AF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4E9C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A37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DC32DE"/>
    <w:lvl w:ilvl="0">
      <w:start w:val="1"/>
      <w:numFmt w:val="decimal"/>
      <w:lvlText w:val="%1."/>
      <w:lvlJc w:val="left"/>
      <w:pPr>
        <w:tabs>
          <w:tab w:val="num" w:pos="360"/>
        </w:tabs>
        <w:ind w:left="360" w:hanging="360"/>
      </w:pPr>
    </w:lvl>
  </w:abstractNum>
  <w:abstractNum w:abstractNumId="9" w15:restartNumberingAfterBreak="0">
    <w:nsid w:val="08170E1B"/>
    <w:multiLevelType w:val="hybridMultilevel"/>
    <w:tmpl w:val="9684C882"/>
    <w:lvl w:ilvl="0" w:tplc="0B76177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344FCA"/>
    <w:multiLevelType w:val="hybridMultilevel"/>
    <w:tmpl w:val="60D6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850DE6"/>
    <w:multiLevelType w:val="hybridMultilevel"/>
    <w:tmpl w:val="EA80F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0D1612"/>
    <w:multiLevelType w:val="hybridMultilevel"/>
    <w:tmpl w:val="2864D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E36807"/>
    <w:multiLevelType w:val="hybridMultilevel"/>
    <w:tmpl w:val="64B60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8F765D"/>
    <w:multiLevelType w:val="hybridMultilevel"/>
    <w:tmpl w:val="DD8862C2"/>
    <w:lvl w:ilvl="0" w:tplc="04EE582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8268B9"/>
    <w:multiLevelType w:val="hybridMultilevel"/>
    <w:tmpl w:val="7F822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4812C6"/>
    <w:multiLevelType w:val="hybridMultilevel"/>
    <w:tmpl w:val="CAEC4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AD2FF1"/>
    <w:multiLevelType w:val="multilevel"/>
    <w:tmpl w:val="31BC888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A461FF7"/>
    <w:multiLevelType w:val="hybridMultilevel"/>
    <w:tmpl w:val="EB5CE04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629C471C"/>
    <w:multiLevelType w:val="hybridMultilevel"/>
    <w:tmpl w:val="9F8AE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A62D02"/>
    <w:multiLevelType w:val="hybridMultilevel"/>
    <w:tmpl w:val="A8BE1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BF0FBA"/>
    <w:multiLevelType w:val="hybridMultilevel"/>
    <w:tmpl w:val="E3CCC95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E3A6AB6"/>
    <w:multiLevelType w:val="hybridMultilevel"/>
    <w:tmpl w:val="1D2EE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B13585"/>
    <w:multiLevelType w:val="hybridMultilevel"/>
    <w:tmpl w:val="C99CF636"/>
    <w:lvl w:ilvl="0" w:tplc="BFB07C52">
      <w:start w:val="1"/>
      <w:numFmt w:val="upperLetter"/>
      <w:pStyle w:val="ListContinue"/>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5" w15:restartNumberingAfterBreak="0">
    <w:nsid w:val="72E762CA"/>
    <w:multiLevelType w:val="hybridMultilevel"/>
    <w:tmpl w:val="8DA456F4"/>
    <w:lvl w:ilvl="0" w:tplc="B6A6A22A">
      <w:start w:val="1"/>
      <w:numFmt w:val="decimal"/>
      <w:pStyle w:val="Heading3"/>
      <w:lvlText w:val="%1.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A1111B"/>
    <w:multiLevelType w:val="hybridMultilevel"/>
    <w:tmpl w:val="FF8A1E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CD51E2"/>
    <w:multiLevelType w:val="hybridMultilevel"/>
    <w:tmpl w:val="26EA2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9"/>
  </w:num>
  <w:num w:numId="4">
    <w:abstractNumId w:val="25"/>
  </w:num>
  <w:num w:numId="5">
    <w:abstractNumId w:val="18"/>
    <w:lvlOverride w:ilvl="0">
      <w:startOverride w:val="2"/>
    </w:lvlOverride>
    <w:lvlOverride w:ilvl="1">
      <w:startOverride w:val="1"/>
    </w:lvlOverride>
  </w:num>
  <w:num w:numId="6">
    <w:abstractNumId w:val="18"/>
  </w:num>
  <w:num w:numId="7">
    <w:abstractNumId w:val="13"/>
  </w:num>
  <w:num w:numId="8">
    <w:abstractNumId w:val="22"/>
  </w:num>
  <w:num w:numId="9">
    <w:abstractNumId w:val="20"/>
  </w:num>
  <w:num w:numId="10">
    <w:abstractNumId w:val="16"/>
  </w:num>
  <w:num w:numId="1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7"/>
  </w:num>
  <w:num w:numId="18">
    <w:abstractNumId w:val="10"/>
  </w:num>
  <w:num w:numId="19">
    <w:abstractNumId w:val="23"/>
  </w:num>
  <w:num w:numId="20">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6"/>
  </w:num>
  <w:num w:numId="23">
    <w:abstractNumId w:val="19"/>
  </w:num>
  <w:num w:numId="2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CC"/>
    <w:rsid w:val="00074F4C"/>
    <w:rsid w:val="000A72BC"/>
    <w:rsid w:val="000C64F3"/>
    <w:rsid w:val="0010335F"/>
    <w:rsid w:val="001A6591"/>
    <w:rsid w:val="001A7640"/>
    <w:rsid w:val="001D2FEF"/>
    <w:rsid w:val="0024135B"/>
    <w:rsid w:val="00256C08"/>
    <w:rsid w:val="00263F02"/>
    <w:rsid w:val="002961B0"/>
    <w:rsid w:val="002B0D59"/>
    <w:rsid w:val="003A4DBC"/>
    <w:rsid w:val="003F5DCC"/>
    <w:rsid w:val="004505EF"/>
    <w:rsid w:val="0047168C"/>
    <w:rsid w:val="005040A5"/>
    <w:rsid w:val="00597260"/>
    <w:rsid w:val="006022B6"/>
    <w:rsid w:val="006A2F59"/>
    <w:rsid w:val="006A5D46"/>
    <w:rsid w:val="006B16B1"/>
    <w:rsid w:val="006B63B0"/>
    <w:rsid w:val="006D5BC7"/>
    <w:rsid w:val="00706B41"/>
    <w:rsid w:val="00771686"/>
    <w:rsid w:val="00827705"/>
    <w:rsid w:val="00881E93"/>
    <w:rsid w:val="00894401"/>
    <w:rsid w:val="00894FDE"/>
    <w:rsid w:val="008C2BD8"/>
    <w:rsid w:val="008E51DE"/>
    <w:rsid w:val="00940B15"/>
    <w:rsid w:val="0095330F"/>
    <w:rsid w:val="009E5A1F"/>
    <w:rsid w:val="009F66FC"/>
    <w:rsid w:val="00A845B5"/>
    <w:rsid w:val="00A95BCE"/>
    <w:rsid w:val="00AD5FF1"/>
    <w:rsid w:val="00B33267"/>
    <w:rsid w:val="00B365FB"/>
    <w:rsid w:val="00BC00C8"/>
    <w:rsid w:val="00BF3F61"/>
    <w:rsid w:val="00C158BD"/>
    <w:rsid w:val="00C634C6"/>
    <w:rsid w:val="00CB2C61"/>
    <w:rsid w:val="00CF4084"/>
    <w:rsid w:val="00D65B61"/>
    <w:rsid w:val="00D66CFA"/>
    <w:rsid w:val="00D944FA"/>
    <w:rsid w:val="00DD1699"/>
    <w:rsid w:val="00E421D6"/>
    <w:rsid w:val="00E47B8E"/>
    <w:rsid w:val="00E60FFB"/>
    <w:rsid w:val="00E820A3"/>
    <w:rsid w:val="00E82BF2"/>
    <w:rsid w:val="00F45C13"/>
    <w:rsid w:val="00F47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8037F"/>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of Text"/>
    <w:next w:val="BodyText"/>
    <w:qFormat/>
    <w:rsid w:val="002961B0"/>
    <w:pPr>
      <w:spacing w:before="120" w:after="120" w:line="240" w:lineRule="auto"/>
    </w:pPr>
    <w:rPr>
      <w:rFonts w:cs="Times New Roman"/>
      <w:color w:val="000000" w:themeColor="text1"/>
      <w:szCs w:val="24"/>
      <w:lang w:val="en"/>
    </w:rPr>
  </w:style>
  <w:style w:type="paragraph" w:styleId="Heading1">
    <w:name w:val="heading 1"/>
    <w:basedOn w:val="Normal"/>
    <w:next w:val="Normal"/>
    <w:link w:val="Heading1Char"/>
    <w:uiPriority w:val="9"/>
    <w:qFormat/>
    <w:rsid w:val="001A6591"/>
    <w:pPr>
      <w:keepNext/>
      <w:keepLines/>
      <w:spacing w:before="240" w:after="240" w:line="280" w:lineRule="atLeast"/>
      <w:outlineLvl w:val="0"/>
    </w:pPr>
    <w:rPr>
      <w:rFonts w:asciiTheme="majorHAnsi" w:eastAsiaTheme="majorEastAsia" w:hAnsiTheme="majorHAnsi" w:cstheme="majorBidi"/>
      <w:color w:val="365F91" w:themeColor="accent1" w:themeShade="BF"/>
      <w:sz w:val="32"/>
      <w:szCs w:val="32"/>
      <w:lang w:val="en-AU"/>
    </w:rPr>
  </w:style>
  <w:style w:type="paragraph" w:styleId="Heading2">
    <w:name w:val="heading 2"/>
    <w:basedOn w:val="Normal"/>
    <w:next w:val="Normal"/>
    <w:link w:val="Heading2Char"/>
    <w:uiPriority w:val="9"/>
    <w:unhideWhenUsed/>
    <w:qFormat/>
    <w:rsid w:val="001A6591"/>
    <w:pPr>
      <w:keepNext/>
      <w:keepLines/>
      <w:spacing w:before="40" w:after="0" w:line="280" w:lineRule="atLeast"/>
      <w:outlineLvl w:val="1"/>
    </w:pPr>
    <w:rPr>
      <w:rFonts w:asciiTheme="majorHAnsi" w:eastAsiaTheme="majorEastAsia" w:hAnsiTheme="majorHAnsi" w:cstheme="majorBidi"/>
      <w:color w:val="365F91" w:themeColor="accent1" w:themeShade="BF"/>
      <w:sz w:val="26"/>
      <w:szCs w:val="26"/>
      <w:lang w:val="en-AU"/>
    </w:rPr>
  </w:style>
  <w:style w:type="paragraph" w:styleId="Heading3">
    <w:name w:val="heading 3"/>
    <w:basedOn w:val="Normal"/>
    <w:next w:val="Normal"/>
    <w:link w:val="Heading3Char"/>
    <w:uiPriority w:val="9"/>
    <w:unhideWhenUsed/>
    <w:qFormat/>
    <w:rsid w:val="008E51DE"/>
    <w:pPr>
      <w:keepNext/>
      <w:keepLines/>
      <w:numPr>
        <w:numId w:val="4"/>
      </w:numPr>
      <w:spacing w:before="40" w:after="0" w:line="280" w:lineRule="atLeast"/>
      <w:outlineLvl w:val="2"/>
    </w:pPr>
    <w:rPr>
      <w:rFonts w:asciiTheme="majorHAnsi" w:eastAsiaTheme="majorEastAsia" w:hAnsiTheme="majorHAnsi" w:cstheme="majorBidi"/>
      <w:color w:val="243F60" w:themeColor="accent1" w:themeShade="7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263F02"/>
    <w:pPr>
      <w:numPr>
        <w:numId w:val="2"/>
      </w:numPr>
      <w:spacing w:line="276" w:lineRule="auto"/>
      <w:ind w:left="426" w:hanging="426"/>
      <w:contextualSpacing w:val="0"/>
      <w:textAlignment w:val="center"/>
    </w:pPr>
    <w:rPr>
      <w:rFonts w:cs="Arial"/>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semiHidden/>
    <w:unhideWhenUsed/>
    <w:rsid w:val="003F5DCC"/>
    <w:rPr>
      <w:sz w:val="20"/>
      <w:szCs w:val="20"/>
    </w:rPr>
  </w:style>
  <w:style w:type="character" w:customStyle="1" w:styleId="CommentTextChar">
    <w:name w:val="Comment Text Char"/>
    <w:basedOn w:val="DefaultParagraphFont"/>
    <w:link w:val="CommentText"/>
    <w:uiPriority w:val="99"/>
    <w:semiHidden/>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E82BF2"/>
    <w:pPr>
      <w:numPr>
        <w:ilvl w:val="1"/>
      </w:numPr>
      <w:spacing w:after="600"/>
    </w:pPr>
    <w:rPr>
      <w:rFonts w:eastAsiaTheme="majorEastAsia" w:cs="Arial"/>
      <w:b/>
      <w:iCs/>
      <w:color w:val="1B1F6C"/>
      <w:spacing w:val="15"/>
      <w:sz w:val="56"/>
    </w:rPr>
  </w:style>
  <w:style w:type="character" w:customStyle="1" w:styleId="SubtitleChar">
    <w:name w:val="Subtitle Char"/>
    <w:aliases w:val="Heading Char"/>
    <w:basedOn w:val="DefaultParagraphFont"/>
    <w:link w:val="Subtitle"/>
    <w:uiPriority w:val="11"/>
    <w:rsid w:val="00E82BF2"/>
    <w:rPr>
      <w:rFonts w:ascii="Arial" w:eastAsiaTheme="majorEastAsia" w:hAnsi="Arial" w:cs="Arial"/>
      <w:b/>
      <w:iCs/>
      <w:color w:val="1B1F6C"/>
      <w:spacing w:val="15"/>
      <w:sz w:val="56"/>
      <w:szCs w:val="24"/>
    </w:rPr>
  </w:style>
  <w:style w:type="paragraph" w:styleId="BodyText">
    <w:name w:val="Body Text"/>
    <w:basedOn w:val="Normal"/>
    <w:link w:val="BodyTextChar"/>
    <w:uiPriority w:val="99"/>
    <w:unhideWhenUsed/>
    <w:rsid w:val="003F5DCC"/>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263F02"/>
    <w:rPr>
      <w:rFonts w:ascii="Arial" w:hAnsi="Arial" w:cs="Arial"/>
      <w:color w:val="000000" w:themeColor="text1"/>
      <w:sz w:val="24"/>
      <w:szCs w:val="24"/>
      <w:lang w:val="en"/>
    </w:rPr>
  </w:style>
  <w:style w:type="paragraph" w:styleId="ListBullet">
    <w:name w:val="List Bullet"/>
    <w:basedOn w:val="Normal"/>
    <w:uiPriority w:val="99"/>
    <w:unhideWhenUsed/>
    <w:rsid w:val="003F5DCC"/>
    <w:pPr>
      <w:numPr>
        <w:numId w:val="1"/>
      </w:numPr>
      <w:contextualSpacing/>
    </w:pPr>
  </w:style>
  <w:style w:type="paragraph" w:styleId="List">
    <w:name w:val="List"/>
    <w:basedOn w:val="Normal"/>
    <w:uiPriority w:val="99"/>
    <w:semiHidden/>
    <w:unhideWhenUsed/>
    <w:rsid w:val="003F5DCC"/>
    <w:pPr>
      <w:ind w:left="283" w:hanging="283"/>
      <w:contextualSpacing/>
    </w:pPr>
  </w:style>
  <w:style w:type="paragraph" w:styleId="Title">
    <w:name w:val="Title"/>
    <w:basedOn w:val="Normal"/>
    <w:next w:val="Normal"/>
    <w:link w:val="TitleChar"/>
    <w:uiPriority w:val="10"/>
    <w:qFormat/>
    <w:rsid w:val="003F5DCC"/>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F5DC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paragraph" w:styleId="NormalWeb">
    <w:name w:val="Normal (Web)"/>
    <w:basedOn w:val="Normal"/>
    <w:uiPriority w:val="99"/>
    <w:unhideWhenUsed/>
    <w:rsid w:val="00E82BF2"/>
    <w:pPr>
      <w:spacing w:after="225"/>
      <w:jc w:val="both"/>
    </w:pPr>
    <w:rPr>
      <w:rFonts w:ascii="Times New Roman" w:eastAsia="Times New Roman" w:hAnsi="Times New Roman"/>
      <w:color w:val="auto"/>
      <w:lang w:eastAsia="en-AU"/>
    </w:rPr>
  </w:style>
  <w:style w:type="character" w:customStyle="1" w:styleId="Heading1Char">
    <w:name w:val="Heading 1 Char"/>
    <w:basedOn w:val="DefaultParagraphFont"/>
    <w:link w:val="Heading1"/>
    <w:uiPriority w:val="9"/>
    <w:rsid w:val="001A65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E51D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E51DE"/>
    <w:rPr>
      <w:rFonts w:asciiTheme="majorHAnsi" w:eastAsiaTheme="majorEastAsia" w:hAnsiTheme="majorHAnsi" w:cstheme="majorBidi"/>
      <w:color w:val="243F60" w:themeColor="accent1" w:themeShade="7F"/>
      <w:sz w:val="24"/>
      <w:szCs w:val="24"/>
    </w:rPr>
  </w:style>
  <w:style w:type="paragraph" w:customStyle="1" w:styleId="Heading2Appendix">
    <w:name w:val="Heading 2 Appendix"/>
    <w:basedOn w:val="Heading2"/>
    <w:next w:val="Normal"/>
    <w:qFormat/>
    <w:rsid w:val="008E51DE"/>
    <w:pPr>
      <w:keepLines w:val="0"/>
      <w:spacing w:before="240" w:after="120"/>
    </w:pPr>
    <w:rPr>
      <w:rFonts w:ascii="Arial" w:eastAsia="Times New Roman" w:hAnsi="Arial" w:cstheme="minorHAnsi"/>
      <w:bCs/>
      <w:iCs/>
      <w:color w:val="264F90"/>
      <w:sz w:val="32"/>
      <w:szCs w:val="32"/>
    </w:rPr>
  </w:style>
  <w:style w:type="paragraph" w:styleId="TOCHeading">
    <w:name w:val="TOC Heading"/>
    <w:basedOn w:val="Heading1"/>
    <w:next w:val="Normal"/>
    <w:uiPriority w:val="39"/>
    <w:unhideWhenUsed/>
    <w:qFormat/>
    <w:rsid w:val="008E51DE"/>
    <w:pPr>
      <w:spacing w:line="259" w:lineRule="auto"/>
      <w:outlineLvl w:val="9"/>
    </w:pPr>
    <w:rPr>
      <w:lang w:val="en-US"/>
    </w:rPr>
  </w:style>
  <w:style w:type="paragraph" w:styleId="TOC2">
    <w:name w:val="toc 2"/>
    <w:basedOn w:val="Normal"/>
    <w:next w:val="Normal"/>
    <w:autoRedefine/>
    <w:uiPriority w:val="39"/>
    <w:unhideWhenUsed/>
    <w:rsid w:val="008E51DE"/>
    <w:pPr>
      <w:spacing w:before="40" w:after="100" w:line="280" w:lineRule="atLeast"/>
      <w:ind w:left="200"/>
    </w:pPr>
    <w:rPr>
      <w:rFonts w:eastAsia="Times New Roman"/>
      <w:color w:val="auto"/>
      <w:sz w:val="20"/>
      <w:szCs w:val="20"/>
      <w:lang w:val="en-AU"/>
    </w:rPr>
  </w:style>
  <w:style w:type="paragraph" w:styleId="TOC1">
    <w:name w:val="toc 1"/>
    <w:basedOn w:val="Normal"/>
    <w:next w:val="Normal"/>
    <w:autoRedefine/>
    <w:uiPriority w:val="39"/>
    <w:unhideWhenUsed/>
    <w:rsid w:val="00C158BD"/>
    <w:pPr>
      <w:tabs>
        <w:tab w:val="left" w:pos="400"/>
        <w:tab w:val="right" w:leader="dot" w:pos="9016"/>
      </w:tabs>
      <w:spacing w:before="40" w:after="100" w:line="280" w:lineRule="atLeast"/>
    </w:pPr>
    <w:rPr>
      <w:rFonts w:eastAsia="Times New Roman"/>
      <w:b/>
      <w:color w:val="auto"/>
      <w:sz w:val="20"/>
      <w:szCs w:val="20"/>
      <w:lang w:val="en-AU"/>
    </w:rPr>
  </w:style>
  <w:style w:type="paragraph" w:styleId="Revision">
    <w:name w:val="Revision"/>
    <w:hidden/>
    <w:uiPriority w:val="99"/>
    <w:semiHidden/>
    <w:rsid w:val="008E51DE"/>
    <w:pPr>
      <w:spacing w:after="0" w:line="240" w:lineRule="auto"/>
    </w:pPr>
    <w:rPr>
      <w:rFonts w:ascii="Arial" w:eastAsia="Times New Roman" w:hAnsi="Arial" w:cs="Times New Roman"/>
      <w:sz w:val="20"/>
      <w:szCs w:val="20"/>
    </w:rPr>
  </w:style>
  <w:style w:type="paragraph" w:styleId="TOC3">
    <w:name w:val="toc 3"/>
    <w:basedOn w:val="Normal"/>
    <w:next w:val="Normal"/>
    <w:autoRedefine/>
    <w:uiPriority w:val="39"/>
    <w:unhideWhenUsed/>
    <w:rsid w:val="008E51DE"/>
    <w:pPr>
      <w:spacing w:before="40" w:after="100" w:line="280" w:lineRule="atLeast"/>
      <w:ind w:left="400"/>
    </w:pPr>
    <w:rPr>
      <w:rFonts w:eastAsia="Times New Roman"/>
      <w:color w:val="auto"/>
      <w:sz w:val="20"/>
      <w:szCs w:val="20"/>
      <w:lang w:val="en-AU"/>
    </w:rPr>
  </w:style>
  <w:style w:type="table" w:styleId="TableGrid">
    <w:name w:val="Table Grid"/>
    <w:basedOn w:val="TableNormal"/>
    <w:uiPriority w:val="39"/>
    <w:rsid w:val="008E51DE"/>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51DE"/>
    <w:rPr>
      <w:color w:val="605E5C"/>
      <w:shd w:val="clear" w:color="auto" w:fill="E1DFDD"/>
    </w:rPr>
  </w:style>
  <w:style w:type="table" w:customStyle="1" w:styleId="TableGrid11">
    <w:name w:val="Table Grid11"/>
    <w:basedOn w:val="TableNormal"/>
    <w:next w:val="TableGrid"/>
    <w:uiPriority w:val="39"/>
    <w:rsid w:val="002961B0"/>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StylePr>
  </w:style>
  <w:style w:type="paragraph" w:styleId="FootnoteText">
    <w:name w:val="footnote text"/>
    <w:basedOn w:val="Normal"/>
    <w:link w:val="FootnoteTextChar"/>
    <w:uiPriority w:val="99"/>
    <w:semiHidden/>
    <w:unhideWhenUsed/>
    <w:rsid w:val="008E51DE"/>
    <w:pPr>
      <w:spacing w:after="0"/>
    </w:pPr>
    <w:rPr>
      <w:rFonts w:eastAsia="Times New Roman"/>
      <w:color w:val="auto"/>
      <w:sz w:val="20"/>
      <w:szCs w:val="20"/>
      <w:lang w:val="en-AU"/>
    </w:rPr>
  </w:style>
  <w:style w:type="character" w:customStyle="1" w:styleId="FootnoteTextChar">
    <w:name w:val="Footnote Text Char"/>
    <w:basedOn w:val="DefaultParagraphFont"/>
    <w:link w:val="FootnoteText"/>
    <w:uiPriority w:val="99"/>
    <w:semiHidden/>
    <w:rsid w:val="008E51D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8E51DE"/>
    <w:rPr>
      <w:vertAlign w:val="superscript"/>
    </w:rPr>
  </w:style>
  <w:style w:type="character" w:styleId="Strong">
    <w:name w:val="Strong"/>
    <w:basedOn w:val="DefaultParagraphFont"/>
    <w:uiPriority w:val="22"/>
    <w:qFormat/>
    <w:rsid w:val="002961B0"/>
    <w:rPr>
      <w:b/>
      <w:bCs/>
    </w:rPr>
  </w:style>
  <w:style w:type="paragraph" w:styleId="ListContinue">
    <w:name w:val="List Continue"/>
    <w:basedOn w:val="Normal"/>
    <w:uiPriority w:val="99"/>
    <w:unhideWhenUsed/>
    <w:rsid w:val="002961B0"/>
    <w:pPr>
      <w:numPr>
        <w:numId w:val="34"/>
      </w:numPr>
      <w:spacing w:before="0" w:after="0"/>
      <w:ind w:left="470"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672900">
      <w:bodyDiv w:val="1"/>
      <w:marLeft w:val="0"/>
      <w:marRight w:val="0"/>
      <w:marTop w:val="0"/>
      <w:marBottom w:val="0"/>
      <w:divBdr>
        <w:top w:val="none" w:sz="0" w:space="0" w:color="auto"/>
        <w:left w:val="none" w:sz="0" w:space="0" w:color="auto"/>
        <w:bottom w:val="none" w:sz="0" w:space="0" w:color="auto"/>
        <w:right w:val="none" w:sz="0" w:space="0" w:color="auto"/>
      </w:divBdr>
      <w:divsChild>
        <w:div w:id="352078233">
          <w:marLeft w:val="0"/>
          <w:marRight w:val="0"/>
          <w:marTop w:val="0"/>
          <w:marBottom w:val="0"/>
          <w:divBdr>
            <w:top w:val="none" w:sz="0" w:space="0" w:color="auto"/>
            <w:left w:val="none" w:sz="0" w:space="0" w:color="auto"/>
            <w:bottom w:val="none" w:sz="0" w:space="0" w:color="auto"/>
            <w:right w:val="none" w:sz="0" w:space="0" w:color="auto"/>
          </w:divBdr>
          <w:divsChild>
            <w:div w:id="1599630307">
              <w:marLeft w:val="0"/>
              <w:marRight w:val="0"/>
              <w:marTop w:val="0"/>
              <w:marBottom w:val="0"/>
              <w:divBdr>
                <w:top w:val="none" w:sz="0" w:space="0" w:color="auto"/>
                <w:left w:val="none" w:sz="0" w:space="0" w:color="auto"/>
                <w:bottom w:val="none" w:sz="0" w:space="0" w:color="auto"/>
                <w:right w:val="none" w:sz="0" w:space="0" w:color="auto"/>
              </w:divBdr>
              <w:divsChild>
                <w:div w:id="996415655">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nt.ATM@health.gov.au" TargetMode="External"/><Relationship Id="rId13" Type="http://schemas.openxmlformats.org/officeDocument/2006/relationships/hyperlink" Target="mailto:ACWBP@health.gov.au" TargetMode="External"/><Relationship Id="rId18" Type="http://schemas.openxmlformats.org/officeDocument/2006/relationships/hyperlink" Target="mailto:ACWR@health.gov.a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ato.gov.au/" TargetMode="External"/><Relationship Id="rId7" Type="http://schemas.openxmlformats.org/officeDocument/2006/relationships/endnotes" Target="endnotes.xml"/><Relationship Id="rId12" Type="http://schemas.openxmlformats.org/officeDocument/2006/relationships/hyperlink" Target="https://www.grants.gov.au/"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ACWBP@health.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WBP@health.gov.au" TargetMode="External"/><Relationship Id="rId24" Type="http://schemas.openxmlformats.org/officeDocument/2006/relationships/hyperlink" Target="mailto:ACWRP.enquiries@health.gov.au"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3.xml"/><Relationship Id="rId10" Type="http://schemas.openxmlformats.org/officeDocument/2006/relationships/hyperlink" Target="mailto:ACWBP.enquiries@heath.gov.au" TargetMode="External"/><Relationship Id="rId19" Type="http://schemas.openxmlformats.org/officeDocument/2006/relationships/hyperlink" Target="mailto:ACWR@health.gov.au" TargetMode="External"/><Relationship Id="rId4" Type="http://schemas.openxmlformats.org/officeDocument/2006/relationships/settings" Target="settings.xml"/><Relationship Id="rId9" Type="http://schemas.openxmlformats.org/officeDocument/2006/relationships/hyperlink" Target="mailto:ACWBP@health.gov.au" TargetMode="External"/><Relationship Id="rId14" Type="http://schemas.openxmlformats.org/officeDocument/2006/relationships/hyperlink" Target="mailto:ACWBP@health.gov.au"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1E60A-2457-4D79-8479-18D0A733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3745</Words>
  <Characters>21350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FAQs – Aged care workforce bonus payment</vt:lpstr>
    </vt:vector>
  </TitlesOfParts>
  <Company>Department of Health</Company>
  <LinksUpToDate>false</LinksUpToDate>
  <CharactersWithSpaces>25045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 Aged care workforce bonus payment</dc:title>
  <dc:subject>Aged care</dc:subject>
  <dc:creator>Australian Government Department of Health</dc:creator>
  <cp:keywords>Aged care; Coronavirus; Health workforce</cp:keywords>
  <dc:description/>
  <cp:lastModifiedBy>POU, Apera</cp:lastModifiedBy>
  <cp:revision>5</cp:revision>
  <dcterms:created xsi:type="dcterms:W3CDTF">2022-03-01T05:18:00Z</dcterms:created>
  <dcterms:modified xsi:type="dcterms:W3CDTF">2022-03-04T00:47:00Z</dcterms:modified>
</cp:coreProperties>
</file>