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1A882" w14:textId="77777777" w:rsidR="00E90FBC" w:rsidRPr="00656015" w:rsidRDefault="00E90FBC" w:rsidP="00656015">
      <w:pPr>
        <w:pStyle w:val="Title"/>
      </w:pPr>
      <w:r w:rsidRPr="00656015">
        <w:t xml:space="preserve">Your guide to online mental health </w:t>
      </w:r>
      <w:r w:rsidR="006D5B51" w:rsidRPr="00656015">
        <w:t>support</w:t>
      </w:r>
    </w:p>
    <w:p w14:paraId="61827079" w14:textId="171E196A" w:rsidR="00E90FBC" w:rsidRPr="00106151" w:rsidRDefault="00E90FBC" w:rsidP="00656015">
      <w:pPr>
        <w:pStyle w:val="Heading1"/>
      </w:pPr>
      <w:r w:rsidRPr="00106151">
        <w:t xml:space="preserve">What </w:t>
      </w:r>
      <w:r w:rsidR="00106151" w:rsidRPr="00106151">
        <w:t>is</w:t>
      </w:r>
      <w:r w:rsidRPr="00106151">
        <w:t xml:space="preserve"> online mental health </w:t>
      </w:r>
      <w:r w:rsidR="00106151" w:rsidRPr="00106151">
        <w:t>support</w:t>
      </w:r>
      <w:r w:rsidRPr="00106151">
        <w:t>?</w:t>
      </w:r>
    </w:p>
    <w:p w14:paraId="6421BB4E" w14:textId="77777777" w:rsidR="00E90FBC" w:rsidRPr="00106151" w:rsidRDefault="00E90FBC" w:rsidP="00656015">
      <w:r w:rsidRPr="00106151">
        <w:t>Head to Health is an online gateway that helps Australians maintain their wellbeing and access to a wide range of online mental health support.</w:t>
      </w:r>
    </w:p>
    <w:p w14:paraId="243DAB6A" w14:textId="77777777" w:rsidR="00E90FBC" w:rsidRPr="00106151" w:rsidRDefault="00E90FBC" w:rsidP="00656015">
      <w:r w:rsidRPr="00106151">
        <w:t>The Head to Health website provides:</w:t>
      </w:r>
    </w:p>
    <w:p w14:paraId="6CE5D08E" w14:textId="580276F7" w:rsidR="00E90FBC" w:rsidRPr="00106151" w:rsidRDefault="00E90FBC" w:rsidP="00656015">
      <w:pPr>
        <w:pStyle w:val="ListBullet"/>
      </w:pPr>
      <w:r w:rsidRPr="00106151">
        <w:t xml:space="preserve">a range of online information </w:t>
      </w:r>
      <w:r w:rsidR="00106151">
        <w:t xml:space="preserve">and </w:t>
      </w:r>
      <w:r w:rsidRPr="00106151">
        <w:t>resources from Australia’s most trusted mental health organisations</w:t>
      </w:r>
    </w:p>
    <w:p w14:paraId="257BAEE2" w14:textId="5C61D070" w:rsidR="00E90FBC" w:rsidRPr="00106151" w:rsidRDefault="00E90FBC" w:rsidP="00656015">
      <w:pPr>
        <w:pStyle w:val="ListBullet"/>
      </w:pPr>
      <w:r w:rsidRPr="00106151">
        <w:t>advice on improving mental health and wellbeing evidence-based mobile apps, online</w:t>
      </w:r>
      <w:r w:rsidR="00656015">
        <w:t xml:space="preserve"> </w:t>
      </w:r>
      <w:r w:rsidRPr="00106151">
        <w:t>programs, forums, and phone services</w:t>
      </w:r>
    </w:p>
    <w:p w14:paraId="77CE6046" w14:textId="63FDE3C4" w:rsidR="00E90FBC" w:rsidRPr="00106151" w:rsidRDefault="00E90FBC" w:rsidP="00656015">
      <w:pPr>
        <w:pStyle w:val="ListBullet"/>
      </w:pPr>
      <w:r w:rsidRPr="00106151">
        <w:t>links to free and low-cost phone and online mental health services, as well as supports to help you or</w:t>
      </w:r>
    </w:p>
    <w:p w14:paraId="43505C6F" w14:textId="77777777" w:rsidR="00E90FBC" w:rsidRPr="00106151" w:rsidRDefault="00E90FBC" w:rsidP="00656015">
      <w:pPr>
        <w:pStyle w:val="ListBullet"/>
      </w:pPr>
      <w:r w:rsidRPr="00106151">
        <w:t>someone you know.</w:t>
      </w:r>
    </w:p>
    <w:p w14:paraId="2688ECB1" w14:textId="77777777" w:rsidR="00E90FBC" w:rsidRPr="00106151" w:rsidRDefault="00E90FBC" w:rsidP="00656015">
      <w:pPr>
        <w:pStyle w:val="Heading1"/>
      </w:pPr>
      <w:r w:rsidRPr="00106151">
        <w:t>When should you use the Head to Health website?</w:t>
      </w:r>
    </w:p>
    <w:p w14:paraId="6DED068F" w14:textId="77777777" w:rsidR="00E90FBC" w:rsidRPr="00106151" w:rsidRDefault="00E90FBC" w:rsidP="00656015">
      <w:r w:rsidRPr="00106151">
        <w:t>Mental health issues can affect anyone at any time, but there are options for support and treatment.</w:t>
      </w:r>
    </w:p>
    <w:p w14:paraId="566B18C7" w14:textId="5216561A" w:rsidR="00E90FBC" w:rsidRPr="00106151" w:rsidRDefault="00E90FBC" w:rsidP="00656015">
      <w:r w:rsidRPr="00106151">
        <w:t xml:space="preserve">Head to Health gives you lots of ways to connect to mental health information, </w:t>
      </w:r>
      <w:r w:rsidR="001F6D8F" w:rsidRPr="00106151">
        <w:t>services,</w:t>
      </w:r>
      <w:r w:rsidRPr="00106151">
        <w:t xml:space="preserve"> and support.</w:t>
      </w:r>
    </w:p>
    <w:p w14:paraId="1A8ECDB0" w14:textId="3B732032" w:rsidR="00E90FBC" w:rsidRPr="00656015" w:rsidRDefault="00E90FBC" w:rsidP="00656015">
      <w:pPr>
        <w:pStyle w:val="ListBullet"/>
      </w:pPr>
      <w:r w:rsidRPr="00656015">
        <w:t>• Head to Health can connect you with phone or web-based counselling services and treatment</w:t>
      </w:r>
      <w:r w:rsidR="00656015">
        <w:t xml:space="preserve"> </w:t>
      </w:r>
      <w:r w:rsidRPr="00656015">
        <w:t>programs you can access from home.</w:t>
      </w:r>
    </w:p>
    <w:p w14:paraId="5212D1C0" w14:textId="3172C3CD" w:rsidR="00E90FBC" w:rsidRPr="00656015" w:rsidRDefault="00E90FBC" w:rsidP="00656015">
      <w:pPr>
        <w:pStyle w:val="ListBullet"/>
      </w:pPr>
      <w:r w:rsidRPr="00656015">
        <w:t>If you just want information and are not ready to speak to someone directly, Head to Health provides</w:t>
      </w:r>
      <w:r w:rsidR="00656015">
        <w:t xml:space="preserve"> </w:t>
      </w:r>
      <w:r w:rsidRPr="00656015">
        <w:t>different ways to search and discover related topics.</w:t>
      </w:r>
    </w:p>
    <w:p w14:paraId="566F786D" w14:textId="7C1A7D71" w:rsidR="00E90FBC" w:rsidRPr="00656015" w:rsidRDefault="00E90FBC" w:rsidP="00656015">
      <w:pPr>
        <w:pStyle w:val="ListBullet"/>
      </w:pPr>
      <w:r w:rsidRPr="00656015">
        <w:t>If you’re helping a family member or friend going through a difficult time, Head to Health offers advice</w:t>
      </w:r>
      <w:r w:rsidR="00656015">
        <w:t xml:space="preserve"> </w:t>
      </w:r>
      <w:r w:rsidRPr="00656015">
        <w:t>on how to support them.</w:t>
      </w:r>
    </w:p>
    <w:p w14:paraId="133E8CC7" w14:textId="373C1F34" w:rsidR="00E90FBC" w:rsidRPr="00656015" w:rsidRDefault="00E90FBC" w:rsidP="00656015">
      <w:pPr>
        <w:pStyle w:val="ListBullet"/>
      </w:pPr>
      <w:r w:rsidRPr="00656015">
        <w:t>If you want to hear from people with similar experiences, Head to Health also lists a range of</w:t>
      </w:r>
      <w:r w:rsidR="00656015">
        <w:t xml:space="preserve"> </w:t>
      </w:r>
      <w:r w:rsidRPr="00656015">
        <w:t>community forums on different mental health topics.</w:t>
      </w:r>
    </w:p>
    <w:p w14:paraId="06769861" w14:textId="0D61E8BF" w:rsidR="00E90FBC" w:rsidRPr="00106151" w:rsidRDefault="00E90FBC" w:rsidP="00656015">
      <w:r w:rsidRPr="00106151">
        <w:t xml:space="preserve">Visit </w:t>
      </w:r>
      <w:hyperlink r:id="rId5" w:history="1">
        <w:r w:rsidRPr="00656015">
          <w:rPr>
            <w:rStyle w:val="Hyperlink"/>
          </w:rPr>
          <w:t>headtohealth.gov.au</w:t>
        </w:r>
      </w:hyperlink>
    </w:p>
    <w:p w14:paraId="0ABD05F6" w14:textId="77777777" w:rsidR="00E90FBC" w:rsidRPr="00106151" w:rsidRDefault="00E90FBC" w:rsidP="00656015">
      <w:r w:rsidRPr="00106151">
        <w:t xml:space="preserve">If life is in danger, </w:t>
      </w:r>
      <w:r w:rsidRPr="00106151">
        <w:rPr>
          <w:b/>
          <w:bCs/>
        </w:rPr>
        <w:t>call 000</w:t>
      </w:r>
      <w:r w:rsidRPr="00106151">
        <w:t>. If you or someone you care for is in need of immediate assistance</w:t>
      </w:r>
    </w:p>
    <w:p w14:paraId="109A77BA" w14:textId="77777777" w:rsidR="00E90FBC" w:rsidRPr="00106151" w:rsidRDefault="00E90FBC" w:rsidP="00656015">
      <w:r w:rsidRPr="00106151">
        <w:t>you can contact the below National 24/7 crisis support services:</w:t>
      </w:r>
    </w:p>
    <w:p w14:paraId="0F3F803C" w14:textId="77777777" w:rsidR="00656015" w:rsidRPr="00656015" w:rsidRDefault="00E90FBC" w:rsidP="00656015">
      <w:pPr>
        <w:pStyle w:val="ListBullet"/>
        <w:rPr>
          <w:b/>
          <w:bCs/>
        </w:rPr>
      </w:pPr>
      <w:r w:rsidRPr="00106151">
        <w:t xml:space="preserve">Lifeline </w:t>
      </w:r>
      <w:r w:rsidRPr="00106151">
        <w:rPr>
          <w:b/>
          <w:bCs/>
        </w:rPr>
        <w:t>13 11 14</w:t>
      </w:r>
      <w:r w:rsidRPr="00106151">
        <w:t xml:space="preserve">, </w:t>
      </w:r>
    </w:p>
    <w:p w14:paraId="353FD5ED" w14:textId="77777777" w:rsidR="00656015" w:rsidRPr="00656015" w:rsidRDefault="00E90FBC" w:rsidP="00656015">
      <w:pPr>
        <w:pStyle w:val="ListBullet"/>
        <w:rPr>
          <w:b/>
          <w:bCs/>
        </w:rPr>
      </w:pPr>
      <w:r w:rsidRPr="00106151">
        <w:t xml:space="preserve">Kids Helpline </w:t>
      </w:r>
      <w:r w:rsidRPr="00106151">
        <w:rPr>
          <w:b/>
          <w:bCs/>
        </w:rPr>
        <w:t>1800 55 1800</w:t>
      </w:r>
      <w:r w:rsidRPr="00106151">
        <w:t>,</w:t>
      </w:r>
    </w:p>
    <w:p w14:paraId="10EFC761" w14:textId="030D6DF4" w:rsidR="00E90FBC" w:rsidRPr="00106151" w:rsidRDefault="00E90FBC" w:rsidP="00656015">
      <w:pPr>
        <w:pStyle w:val="ListBullet"/>
        <w:rPr>
          <w:b/>
          <w:bCs/>
        </w:rPr>
      </w:pPr>
      <w:r w:rsidRPr="00106151">
        <w:t xml:space="preserve">Beyond Blue </w:t>
      </w:r>
      <w:r w:rsidRPr="00106151">
        <w:rPr>
          <w:b/>
          <w:bCs/>
        </w:rPr>
        <w:t>1300 22 4636</w:t>
      </w:r>
    </w:p>
    <w:p w14:paraId="4231BFCA" w14:textId="77777777" w:rsidR="00E90FBC" w:rsidRPr="00CA1C6E" w:rsidRDefault="00E90FBC" w:rsidP="001F6D8F">
      <w:pPr>
        <w:pStyle w:val="Heading1"/>
      </w:pPr>
      <w:r w:rsidRPr="00CA1C6E">
        <w:t xml:space="preserve">Your guide to </w:t>
      </w:r>
      <w:r w:rsidR="00106151" w:rsidRPr="00CA1C6E">
        <w:t>online</w:t>
      </w:r>
      <w:r w:rsidRPr="00CA1C6E">
        <w:t xml:space="preserve"> mental health </w:t>
      </w:r>
      <w:r w:rsidR="00106151" w:rsidRPr="00CA1C6E">
        <w:t>support</w:t>
      </w:r>
    </w:p>
    <w:p w14:paraId="13494372" w14:textId="77777777" w:rsidR="002D67F3" w:rsidRPr="00106151" w:rsidRDefault="002D67F3" w:rsidP="001F6D8F">
      <w:pPr>
        <w:pStyle w:val="Heading2"/>
      </w:pPr>
      <w:r w:rsidRPr="00106151">
        <w:t>Are these services free?</w:t>
      </w:r>
    </w:p>
    <w:p w14:paraId="7CAD19AB" w14:textId="77777777" w:rsidR="002D67F3" w:rsidRPr="00106151" w:rsidRDefault="002D67F3" w:rsidP="00656015">
      <w:r w:rsidRPr="00106151">
        <w:t>Most of the resources and services listed on Head to Health are funded by the Australian Government and are free or low cost to use.</w:t>
      </w:r>
    </w:p>
    <w:p w14:paraId="0895960B" w14:textId="77777777" w:rsidR="00106151" w:rsidRPr="00106151" w:rsidRDefault="00106151" w:rsidP="00656015">
      <w:pPr>
        <w:pStyle w:val="Heading2"/>
      </w:pPr>
      <w:r w:rsidRPr="00106151">
        <w:t>How to access online mental health support</w:t>
      </w:r>
    </w:p>
    <w:p w14:paraId="6DA9DA18" w14:textId="501D3AA3" w:rsidR="00E90FBC" w:rsidRPr="00106151" w:rsidRDefault="00CA1C6E" w:rsidP="00656015">
      <w:pPr>
        <w:pStyle w:val="Heading4"/>
      </w:pPr>
      <w:r>
        <w:t>I</w:t>
      </w:r>
      <w:r w:rsidR="00E90FBC" w:rsidRPr="00106151">
        <w:t>n person</w:t>
      </w:r>
    </w:p>
    <w:p w14:paraId="082A8A21" w14:textId="3FB477FE" w:rsidR="002D67F3" w:rsidRPr="00106151" w:rsidRDefault="002D67F3" w:rsidP="00656015">
      <w:pPr>
        <w:pStyle w:val="ListNumber"/>
      </w:pPr>
      <w:r w:rsidRPr="00106151">
        <w:t xml:space="preserve">Visit </w:t>
      </w:r>
      <w:hyperlink r:id="rId6" w:history="1">
        <w:r w:rsidRPr="00656015">
          <w:rPr>
            <w:rStyle w:val="Hyperlink"/>
          </w:rPr>
          <w:t>headtohealth.gov.au</w:t>
        </w:r>
      </w:hyperlink>
      <w:r w:rsidRPr="00106151">
        <w:t xml:space="preserve"> and watch the introduction video on how to use the</w:t>
      </w:r>
      <w:r w:rsidR="00656015">
        <w:t xml:space="preserve"> </w:t>
      </w:r>
      <w:r w:rsidRPr="00106151">
        <w:t>website.</w:t>
      </w:r>
    </w:p>
    <w:p w14:paraId="6301CFEE" w14:textId="0E7736CA" w:rsidR="00E90FBC" w:rsidRPr="00106151" w:rsidRDefault="00CA1C6E" w:rsidP="00656015">
      <w:pPr>
        <w:pStyle w:val="Heading4"/>
      </w:pPr>
      <w:r>
        <w:t>O</w:t>
      </w:r>
      <w:r w:rsidR="00E90FBC" w:rsidRPr="00106151">
        <w:t>nline</w:t>
      </w:r>
    </w:p>
    <w:p w14:paraId="5792C34A" w14:textId="5065F666" w:rsidR="00E90FBC" w:rsidRPr="00106151" w:rsidRDefault="00E90FBC" w:rsidP="00656015">
      <w:pPr>
        <w:pStyle w:val="ListNumber"/>
      </w:pPr>
      <w:r w:rsidRPr="00106151">
        <w:t>Use the search bar</w:t>
      </w:r>
      <w:r w:rsidR="006D5B51" w:rsidRPr="00106151">
        <w:t xml:space="preserve"> </w:t>
      </w:r>
      <w:r w:rsidRPr="00106151">
        <w:t>to find resources and</w:t>
      </w:r>
      <w:r w:rsidR="006D5B51" w:rsidRPr="00106151">
        <w:t xml:space="preserve"> </w:t>
      </w:r>
      <w:r w:rsidRPr="00106151">
        <w:t>trusted mental health</w:t>
      </w:r>
      <w:r w:rsidR="006D5B51" w:rsidRPr="00106151">
        <w:t xml:space="preserve"> </w:t>
      </w:r>
      <w:r w:rsidRPr="00106151">
        <w:t>service providers.</w:t>
      </w:r>
    </w:p>
    <w:p w14:paraId="6B68188B" w14:textId="4C9ADE0E" w:rsidR="00E90FBC" w:rsidRPr="00106151" w:rsidRDefault="00E90FBC" w:rsidP="00656015">
      <w:pPr>
        <w:pStyle w:val="ListNumber"/>
      </w:pPr>
      <w:r w:rsidRPr="00106151">
        <w:t>Explore ways to support</w:t>
      </w:r>
      <w:r w:rsidR="006D5B51" w:rsidRPr="00106151">
        <w:t xml:space="preserve"> </w:t>
      </w:r>
      <w:r w:rsidRPr="00106151">
        <w:t>your own mental health and</w:t>
      </w:r>
      <w:r w:rsidR="006D5B51" w:rsidRPr="00106151">
        <w:t xml:space="preserve"> </w:t>
      </w:r>
      <w:r w:rsidRPr="00106151">
        <w:t>wellbeing, including things</w:t>
      </w:r>
      <w:r w:rsidR="00656015">
        <w:t xml:space="preserve"> </w:t>
      </w:r>
      <w:r w:rsidRPr="00106151">
        <w:t>you can do immediately.</w:t>
      </w:r>
    </w:p>
    <w:p w14:paraId="120C0466" w14:textId="77777777" w:rsidR="00E90FBC" w:rsidRPr="00106151" w:rsidRDefault="00106151" w:rsidP="00656015">
      <w:r w:rsidRPr="00106151">
        <w:t xml:space="preserve">4. </w:t>
      </w:r>
      <w:r w:rsidR="00E90FBC" w:rsidRPr="00106151">
        <w:t>Explore ways to support</w:t>
      </w:r>
      <w:r w:rsidRPr="00106151">
        <w:t xml:space="preserve"> </w:t>
      </w:r>
      <w:r w:rsidR="00E90FBC" w:rsidRPr="00106151">
        <w:t>the mental health of</w:t>
      </w:r>
      <w:r w:rsidRPr="00106151">
        <w:t xml:space="preserve"> </w:t>
      </w:r>
      <w:r w:rsidR="00E90FBC" w:rsidRPr="00106151">
        <w:t>children, co-workers,</w:t>
      </w:r>
      <w:r w:rsidRPr="00106151">
        <w:t xml:space="preserve"> </w:t>
      </w:r>
      <w:proofErr w:type="gramStart"/>
      <w:r w:rsidR="00E90FBC" w:rsidRPr="00106151">
        <w:t>family</w:t>
      </w:r>
      <w:proofErr w:type="gramEnd"/>
      <w:r w:rsidR="00E90FBC" w:rsidRPr="00106151">
        <w:t xml:space="preserve"> and friends.</w:t>
      </w:r>
    </w:p>
    <w:p w14:paraId="7CAA1093" w14:textId="68999409" w:rsidR="006D5B51" w:rsidRPr="00106151" w:rsidRDefault="006D5B51" w:rsidP="00656015">
      <w:r w:rsidRPr="00106151">
        <w:t>C</w:t>
      </w:r>
      <w:r w:rsidR="00106151" w:rsidRPr="00106151">
        <w:t>ar</w:t>
      </w:r>
      <w:r w:rsidRPr="00106151">
        <w:t>ing for your mental</w:t>
      </w:r>
      <w:r w:rsidR="00106151" w:rsidRPr="00106151">
        <w:t xml:space="preserve"> </w:t>
      </w:r>
      <w:r w:rsidRPr="00106151">
        <w:t>health has never been</w:t>
      </w:r>
      <w:r w:rsidR="00106151" w:rsidRPr="00106151">
        <w:t xml:space="preserve"> </w:t>
      </w:r>
      <w:r w:rsidRPr="00106151">
        <w:t>easier. For more</w:t>
      </w:r>
      <w:r w:rsidR="00106151" w:rsidRPr="00106151">
        <w:t xml:space="preserve"> </w:t>
      </w:r>
      <w:r w:rsidRPr="00106151">
        <w:t>information visit</w:t>
      </w:r>
      <w:r w:rsidR="00106151" w:rsidRPr="00106151">
        <w:t xml:space="preserve"> </w:t>
      </w:r>
      <w:hyperlink r:id="rId7" w:history="1">
        <w:r w:rsidR="00106151" w:rsidRPr="00656015">
          <w:rPr>
            <w:rStyle w:val="Hyperlink"/>
          </w:rPr>
          <w:t>australia.gov.au</w:t>
        </w:r>
      </w:hyperlink>
    </w:p>
    <w:sectPr w:rsidR="006D5B51" w:rsidRPr="00106151" w:rsidSect="001F6D8F">
      <w:pgSz w:w="11906" w:h="16838"/>
      <w:pgMar w:top="567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A3017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50C6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4C7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6A17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88F8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FE4E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4CB9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B4C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303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C05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1C721B"/>
    <w:multiLevelType w:val="hybridMultilevel"/>
    <w:tmpl w:val="B342675E"/>
    <w:lvl w:ilvl="0" w:tplc="C0540C4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19"/>
    <w:rsid w:val="00106151"/>
    <w:rsid w:val="001F6D8F"/>
    <w:rsid w:val="00280050"/>
    <w:rsid w:val="002A4D0F"/>
    <w:rsid w:val="002D67F3"/>
    <w:rsid w:val="00656015"/>
    <w:rsid w:val="006D5B51"/>
    <w:rsid w:val="00CA1C6E"/>
    <w:rsid w:val="00D31E19"/>
    <w:rsid w:val="00E90FBC"/>
    <w:rsid w:val="00F14D6C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8AD3"/>
  <w15:chartTrackingRefBased/>
  <w15:docId w15:val="{F378C84E-8840-4EE0-B9D5-176064A4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015"/>
    <w:pPr>
      <w:autoSpaceDE w:val="0"/>
      <w:autoSpaceDN w:val="0"/>
      <w:adjustRightInd w:val="0"/>
      <w:spacing w:before="120" w:after="120" w:line="240" w:lineRule="auto"/>
    </w:pPr>
    <w:rPr>
      <w:rFonts w:asciiTheme="minorHAnsi" w:hAnsiTheme="minorHAnsi" w:cstheme="minorHAnsi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1F6D8F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56015"/>
    <w:pPr>
      <w:spacing w:before="120" w:after="120" w:line="240" w:lineRule="auto"/>
      <w:outlineLvl w:val="1"/>
    </w:pPr>
    <w:rPr>
      <w:b w:val="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0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56015"/>
    <w:pPr>
      <w:spacing w:before="120" w:after="120"/>
      <w:outlineLvl w:val="3"/>
    </w:pPr>
    <w:rPr>
      <w:rFonts w:ascii="Calibri" w:hAnsi="Calibri"/>
      <w:iCs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7F3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1F6D8F"/>
    <w:pPr>
      <w:autoSpaceDE w:val="0"/>
      <w:autoSpaceDN w:val="0"/>
      <w:adjustRightInd w:val="0"/>
      <w:spacing w:before="240" w:after="120" w:line="240" w:lineRule="auto"/>
    </w:pPr>
    <w:rPr>
      <w:rFonts w:asciiTheme="minorHAnsi" w:hAnsiTheme="minorHAnsi" w:cstheme="minorHAnsi"/>
      <w:b/>
      <w:bCs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1F6D8F"/>
    <w:rPr>
      <w:rFonts w:asciiTheme="minorHAnsi" w:hAnsiTheme="minorHAnsi" w:cstheme="minorHAnsi"/>
      <w:b/>
      <w:bCs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F6D8F"/>
    <w:rPr>
      <w:rFonts w:ascii="Calibri" w:eastAsiaTheme="majorEastAsia" w:hAnsi="Calibri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6015"/>
    <w:rPr>
      <w:rFonts w:ascii="Calibri" w:eastAsiaTheme="majorEastAsia" w:hAnsi="Calibri" w:cstheme="majorBidi"/>
      <w:color w:val="2F5496" w:themeColor="accent1" w:themeShade="BF"/>
      <w:szCs w:val="26"/>
    </w:rPr>
  </w:style>
  <w:style w:type="paragraph" w:styleId="ListBullet">
    <w:name w:val="List Bullet"/>
    <w:basedOn w:val="Normal"/>
    <w:uiPriority w:val="99"/>
    <w:unhideWhenUsed/>
    <w:rsid w:val="00656015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unhideWhenUsed/>
    <w:rsid w:val="00656015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56015"/>
    <w:rPr>
      <w:rFonts w:ascii="Calibri" w:eastAsiaTheme="majorEastAsia" w:hAnsi="Calibri" w:cstheme="majorBidi"/>
      <w:iCs/>
      <w:color w:val="4472C4" w:themeColor="accent1"/>
      <w:sz w:val="22"/>
    </w:rPr>
  </w:style>
  <w:style w:type="character" w:styleId="Hyperlink">
    <w:name w:val="Hyperlink"/>
    <w:basedOn w:val="DefaultParagraphFont"/>
    <w:uiPriority w:val="99"/>
    <w:unhideWhenUsed/>
    <w:rsid w:val="0065601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5601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656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stralia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dtohealth.gov.au/" TargetMode="External"/><Relationship Id="rId5" Type="http://schemas.openxmlformats.org/officeDocument/2006/relationships/hyperlink" Target="https://www.headtohealth.gov.a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guide to online mental health support</dc:title>
  <dc:subject>Mental health</dc:subject>
  <dc:creator>Australian Government Department of Health</dc:creator>
  <cp:keywords>Mental health; Preventative health; </cp:keywords>
  <dc:description/>
  <cp:lastModifiedBy>MASCHKE, Elvia</cp:lastModifiedBy>
  <cp:revision>3</cp:revision>
  <dcterms:created xsi:type="dcterms:W3CDTF">2022-03-29T04:48:00Z</dcterms:created>
  <dcterms:modified xsi:type="dcterms:W3CDTF">2022-03-29T04:54:00Z</dcterms:modified>
</cp:coreProperties>
</file>