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FE0CE" w14:textId="77777777" w:rsidR="008675AC" w:rsidRPr="003C732A" w:rsidRDefault="008675AC" w:rsidP="004056D8">
      <w:pPr>
        <w:pStyle w:val="Heading1"/>
        <w:rPr>
          <w:smallCaps w:val="0"/>
          <w:color w:val="auto"/>
        </w:rPr>
      </w:pPr>
      <w:r w:rsidRPr="003C732A">
        <w:rPr>
          <w:color w:val="auto"/>
        </w:rPr>
        <w:t>Food Standards Australia New Zealand</w:t>
      </w:r>
    </w:p>
    <w:p w14:paraId="502003EB" w14:textId="77777777" w:rsidR="00913388" w:rsidRPr="003C732A" w:rsidRDefault="00913388" w:rsidP="00913388">
      <w:pPr>
        <w:pStyle w:val="EntitySubtitle"/>
        <w:rPr>
          <w:color w:val="auto"/>
        </w:rPr>
      </w:pPr>
      <w:r w:rsidRPr="003C732A">
        <w:rPr>
          <w:color w:val="auto"/>
        </w:rPr>
        <w:t>Entity Resources and Planned Performance</w:t>
      </w:r>
    </w:p>
    <w:p w14:paraId="77433A57" w14:textId="77777777" w:rsidR="00913388" w:rsidRPr="003C732A" w:rsidRDefault="00913388" w:rsidP="00913388">
      <w:pPr>
        <w:rPr>
          <w:color w:val="auto"/>
        </w:rPr>
      </w:pPr>
      <w:r w:rsidRPr="003C732A">
        <w:rPr>
          <w:color w:val="auto"/>
        </w:rPr>
        <w:br w:type="page"/>
      </w:r>
    </w:p>
    <w:p w14:paraId="692211FD" w14:textId="77777777" w:rsidR="00913388" w:rsidRPr="003C732A" w:rsidRDefault="00913388" w:rsidP="00913388">
      <w:pPr>
        <w:rPr>
          <w:color w:val="auto"/>
        </w:rPr>
      </w:pPr>
    </w:p>
    <w:p w14:paraId="5B1916D0" w14:textId="77777777" w:rsidR="00913388" w:rsidRPr="003C732A" w:rsidRDefault="00913388">
      <w:pPr>
        <w:rPr>
          <w:color w:val="auto"/>
        </w:rPr>
        <w:sectPr w:rsidR="00913388" w:rsidRPr="003C732A" w:rsidSect="00AA0AEA">
          <w:headerReference w:type="even" r:id="rId8"/>
          <w:headerReference w:type="default" r:id="rId9"/>
          <w:footerReference w:type="even" r:id="rId10"/>
          <w:footerReference w:type="default" r:id="rId11"/>
          <w:pgSz w:w="11906" w:h="16838"/>
          <w:pgMar w:top="7053" w:right="2268" w:bottom="2126" w:left="2268" w:header="1899" w:footer="1899" w:gutter="0"/>
          <w:pgNumType w:start="271"/>
          <w:cols w:space="708"/>
          <w:docGrid w:linePitch="360"/>
        </w:sectPr>
      </w:pPr>
    </w:p>
    <w:p w14:paraId="6C8D05B9" w14:textId="77777777" w:rsidR="008675AC" w:rsidRPr="003C732A" w:rsidRDefault="008675AC" w:rsidP="008675AC">
      <w:pPr>
        <w:spacing w:after="720"/>
        <w:jc w:val="center"/>
        <w:outlineLvl w:val="0"/>
        <w:rPr>
          <w:rFonts w:ascii="Arial" w:hAnsi="Arial" w:cs="Arial"/>
          <w:b/>
          <w:bCs/>
          <w:smallCaps/>
          <w:color w:val="auto"/>
          <w:kern w:val="32"/>
          <w:sz w:val="52"/>
          <w:szCs w:val="34"/>
        </w:rPr>
      </w:pPr>
      <w:r w:rsidRPr="003C732A">
        <w:rPr>
          <w:rFonts w:ascii="Arial" w:hAnsi="Arial" w:cs="Arial"/>
          <w:b/>
          <w:bCs/>
          <w:smallCaps/>
          <w:color w:val="auto"/>
          <w:kern w:val="32"/>
          <w:sz w:val="52"/>
          <w:szCs w:val="34"/>
        </w:rPr>
        <w:lastRenderedPageBreak/>
        <w:t>Food Standards Australia New Zealand</w:t>
      </w:r>
    </w:p>
    <w:p w14:paraId="79217414" w14:textId="0227B0B8" w:rsidR="00780089" w:rsidRPr="003C732A" w:rsidRDefault="00913388">
      <w:pPr>
        <w:pStyle w:val="TOC1"/>
        <w:rPr>
          <w:rFonts w:asciiTheme="minorHAnsi" w:eastAsiaTheme="minorEastAsia" w:hAnsiTheme="minorHAnsi" w:cstheme="minorBidi"/>
          <w:b w:val="0"/>
          <w:color w:val="auto"/>
          <w:sz w:val="22"/>
          <w:szCs w:val="22"/>
        </w:rPr>
      </w:pPr>
      <w:r w:rsidRPr="003C732A">
        <w:rPr>
          <w:rFonts w:ascii="Arial" w:hAnsi="Arial" w:cs="Arial"/>
          <w:color w:val="auto"/>
        </w:rPr>
        <w:fldChar w:fldCharType="begin"/>
      </w:r>
      <w:r w:rsidRPr="003C732A">
        <w:rPr>
          <w:rFonts w:ascii="Arial" w:hAnsi="Arial" w:cs="Arial"/>
          <w:color w:val="auto"/>
        </w:rPr>
        <w:instrText xml:space="preserve"> TOC \h \z \t "Heading 2,1,Heading 3,2" </w:instrText>
      </w:r>
      <w:r w:rsidRPr="003C732A">
        <w:rPr>
          <w:rFonts w:ascii="Arial" w:hAnsi="Arial" w:cs="Arial"/>
          <w:color w:val="auto"/>
        </w:rPr>
        <w:fldChar w:fldCharType="separate"/>
      </w:r>
      <w:hyperlink w:anchor="_Toc71464984" w:history="1">
        <w:r w:rsidR="00780089" w:rsidRPr="003C732A">
          <w:rPr>
            <w:rStyle w:val="Hyperlink"/>
            <w:color w:val="auto"/>
          </w:rPr>
          <w:t>Section 1: Entity Overview and Resources</w:t>
        </w:r>
        <w:r w:rsidR="00780089" w:rsidRPr="003C732A">
          <w:rPr>
            <w:webHidden/>
            <w:color w:val="auto"/>
          </w:rPr>
          <w:tab/>
        </w:r>
        <w:r w:rsidR="00780089" w:rsidRPr="003C732A">
          <w:rPr>
            <w:webHidden/>
            <w:color w:val="auto"/>
          </w:rPr>
          <w:fldChar w:fldCharType="begin"/>
        </w:r>
        <w:r w:rsidR="00780089" w:rsidRPr="003C732A">
          <w:rPr>
            <w:webHidden/>
            <w:color w:val="auto"/>
          </w:rPr>
          <w:instrText xml:space="preserve"> PAGEREF _Toc71464984 \h </w:instrText>
        </w:r>
        <w:r w:rsidR="00780089" w:rsidRPr="003C732A">
          <w:rPr>
            <w:webHidden/>
            <w:color w:val="auto"/>
          </w:rPr>
        </w:r>
        <w:r w:rsidR="00780089" w:rsidRPr="003C732A">
          <w:rPr>
            <w:webHidden/>
            <w:color w:val="auto"/>
          </w:rPr>
          <w:fldChar w:fldCharType="separate"/>
        </w:r>
        <w:r w:rsidR="00AA0AEA">
          <w:rPr>
            <w:webHidden/>
            <w:color w:val="auto"/>
          </w:rPr>
          <w:t>274</w:t>
        </w:r>
        <w:r w:rsidR="00780089" w:rsidRPr="003C732A">
          <w:rPr>
            <w:webHidden/>
            <w:color w:val="auto"/>
          </w:rPr>
          <w:fldChar w:fldCharType="end"/>
        </w:r>
      </w:hyperlink>
    </w:p>
    <w:p w14:paraId="136F166F" w14:textId="3301C518" w:rsidR="00780089" w:rsidRPr="003C732A" w:rsidRDefault="00FF0830">
      <w:pPr>
        <w:pStyle w:val="TOC2"/>
        <w:rPr>
          <w:rFonts w:asciiTheme="minorHAnsi" w:eastAsiaTheme="minorEastAsia" w:hAnsiTheme="minorHAnsi" w:cstheme="minorBidi"/>
          <w:noProof/>
          <w:color w:val="auto"/>
          <w:sz w:val="22"/>
          <w:szCs w:val="22"/>
        </w:rPr>
      </w:pPr>
      <w:hyperlink w:anchor="_Toc71464985" w:history="1">
        <w:r w:rsidR="00780089" w:rsidRPr="003C732A">
          <w:rPr>
            <w:rStyle w:val="Hyperlink"/>
            <w:noProof/>
            <w:color w:val="auto"/>
          </w:rPr>
          <w:t>1.1</w:t>
        </w:r>
        <w:r w:rsidR="00780089" w:rsidRPr="003C732A">
          <w:rPr>
            <w:rFonts w:asciiTheme="minorHAnsi" w:eastAsiaTheme="minorEastAsia" w:hAnsiTheme="minorHAnsi" w:cstheme="minorBidi"/>
            <w:noProof/>
            <w:color w:val="auto"/>
            <w:sz w:val="22"/>
            <w:szCs w:val="22"/>
          </w:rPr>
          <w:tab/>
        </w:r>
        <w:r w:rsidR="00780089" w:rsidRPr="003C732A">
          <w:rPr>
            <w:rStyle w:val="Hyperlink"/>
            <w:noProof/>
            <w:color w:val="auto"/>
          </w:rPr>
          <w:t>Strategic Direction Statement</w:t>
        </w:r>
        <w:r w:rsidR="00780089" w:rsidRPr="003C732A">
          <w:rPr>
            <w:noProof/>
            <w:webHidden/>
            <w:color w:val="auto"/>
          </w:rPr>
          <w:tab/>
        </w:r>
        <w:r w:rsidR="00780089" w:rsidRPr="003C732A">
          <w:rPr>
            <w:noProof/>
            <w:webHidden/>
            <w:color w:val="auto"/>
          </w:rPr>
          <w:fldChar w:fldCharType="begin"/>
        </w:r>
        <w:r w:rsidR="00780089" w:rsidRPr="003C732A">
          <w:rPr>
            <w:noProof/>
            <w:webHidden/>
            <w:color w:val="auto"/>
          </w:rPr>
          <w:instrText xml:space="preserve"> PAGEREF _Toc71464985 \h </w:instrText>
        </w:r>
        <w:r w:rsidR="00780089" w:rsidRPr="003C732A">
          <w:rPr>
            <w:noProof/>
            <w:webHidden/>
            <w:color w:val="auto"/>
          </w:rPr>
        </w:r>
        <w:r w:rsidR="00780089" w:rsidRPr="003C732A">
          <w:rPr>
            <w:noProof/>
            <w:webHidden/>
            <w:color w:val="auto"/>
          </w:rPr>
          <w:fldChar w:fldCharType="separate"/>
        </w:r>
        <w:r w:rsidR="00AA0AEA">
          <w:rPr>
            <w:noProof/>
            <w:webHidden/>
            <w:color w:val="auto"/>
          </w:rPr>
          <w:t>274</w:t>
        </w:r>
        <w:r w:rsidR="00780089" w:rsidRPr="003C732A">
          <w:rPr>
            <w:noProof/>
            <w:webHidden/>
            <w:color w:val="auto"/>
          </w:rPr>
          <w:fldChar w:fldCharType="end"/>
        </w:r>
      </w:hyperlink>
    </w:p>
    <w:p w14:paraId="27BC5AD8" w14:textId="7320AD7A" w:rsidR="00780089" w:rsidRPr="003C732A" w:rsidRDefault="00FF0830">
      <w:pPr>
        <w:pStyle w:val="TOC2"/>
        <w:rPr>
          <w:rFonts w:asciiTheme="minorHAnsi" w:eastAsiaTheme="minorEastAsia" w:hAnsiTheme="minorHAnsi" w:cstheme="minorBidi"/>
          <w:noProof/>
          <w:color w:val="auto"/>
          <w:sz w:val="22"/>
          <w:szCs w:val="22"/>
        </w:rPr>
      </w:pPr>
      <w:hyperlink w:anchor="_Toc71464986" w:history="1">
        <w:r w:rsidR="00780089" w:rsidRPr="003C732A">
          <w:rPr>
            <w:rStyle w:val="Hyperlink"/>
            <w:noProof/>
            <w:color w:val="auto"/>
          </w:rPr>
          <w:t>1.2</w:t>
        </w:r>
        <w:r w:rsidR="00780089" w:rsidRPr="003C732A">
          <w:rPr>
            <w:rFonts w:asciiTheme="minorHAnsi" w:eastAsiaTheme="minorEastAsia" w:hAnsiTheme="minorHAnsi" w:cstheme="minorBidi"/>
            <w:noProof/>
            <w:color w:val="auto"/>
            <w:sz w:val="22"/>
            <w:szCs w:val="22"/>
          </w:rPr>
          <w:tab/>
        </w:r>
        <w:r w:rsidR="00780089" w:rsidRPr="003C732A">
          <w:rPr>
            <w:rStyle w:val="Hyperlink"/>
            <w:noProof/>
            <w:color w:val="auto"/>
          </w:rPr>
          <w:t>Entity Resource Statement</w:t>
        </w:r>
        <w:r w:rsidR="00780089" w:rsidRPr="003C732A">
          <w:rPr>
            <w:noProof/>
            <w:webHidden/>
            <w:color w:val="auto"/>
          </w:rPr>
          <w:tab/>
        </w:r>
        <w:r w:rsidR="00780089" w:rsidRPr="003C732A">
          <w:rPr>
            <w:noProof/>
            <w:webHidden/>
            <w:color w:val="auto"/>
          </w:rPr>
          <w:fldChar w:fldCharType="begin"/>
        </w:r>
        <w:r w:rsidR="00780089" w:rsidRPr="003C732A">
          <w:rPr>
            <w:noProof/>
            <w:webHidden/>
            <w:color w:val="auto"/>
          </w:rPr>
          <w:instrText xml:space="preserve"> PAGEREF _Toc71464986 \h </w:instrText>
        </w:r>
        <w:r w:rsidR="00780089" w:rsidRPr="003C732A">
          <w:rPr>
            <w:noProof/>
            <w:webHidden/>
            <w:color w:val="auto"/>
          </w:rPr>
        </w:r>
        <w:r w:rsidR="00780089" w:rsidRPr="003C732A">
          <w:rPr>
            <w:noProof/>
            <w:webHidden/>
            <w:color w:val="auto"/>
          </w:rPr>
          <w:fldChar w:fldCharType="separate"/>
        </w:r>
        <w:r w:rsidR="00AA0AEA">
          <w:rPr>
            <w:noProof/>
            <w:webHidden/>
            <w:color w:val="auto"/>
          </w:rPr>
          <w:t>274</w:t>
        </w:r>
        <w:r w:rsidR="00780089" w:rsidRPr="003C732A">
          <w:rPr>
            <w:noProof/>
            <w:webHidden/>
            <w:color w:val="auto"/>
          </w:rPr>
          <w:fldChar w:fldCharType="end"/>
        </w:r>
      </w:hyperlink>
    </w:p>
    <w:p w14:paraId="7FF5E4FC" w14:textId="16F55B8C" w:rsidR="00780089" w:rsidRPr="003C732A" w:rsidRDefault="00FF0830">
      <w:pPr>
        <w:pStyle w:val="TOC2"/>
        <w:rPr>
          <w:rFonts w:asciiTheme="minorHAnsi" w:eastAsiaTheme="minorEastAsia" w:hAnsiTheme="minorHAnsi" w:cstheme="minorBidi"/>
          <w:noProof/>
          <w:color w:val="auto"/>
          <w:sz w:val="22"/>
          <w:szCs w:val="22"/>
        </w:rPr>
      </w:pPr>
      <w:hyperlink w:anchor="_Toc71464987" w:history="1">
        <w:r w:rsidR="00780089" w:rsidRPr="003C732A">
          <w:rPr>
            <w:rStyle w:val="Hyperlink"/>
            <w:noProof/>
            <w:color w:val="auto"/>
          </w:rPr>
          <w:t>1.3</w:t>
        </w:r>
        <w:r w:rsidR="00780089" w:rsidRPr="003C732A">
          <w:rPr>
            <w:rFonts w:asciiTheme="minorHAnsi" w:eastAsiaTheme="minorEastAsia" w:hAnsiTheme="minorHAnsi" w:cstheme="minorBidi"/>
            <w:noProof/>
            <w:color w:val="auto"/>
            <w:sz w:val="22"/>
            <w:szCs w:val="22"/>
          </w:rPr>
          <w:tab/>
        </w:r>
        <w:r w:rsidR="00780089" w:rsidRPr="003C732A">
          <w:rPr>
            <w:rStyle w:val="Hyperlink"/>
            <w:noProof/>
            <w:color w:val="auto"/>
          </w:rPr>
          <w:t>Budget Measures</w:t>
        </w:r>
        <w:r w:rsidR="00780089" w:rsidRPr="003C732A">
          <w:rPr>
            <w:noProof/>
            <w:webHidden/>
            <w:color w:val="auto"/>
          </w:rPr>
          <w:tab/>
        </w:r>
        <w:r w:rsidR="00780089" w:rsidRPr="003C732A">
          <w:rPr>
            <w:noProof/>
            <w:webHidden/>
            <w:color w:val="auto"/>
          </w:rPr>
          <w:fldChar w:fldCharType="begin"/>
        </w:r>
        <w:r w:rsidR="00780089" w:rsidRPr="003C732A">
          <w:rPr>
            <w:noProof/>
            <w:webHidden/>
            <w:color w:val="auto"/>
          </w:rPr>
          <w:instrText xml:space="preserve"> PAGEREF _Toc71464987 \h </w:instrText>
        </w:r>
        <w:r w:rsidR="00780089" w:rsidRPr="003C732A">
          <w:rPr>
            <w:noProof/>
            <w:webHidden/>
            <w:color w:val="auto"/>
          </w:rPr>
        </w:r>
        <w:r w:rsidR="00780089" w:rsidRPr="003C732A">
          <w:rPr>
            <w:noProof/>
            <w:webHidden/>
            <w:color w:val="auto"/>
          </w:rPr>
          <w:fldChar w:fldCharType="separate"/>
        </w:r>
        <w:r w:rsidR="00AA0AEA">
          <w:rPr>
            <w:noProof/>
            <w:webHidden/>
            <w:color w:val="auto"/>
          </w:rPr>
          <w:t>275</w:t>
        </w:r>
        <w:r w:rsidR="00780089" w:rsidRPr="003C732A">
          <w:rPr>
            <w:noProof/>
            <w:webHidden/>
            <w:color w:val="auto"/>
          </w:rPr>
          <w:fldChar w:fldCharType="end"/>
        </w:r>
      </w:hyperlink>
    </w:p>
    <w:p w14:paraId="175E938E" w14:textId="6221CF55" w:rsidR="00780089" w:rsidRPr="003C732A" w:rsidRDefault="00FF0830">
      <w:pPr>
        <w:pStyle w:val="TOC1"/>
        <w:rPr>
          <w:rFonts w:asciiTheme="minorHAnsi" w:eastAsiaTheme="minorEastAsia" w:hAnsiTheme="minorHAnsi" w:cstheme="minorBidi"/>
          <w:b w:val="0"/>
          <w:color w:val="auto"/>
          <w:sz w:val="22"/>
          <w:szCs w:val="22"/>
        </w:rPr>
      </w:pPr>
      <w:hyperlink w:anchor="_Toc71464988" w:history="1">
        <w:r w:rsidR="00780089" w:rsidRPr="003C732A">
          <w:rPr>
            <w:rStyle w:val="Hyperlink"/>
            <w:color w:val="auto"/>
          </w:rPr>
          <w:t>Section 2: Outcomes and Planned Performance</w:t>
        </w:r>
        <w:r w:rsidR="00780089" w:rsidRPr="003C732A">
          <w:rPr>
            <w:webHidden/>
            <w:color w:val="auto"/>
          </w:rPr>
          <w:tab/>
        </w:r>
        <w:r w:rsidR="00780089" w:rsidRPr="003C732A">
          <w:rPr>
            <w:webHidden/>
            <w:color w:val="auto"/>
          </w:rPr>
          <w:fldChar w:fldCharType="begin"/>
        </w:r>
        <w:r w:rsidR="00780089" w:rsidRPr="003C732A">
          <w:rPr>
            <w:webHidden/>
            <w:color w:val="auto"/>
          </w:rPr>
          <w:instrText xml:space="preserve"> PAGEREF _Toc71464988 \h </w:instrText>
        </w:r>
        <w:r w:rsidR="00780089" w:rsidRPr="003C732A">
          <w:rPr>
            <w:webHidden/>
            <w:color w:val="auto"/>
          </w:rPr>
        </w:r>
        <w:r w:rsidR="00780089" w:rsidRPr="003C732A">
          <w:rPr>
            <w:webHidden/>
            <w:color w:val="auto"/>
          </w:rPr>
          <w:fldChar w:fldCharType="separate"/>
        </w:r>
        <w:r w:rsidR="00AA0AEA">
          <w:rPr>
            <w:webHidden/>
            <w:color w:val="auto"/>
          </w:rPr>
          <w:t>276</w:t>
        </w:r>
        <w:r w:rsidR="00780089" w:rsidRPr="003C732A">
          <w:rPr>
            <w:webHidden/>
            <w:color w:val="auto"/>
          </w:rPr>
          <w:fldChar w:fldCharType="end"/>
        </w:r>
      </w:hyperlink>
    </w:p>
    <w:p w14:paraId="224F79BE" w14:textId="3C89FCFE" w:rsidR="00780089" w:rsidRPr="003C732A" w:rsidRDefault="00FF0830">
      <w:pPr>
        <w:pStyle w:val="TOC2"/>
        <w:rPr>
          <w:rFonts w:asciiTheme="minorHAnsi" w:eastAsiaTheme="minorEastAsia" w:hAnsiTheme="minorHAnsi" w:cstheme="minorBidi"/>
          <w:noProof/>
          <w:color w:val="auto"/>
          <w:sz w:val="22"/>
          <w:szCs w:val="22"/>
        </w:rPr>
      </w:pPr>
      <w:hyperlink w:anchor="_Toc71464989" w:history="1">
        <w:r w:rsidR="00780089" w:rsidRPr="003C732A">
          <w:rPr>
            <w:rStyle w:val="Hyperlink"/>
            <w:noProof/>
            <w:color w:val="auto"/>
          </w:rPr>
          <w:t>2.1</w:t>
        </w:r>
        <w:r w:rsidR="00780089" w:rsidRPr="003C732A">
          <w:rPr>
            <w:rFonts w:asciiTheme="minorHAnsi" w:eastAsiaTheme="minorEastAsia" w:hAnsiTheme="minorHAnsi" w:cstheme="minorBidi"/>
            <w:noProof/>
            <w:color w:val="auto"/>
            <w:sz w:val="22"/>
            <w:szCs w:val="22"/>
          </w:rPr>
          <w:tab/>
        </w:r>
        <w:r w:rsidR="00780089" w:rsidRPr="003C732A">
          <w:rPr>
            <w:rStyle w:val="Hyperlink"/>
            <w:noProof/>
            <w:color w:val="auto"/>
          </w:rPr>
          <w:t>Budgeted Expenses and Performance</w:t>
        </w:r>
        <w:r w:rsidR="00780089" w:rsidRPr="003C732A">
          <w:rPr>
            <w:noProof/>
            <w:webHidden/>
            <w:color w:val="auto"/>
          </w:rPr>
          <w:tab/>
        </w:r>
        <w:r w:rsidR="00780089" w:rsidRPr="003C732A">
          <w:rPr>
            <w:noProof/>
            <w:webHidden/>
            <w:color w:val="auto"/>
          </w:rPr>
          <w:fldChar w:fldCharType="begin"/>
        </w:r>
        <w:r w:rsidR="00780089" w:rsidRPr="003C732A">
          <w:rPr>
            <w:noProof/>
            <w:webHidden/>
            <w:color w:val="auto"/>
          </w:rPr>
          <w:instrText xml:space="preserve"> PAGEREF _Toc71464989 \h </w:instrText>
        </w:r>
        <w:r w:rsidR="00780089" w:rsidRPr="003C732A">
          <w:rPr>
            <w:noProof/>
            <w:webHidden/>
            <w:color w:val="auto"/>
          </w:rPr>
        </w:r>
        <w:r w:rsidR="00780089" w:rsidRPr="003C732A">
          <w:rPr>
            <w:noProof/>
            <w:webHidden/>
            <w:color w:val="auto"/>
          </w:rPr>
          <w:fldChar w:fldCharType="separate"/>
        </w:r>
        <w:r w:rsidR="00AA0AEA">
          <w:rPr>
            <w:noProof/>
            <w:webHidden/>
            <w:color w:val="auto"/>
          </w:rPr>
          <w:t>276</w:t>
        </w:r>
        <w:r w:rsidR="00780089" w:rsidRPr="003C732A">
          <w:rPr>
            <w:noProof/>
            <w:webHidden/>
            <w:color w:val="auto"/>
          </w:rPr>
          <w:fldChar w:fldCharType="end"/>
        </w:r>
      </w:hyperlink>
    </w:p>
    <w:p w14:paraId="5DFE289E" w14:textId="0EFD16CB" w:rsidR="00780089" w:rsidRPr="003C732A" w:rsidRDefault="00FF0830">
      <w:pPr>
        <w:pStyle w:val="TOC1"/>
        <w:rPr>
          <w:rFonts w:asciiTheme="minorHAnsi" w:eastAsiaTheme="minorEastAsia" w:hAnsiTheme="minorHAnsi" w:cstheme="minorBidi"/>
          <w:b w:val="0"/>
          <w:color w:val="auto"/>
          <w:sz w:val="22"/>
          <w:szCs w:val="22"/>
        </w:rPr>
      </w:pPr>
      <w:hyperlink w:anchor="_Toc71464990" w:history="1">
        <w:r w:rsidR="00780089" w:rsidRPr="003C732A">
          <w:rPr>
            <w:rStyle w:val="Hyperlink"/>
            <w:color w:val="auto"/>
          </w:rPr>
          <w:t>Section 3: Budgeted Financial Statements</w:t>
        </w:r>
        <w:r w:rsidR="00780089" w:rsidRPr="003C732A">
          <w:rPr>
            <w:webHidden/>
            <w:color w:val="auto"/>
          </w:rPr>
          <w:tab/>
        </w:r>
        <w:r w:rsidR="00780089" w:rsidRPr="003C732A">
          <w:rPr>
            <w:webHidden/>
            <w:color w:val="auto"/>
          </w:rPr>
          <w:fldChar w:fldCharType="begin"/>
        </w:r>
        <w:r w:rsidR="00780089" w:rsidRPr="003C732A">
          <w:rPr>
            <w:webHidden/>
            <w:color w:val="auto"/>
          </w:rPr>
          <w:instrText xml:space="preserve"> PAGEREF _Toc71464990 \h </w:instrText>
        </w:r>
        <w:r w:rsidR="00780089" w:rsidRPr="003C732A">
          <w:rPr>
            <w:webHidden/>
            <w:color w:val="auto"/>
          </w:rPr>
        </w:r>
        <w:r w:rsidR="00780089" w:rsidRPr="003C732A">
          <w:rPr>
            <w:webHidden/>
            <w:color w:val="auto"/>
          </w:rPr>
          <w:fldChar w:fldCharType="separate"/>
        </w:r>
        <w:r w:rsidR="00AA0AEA">
          <w:rPr>
            <w:webHidden/>
            <w:color w:val="auto"/>
          </w:rPr>
          <w:t>280</w:t>
        </w:r>
        <w:r w:rsidR="00780089" w:rsidRPr="003C732A">
          <w:rPr>
            <w:webHidden/>
            <w:color w:val="auto"/>
          </w:rPr>
          <w:fldChar w:fldCharType="end"/>
        </w:r>
      </w:hyperlink>
    </w:p>
    <w:p w14:paraId="7A6910E2" w14:textId="27312D40" w:rsidR="00780089" w:rsidRPr="003C732A" w:rsidRDefault="00FF0830">
      <w:pPr>
        <w:pStyle w:val="TOC2"/>
        <w:rPr>
          <w:rFonts w:asciiTheme="minorHAnsi" w:eastAsiaTheme="minorEastAsia" w:hAnsiTheme="minorHAnsi" w:cstheme="minorBidi"/>
          <w:noProof/>
          <w:color w:val="auto"/>
          <w:sz w:val="22"/>
          <w:szCs w:val="22"/>
        </w:rPr>
      </w:pPr>
      <w:hyperlink w:anchor="_Toc71464991" w:history="1">
        <w:r w:rsidR="00780089" w:rsidRPr="003C732A">
          <w:rPr>
            <w:rStyle w:val="Hyperlink"/>
            <w:noProof/>
            <w:color w:val="auto"/>
          </w:rPr>
          <w:t>3.1</w:t>
        </w:r>
        <w:r w:rsidR="00780089" w:rsidRPr="003C732A">
          <w:rPr>
            <w:rFonts w:asciiTheme="minorHAnsi" w:eastAsiaTheme="minorEastAsia" w:hAnsiTheme="minorHAnsi" w:cstheme="minorBidi"/>
            <w:noProof/>
            <w:color w:val="auto"/>
            <w:sz w:val="22"/>
            <w:szCs w:val="22"/>
          </w:rPr>
          <w:tab/>
        </w:r>
        <w:r w:rsidR="00780089" w:rsidRPr="003C732A">
          <w:rPr>
            <w:rStyle w:val="Hyperlink"/>
            <w:noProof/>
            <w:color w:val="auto"/>
          </w:rPr>
          <w:t>Budgeted Financial Statements</w:t>
        </w:r>
        <w:r w:rsidR="00780089" w:rsidRPr="003C732A">
          <w:rPr>
            <w:noProof/>
            <w:webHidden/>
            <w:color w:val="auto"/>
          </w:rPr>
          <w:tab/>
        </w:r>
        <w:r w:rsidR="00780089" w:rsidRPr="003C732A">
          <w:rPr>
            <w:noProof/>
            <w:webHidden/>
            <w:color w:val="auto"/>
          </w:rPr>
          <w:fldChar w:fldCharType="begin"/>
        </w:r>
        <w:r w:rsidR="00780089" w:rsidRPr="003C732A">
          <w:rPr>
            <w:noProof/>
            <w:webHidden/>
            <w:color w:val="auto"/>
          </w:rPr>
          <w:instrText xml:space="preserve"> PAGEREF _Toc71464991 \h </w:instrText>
        </w:r>
        <w:r w:rsidR="00780089" w:rsidRPr="003C732A">
          <w:rPr>
            <w:noProof/>
            <w:webHidden/>
            <w:color w:val="auto"/>
          </w:rPr>
        </w:r>
        <w:r w:rsidR="00780089" w:rsidRPr="003C732A">
          <w:rPr>
            <w:noProof/>
            <w:webHidden/>
            <w:color w:val="auto"/>
          </w:rPr>
          <w:fldChar w:fldCharType="separate"/>
        </w:r>
        <w:r w:rsidR="00AA0AEA">
          <w:rPr>
            <w:noProof/>
            <w:webHidden/>
            <w:color w:val="auto"/>
          </w:rPr>
          <w:t>280</w:t>
        </w:r>
        <w:r w:rsidR="00780089" w:rsidRPr="003C732A">
          <w:rPr>
            <w:noProof/>
            <w:webHidden/>
            <w:color w:val="auto"/>
          </w:rPr>
          <w:fldChar w:fldCharType="end"/>
        </w:r>
      </w:hyperlink>
    </w:p>
    <w:p w14:paraId="2BB9A5FD" w14:textId="0463DF03" w:rsidR="00780089" w:rsidRPr="003C732A" w:rsidRDefault="00FF0830">
      <w:pPr>
        <w:pStyle w:val="TOC2"/>
        <w:rPr>
          <w:rFonts w:asciiTheme="minorHAnsi" w:eastAsiaTheme="minorEastAsia" w:hAnsiTheme="minorHAnsi" w:cstheme="minorBidi"/>
          <w:noProof/>
          <w:color w:val="auto"/>
          <w:sz w:val="22"/>
          <w:szCs w:val="22"/>
        </w:rPr>
      </w:pPr>
      <w:hyperlink w:anchor="_Toc71464992" w:history="1">
        <w:r w:rsidR="00780089" w:rsidRPr="003C732A">
          <w:rPr>
            <w:rStyle w:val="Hyperlink"/>
            <w:noProof/>
            <w:color w:val="auto"/>
          </w:rPr>
          <w:t>3.2</w:t>
        </w:r>
        <w:r w:rsidR="00780089" w:rsidRPr="003C732A">
          <w:rPr>
            <w:rFonts w:asciiTheme="minorHAnsi" w:eastAsiaTheme="minorEastAsia" w:hAnsiTheme="minorHAnsi" w:cstheme="minorBidi"/>
            <w:noProof/>
            <w:color w:val="auto"/>
            <w:sz w:val="22"/>
            <w:szCs w:val="22"/>
          </w:rPr>
          <w:tab/>
        </w:r>
        <w:r w:rsidR="00780089" w:rsidRPr="003C732A">
          <w:rPr>
            <w:rStyle w:val="Hyperlink"/>
            <w:noProof/>
            <w:color w:val="auto"/>
          </w:rPr>
          <w:t>Budgeted Financial Statements Tables</w:t>
        </w:r>
        <w:r w:rsidR="00780089" w:rsidRPr="003C732A">
          <w:rPr>
            <w:noProof/>
            <w:webHidden/>
            <w:color w:val="auto"/>
          </w:rPr>
          <w:tab/>
        </w:r>
        <w:r w:rsidR="00780089" w:rsidRPr="003C732A">
          <w:rPr>
            <w:noProof/>
            <w:webHidden/>
            <w:color w:val="auto"/>
          </w:rPr>
          <w:fldChar w:fldCharType="begin"/>
        </w:r>
        <w:r w:rsidR="00780089" w:rsidRPr="003C732A">
          <w:rPr>
            <w:noProof/>
            <w:webHidden/>
            <w:color w:val="auto"/>
          </w:rPr>
          <w:instrText xml:space="preserve"> PAGEREF _Toc71464992 \h </w:instrText>
        </w:r>
        <w:r w:rsidR="00780089" w:rsidRPr="003C732A">
          <w:rPr>
            <w:noProof/>
            <w:webHidden/>
            <w:color w:val="auto"/>
          </w:rPr>
        </w:r>
        <w:r w:rsidR="00780089" w:rsidRPr="003C732A">
          <w:rPr>
            <w:noProof/>
            <w:webHidden/>
            <w:color w:val="auto"/>
          </w:rPr>
          <w:fldChar w:fldCharType="separate"/>
        </w:r>
        <w:r w:rsidR="00AA0AEA">
          <w:rPr>
            <w:noProof/>
            <w:webHidden/>
            <w:color w:val="auto"/>
          </w:rPr>
          <w:t>281</w:t>
        </w:r>
        <w:r w:rsidR="00780089" w:rsidRPr="003C732A">
          <w:rPr>
            <w:noProof/>
            <w:webHidden/>
            <w:color w:val="auto"/>
          </w:rPr>
          <w:fldChar w:fldCharType="end"/>
        </w:r>
      </w:hyperlink>
    </w:p>
    <w:p w14:paraId="0C21A65E" w14:textId="77777777" w:rsidR="0024539A" w:rsidRPr="003C732A" w:rsidRDefault="00913388" w:rsidP="00913388">
      <w:pPr>
        <w:rPr>
          <w:rFonts w:ascii="Arial" w:hAnsi="Arial" w:cs="Arial"/>
          <w:b/>
          <w:color w:val="auto"/>
        </w:rPr>
        <w:sectPr w:rsidR="0024539A" w:rsidRPr="003C732A" w:rsidSect="00A62564">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3C732A">
        <w:rPr>
          <w:rFonts w:ascii="Arial" w:hAnsi="Arial" w:cs="Arial"/>
          <w:b/>
          <w:color w:val="auto"/>
        </w:rPr>
        <w:fldChar w:fldCharType="end"/>
      </w:r>
    </w:p>
    <w:p w14:paraId="252DCC9E" w14:textId="77777777" w:rsidR="0024539A" w:rsidRPr="003C732A" w:rsidRDefault="0024539A" w:rsidP="00BC274E">
      <w:pPr>
        <w:pStyle w:val="Heading2"/>
        <w:spacing w:before="240"/>
        <w:rPr>
          <w:color w:val="auto"/>
        </w:rPr>
      </w:pPr>
      <w:bookmarkStart w:id="0" w:name="_Toc71464984"/>
      <w:r w:rsidRPr="003C732A">
        <w:rPr>
          <w:color w:val="auto"/>
        </w:rPr>
        <w:lastRenderedPageBreak/>
        <w:t>Section 1: Entity Overview and Resources</w:t>
      </w:r>
      <w:bookmarkEnd w:id="0"/>
    </w:p>
    <w:p w14:paraId="690F9C6B" w14:textId="77777777" w:rsidR="0024539A" w:rsidRPr="003C732A" w:rsidRDefault="0024539A" w:rsidP="00BC0659">
      <w:pPr>
        <w:pStyle w:val="Heading3"/>
        <w:rPr>
          <w:color w:val="auto"/>
        </w:rPr>
      </w:pPr>
      <w:bookmarkStart w:id="1" w:name="_Toc71464985"/>
      <w:r w:rsidRPr="003C732A">
        <w:rPr>
          <w:color w:val="auto"/>
        </w:rPr>
        <w:t>1.1</w:t>
      </w:r>
      <w:r w:rsidRPr="003C732A">
        <w:rPr>
          <w:color w:val="auto"/>
        </w:rPr>
        <w:tab/>
        <w:t>Strategic Direction Statement</w:t>
      </w:r>
      <w:r w:rsidRPr="003C732A">
        <w:rPr>
          <w:color w:val="auto"/>
          <w:vertAlign w:val="superscript"/>
        </w:rPr>
        <w:footnoteReference w:id="1"/>
      </w:r>
      <w:bookmarkEnd w:id="1"/>
    </w:p>
    <w:p w14:paraId="16F0AF9B" w14:textId="77777777" w:rsidR="003E1162" w:rsidRPr="003C732A" w:rsidRDefault="003E1162" w:rsidP="003E1162">
      <w:pPr>
        <w:spacing w:before="120"/>
        <w:rPr>
          <w:color w:val="auto"/>
        </w:rPr>
      </w:pPr>
      <w:bookmarkStart w:id="2" w:name="_Toc71464986"/>
      <w:r w:rsidRPr="003C732A">
        <w:rPr>
          <w:color w:val="auto"/>
        </w:rPr>
        <w:t>The Australian Government aims to ensure that Australia’s food supply is safe and well-managed in order to minimise the risk of adverse health events.</w:t>
      </w:r>
    </w:p>
    <w:p w14:paraId="635919EE" w14:textId="77777777" w:rsidR="006D1908" w:rsidRDefault="003E1162" w:rsidP="003E1162">
      <w:pPr>
        <w:rPr>
          <w:color w:val="auto"/>
        </w:rPr>
      </w:pPr>
      <w:r w:rsidRPr="003C732A">
        <w:rPr>
          <w:color w:val="auto"/>
        </w:rPr>
        <w:t xml:space="preserve">Food Standards Australia New Zealand (FSANZ) was established to implement an agreement with states and territories to achieve: </w:t>
      </w:r>
    </w:p>
    <w:p w14:paraId="1076AF7E" w14:textId="0492C176" w:rsidR="006D1908" w:rsidRDefault="003E1162" w:rsidP="00634A86">
      <w:pPr>
        <w:pStyle w:val="ListParagraph"/>
        <w:numPr>
          <w:ilvl w:val="0"/>
          <w:numId w:val="15"/>
        </w:numPr>
        <w:spacing w:after="40"/>
        <w:ind w:left="284" w:hanging="284"/>
        <w:contextualSpacing w:val="0"/>
        <w:rPr>
          <w:color w:val="auto"/>
        </w:rPr>
      </w:pPr>
      <w:r w:rsidRPr="00C57C8C">
        <w:rPr>
          <w:color w:val="auto"/>
        </w:rPr>
        <w:t xml:space="preserve">a high degree of consumer confidence in the quality and safety of food available in Australia and New Zealand </w:t>
      </w:r>
    </w:p>
    <w:p w14:paraId="444620DC" w14:textId="0D148711" w:rsidR="006D1908" w:rsidRDefault="003E1162" w:rsidP="00634A86">
      <w:pPr>
        <w:pStyle w:val="ListParagraph"/>
        <w:numPr>
          <w:ilvl w:val="0"/>
          <w:numId w:val="15"/>
        </w:numPr>
        <w:spacing w:after="40"/>
        <w:ind w:left="284" w:hanging="284"/>
        <w:contextualSpacing w:val="0"/>
        <w:rPr>
          <w:color w:val="auto"/>
        </w:rPr>
      </w:pPr>
      <w:r w:rsidRPr="00C57C8C">
        <w:rPr>
          <w:color w:val="auto"/>
        </w:rPr>
        <w:t>an effective, transparent and accountable regulatory framework</w:t>
      </w:r>
      <w:r w:rsidR="006D1908">
        <w:rPr>
          <w:color w:val="auto"/>
        </w:rPr>
        <w:t>,</w:t>
      </w:r>
      <w:r w:rsidRPr="00C57C8C">
        <w:rPr>
          <w:color w:val="auto"/>
        </w:rPr>
        <w:t xml:space="preserve"> within which industry can work efficiently </w:t>
      </w:r>
    </w:p>
    <w:p w14:paraId="712087ED" w14:textId="678E42D1" w:rsidR="006D1908" w:rsidRDefault="003E1162" w:rsidP="00634A86">
      <w:pPr>
        <w:pStyle w:val="ListParagraph"/>
        <w:numPr>
          <w:ilvl w:val="0"/>
          <w:numId w:val="15"/>
        </w:numPr>
        <w:spacing w:after="40"/>
        <w:ind w:left="284" w:hanging="284"/>
        <w:contextualSpacing w:val="0"/>
        <w:rPr>
          <w:color w:val="auto"/>
        </w:rPr>
      </w:pPr>
      <w:r w:rsidRPr="00C57C8C">
        <w:rPr>
          <w:color w:val="auto"/>
        </w:rPr>
        <w:t xml:space="preserve">provision of adequate information about food to support informed food choices </w:t>
      </w:r>
    </w:p>
    <w:p w14:paraId="2A8D9504" w14:textId="25560C3F" w:rsidR="003E1162" w:rsidRPr="00C57C8C" w:rsidRDefault="003E1162" w:rsidP="00B56C77">
      <w:pPr>
        <w:pStyle w:val="ListParagraph"/>
        <w:numPr>
          <w:ilvl w:val="0"/>
          <w:numId w:val="15"/>
        </w:numPr>
        <w:ind w:left="284" w:hanging="284"/>
        <w:contextualSpacing w:val="0"/>
        <w:rPr>
          <w:color w:val="auto"/>
        </w:rPr>
      </w:pPr>
      <w:proofErr w:type="gramStart"/>
      <w:r w:rsidRPr="00C57C8C">
        <w:rPr>
          <w:color w:val="auto"/>
        </w:rPr>
        <w:t>the</w:t>
      </w:r>
      <w:proofErr w:type="gramEnd"/>
      <w:r w:rsidRPr="00C57C8C">
        <w:rPr>
          <w:color w:val="auto"/>
        </w:rPr>
        <w:t xml:space="preserve"> harmonisation of food standards in Australia, New Zealand and internationally.</w:t>
      </w:r>
    </w:p>
    <w:p w14:paraId="149A8DC7" w14:textId="504B05E7" w:rsidR="003E1162" w:rsidRPr="003C732A" w:rsidRDefault="003E1162" w:rsidP="003E1162">
      <w:pPr>
        <w:rPr>
          <w:color w:val="auto"/>
        </w:rPr>
      </w:pPr>
      <w:r w:rsidRPr="003C732A">
        <w:rPr>
          <w:color w:val="auto"/>
        </w:rPr>
        <w:t>Food standards are implemented through multi</w:t>
      </w:r>
      <w:r w:rsidRPr="003C732A">
        <w:rPr>
          <w:color w:val="auto"/>
        </w:rPr>
        <w:noBreakHyphen/>
        <w:t xml:space="preserve">jurisdictional arrangements with the Australian, New Zealand and state and territory governments, overseen by the Australian and New Zealand </w:t>
      </w:r>
      <w:r w:rsidR="006D1908">
        <w:rPr>
          <w:color w:val="auto"/>
        </w:rPr>
        <w:t>m</w:t>
      </w:r>
      <w:r w:rsidRPr="003C732A">
        <w:rPr>
          <w:color w:val="auto"/>
        </w:rPr>
        <w:t>inisters responsible for food regulation. Regulation is a critical component of the cooperative framework established to deliver safe food in Australia. Food standards developed by FSANZ are based on risk analysis using the best available scientific and other relevant evidence.</w:t>
      </w:r>
    </w:p>
    <w:p w14:paraId="43B55E46" w14:textId="6D13B1CE" w:rsidR="003E1162" w:rsidRPr="003C732A" w:rsidRDefault="003E1162" w:rsidP="003E1162">
      <w:pPr>
        <w:rPr>
          <w:color w:val="auto"/>
        </w:rPr>
      </w:pPr>
      <w:r w:rsidRPr="003C732A">
        <w:rPr>
          <w:color w:val="auto"/>
        </w:rPr>
        <w:t>FSANZ supports the Australian Government to build consumer confidence in the safety of food by improving communication with technical and non-technical audiences. FSANZ also coordinates national food surveillance and food recall activities, maintains national food composition and food consumption databases, and provides advice to the Department of Agriculture, Water and the Environment on</w:t>
      </w:r>
      <w:r w:rsidR="006D1908">
        <w:rPr>
          <w:color w:val="auto"/>
        </w:rPr>
        <w:t xml:space="preserve"> the</w:t>
      </w:r>
      <w:r w:rsidRPr="003C732A">
        <w:rPr>
          <w:color w:val="auto"/>
        </w:rPr>
        <w:t xml:space="preserve"> risks associated with imported foods.</w:t>
      </w:r>
    </w:p>
    <w:p w14:paraId="1FEE776D" w14:textId="1397C346" w:rsidR="003E1162" w:rsidRDefault="003E1162" w:rsidP="003E1162">
      <w:pPr>
        <w:rPr>
          <w:color w:val="auto"/>
        </w:rPr>
      </w:pPr>
      <w:r w:rsidRPr="003C732A">
        <w:rPr>
          <w:color w:val="auto"/>
        </w:rPr>
        <w:t xml:space="preserve">In </w:t>
      </w:r>
      <w:r w:rsidR="009852DE">
        <w:rPr>
          <w:color w:val="auto"/>
        </w:rPr>
        <w:t>2022–</w:t>
      </w:r>
      <w:r>
        <w:rPr>
          <w:color w:val="auto"/>
        </w:rPr>
        <w:t>23</w:t>
      </w:r>
      <w:r w:rsidRPr="003C732A">
        <w:rPr>
          <w:color w:val="auto"/>
        </w:rPr>
        <w:t>, FSANZ will continue work on revising standards for infant formula</w:t>
      </w:r>
      <w:r w:rsidR="006D1908">
        <w:rPr>
          <w:color w:val="auto"/>
        </w:rPr>
        <w:t>,</w:t>
      </w:r>
      <w:r w:rsidRPr="003C732A">
        <w:rPr>
          <w:color w:val="auto"/>
        </w:rPr>
        <w:t xml:space="preserve"> progress reviews of the Food Standards Code (</w:t>
      </w:r>
      <w:r>
        <w:rPr>
          <w:color w:val="auto"/>
        </w:rPr>
        <w:t xml:space="preserve">for caffeine, the definitions of </w:t>
      </w:r>
      <w:r w:rsidRPr="003C732A">
        <w:rPr>
          <w:color w:val="auto"/>
        </w:rPr>
        <w:t>gene technology, food safety requirements</w:t>
      </w:r>
      <w:r w:rsidR="006D1908">
        <w:rPr>
          <w:color w:val="auto"/>
        </w:rPr>
        <w:t>,</w:t>
      </w:r>
      <w:r w:rsidRPr="003C732A">
        <w:rPr>
          <w:color w:val="auto"/>
        </w:rPr>
        <w:t xml:space="preserve"> and primary production and processing standards)</w:t>
      </w:r>
      <w:r w:rsidR="006D1908">
        <w:rPr>
          <w:color w:val="auto"/>
        </w:rPr>
        <w:t>,</w:t>
      </w:r>
      <w:r w:rsidRPr="003C732A">
        <w:rPr>
          <w:color w:val="auto"/>
        </w:rPr>
        <w:t xml:space="preserve"> and </w:t>
      </w:r>
      <w:r>
        <w:rPr>
          <w:color w:val="auto"/>
        </w:rPr>
        <w:t xml:space="preserve">contribute to </w:t>
      </w:r>
      <w:r w:rsidRPr="003C732A">
        <w:rPr>
          <w:color w:val="auto"/>
        </w:rPr>
        <w:t>modernising food regulation. FSANZ</w:t>
      </w:r>
      <w:r w:rsidR="006D1908">
        <w:rPr>
          <w:color w:val="auto"/>
        </w:rPr>
        <w:t> </w:t>
      </w:r>
      <w:r w:rsidRPr="003C732A">
        <w:rPr>
          <w:color w:val="auto"/>
        </w:rPr>
        <w:t xml:space="preserve">will also continue work requested by </w:t>
      </w:r>
      <w:r w:rsidR="006D1908">
        <w:rPr>
          <w:color w:val="auto"/>
        </w:rPr>
        <w:t>f</w:t>
      </w:r>
      <w:r w:rsidRPr="003C732A">
        <w:rPr>
          <w:color w:val="auto"/>
        </w:rPr>
        <w:t xml:space="preserve">ood </w:t>
      </w:r>
      <w:r w:rsidR="006D1908">
        <w:rPr>
          <w:color w:val="auto"/>
        </w:rPr>
        <w:t>m</w:t>
      </w:r>
      <w:r w:rsidRPr="003C732A">
        <w:rPr>
          <w:color w:val="auto"/>
        </w:rPr>
        <w:t>inisters on energy labelling of alcoholic beverages, reviewing the formulated supplementary sports foods standard</w:t>
      </w:r>
      <w:r w:rsidR="006D1908">
        <w:rPr>
          <w:color w:val="auto"/>
        </w:rPr>
        <w:t xml:space="preserve"> and</w:t>
      </w:r>
      <w:r w:rsidRPr="003C732A">
        <w:rPr>
          <w:color w:val="auto"/>
        </w:rPr>
        <w:t xml:space="preserve"> added sugars labelling, and contribute to the system-wide priority to reduce the levels of foodborne illness, especially salmonella</w:t>
      </w:r>
      <w:r w:rsidRPr="003C732A">
        <w:rPr>
          <w:i/>
          <w:color w:val="auto"/>
        </w:rPr>
        <w:t xml:space="preserve"> </w:t>
      </w:r>
      <w:r w:rsidRPr="003C732A">
        <w:rPr>
          <w:color w:val="auto"/>
        </w:rPr>
        <w:t>and campylobacter</w:t>
      </w:r>
      <w:r w:rsidRPr="003C732A">
        <w:rPr>
          <w:color w:val="auto"/>
          <w:vertAlign w:val="superscript"/>
        </w:rPr>
        <w:footnoteReference w:id="2"/>
      </w:r>
      <w:r w:rsidRPr="003C732A">
        <w:rPr>
          <w:color w:val="auto"/>
        </w:rPr>
        <w:t>.</w:t>
      </w:r>
    </w:p>
    <w:p w14:paraId="1A685BD4" w14:textId="712D8034" w:rsidR="003E1162" w:rsidRPr="003C732A" w:rsidRDefault="003E1162" w:rsidP="003E1162">
      <w:pPr>
        <w:rPr>
          <w:color w:val="auto"/>
        </w:rPr>
      </w:pPr>
      <w:r w:rsidRPr="003C732A">
        <w:rPr>
          <w:color w:val="auto"/>
        </w:rPr>
        <w:t xml:space="preserve">The role and functions of FSANZ are set out in the </w:t>
      </w:r>
      <w:r w:rsidR="001F5E15" w:rsidRPr="001F5E15">
        <w:rPr>
          <w:i/>
          <w:color w:val="auto"/>
        </w:rPr>
        <w:t>Food Standards Australia New Zealand Act 1991</w:t>
      </w:r>
      <w:r w:rsidRPr="003C732A">
        <w:rPr>
          <w:color w:val="auto"/>
        </w:rPr>
        <w:t xml:space="preserve">. FSANZ is a corporate Commonwealth entity under the </w:t>
      </w:r>
      <w:r w:rsidR="00F10B88">
        <w:rPr>
          <w:i/>
          <w:color w:val="auto"/>
        </w:rPr>
        <w:t>Public </w:t>
      </w:r>
      <w:r w:rsidRPr="003C732A">
        <w:rPr>
          <w:i/>
          <w:color w:val="auto"/>
        </w:rPr>
        <w:t>Governance, Performance and Accountability Act 2013.</w:t>
      </w:r>
    </w:p>
    <w:p w14:paraId="30979594" w14:textId="77777777" w:rsidR="0024539A" w:rsidRPr="003C732A" w:rsidRDefault="0024539A" w:rsidP="00BC0659">
      <w:pPr>
        <w:pStyle w:val="Heading3"/>
        <w:rPr>
          <w:color w:val="auto"/>
        </w:rPr>
      </w:pPr>
      <w:r w:rsidRPr="003C732A">
        <w:rPr>
          <w:color w:val="auto"/>
        </w:rPr>
        <w:lastRenderedPageBreak/>
        <w:t>1.2</w:t>
      </w:r>
      <w:r w:rsidRPr="003C732A">
        <w:rPr>
          <w:color w:val="auto"/>
        </w:rPr>
        <w:tab/>
        <w:t>Entity Resource Statement</w:t>
      </w:r>
      <w:bookmarkEnd w:id="2"/>
    </w:p>
    <w:p w14:paraId="42522622" w14:textId="77777777" w:rsidR="0024539A" w:rsidRPr="003C732A" w:rsidRDefault="0024539A" w:rsidP="0024539A">
      <w:pPr>
        <w:rPr>
          <w:color w:val="auto"/>
        </w:rPr>
      </w:pPr>
      <w:r w:rsidRPr="003C732A">
        <w:rPr>
          <w:color w:val="auto"/>
        </w:rPr>
        <w:t>Table 1.1 shows the total funding from all sources available to the entity for its operations and to deliver programs and services on behalf of the Government.</w:t>
      </w:r>
    </w:p>
    <w:p w14:paraId="648DB83F" w14:textId="77777777" w:rsidR="0024539A" w:rsidRPr="003C732A" w:rsidRDefault="0024539A" w:rsidP="0024539A">
      <w:pPr>
        <w:rPr>
          <w:color w:val="auto"/>
        </w:rPr>
      </w:pPr>
      <w:r w:rsidRPr="003C732A">
        <w:rPr>
          <w:color w:val="auto"/>
        </w:rPr>
        <w:t>The table summarises how resourc</w:t>
      </w:r>
      <w:r w:rsidR="006E745F">
        <w:rPr>
          <w:color w:val="auto"/>
        </w:rPr>
        <w:t>es will be applied by outcome (g</w:t>
      </w:r>
      <w:r w:rsidRPr="003C732A">
        <w:rPr>
          <w:color w:val="auto"/>
        </w:rPr>
        <w:t>overnment strategic policy objectives) and by administered (on behalf of the Government or the public) and departmental (for the entity’s operations) classification.</w:t>
      </w:r>
    </w:p>
    <w:p w14:paraId="2BE2372F" w14:textId="77777777" w:rsidR="0024539A" w:rsidRPr="003C732A" w:rsidRDefault="0024539A" w:rsidP="0024539A">
      <w:pPr>
        <w:rPr>
          <w:color w:val="auto"/>
        </w:rPr>
      </w:pPr>
      <w:r w:rsidRPr="003C732A">
        <w:rPr>
          <w:color w:val="auto"/>
        </w:rPr>
        <w:t xml:space="preserve">For more detailed information on special accounts and special appropriations, refer to </w:t>
      </w:r>
      <w:r w:rsidRPr="003C732A">
        <w:rPr>
          <w:i/>
          <w:color w:val="auto"/>
        </w:rPr>
        <w:t>Budget Paper No. 4 – Agency Resourcing</w:t>
      </w:r>
      <w:r w:rsidRPr="003C732A">
        <w:rPr>
          <w:color w:val="auto"/>
        </w:rPr>
        <w:t>.</w:t>
      </w:r>
    </w:p>
    <w:p w14:paraId="206BC7F0" w14:textId="77777777" w:rsidR="0024539A" w:rsidRPr="003C732A" w:rsidRDefault="0024539A" w:rsidP="0024539A">
      <w:pPr>
        <w:rPr>
          <w:color w:val="auto"/>
        </w:rPr>
      </w:pPr>
      <w:r w:rsidRPr="003C732A">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61E20F10" w14:textId="0DD2FEAD" w:rsidR="0024539A" w:rsidRDefault="0024539A" w:rsidP="0024539A">
      <w:pPr>
        <w:pStyle w:val="Tablenumberandreference"/>
        <w:rPr>
          <w:color w:val="auto"/>
        </w:rPr>
      </w:pPr>
      <w:r w:rsidRPr="003C732A">
        <w:rPr>
          <w:color w:val="auto"/>
        </w:rPr>
        <w:t xml:space="preserve">Table 1.1: </w:t>
      </w:r>
      <w:r w:rsidR="008675AC" w:rsidRPr="003C732A">
        <w:rPr>
          <w:color w:val="auto"/>
        </w:rPr>
        <w:t>FSANZ</w:t>
      </w:r>
      <w:r w:rsidR="0013523C" w:rsidRPr="003C732A">
        <w:rPr>
          <w:color w:val="auto"/>
        </w:rPr>
        <w:t xml:space="preserve"> </w:t>
      </w:r>
      <w:r w:rsidRPr="003C732A">
        <w:rPr>
          <w:color w:val="auto"/>
        </w:rPr>
        <w:t xml:space="preserve">Resource Statement – Budget Estimates for </w:t>
      </w:r>
      <w:r w:rsidR="00C94447">
        <w:rPr>
          <w:color w:val="auto"/>
        </w:rPr>
        <w:t>2022–</w:t>
      </w:r>
      <w:r w:rsidR="00B806B7">
        <w:rPr>
          <w:color w:val="auto"/>
        </w:rPr>
        <w:t>23</w:t>
      </w:r>
      <w:r w:rsidRPr="003C732A">
        <w:rPr>
          <w:color w:val="auto"/>
        </w:rPr>
        <w:t xml:space="preserve"> as at Budget Ma</w:t>
      </w:r>
      <w:r w:rsidR="00B806B7">
        <w:rPr>
          <w:color w:val="auto"/>
        </w:rPr>
        <w:t>rch</w:t>
      </w:r>
      <w:r w:rsidRPr="003C732A">
        <w:rPr>
          <w:color w:val="auto"/>
        </w:rPr>
        <w:t> 202</w:t>
      </w:r>
      <w:r w:rsidR="00B806B7">
        <w:rPr>
          <w:color w:val="auto"/>
        </w:rPr>
        <w:t>2</w:t>
      </w:r>
    </w:p>
    <w:tbl>
      <w:tblPr>
        <w:tblW w:w="7380" w:type="dxa"/>
        <w:jc w:val="center"/>
        <w:tblLayout w:type="fixed"/>
        <w:tblLook w:val="04A0" w:firstRow="1" w:lastRow="0" w:firstColumn="1" w:lastColumn="0" w:noHBand="0" w:noVBand="1"/>
        <w:tblCaption w:val="Table 1.1: FSANZ Resource Statement - Budget Estimates for 2022-23 as at Budget March 2022"/>
        <w:tblDescription w:val="This table outlines FSANZ's resource statement and budget estimates for 2022-23 as at the Budget, March 2022"/>
      </w:tblPr>
      <w:tblGrid>
        <w:gridCol w:w="4660"/>
        <w:gridCol w:w="1360"/>
        <w:gridCol w:w="1360"/>
      </w:tblGrid>
      <w:tr w:rsidR="00F63B33" w:rsidRPr="00F63B33" w14:paraId="41B7AE43" w14:textId="77777777" w:rsidTr="0020668D">
        <w:trPr>
          <w:trHeight w:val="765"/>
          <w:jc w:val="center"/>
        </w:trPr>
        <w:tc>
          <w:tcPr>
            <w:tcW w:w="4660" w:type="dxa"/>
            <w:tcBorders>
              <w:top w:val="single" w:sz="4" w:space="0" w:color="auto"/>
              <w:left w:val="nil"/>
              <w:bottom w:val="nil"/>
              <w:right w:val="nil"/>
            </w:tcBorders>
            <w:shd w:val="clear" w:color="auto" w:fill="auto"/>
            <w:hideMark/>
          </w:tcPr>
          <w:p w14:paraId="2CCE8F9C" w14:textId="77777777" w:rsidR="00F63B33" w:rsidRPr="00F63B33" w:rsidRDefault="00F63B33" w:rsidP="00F63B33">
            <w:pPr>
              <w:spacing w:before="40" w:after="0"/>
              <w:jc w:val="right"/>
              <w:rPr>
                <w:rFonts w:ascii="Times New Roman" w:hAnsi="Times New Roman"/>
                <w:color w:val="auto"/>
                <w:sz w:val="24"/>
                <w:szCs w:val="24"/>
              </w:rPr>
            </w:pPr>
          </w:p>
        </w:tc>
        <w:tc>
          <w:tcPr>
            <w:tcW w:w="1360" w:type="dxa"/>
            <w:tcBorders>
              <w:top w:val="single" w:sz="4" w:space="0" w:color="auto"/>
              <w:left w:val="nil"/>
              <w:bottom w:val="single" w:sz="4" w:space="0" w:color="auto"/>
              <w:right w:val="nil"/>
            </w:tcBorders>
            <w:shd w:val="clear" w:color="auto" w:fill="auto"/>
            <w:hideMark/>
          </w:tcPr>
          <w:p w14:paraId="0B683143" w14:textId="77777777" w:rsidR="00F63B33" w:rsidRPr="00F63B33" w:rsidRDefault="00F63B33" w:rsidP="00F63B33">
            <w:pPr>
              <w:spacing w:before="40" w:after="0"/>
              <w:jc w:val="right"/>
              <w:rPr>
                <w:rFonts w:ascii="Arial" w:hAnsi="Arial" w:cs="Arial"/>
                <w:b/>
                <w:bCs/>
                <w:color w:val="auto"/>
                <w:sz w:val="16"/>
                <w:szCs w:val="16"/>
              </w:rPr>
            </w:pPr>
            <w:r w:rsidRPr="00F63B33">
              <w:rPr>
                <w:rFonts w:ascii="Arial" w:hAnsi="Arial" w:cs="Arial"/>
                <w:b/>
                <w:bCs/>
                <w:color w:val="auto"/>
                <w:sz w:val="16"/>
                <w:szCs w:val="16"/>
              </w:rPr>
              <w:t>2021–22</w:t>
            </w:r>
            <w:r w:rsidRPr="00F63B33">
              <w:rPr>
                <w:rFonts w:ascii="Arial" w:hAnsi="Arial" w:cs="Arial"/>
                <w:b/>
                <w:bCs/>
                <w:color w:val="auto"/>
                <w:sz w:val="16"/>
                <w:szCs w:val="16"/>
              </w:rPr>
              <w:br/>
              <w:t>Estimated</w:t>
            </w:r>
            <w:r w:rsidRPr="00F63B33">
              <w:rPr>
                <w:rFonts w:ascii="Arial" w:hAnsi="Arial" w:cs="Arial"/>
                <w:b/>
                <w:bCs/>
                <w:color w:val="auto"/>
                <w:sz w:val="16"/>
                <w:szCs w:val="16"/>
              </w:rPr>
              <w:br/>
              <w:t>actual</w:t>
            </w:r>
            <w:r w:rsidRPr="00F63B33">
              <w:rPr>
                <w:rFonts w:ascii="Arial" w:hAnsi="Arial" w:cs="Arial"/>
                <w:b/>
                <w:bCs/>
                <w:color w:val="auto"/>
                <w:sz w:val="16"/>
                <w:szCs w:val="16"/>
              </w:rPr>
              <w:br/>
            </w:r>
            <w:r w:rsidRPr="00F63B33">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373685CC" w14:textId="77777777" w:rsidR="00F63B33" w:rsidRPr="00F63B33" w:rsidRDefault="00F63B33" w:rsidP="00F63B33">
            <w:pPr>
              <w:spacing w:before="40" w:after="0"/>
              <w:jc w:val="right"/>
              <w:rPr>
                <w:rFonts w:ascii="Arial" w:hAnsi="Arial" w:cs="Arial"/>
                <w:b/>
                <w:bCs/>
                <w:color w:val="auto"/>
                <w:sz w:val="16"/>
                <w:szCs w:val="16"/>
              </w:rPr>
            </w:pPr>
            <w:r w:rsidRPr="00F63B33">
              <w:rPr>
                <w:rFonts w:ascii="Arial" w:hAnsi="Arial" w:cs="Arial"/>
                <w:b/>
                <w:bCs/>
                <w:color w:val="auto"/>
                <w:sz w:val="16"/>
                <w:szCs w:val="16"/>
              </w:rPr>
              <w:t>2022–23</w:t>
            </w:r>
            <w:r w:rsidRPr="00F63B33">
              <w:rPr>
                <w:rFonts w:ascii="Arial" w:hAnsi="Arial" w:cs="Arial"/>
                <w:b/>
                <w:bCs/>
                <w:color w:val="auto"/>
                <w:sz w:val="16"/>
                <w:szCs w:val="16"/>
              </w:rPr>
              <w:br/>
              <w:t>Estimate</w:t>
            </w:r>
            <w:r w:rsidRPr="00F63B33">
              <w:rPr>
                <w:rFonts w:ascii="Arial" w:hAnsi="Arial" w:cs="Arial"/>
                <w:b/>
                <w:bCs/>
                <w:color w:val="auto"/>
                <w:sz w:val="16"/>
                <w:szCs w:val="16"/>
              </w:rPr>
              <w:br/>
            </w:r>
            <w:r w:rsidRPr="00F63B33">
              <w:rPr>
                <w:rFonts w:ascii="Arial" w:hAnsi="Arial" w:cs="Arial"/>
                <w:b/>
                <w:bCs/>
                <w:color w:val="auto"/>
                <w:sz w:val="16"/>
                <w:szCs w:val="16"/>
              </w:rPr>
              <w:br/>
            </w:r>
            <w:r w:rsidRPr="00F63B33">
              <w:rPr>
                <w:rFonts w:ascii="Arial" w:hAnsi="Arial" w:cs="Arial"/>
                <w:color w:val="auto"/>
                <w:sz w:val="16"/>
                <w:szCs w:val="16"/>
              </w:rPr>
              <w:t>$'000</w:t>
            </w:r>
          </w:p>
        </w:tc>
      </w:tr>
      <w:tr w:rsidR="00F63B33" w:rsidRPr="00F63B33" w14:paraId="011671C4" w14:textId="77777777" w:rsidTr="00F63B33">
        <w:trPr>
          <w:trHeight w:val="300"/>
          <w:jc w:val="center"/>
        </w:trPr>
        <w:tc>
          <w:tcPr>
            <w:tcW w:w="4660" w:type="dxa"/>
            <w:tcBorders>
              <w:top w:val="nil"/>
              <w:left w:val="nil"/>
              <w:bottom w:val="nil"/>
              <w:right w:val="nil"/>
            </w:tcBorders>
            <w:shd w:val="clear" w:color="auto" w:fill="auto"/>
            <w:noWrap/>
            <w:vAlign w:val="bottom"/>
            <w:hideMark/>
          </w:tcPr>
          <w:p w14:paraId="3EA5214C" w14:textId="77777777" w:rsidR="00F63B33" w:rsidRPr="00F63B33" w:rsidRDefault="00F63B33" w:rsidP="00F63B33">
            <w:pPr>
              <w:spacing w:after="0"/>
              <w:rPr>
                <w:rFonts w:ascii="Arial" w:hAnsi="Arial" w:cs="Arial"/>
                <w:b/>
                <w:bCs/>
                <w:color w:val="auto"/>
                <w:sz w:val="16"/>
                <w:szCs w:val="16"/>
              </w:rPr>
            </w:pPr>
            <w:r w:rsidRPr="00F63B33">
              <w:rPr>
                <w:rFonts w:ascii="Arial" w:hAnsi="Arial" w:cs="Arial"/>
                <w:b/>
                <w:bCs/>
                <w:color w:val="auto"/>
                <w:sz w:val="16"/>
                <w:szCs w:val="16"/>
              </w:rPr>
              <w:t>Opening balance/cash reserves at 1 July</w:t>
            </w:r>
          </w:p>
        </w:tc>
        <w:tc>
          <w:tcPr>
            <w:tcW w:w="1360" w:type="dxa"/>
            <w:tcBorders>
              <w:top w:val="nil"/>
              <w:left w:val="nil"/>
              <w:bottom w:val="nil"/>
              <w:right w:val="nil"/>
            </w:tcBorders>
            <w:shd w:val="clear" w:color="auto" w:fill="auto"/>
            <w:noWrap/>
            <w:vAlign w:val="bottom"/>
            <w:hideMark/>
          </w:tcPr>
          <w:p w14:paraId="5FFB3C18" w14:textId="77777777" w:rsidR="00F63B33" w:rsidRPr="00F63B33" w:rsidRDefault="00F63B33" w:rsidP="00F63B33">
            <w:pPr>
              <w:spacing w:after="0"/>
              <w:jc w:val="right"/>
              <w:rPr>
                <w:rFonts w:ascii="Arial" w:hAnsi="Arial" w:cs="Arial"/>
                <w:sz w:val="16"/>
                <w:szCs w:val="16"/>
              </w:rPr>
            </w:pPr>
            <w:r w:rsidRPr="00F63B33">
              <w:rPr>
                <w:rFonts w:ascii="Arial" w:hAnsi="Arial" w:cs="Arial"/>
                <w:sz w:val="16"/>
                <w:szCs w:val="16"/>
              </w:rPr>
              <w:t>15,310</w:t>
            </w:r>
          </w:p>
        </w:tc>
        <w:tc>
          <w:tcPr>
            <w:tcW w:w="1360" w:type="dxa"/>
            <w:tcBorders>
              <w:top w:val="nil"/>
              <w:left w:val="nil"/>
              <w:bottom w:val="nil"/>
              <w:right w:val="nil"/>
            </w:tcBorders>
            <w:shd w:val="clear" w:color="000000" w:fill="D9D9D9"/>
            <w:noWrap/>
            <w:vAlign w:val="bottom"/>
            <w:hideMark/>
          </w:tcPr>
          <w:p w14:paraId="443D5C9B"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15,310</w:t>
            </w:r>
          </w:p>
        </w:tc>
      </w:tr>
      <w:tr w:rsidR="00F63B33" w:rsidRPr="00F63B33" w14:paraId="42187D2A" w14:textId="77777777" w:rsidTr="00F63B33">
        <w:trPr>
          <w:trHeight w:val="300"/>
          <w:jc w:val="center"/>
        </w:trPr>
        <w:tc>
          <w:tcPr>
            <w:tcW w:w="4660" w:type="dxa"/>
            <w:tcBorders>
              <w:top w:val="nil"/>
              <w:left w:val="nil"/>
              <w:bottom w:val="nil"/>
              <w:right w:val="nil"/>
            </w:tcBorders>
            <w:shd w:val="clear" w:color="000000" w:fill="FFFFFF"/>
            <w:vAlign w:val="bottom"/>
            <w:hideMark/>
          </w:tcPr>
          <w:p w14:paraId="55171C4E" w14:textId="77777777" w:rsidR="00F63B33" w:rsidRPr="00F63B33" w:rsidRDefault="00F63B33" w:rsidP="00F63B33">
            <w:pPr>
              <w:spacing w:after="0"/>
              <w:rPr>
                <w:rFonts w:ascii="Arial" w:hAnsi="Arial" w:cs="Arial"/>
                <w:b/>
                <w:bCs/>
                <w:sz w:val="16"/>
                <w:szCs w:val="16"/>
              </w:rPr>
            </w:pPr>
            <w:r w:rsidRPr="00F63B33">
              <w:rPr>
                <w:rFonts w:ascii="Arial" w:hAnsi="Arial" w:cs="Arial"/>
                <w:b/>
                <w:bCs/>
                <w:sz w:val="16"/>
                <w:szCs w:val="16"/>
              </w:rPr>
              <w:t>Funds from Government</w:t>
            </w:r>
          </w:p>
        </w:tc>
        <w:tc>
          <w:tcPr>
            <w:tcW w:w="1360" w:type="dxa"/>
            <w:tcBorders>
              <w:top w:val="nil"/>
              <w:left w:val="nil"/>
              <w:bottom w:val="nil"/>
              <w:right w:val="nil"/>
            </w:tcBorders>
            <w:shd w:val="clear" w:color="auto" w:fill="auto"/>
            <w:noWrap/>
            <w:vAlign w:val="bottom"/>
            <w:hideMark/>
          </w:tcPr>
          <w:p w14:paraId="72A5CDB3" w14:textId="77777777" w:rsidR="00F63B33" w:rsidRPr="00F63B33" w:rsidRDefault="00F63B33" w:rsidP="00F63B33">
            <w:pPr>
              <w:spacing w:after="0"/>
              <w:rPr>
                <w:rFonts w:ascii="Arial" w:hAnsi="Arial" w:cs="Arial"/>
                <w:b/>
                <w:bCs/>
                <w:sz w:val="16"/>
                <w:szCs w:val="16"/>
              </w:rPr>
            </w:pPr>
          </w:p>
        </w:tc>
        <w:tc>
          <w:tcPr>
            <w:tcW w:w="1360" w:type="dxa"/>
            <w:tcBorders>
              <w:top w:val="nil"/>
              <w:left w:val="nil"/>
              <w:bottom w:val="nil"/>
              <w:right w:val="nil"/>
            </w:tcBorders>
            <w:shd w:val="clear" w:color="000000" w:fill="D9D9D9"/>
            <w:noWrap/>
            <w:vAlign w:val="bottom"/>
            <w:hideMark/>
          </w:tcPr>
          <w:p w14:paraId="5DD150E0"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 </w:t>
            </w:r>
          </w:p>
        </w:tc>
      </w:tr>
      <w:tr w:rsidR="00F63B33" w:rsidRPr="00F63B33" w14:paraId="4699E732"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40867B4A" w14:textId="77777777" w:rsidR="00F63B33" w:rsidRPr="00F63B33" w:rsidRDefault="00F63B33" w:rsidP="00F63B33">
            <w:pPr>
              <w:spacing w:after="0"/>
              <w:ind w:firstLineChars="100" w:firstLine="160"/>
              <w:rPr>
                <w:rFonts w:ascii="Arial" w:hAnsi="Arial" w:cs="Arial"/>
                <w:b/>
                <w:bCs/>
                <w:color w:val="auto"/>
                <w:sz w:val="16"/>
                <w:szCs w:val="16"/>
              </w:rPr>
            </w:pPr>
            <w:r w:rsidRPr="00F63B33">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0234A738" w14:textId="77777777" w:rsidR="00F63B33" w:rsidRPr="00F63B33" w:rsidRDefault="00F63B33" w:rsidP="00F63B33">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38FFC0F2"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 </w:t>
            </w:r>
          </w:p>
        </w:tc>
      </w:tr>
      <w:tr w:rsidR="00F63B33" w:rsidRPr="00F63B33" w14:paraId="14792F03"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19474D7F" w14:textId="77777777" w:rsidR="00F63B33" w:rsidRPr="00F63B33" w:rsidRDefault="00F63B33" w:rsidP="00F63B33">
            <w:pPr>
              <w:spacing w:after="0"/>
              <w:ind w:firstLineChars="200" w:firstLine="320"/>
              <w:rPr>
                <w:rFonts w:ascii="Arial" w:hAnsi="Arial" w:cs="Arial"/>
                <w:color w:val="auto"/>
                <w:sz w:val="16"/>
                <w:szCs w:val="16"/>
              </w:rPr>
            </w:pPr>
            <w:r w:rsidRPr="00F63B33">
              <w:rPr>
                <w:rFonts w:ascii="Arial" w:hAnsi="Arial" w:cs="Arial"/>
                <w:color w:val="auto"/>
                <w:sz w:val="16"/>
                <w:szCs w:val="16"/>
              </w:rPr>
              <w:t xml:space="preserve">Ordinary annual services </w:t>
            </w:r>
            <w:r w:rsidRPr="00F63B33">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5F74BCEE"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1C80CE5B"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w:t>
            </w:r>
          </w:p>
        </w:tc>
      </w:tr>
      <w:tr w:rsidR="00F63B33" w:rsidRPr="00F63B33" w14:paraId="20888CCD" w14:textId="77777777" w:rsidTr="002E68E3">
        <w:trPr>
          <w:trHeight w:val="283"/>
          <w:jc w:val="center"/>
        </w:trPr>
        <w:tc>
          <w:tcPr>
            <w:tcW w:w="4660" w:type="dxa"/>
            <w:tcBorders>
              <w:top w:val="nil"/>
              <w:left w:val="nil"/>
              <w:bottom w:val="nil"/>
              <w:right w:val="nil"/>
            </w:tcBorders>
            <w:shd w:val="clear" w:color="auto" w:fill="auto"/>
            <w:noWrap/>
            <w:vAlign w:val="bottom"/>
            <w:hideMark/>
          </w:tcPr>
          <w:p w14:paraId="080D312D" w14:textId="77777777" w:rsidR="00F63B33" w:rsidRPr="00F63B33" w:rsidRDefault="00F63B33" w:rsidP="00F63B33">
            <w:pPr>
              <w:spacing w:after="0"/>
              <w:ind w:firstLineChars="200" w:firstLine="320"/>
              <w:rPr>
                <w:rFonts w:ascii="Arial" w:hAnsi="Arial" w:cs="Arial"/>
                <w:color w:val="auto"/>
                <w:sz w:val="16"/>
                <w:szCs w:val="16"/>
              </w:rPr>
            </w:pPr>
            <w:r w:rsidRPr="00F63B33">
              <w:rPr>
                <w:rFonts w:ascii="Arial" w:hAnsi="Arial" w:cs="Arial"/>
                <w:color w:val="auto"/>
                <w:sz w:val="16"/>
                <w:szCs w:val="16"/>
              </w:rPr>
              <w:t xml:space="preserve">Other services </w:t>
            </w:r>
            <w:r w:rsidRPr="00F63B33">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7D244FD4" w14:textId="77777777" w:rsidR="00F63B33" w:rsidRPr="00F63B33" w:rsidRDefault="00F63B33" w:rsidP="00F63B33">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51778F7"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 </w:t>
            </w:r>
          </w:p>
        </w:tc>
      </w:tr>
      <w:tr w:rsidR="00F63B33" w:rsidRPr="00F63B33" w14:paraId="4C5B257C"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318E4BB2" w14:textId="77777777" w:rsidR="00F63B33" w:rsidRPr="00F63B33" w:rsidRDefault="00F63B33" w:rsidP="00F63B33">
            <w:pPr>
              <w:spacing w:after="0"/>
              <w:ind w:firstLineChars="300" w:firstLine="480"/>
              <w:rPr>
                <w:rFonts w:ascii="Arial" w:hAnsi="Arial" w:cs="Arial"/>
                <w:color w:val="auto"/>
                <w:sz w:val="16"/>
                <w:szCs w:val="16"/>
              </w:rPr>
            </w:pPr>
            <w:r w:rsidRPr="00F63B33">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3AFAC07C"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0B72033"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w:t>
            </w:r>
          </w:p>
        </w:tc>
      </w:tr>
      <w:tr w:rsidR="00F63B33" w:rsidRPr="00F63B33" w14:paraId="605FD791"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5FB9E188" w14:textId="77777777" w:rsidR="00F63B33" w:rsidRPr="00F63B33" w:rsidRDefault="00F63B33" w:rsidP="00F63B33">
            <w:pPr>
              <w:spacing w:after="0"/>
              <w:ind w:firstLineChars="200" w:firstLine="320"/>
              <w:rPr>
                <w:rFonts w:ascii="Arial" w:hAnsi="Arial" w:cs="Arial"/>
                <w:b/>
                <w:bCs/>
                <w:color w:val="auto"/>
                <w:sz w:val="16"/>
                <w:szCs w:val="16"/>
              </w:rPr>
            </w:pPr>
            <w:r w:rsidRPr="00F63B33">
              <w:rPr>
                <w:rFonts w:ascii="Arial" w:hAnsi="Arial" w:cs="Arial"/>
                <w:b/>
                <w:bCs/>
                <w:color w:val="auto"/>
                <w:sz w:val="16"/>
                <w:szCs w:val="16"/>
              </w:rPr>
              <w:t>Total annual appropriations</w:t>
            </w:r>
          </w:p>
        </w:tc>
        <w:tc>
          <w:tcPr>
            <w:tcW w:w="1360" w:type="dxa"/>
            <w:tcBorders>
              <w:top w:val="nil"/>
              <w:left w:val="nil"/>
              <w:bottom w:val="single" w:sz="4" w:space="0" w:color="auto"/>
              <w:right w:val="nil"/>
            </w:tcBorders>
            <w:shd w:val="clear" w:color="auto" w:fill="auto"/>
            <w:noWrap/>
            <w:vAlign w:val="bottom"/>
            <w:hideMark/>
          </w:tcPr>
          <w:p w14:paraId="790E164A"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w:t>
            </w:r>
          </w:p>
        </w:tc>
        <w:tc>
          <w:tcPr>
            <w:tcW w:w="1360" w:type="dxa"/>
            <w:tcBorders>
              <w:top w:val="nil"/>
              <w:left w:val="nil"/>
              <w:bottom w:val="single" w:sz="4" w:space="0" w:color="auto"/>
              <w:right w:val="nil"/>
            </w:tcBorders>
            <w:shd w:val="clear" w:color="000000" w:fill="D9D9D9"/>
            <w:noWrap/>
            <w:vAlign w:val="bottom"/>
            <w:hideMark/>
          </w:tcPr>
          <w:p w14:paraId="2C7A06B3"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w:t>
            </w:r>
          </w:p>
        </w:tc>
      </w:tr>
      <w:tr w:rsidR="00F63B33" w:rsidRPr="00F63B33" w14:paraId="56C04BB4" w14:textId="77777777" w:rsidTr="00F63B33">
        <w:trPr>
          <w:trHeight w:val="300"/>
          <w:jc w:val="center"/>
        </w:trPr>
        <w:tc>
          <w:tcPr>
            <w:tcW w:w="4660" w:type="dxa"/>
            <w:tcBorders>
              <w:top w:val="nil"/>
              <w:left w:val="nil"/>
              <w:bottom w:val="nil"/>
              <w:right w:val="nil"/>
            </w:tcBorders>
            <w:shd w:val="clear" w:color="auto" w:fill="auto"/>
            <w:noWrap/>
            <w:vAlign w:val="bottom"/>
            <w:hideMark/>
          </w:tcPr>
          <w:p w14:paraId="57DDCE02" w14:textId="77777777" w:rsidR="00F63B33" w:rsidRPr="00F63B33" w:rsidRDefault="00F63B33" w:rsidP="00F63B33">
            <w:pPr>
              <w:spacing w:after="0"/>
              <w:ind w:firstLineChars="100" w:firstLine="160"/>
              <w:rPr>
                <w:rFonts w:ascii="Arial" w:hAnsi="Arial" w:cs="Arial"/>
                <w:b/>
                <w:bCs/>
                <w:color w:val="auto"/>
                <w:sz w:val="16"/>
                <w:szCs w:val="16"/>
              </w:rPr>
            </w:pPr>
            <w:r w:rsidRPr="00F63B33">
              <w:rPr>
                <w:rFonts w:ascii="Arial" w:hAnsi="Arial" w:cs="Arial"/>
                <w:b/>
                <w:bCs/>
                <w:color w:val="auto"/>
                <w:sz w:val="16"/>
                <w:szCs w:val="16"/>
              </w:rPr>
              <w:t xml:space="preserve">Amounts received from related entities </w:t>
            </w:r>
            <w:r w:rsidRPr="00F63B33">
              <w:rPr>
                <w:rFonts w:ascii="Arial" w:hAnsi="Arial" w:cs="Arial"/>
                <w:b/>
                <w:bCs/>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733517FD" w14:textId="77777777" w:rsidR="00F63B33" w:rsidRPr="00F63B33" w:rsidRDefault="00F63B33" w:rsidP="00F63B33">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56E62903"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 </w:t>
            </w:r>
          </w:p>
        </w:tc>
      </w:tr>
      <w:tr w:rsidR="00F63B33" w:rsidRPr="00F63B33" w14:paraId="34353AF0" w14:textId="77777777" w:rsidTr="002E68E3">
        <w:trPr>
          <w:trHeight w:val="283"/>
          <w:jc w:val="center"/>
        </w:trPr>
        <w:tc>
          <w:tcPr>
            <w:tcW w:w="4660" w:type="dxa"/>
            <w:tcBorders>
              <w:top w:val="nil"/>
              <w:left w:val="nil"/>
              <w:bottom w:val="nil"/>
              <w:right w:val="nil"/>
            </w:tcBorders>
            <w:shd w:val="clear" w:color="auto" w:fill="auto"/>
            <w:noWrap/>
            <w:vAlign w:val="bottom"/>
            <w:hideMark/>
          </w:tcPr>
          <w:p w14:paraId="2A251CA5" w14:textId="77777777" w:rsidR="00F63B33" w:rsidRPr="00F63B33" w:rsidRDefault="00F63B33" w:rsidP="00F63B33">
            <w:pPr>
              <w:spacing w:after="0"/>
              <w:ind w:firstLineChars="200" w:firstLine="320"/>
              <w:rPr>
                <w:rFonts w:ascii="Arial" w:hAnsi="Arial" w:cs="Arial"/>
                <w:color w:val="auto"/>
                <w:sz w:val="16"/>
                <w:szCs w:val="16"/>
              </w:rPr>
            </w:pPr>
            <w:r w:rsidRPr="00F63B33">
              <w:rPr>
                <w:rFonts w:ascii="Arial" w:hAnsi="Arial" w:cs="Arial"/>
                <w:color w:val="auto"/>
                <w:sz w:val="16"/>
                <w:szCs w:val="16"/>
              </w:rPr>
              <w:t>Amounts from the Portfolio Department</w:t>
            </w:r>
          </w:p>
        </w:tc>
        <w:tc>
          <w:tcPr>
            <w:tcW w:w="1360" w:type="dxa"/>
            <w:tcBorders>
              <w:top w:val="nil"/>
              <w:left w:val="nil"/>
              <w:bottom w:val="nil"/>
              <w:right w:val="nil"/>
            </w:tcBorders>
            <w:shd w:val="clear" w:color="auto" w:fill="auto"/>
            <w:noWrap/>
            <w:vAlign w:val="bottom"/>
            <w:hideMark/>
          </w:tcPr>
          <w:p w14:paraId="6CC8C120"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17,498</w:t>
            </w:r>
          </w:p>
        </w:tc>
        <w:tc>
          <w:tcPr>
            <w:tcW w:w="1360" w:type="dxa"/>
            <w:tcBorders>
              <w:top w:val="nil"/>
              <w:left w:val="nil"/>
              <w:bottom w:val="nil"/>
              <w:right w:val="nil"/>
            </w:tcBorders>
            <w:shd w:val="clear" w:color="000000" w:fill="D9D9D9"/>
            <w:noWrap/>
            <w:vAlign w:val="bottom"/>
            <w:hideMark/>
          </w:tcPr>
          <w:p w14:paraId="6CA5EAFF"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17,675</w:t>
            </w:r>
          </w:p>
        </w:tc>
      </w:tr>
      <w:tr w:rsidR="00F63B33" w:rsidRPr="00F63B33" w14:paraId="14EFD581" w14:textId="77777777" w:rsidTr="002E68E3">
        <w:trPr>
          <w:trHeight w:val="283"/>
          <w:jc w:val="center"/>
        </w:trPr>
        <w:tc>
          <w:tcPr>
            <w:tcW w:w="4660" w:type="dxa"/>
            <w:tcBorders>
              <w:top w:val="nil"/>
              <w:left w:val="nil"/>
              <w:bottom w:val="nil"/>
              <w:right w:val="nil"/>
            </w:tcBorders>
            <w:shd w:val="clear" w:color="auto" w:fill="auto"/>
            <w:noWrap/>
            <w:vAlign w:val="bottom"/>
            <w:hideMark/>
          </w:tcPr>
          <w:p w14:paraId="7922DE3A" w14:textId="77777777" w:rsidR="00F63B33" w:rsidRPr="00F63B33" w:rsidRDefault="00F63B33" w:rsidP="00F63B33">
            <w:pPr>
              <w:spacing w:after="0"/>
              <w:ind w:firstLineChars="200" w:firstLine="320"/>
              <w:rPr>
                <w:rFonts w:ascii="Arial" w:hAnsi="Arial" w:cs="Arial"/>
                <w:color w:val="auto"/>
                <w:sz w:val="16"/>
                <w:szCs w:val="16"/>
              </w:rPr>
            </w:pPr>
            <w:r w:rsidRPr="00F63B33">
              <w:rPr>
                <w:rFonts w:ascii="Arial" w:hAnsi="Arial" w:cs="Arial"/>
                <w:color w:val="auto"/>
                <w:sz w:val="16"/>
                <w:szCs w:val="16"/>
              </w:rPr>
              <w:t>Amounts from other entities</w:t>
            </w:r>
          </w:p>
        </w:tc>
        <w:tc>
          <w:tcPr>
            <w:tcW w:w="1360" w:type="dxa"/>
            <w:tcBorders>
              <w:top w:val="nil"/>
              <w:left w:val="nil"/>
              <w:bottom w:val="nil"/>
              <w:right w:val="nil"/>
            </w:tcBorders>
            <w:shd w:val="clear" w:color="auto" w:fill="auto"/>
            <w:noWrap/>
            <w:vAlign w:val="bottom"/>
            <w:hideMark/>
          </w:tcPr>
          <w:p w14:paraId="49B45D7E"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27737F85"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w:t>
            </w:r>
          </w:p>
        </w:tc>
      </w:tr>
      <w:tr w:rsidR="00F63B33" w:rsidRPr="00F63B33" w14:paraId="7D3D40B6"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4FDE7494" w14:textId="77777777" w:rsidR="00F63B33" w:rsidRPr="00F63B33" w:rsidRDefault="00F63B33" w:rsidP="00F63B33">
            <w:pPr>
              <w:spacing w:after="0"/>
              <w:ind w:firstLineChars="200" w:firstLine="320"/>
              <w:rPr>
                <w:rFonts w:ascii="Arial" w:hAnsi="Arial" w:cs="Arial"/>
                <w:b/>
                <w:bCs/>
                <w:color w:val="auto"/>
                <w:sz w:val="16"/>
                <w:szCs w:val="16"/>
              </w:rPr>
            </w:pPr>
            <w:r w:rsidRPr="00F63B33">
              <w:rPr>
                <w:rFonts w:ascii="Arial" w:hAnsi="Arial" w:cs="Arial"/>
                <w:b/>
                <w:bCs/>
                <w:color w:val="auto"/>
                <w:sz w:val="16"/>
                <w:szCs w:val="16"/>
              </w:rPr>
              <w:t>Total amounts received from related entities</w:t>
            </w:r>
          </w:p>
        </w:tc>
        <w:tc>
          <w:tcPr>
            <w:tcW w:w="1360" w:type="dxa"/>
            <w:tcBorders>
              <w:top w:val="nil"/>
              <w:left w:val="nil"/>
              <w:bottom w:val="single" w:sz="4" w:space="0" w:color="auto"/>
              <w:right w:val="nil"/>
            </w:tcBorders>
            <w:shd w:val="clear" w:color="auto" w:fill="auto"/>
            <w:noWrap/>
            <w:vAlign w:val="bottom"/>
            <w:hideMark/>
          </w:tcPr>
          <w:p w14:paraId="242B2CE1"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17,498</w:t>
            </w:r>
          </w:p>
        </w:tc>
        <w:tc>
          <w:tcPr>
            <w:tcW w:w="1360" w:type="dxa"/>
            <w:tcBorders>
              <w:top w:val="nil"/>
              <w:left w:val="nil"/>
              <w:bottom w:val="single" w:sz="4" w:space="0" w:color="auto"/>
              <w:right w:val="nil"/>
            </w:tcBorders>
            <w:shd w:val="clear" w:color="000000" w:fill="D9D9D9"/>
            <w:noWrap/>
            <w:vAlign w:val="bottom"/>
            <w:hideMark/>
          </w:tcPr>
          <w:p w14:paraId="276588C9"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17,675</w:t>
            </w:r>
          </w:p>
        </w:tc>
      </w:tr>
      <w:tr w:rsidR="00F63B33" w:rsidRPr="00F63B33" w14:paraId="0DA666E7" w14:textId="77777777" w:rsidTr="00F63B33">
        <w:trPr>
          <w:trHeight w:val="300"/>
          <w:jc w:val="center"/>
        </w:trPr>
        <w:tc>
          <w:tcPr>
            <w:tcW w:w="4660" w:type="dxa"/>
            <w:tcBorders>
              <w:top w:val="nil"/>
              <w:left w:val="nil"/>
              <w:bottom w:val="nil"/>
              <w:right w:val="nil"/>
            </w:tcBorders>
            <w:shd w:val="clear" w:color="auto" w:fill="auto"/>
            <w:noWrap/>
            <w:vAlign w:val="bottom"/>
            <w:hideMark/>
          </w:tcPr>
          <w:p w14:paraId="31E88113" w14:textId="77777777" w:rsidR="00F63B33" w:rsidRPr="00F63B33" w:rsidRDefault="00F63B33" w:rsidP="00F63B33">
            <w:pPr>
              <w:spacing w:after="0"/>
              <w:ind w:firstLineChars="100" w:firstLine="160"/>
              <w:rPr>
                <w:rFonts w:ascii="Arial" w:hAnsi="Arial" w:cs="Arial"/>
                <w:b/>
                <w:bCs/>
                <w:color w:val="auto"/>
                <w:sz w:val="16"/>
                <w:szCs w:val="16"/>
              </w:rPr>
            </w:pPr>
            <w:r w:rsidRPr="00F63B33">
              <w:rPr>
                <w:rFonts w:ascii="Arial" w:hAnsi="Arial" w:cs="Arial"/>
                <w:b/>
                <w:bCs/>
                <w:color w:val="auto"/>
                <w:sz w:val="16"/>
                <w:szCs w:val="16"/>
              </w:rPr>
              <w:t>Total funds from Government</w:t>
            </w:r>
          </w:p>
        </w:tc>
        <w:tc>
          <w:tcPr>
            <w:tcW w:w="1360" w:type="dxa"/>
            <w:tcBorders>
              <w:top w:val="nil"/>
              <w:left w:val="nil"/>
              <w:bottom w:val="single" w:sz="4" w:space="0" w:color="auto"/>
              <w:right w:val="nil"/>
            </w:tcBorders>
            <w:shd w:val="clear" w:color="auto" w:fill="auto"/>
            <w:noWrap/>
            <w:vAlign w:val="bottom"/>
            <w:hideMark/>
          </w:tcPr>
          <w:p w14:paraId="3FAC9297"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17,498</w:t>
            </w:r>
          </w:p>
        </w:tc>
        <w:tc>
          <w:tcPr>
            <w:tcW w:w="1360" w:type="dxa"/>
            <w:tcBorders>
              <w:top w:val="nil"/>
              <w:left w:val="nil"/>
              <w:bottom w:val="single" w:sz="4" w:space="0" w:color="auto"/>
              <w:right w:val="nil"/>
            </w:tcBorders>
            <w:shd w:val="clear" w:color="000000" w:fill="D9D9D9"/>
            <w:noWrap/>
            <w:vAlign w:val="bottom"/>
            <w:hideMark/>
          </w:tcPr>
          <w:p w14:paraId="5A8078C8"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17,675</w:t>
            </w:r>
          </w:p>
        </w:tc>
      </w:tr>
      <w:tr w:rsidR="00F63B33" w:rsidRPr="00F63B33" w14:paraId="7341F7AB" w14:textId="77777777" w:rsidTr="002E68E3">
        <w:trPr>
          <w:trHeight w:val="283"/>
          <w:jc w:val="center"/>
        </w:trPr>
        <w:tc>
          <w:tcPr>
            <w:tcW w:w="4660" w:type="dxa"/>
            <w:tcBorders>
              <w:top w:val="nil"/>
              <w:left w:val="nil"/>
              <w:bottom w:val="nil"/>
              <w:right w:val="nil"/>
            </w:tcBorders>
            <w:shd w:val="clear" w:color="000000" w:fill="FFFFFF"/>
            <w:vAlign w:val="bottom"/>
            <w:hideMark/>
          </w:tcPr>
          <w:p w14:paraId="43C66204" w14:textId="78055523" w:rsidR="00F63B33" w:rsidRPr="00F63B33" w:rsidRDefault="00F63B33" w:rsidP="00F63B33">
            <w:pPr>
              <w:spacing w:after="0"/>
              <w:rPr>
                <w:rFonts w:ascii="Arial" w:hAnsi="Arial" w:cs="Arial"/>
                <w:b/>
                <w:bCs/>
                <w:sz w:val="16"/>
                <w:szCs w:val="16"/>
              </w:rPr>
            </w:pPr>
            <w:r w:rsidRPr="00F63B33">
              <w:rPr>
                <w:rFonts w:ascii="Arial" w:hAnsi="Arial" w:cs="Arial"/>
                <w:b/>
                <w:bCs/>
                <w:sz w:val="16"/>
                <w:szCs w:val="16"/>
              </w:rPr>
              <w:t>Funds from other sources</w:t>
            </w:r>
          </w:p>
        </w:tc>
        <w:tc>
          <w:tcPr>
            <w:tcW w:w="1360" w:type="dxa"/>
            <w:tcBorders>
              <w:top w:val="nil"/>
              <w:left w:val="nil"/>
              <w:bottom w:val="nil"/>
              <w:right w:val="nil"/>
            </w:tcBorders>
            <w:shd w:val="clear" w:color="auto" w:fill="auto"/>
            <w:noWrap/>
            <w:vAlign w:val="bottom"/>
            <w:hideMark/>
          </w:tcPr>
          <w:p w14:paraId="2CAB12D7" w14:textId="77777777" w:rsidR="00F63B33" w:rsidRPr="00F63B33" w:rsidRDefault="00F63B33" w:rsidP="00F63B33">
            <w:pPr>
              <w:spacing w:after="0"/>
              <w:rPr>
                <w:rFonts w:ascii="Arial" w:hAnsi="Arial" w:cs="Arial"/>
                <w:b/>
                <w:bCs/>
                <w:sz w:val="16"/>
                <w:szCs w:val="16"/>
              </w:rPr>
            </w:pPr>
          </w:p>
        </w:tc>
        <w:tc>
          <w:tcPr>
            <w:tcW w:w="1360" w:type="dxa"/>
            <w:tcBorders>
              <w:top w:val="nil"/>
              <w:left w:val="nil"/>
              <w:bottom w:val="nil"/>
              <w:right w:val="nil"/>
            </w:tcBorders>
            <w:shd w:val="clear" w:color="000000" w:fill="D9D9D9"/>
            <w:noWrap/>
            <w:vAlign w:val="bottom"/>
            <w:hideMark/>
          </w:tcPr>
          <w:p w14:paraId="39FE7E59"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 </w:t>
            </w:r>
          </w:p>
        </w:tc>
      </w:tr>
      <w:tr w:rsidR="00F63B33" w:rsidRPr="00F63B33" w14:paraId="1FD7A3C9"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44C74512" w14:textId="77777777" w:rsidR="00F63B33" w:rsidRPr="00F63B33" w:rsidRDefault="00F63B33" w:rsidP="00F63B33">
            <w:pPr>
              <w:spacing w:after="0"/>
              <w:ind w:firstLineChars="100" w:firstLine="160"/>
              <w:rPr>
                <w:rFonts w:ascii="Arial" w:hAnsi="Arial" w:cs="Arial"/>
                <w:color w:val="auto"/>
                <w:sz w:val="16"/>
                <w:szCs w:val="16"/>
              </w:rPr>
            </w:pPr>
            <w:r w:rsidRPr="00F63B33">
              <w:rPr>
                <w:rFonts w:ascii="Arial" w:hAnsi="Arial" w:cs="Arial"/>
                <w:color w:val="auto"/>
                <w:sz w:val="16"/>
                <w:szCs w:val="16"/>
              </w:rPr>
              <w:t>Interest</w:t>
            </w:r>
          </w:p>
        </w:tc>
        <w:tc>
          <w:tcPr>
            <w:tcW w:w="1360" w:type="dxa"/>
            <w:tcBorders>
              <w:top w:val="nil"/>
              <w:left w:val="nil"/>
              <w:bottom w:val="nil"/>
              <w:right w:val="nil"/>
            </w:tcBorders>
            <w:shd w:val="clear" w:color="auto" w:fill="auto"/>
            <w:noWrap/>
            <w:vAlign w:val="bottom"/>
            <w:hideMark/>
          </w:tcPr>
          <w:p w14:paraId="2BB19763"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200</w:t>
            </w:r>
          </w:p>
        </w:tc>
        <w:tc>
          <w:tcPr>
            <w:tcW w:w="1360" w:type="dxa"/>
            <w:tcBorders>
              <w:top w:val="nil"/>
              <w:left w:val="nil"/>
              <w:bottom w:val="nil"/>
              <w:right w:val="nil"/>
            </w:tcBorders>
            <w:shd w:val="clear" w:color="000000" w:fill="D9D9D9"/>
            <w:noWrap/>
            <w:vAlign w:val="bottom"/>
            <w:hideMark/>
          </w:tcPr>
          <w:p w14:paraId="57096E41"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200</w:t>
            </w:r>
          </w:p>
        </w:tc>
      </w:tr>
      <w:tr w:rsidR="00F63B33" w:rsidRPr="00F63B33" w14:paraId="58F32A5C"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2EB30646" w14:textId="77777777" w:rsidR="00F63B33" w:rsidRPr="00F63B33" w:rsidRDefault="00F63B33" w:rsidP="00F63B33">
            <w:pPr>
              <w:spacing w:after="0"/>
              <w:ind w:firstLineChars="100" w:firstLine="160"/>
              <w:rPr>
                <w:rFonts w:ascii="Arial" w:hAnsi="Arial" w:cs="Arial"/>
                <w:color w:val="auto"/>
                <w:sz w:val="16"/>
                <w:szCs w:val="16"/>
              </w:rPr>
            </w:pPr>
            <w:r w:rsidRPr="00F63B33">
              <w:rPr>
                <w:rFonts w:ascii="Arial" w:hAnsi="Arial" w:cs="Arial"/>
                <w:color w:val="auto"/>
                <w:sz w:val="16"/>
                <w:szCs w:val="16"/>
              </w:rPr>
              <w:t>Sale of goods and services</w:t>
            </w:r>
          </w:p>
        </w:tc>
        <w:tc>
          <w:tcPr>
            <w:tcW w:w="1360" w:type="dxa"/>
            <w:tcBorders>
              <w:top w:val="nil"/>
              <w:left w:val="nil"/>
              <w:bottom w:val="nil"/>
              <w:right w:val="nil"/>
            </w:tcBorders>
            <w:shd w:val="clear" w:color="auto" w:fill="auto"/>
            <w:noWrap/>
            <w:vAlign w:val="bottom"/>
            <w:hideMark/>
          </w:tcPr>
          <w:p w14:paraId="2504845F"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1,686</w:t>
            </w:r>
          </w:p>
        </w:tc>
        <w:tc>
          <w:tcPr>
            <w:tcW w:w="1360" w:type="dxa"/>
            <w:tcBorders>
              <w:top w:val="nil"/>
              <w:left w:val="nil"/>
              <w:bottom w:val="nil"/>
              <w:right w:val="nil"/>
            </w:tcBorders>
            <w:shd w:val="clear" w:color="000000" w:fill="D9D9D9"/>
            <w:noWrap/>
            <w:vAlign w:val="bottom"/>
            <w:hideMark/>
          </w:tcPr>
          <w:p w14:paraId="3956FB4A"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1,132</w:t>
            </w:r>
          </w:p>
        </w:tc>
      </w:tr>
      <w:tr w:rsidR="00F63B33" w:rsidRPr="00F63B33" w14:paraId="696C1A21"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03ACFB85" w14:textId="77777777" w:rsidR="00F63B33" w:rsidRPr="00F63B33" w:rsidRDefault="00F63B33" w:rsidP="00F63B33">
            <w:pPr>
              <w:spacing w:after="0"/>
              <w:ind w:firstLineChars="100" w:firstLine="160"/>
              <w:rPr>
                <w:rFonts w:ascii="Arial" w:hAnsi="Arial" w:cs="Arial"/>
                <w:color w:val="auto"/>
                <w:sz w:val="16"/>
                <w:szCs w:val="16"/>
              </w:rPr>
            </w:pPr>
            <w:r w:rsidRPr="00F63B33">
              <w:rPr>
                <w:rFonts w:ascii="Arial" w:hAnsi="Arial" w:cs="Arial"/>
                <w:color w:val="auto"/>
                <w:sz w:val="16"/>
                <w:szCs w:val="16"/>
              </w:rPr>
              <w:t>Other</w:t>
            </w:r>
          </w:p>
        </w:tc>
        <w:tc>
          <w:tcPr>
            <w:tcW w:w="1360" w:type="dxa"/>
            <w:tcBorders>
              <w:top w:val="nil"/>
              <w:left w:val="nil"/>
              <w:bottom w:val="nil"/>
              <w:right w:val="nil"/>
            </w:tcBorders>
            <w:shd w:val="clear" w:color="auto" w:fill="auto"/>
            <w:noWrap/>
            <w:vAlign w:val="bottom"/>
            <w:hideMark/>
          </w:tcPr>
          <w:p w14:paraId="1E39C69B"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2,008</w:t>
            </w:r>
          </w:p>
        </w:tc>
        <w:tc>
          <w:tcPr>
            <w:tcW w:w="1360" w:type="dxa"/>
            <w:tcBorders>
              <w:top w:val="nil"/>
              <w:left w:val="nil"/>
              <w:bottom w:val="nil"/>
              <w:right w:val="nil"/>
            </w:tcBorders>
            <w:shd w:val="clear" w:color="000000" w:fill="D9D9D9"/>
            <w:noWrap/>
            <w:vAlign w:val="bottom"/>
            <w:hideMark/>
          </w:tcPr>
          <w:p w14:paraId="2984DF02"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2,008</w:t>
            </w:r>
          </w:p>
        </w:tc>
      </w:tr>
      <w:tr w:rsidR="00F63B33" w:rsidRPr="00F63B33" w14:paraId="739126EE"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73334BFC" w14:textId="77777777" w:rsidR="00F63B33" w:rsidRPr="00F63B33" w:rsidRDefault="00F63B33" w:rsidP="00F63B33">
            <w:pPr>
              <w:spacing w:after="0"/>
              <w:ind w:firstLineChars="100" w:firstLine="160"/>
              <w:rPr>
                <w:rFonts w:ascii="Arial" w:hAnsi="Arial" w:cs="Arial"/>
                <w:b/>
                <w:bCs/>
                <w:color w:val="auto"/>
                <w:sz w:val="16"/>
                <w:szCs w:val="16"/>
              </w:rPr>
            </w:pPr>
            <w:r w:rsidRPr="00F63B33">
              <w:rPr>
                <w:rFonts w:ascii="Arial" w:hAnsi="Arial" w:cs="Arial"/>
                <w:b/>
                <w:bCs/>
                <w:color w:val="auto"/>
                <w:sz w:val="16"/>
                <w:szCs w:val="16"/>
              </w:rPr>
              <w:t>Total funds from other sources</w:t>
            </w:r>
          </w:p>
        </w:tc>
        <w:tc>
          <w:tcPr>
            <w:tcW w:w="1360" w:type="dxa"/>
            <w:tcBorders>
              <w:top w:val="nil"/>
              <w:left w:val="nil"/>
              <w:bottom w:val="single" w:sz="4" w:space="0" w:color="auto"/>
              <w:right w:val="nil"/>
            </w:tcBorders>
            <w:shd w:val="clear" w:color="auto" w:fill="auto"/>
            <w:noWrap/>
            <w:vAlign w:val="bottom"/>
            <w:hideMark/>
          </w:tcPr>
          <w:p w14:paraId="11F7073F"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3,894</w:t>
            </w:r>
          </w:p>
        </w:tc>
        <w:tc>
          <w:tcPr>
            <w:tcW w:w="1360" w:type="dxa"/>
            <w:tcBorders>
              <w:top w:val="nil"/>
              <w:left w:val="nil"/>
              <w:bottom w:val="single" w:sz="4" w:space="0" w:color="auto"/>
              <w:right w:val="nil"/>
            </w:tcBorders>
            <w:shd w:val="clear" w:color="000000" w:fill="D9D9D9"/>
            <w:noWrap/>
            <w:vAlign w:val="bottom"/>
            <w:hideMark/>
          </w:tcPr>
          <w:p w14:paraId="4CDDC9BD"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3,340</w:t>
            </w:r>
          </w:p>
        </w:tc>
      </w:tr>
      <w:tr w:rsidR="00F63B33" w:rsidRPr="00F63B33" w14:paraId="1C780310" w14:textId="77777777" w:rsidTr="00F63B33">
        <w:trPr>
          <w:trHeight w:val="300"/>
          <w:jc w:val="center"/>
        </w:trPr>
        <w:tc>
          <w:tcPr>
            <w:tcW w:w="4660" w:type="dxa"/>
            <w:tcBorders>
              <w:top w:val="nil"/>
              <w:left w:val="nil"/>
              <w:bottom w:val="single" w:sz="4" w:space="0" w:color="auto"/>
              <w:right w:val="nil"/>
            </w:tcBorders>
            <w:shd w:val="clear" w:color="auto" w:fill="auto"/>
            <w:noWrap/>
            <w:vAlign w:val="bottom"/>
            <w:hideMark/>
          </w:tcPr>
          <w:p w14:paraId="228F7F69" w14:textId="77777777" w:rsidR="00F63B33" w:rsidRPr="00F63B33" w:rsidRDefault="00F63B33" w:rsidP="00F63B33">
            <w:pPr>
              <w:spacing w:after="0"/>
              <w:rPr>
                <w:rFonts w:ascii="Arial" w:hAnsi="Arial" w:cs="Arial"/>
                <w:b/>
                <w:bCs/>
                <w:color w:val="auto"/>
                <w:sz w:val="16"/>
                <w:szCs w:val="16"/>
              </w:rPr>
            </w:pPr>
            <w:r w:rsidRPr="00F63B33">
              <w:rPr>
                <w:rFonts w:ascii="Arial" w:hAnsi="Arial" w:cs="Arial"/>
                <w:b/>
                <w:bCs/>
                <w:color w:val="auto"/>
                <w:sz w:val="16"/>
                <w:szCs w:val="16"/>
              </w:rPr>
              <w:t>Total net resourcing for FSANZ</w:t>
            </w:r>
          </w:p>
        </w:tc>
        <w:tc>
          <w:tcPr>
            <w:tcW w:w="1360" w:type="dxa"/>
            <w:tcBorders>
              <w:top w:val="nil"/>
              <w:left w:val="nil"/>
              <w:bottom w:val="single" w:sz="4" w:space="0" w:color="auto"/>
              <w:right w:val="nil"/>
            </w:tcBorders>
            <w:shd w:val="clear" w:color="auto" w:fill="auto"/>
            <w:noWrap/>
            <w:vAlign w:val="bottom"/>
            <w:hideMark/>
          </w:tcPr>
          <w:p w14:paraId="761797DD"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36,702</w:t>
            </w:r>
          </w:p>
        </w:tc>
        <w:tc>
          <w:tcPr>
            <w:tcW w:w="1360" w:type="dxa"/>
            <w:tcBorders>
              <w:top w:val="nil"/>
              <w:left w:val="nil"/>
              <w:bottom w:val="single" w:sz="4" w:space="0" w:color="auto"/>
              <w:right w:val="nil"/>
            </w:tcBorders>
            <w:shd w:val="clear" w:color="000000" w:fill="D9D9D9"/>
            <w:noWrap/>
            <w:vAlign w:val="bottom"/>
            <w:hideMark/>
          </w:tcPr>
          <w:p w14:paraId="0229E663" w14:textId="77777777" w:rsidR="00F63B33" w:rsidRPr="00F63B33" w:rsidRDefault="00F63B33" w:rsidP="00F63B33">
            <w:pPr>
              <w:spacing w:after="0"/>
              <w:jc w:val="right"/>
              <w:rPr>
                <w:rFonts w:ascii="Arial" w:hAnsi="Arial" w:cs="Arial"/>
                <w:b/>
                <w:bCs/>
                <w:color w:val="auto"/>
                <w:sz w:val="16"/>
                <w:szCs w:val="16"/>
              </w:rPr>
            </w:pPr>
            <w:r w:rsidRPr="00F63B33">
              <w:rPr>
                <w:rFonts w:ascii="Arial" w:hAnsi="Arial" w:cs="Arial"/>
                <w:b/>
                <w:bCs/>
                <w:color w:val="auto"/>
                <w:sz w:val="16"/>
                <w:szCs w:val="16"/>
              </w:rPr>
              <w:t>36,325</w:t>
            </w:r>
          </w:p>
        </w:tc>
      </w:tr>
      <w:tr w:rsidR="00F63B33" w:rsidRPr="00F63B33" w14:paraId="21FA1105" w14:textId="77777777" w:rsidTr="00F63B33">
        <w:trPr>
          <w:trHeight w:val="225"/>
          <w:jc w:val="center"/>
        </w:trPr>
        <w:tc>
          <w:tcPr>
            <w:tcW w:w="4660" w:type="dxa"/>
            <w:tcBorders>
              <w:top w:val="nil"/>
              <w:left w:val="nil"/>
              <w:bottom w:val="nil"/>
              <w:right w:val="nil"/>
            </w:tcBorders>
            <w:shd w:val="clear" w:color="auto" w:fill="auto"/>
            <w:noWrap/>
            <w:vAlign w:val="bottom"/>
            <w:hideMark/>
          </w:tcPr>
          <w:p w14:paraId="431A3EE7" w14:textId="77777777" w:rsidR="00F63B33" w:rsidRPr="00F63B33" w:rsidRDefault="00F63B33" w:rsidP="00F63B33">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60EBF656" w14:textId="77777777" w:rsidR="00F63B33" w:rsidRPr="00F63B33" w:rsidRDefault="00F63B33" w:rsidP="00F63B33">
            <w:pPr>
              <w:spacing w:after="0"/>
              <w:rPr>
                <w:rFonts w:ascii="Times New Roman" w:hAnsi="Times New Roman"/>
                <w:color w:val="auto"/>
              </w:rPr>
            </w:pPr>
          </w:p>
        </w:tc>
        <w:tc>
          <w:tcPr>
            <w:tcW w:w="1360" w:type="dxa"/>
            <w:tcBorders>
              <w:top w:val="nil"/>
              <w:left w:val="nil"/>
              <w:bottom w:val="nil"/>
              <w:right w:val="nil"/>
            </w:tcBorders>
            <w:shd w:val="clear" w:color="auto" w:fill="auto"/>
            <w:noWrap/>
            <w:hideMark/>
          </w:tcPr>
          <w:p w14:paraId="575639F3" w14:textId="77777777" w:rsidR="00F63B33" w:rsidRPr="00F63B33" w:rsidRDefault="00F63B33" w:rsidP="00F63B33">
            <w:pPr>
              <w:spacing w:after="0"/>
              <w:rPr>
                <w:rFonts w:ascii="Times New Roman" w:hAnsi="Times New Roman"/>
                <w:color w:val="auto"/>
              </w:rPr>
            </w:pPr>
          </w:p>
        </w:tc>
      </w:tr>
      <w:tr w:rsidR="00F63B33" w:rsidRPr="00F63B33" w14:paraId="35D020FA" w14:textId="77777777" w:rsidTr="00F63B33">
        <w:trPr>
          <w:trHeight w:val="113"/>
          <w:jc w:val="center"/>
        </w:trPr>
        <w:tc>
          <w:tcPr>
            <w:tcW w:w="4660" w:type="dxa"/>
            <w:tcBorders>
              <w:top w:val="nil"/>
              <w:left w:val="nil"/>
              <w:bottom w:val="nil"/>
              <w:right w:val="nil"/>
            </w:tcBorders>
            <w:shd w:val="clear" w:color="auto" w:fill="auto"/>
            <w:noWrap/>
            <w:vAlign w:val="center"/>
            <w:hideMark/>
          </w:tcPr>
          <w:p w14:paraId="116BBC52" w14:textId="77777777" w:rsidR="00F63B33" w:rsidRPr="00F63B33" w:rsidRDefault="00F63B33" w:rsidP="00F63B33">
            <w:pPr>
              <w:spacing w:after="0"/>
              <w:jc w:val="right"/>
              <w:rPr>
                <w:rFonts w:ascii="Times New Roman" w:hAnsi="Times New Roman"/>
                <w:color w:val="auto"/>
              </w:rPr>
            </w:pPr>
          </w:p>
        </w:tc>
        <w:tc>
          <w:tcPr>
            <w:tcW w:w="1360" w:type="dxa"/>
            <w:tcBorders>
              <w:top w:val="single" w:sz="4" w:space="0" w:color="000000"/>
              <w:left w:val="nil"/>
              <w:bottom w:val="single" w:sz="4" w:space="0" w:color="000000"/>
              <w:right w:val="nil"/>
            </w:tcBorders>
            <w:shd w:val="clear" w:color="auto" w:fill="auto"/>
            <w:noWrap/>
            <w:hideMark/>
          </w:tcPr>
          <w:p w14:paraId="6D243E8C" w14:textId="77777777" w:rsidR="00F63B33" w:rsidRPr="00F63B33" w:rsidRDefault="00F63B33" w:rsidP="00F63B33">
            <w:pPr>
              <w:spacing w:before="40" w:after="0"/>
              <w:jc w:val="right"/>
              <w:rPr>
                <w:rFonts w:ascii="Arial" w:hAnsi="Arial" w:cs="Arial"/>
                <w:b/>
                <w:bCs/>
                <w:color w:val="auto"/>
                <w:sz w:val="16"/>
                <w:szCs w:val="16"/>
              </w:rPr>
            </w:pPr>
            <w:r w:rsidRPr="00F63B33">
              <w:rPr>
                <w:rFonts w:ascii="Arial" w:hAnsi="Arial" w:cs="Arial"/>
                <w:b/>
                <w:bCs/>
                <w:color w:val="auto"/>
                <w:sz w:val="16"/>
                <w:szCs w:val="16"/>
              </w:rPr>
              <w:t>2021–22</w:t>
            </w:r>
          </w:p>
        </w:tc>
        <w:tc>
          <w:tcPr>
            <w:tcW w:w="1360" w:type="dxa"/>
            <w:tcBorders>
              <w:top w:val="single" w:sz="4" w:space="0" w:color="000000"/>
              <w:left w:val="nil"/>
              <w:bottom w:val="single" w:sz="4" w:space="0" w:color="000000"/>
              <w:right w:val="nil"/>
            </w:tcBorders>
            <w:shd w:val="clear" w:color="000000" w:fill="D9D9D9"/>
            <w:noWrap/>
            <w:hideMark/>
          </w:tcPr>
          <w:p w14:paraId="228079DF" w14:textId="77777777" w:rsidR="00F63B33" w:rsidRPr="00F63B33" w:rsidRDefault="00F63B33" w:rsidP="00F63B33">
            <w:pPr>
              <w:spacing w:before="40" w:after="0"/>
              <w:jc w:val="right"/>
              <w:rPr>
                <w:rFonts w:ascii="Arial" w:hAnsi="Arial" w:cs="Arial"/>
                <w:b/>
                <w:bCs/>
                <w:color w:val="auto"/>
                <w:sz w:val="16"/>
                <w:szCs w:val="16"/>
              </w:rPr>
            </w:pPr>
            <w:r w:rsidRPr="00F63B33">
              <w:rPr>
                <w:rFonts w:ascii="Arial" w:hAnsi="Arial" w:cs="Arial"/>
                <w:b/>
                <w:bCs/>
                <w:color w:val="auto"/>
                <w:sz w:val="16"/>
                <w:szCs w:val="16"/>
              </w:rPr>
              <w:t>2022–23</w:t>
            </w:r>
          </w:p>
        </w:tc>
      </w:tr>
      <w:tr w:rsidR="00F63B33" w:rsidRPr="00F63B33" w14:paraId="5642F12B" w14:textId="77777777" w:rsidTr="00F63B33">
        <w:trPr>
          <w:trHeight w:val="225"/>
          <w:jc w:val="center"/>
        </w:trPr>
        <w:tc>
          <w:tcPr>
            <w:tcW w:w="4660" w:type="dxa"/>
            <w:tcBorders>
              <w:top w:val="nil"/>
              <w:left w:val="nil"/>
              <w:bottom w:val="single" w:sz="4" w:space="0" w:color="auto"/>
              <w:right w:val="nil"/>
            </w:tcBorders>
            <w:shd w:val="clear" w:color="auto" w:fill="auto"/>
            <w:noWrap/>
            <w:vAlign w:val="bottom"/>
            <w:hideMark/>
          </w:tcPr>
          <w:p w14:paraId="0C8DDCCF" w14:textId="77777777" w:rsidR="00F63B33" w:rsidRPr="00F63B33" w:rsidRDefault="00F63B33" w:rsidP="00F63B33">
            <w:pPr>
              <w:spacing w:after="0"/>
              <w:rPr>
                <w:rFonts w:ascii="Arial" w:hAnsi="Arial" w:cs="Arial"/>
                <w:b/>
                <w:bCs/>
                <w:sz w:val="16"/>
                <w:szCs w:val="16"/>
              </w:rPr>
            </w:pPr>
            <w:r w:rsidRPr="00F63B33">
              <w:rPr>
                <w:rFonts w:ascii="Arial" w:hAnsi="Arial" w:cs="Arial"/>
                <w:b/>
                <w:bCs/>
                <w:sz w:val="16"/>
                <w:szCs w:val="16"/>
              </w:rPr>
              <w:t xml:space="preserve">Average </w:t>
            </w:r>
            <w:r w:rsidRPr="00F63B33">
              <w:rPr>
                <w:rFonts w:ascii="Arial" w:hAnsi="Arial" w:cs="Arial"/>
                <w:b/>
                <w:bCs/>
                <w:color w:val="auto"/>
                <w:sz w:val="16"/>
                <w:szCs w:val="16"/>
              </w:rPr>
              <w:t>s</w:t>
            </w:r>
            <w:r w:rsidRPr="00F63B33">
              <w:rPr>
                <w:rFonts w:ascii="Arial" w:hAnsi="Arial" w:cs="Arial"/>
                <w:b/>
                <w:bCs/>
                <w:sz w:val="16"/>
                <w:szCs w:val="16"/>
              </w:rPr>
              <w:t xml:space="preserve">taffing </w:t>
            </w:r>
            <w:r w:rsidRPr="00F63B33">
              <w:rPr>
                <w:rFonts w:ascii="Arial" w:hAnsi="Arial" w:cs="Arial"/>
                <w:b/>
                <w:bCs/>
                <w:color w:val="auto"/>
                <w:sz w:val="16"/>
                <w:szCs w:val="16"/>
              </w:rPr>
              <w:t>l</w:t>
            </w:r>
            <w:r w:rsidRPr="00F63B33">
              <w:rPr>
                <w:rFonts w:ascii="Arial" w:hAnsi="Arial" w:cs="Arial"/>
                <w:b/>
                <w:bCs/>
                <w:sz w:val="16"/>
                <w:szCs w:val="16"/>
              </w:rPr>
              <w:t>evel (number)</w:t>
            </w:r>
          </w:p>
        </w:tc>
        <w:tc>
          <w:tcPr>
            <w:tcW w:w="1360" w:type="dxa"/>
            <w:tcBorders>
              <w:top w:val="nil"/>
              <w:left w:val="nil"/>
              <w:bottom w:val="single" w:sz="4" w:space="0" w:color="000000"/>
              <w:right w:val="nil"/>
            </w:tcBorders>
            <w:shd w:val="clear" w:color="auto" w:fill="auto"/>
            <w:noWrap/>
            <w:vAlign w:val="bottom"/>
            <w:hideMark/>
          </w:tcPr>
          <w:p w14:paraId="395C9757"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117</w:t>
            </w:r>
          </w:p>
        </w:tc>
        <w:tc>
          <w:tcPr>
            <w:tcW w:w="1360" w:type="dxa"/>
            <w:tcBorders>
              <w:top w:val="nil"/>
              <w:left w:val="nil"/>
              <w:bottom w:val="single" w:sz="4" w:space="0" w:color="000000"/>
              <w:right w:val="nil"/>
            </w:tcBorders>
            <w:shd w:val="clear" w:color="000000" w:fill="D9D9D9"/>
            <w:noWrap/>
            <w:vAlign w:val="bottom"/>
            <w:hideMark/>
          </w:tcPr>
          <w:p w14:paraId="3026A98A" w14:textId="77777777" w:rsidR="00F63B33" w:rsidRPr="00F63B33" w:rsidRDefault="00F63B33" w:rsidP="00F63B33">
            <w:pPr>
              <w:spacing w:after="0"/>
              <w:jc w:val="right"/>
              <w:rPr>
                <w:rFonts w:ascii="Arial" w:hAnsi="Arial" w:cs="Arial"/>
                <w:color w:val="auto"/>
                <w:sz w:val="16"/>
                <w:szCs w:val="16"/>
              </w:rPr>
            </w:pPr>
            <w:r w:rsidRPr="00F63B33">
              <w:rPr>
                <w:rFonts w:ascii="Arial" w:hAnsi="Arial" w:cs="Arial"/>
                <w:color w:val="auto"/>
                <w:sz w:val="16"/>
                <w:szCs w:val="16"/>
              </w:rPr>
              <w:t>108</w:t>
            </w:r>
          </w:p>
        </w:tc>
      </w:tr>
    </w:tbl>
    <w:p w14:paraId="5498B9E3" w14:textId="50BF94AA" w:rsidR="00F63B33" w:rsidRPr="00F63B33" w:rsidRDefault="00F63B33" w:rsidP="00F63B33">
      <w:pPr>
        <w:pStyle w:val="FootnoteText"/>
        <w:spacing w:before="120" w:after="40"/>
      </w:pPr>
      <w:bookmarkStart w:id="3" w:name="_Toc71464987"/>
      <w:r>
        <w:t>All figures are GST exclusive.</w:t>
      </w:r>
    </w:p>
    <w:p w14:paraId="02202EF5" w14:textId="2CA5F006" w:rsidR="00F63B33" w:rsidRPr="00E225D7" w:rsidRDefault="00F63B33" w:rsidP="00F63B33">
      <w:pPr>
        <w:pStyle w:val="FootnoteText"/>
        <w:rPr>
          <w:i/>
        </w:rPr>
      </w:pPr>
      <w:r w:rsidRPr="00F63B33">
        <w:rPr>
          <w:vertAlign w:val="superscript"/>
        </w:rPr>
        <w:t>(a)</w:t>
      </w:r>
      <w:r>
        <w:tab/>
      </w:r>
      <w:r w:rsidRPr="00E225D7">
        <w:rPr>
          <w:i/>
        </w:rPr>
        <w:t>Appropriation Act (No. 1) 2022–23.</w:t>
      </w:r>
    </w:p>
    <w:p w14:paraId="27B6194A" w14:textId="62597F1B" w:rsidR="00F63B33" w:rsidRPr="00E225D7" w:rsidRDefault="00F63B33" w:rsidP="00F63B33">
      <w:pPr>
        <w:pStyle w:val="FootnoteText"/>
        <w:rPr>
          <w:i/>
        </w:rPr>
      </w:pPr>
      <w:r w:rsidRPr="00F63B33">
        <w:rPr>
          <w:vertAlign w:val="superscript"/>
        </w:rPr>
        <w:t>(b)</w:t>
      </w:r>
      <w:r>
        <w:tab/>
      </w:r>
      <w:r w:rsidRPr="00E225D7">
        <w:rPr>
          <w:i/>
        </w:rPr>
        <w:t>Appropriation Act (No. 2) 2022–23.</w:t>
      </w:r>
    </w:p>
    <w:p w14:paraId="09319E59" w14:textId="48C2BD6E" w:rsidR="00F63B33" w:rsidRPr="00C40FC6" w:rsidRDefault="00F63B33" w:rsidP="00C40FC6">
      <w:pPr>
        <w:pStyle w:val="FootnoteText"/>
        <w:rPr>
          <w:b/>
          <w:smallCaps/>
        </w:rPr>
      </w:pPr>
      <w:r w:rsidRPr="00F63B33">
        <w:rPr>
          <w:vertAlign w:val="superscript"/>
        </w:rPr>
        <w:t>(c)</w:t>
      </w:r>
      <w:r>
        <w:tab/>
      </w:r>
      <w:r w:rsidRPr="00F63B33">
        <w:t>Funding provided by a Government entity that is not specified within the annual appropriation bills as a pa</w:t>
      </w:r>
      <w:r>
        <w:t>yment to the corporate entity.</w:t>
      </w:r>
    </w:p>
    <w:p w14:paraId="25B12A4A" w14:textId="43009A70" w:rsidR="0024539A" w:rsidRPr="003C732A" w:rsidRDefault="0024539A" w:rsidP="00BC0659">
      <w:pPr>
        <w:pStyle w:val="Heading3"/>
        <w:rPr>
          <w:color w:val="auto"/>
        </w:rPr>
      </w:pPr>
      <w:r w:rsidRPr="003C732A">
        <w:rPr>
          <w:color w:val="auto"/>
        </w:rPr>
        <w:t>1.3</w:t>
      </w:r>
      <w:r w:rsidRPr="003C732A">
        <w:rPr>
          <w:color w:val="auto"/>
        </w:rPr>
        <w:tab/>
        <w:t>Budget Measures</w:t>
      </w:r>
      <w:bookmarkEnd w:id="3"/>
    </w:p>
    <w:p w14:paraId="6EEBD4AB" w14:textId="7D562F56" w:rsidR="00B806B7" w:rsidRPr="0077366E" w:rsidRDefault="0077366E" w:rsidP="00B806B7">
      <w:pPr>
        <w:rPr>
          <w:rFonts w:cs="Arial"/>
          <w:color w:val="000000" w:themeColor="text1"/>
        </w:rPr>
      </w:pPr>
      <w:r w:rsidRPr="0077366E">
        <w:rPr>
          <w:rFonts w:cs="Arial"/>
          <w:color w:val="000000" w:themeColor="text1"/>
        </w:rPr>
        <w:t>This section is not applicable to FSANZ.</w:t>
      </w:r>
    </w:p>
    <w:p w14:paraId="110AC749" w14:textId="0E713385" w:rsidR="0024539A" w:rsidRPr="003C732A" w:rsidRDefault="0024539A" w:rsidP="00913388">
      <w:pPr>
        <w:rPr>
          <w:rFonts w:ascii="Arial" w:hAnsi="Arial" w:cs="Arial"/>
          <w:color w:val="auto"/>
        </w:rPr>
        <w:sectPr w:rsidR="0024539A" w:rsidRPr="003C732A"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658C01CD" w14:textId="77777777" w:rsidR="0024539A" w:rsidRPr="003C732A" w:rsidRDefault="0024539A" w:rsidP="006C7988">
      <w:pPr>
        <w:pStyle w:val="Heading2"/>
        <w:spacing w:before="240" w:after="120"/>
        <w:rPr>
          <w:color w:val="auto"/>
        </w:rPr>
      </w:pPr>
      <w:bookmarkStart w:id="4" w:name="_Toc71464988"/>
      <w:r w:rsidRPr="003C732A">
        <w:rPr>
          <w:color w:val="auto"/>
        </w:rPr>
        <w:lastRenderedPageBreak/>
        <w:t>Section 2: Outcomes and Planned Performance</w:t>
      </w:r>
      <w:bookmarkEnd w:id="4"/>
    </w:p>
    <w:p w14:paraId="472DFDD9" w14:textId="77777777" w:rsidR="0024539A" w:rsidRPr="003C732A" w:rsidRDefault="0024539A" w:rsidP="0024539A">
      <w:pPr>
        <w:rPr>
          <w:color w:val="auto"/>
        </w:rPr>
      </w:pPr>
      <w:r w:rsidRPr="003C732A">
        <w:rPr>
          <w:color w:val="auto"/>
        </w:rPr>
        <w:t>Government outcomes are the intended results, impacts or consequences of actions by the Government on the Australian community. Commonwealth programs ar</w:t>
      </w:r>
      <w:r w:rsidR="006E745F">
        <w:rPr>
          <w:color w:val="auto"/>
        </w:rPr>
        <w:t>e the primary vehicle by which g</w:t>
      </w:r>
      <w:r w:rsidRPr="003C732A">
        <w:rPr>
          <w:color w:val="auto"/>
        </w:rPr>
        <w:t>overnment entities achieve the intended results of their outcome statements. Entities are required to identify t</w:t>
      </w:r>
      <w:r w:rsidR="006E745F">
        <w:rPr>
          <w:color w:val="auto"/>
        </w:rPr>
        <w:t>he programs that contribute to g</w:t>
      </w:r>
      <w:r w:rsidRPr="003C732A">
        <w:rPr>
          <w:color w:val="auto"/>
        </w:rPr>
        <w:t>overnment outcomes over the Budget and forward years.</w:t>
      </w:r>
    </w:p>
    <w:p w14:paraId="4A7048A5" w14:textId="77777777" w:rsidR="0024539A" w:rsidRPr="003C732A" w:rsidRDefault="0024539A" w:rsidP="0024539A">
      <w:pPr>
        <w:rPr>
          <w:color w:val="auto"/>
        </w:rPr>
      </w:pPr>
      <w:r w:rsidRPr="003C732A">
        <w:rPr>
          <w:color w:val="auto"/>
        </w:rPr>
        <w:t>Each outcome is described within this section, together with its related programs. The following provides detailed information on expenses for each outcome and program, further broken down by funding source.</w:t>
      </w:r>
    </w:p>
    <w:p w14:paraId="509FC179" w14:textId="77777777" w:rsidR="00EC1AD1" w:rsidRPr="003C732A" w:rsidRDefault="00EC1AD1" w:rsidP="004056D8">
      <w:pPr>
        <w:pBdr>
          <w:top w:val="single" w:sz="4" w:space="2" w:color="auto"/>
          <w:left w:val="single" w:sz="4" w:space="4" w:color="auto"/>
          <w:bottom w:val="single" w:sz="4" w:space="2" w:color="auto"/>
          <w:right w:val="single" w:sz="4" w:space="4" w:color="auto"/>
        </w:pBdr>
        <w:rPr>
          <w:b/>
          <w:color w:val="auto"/>
        </w:rPr>
      </w:pPr>
      <w:r w:rsidRPr="003C732A">
        <w:rPr>
          <w:b/>
          <w:color w:val="auto"/>
        </w:rPr>
        <w:t>Note:</w:t>
      </w:r>
    </w:p>
    <w:p w14:paraId="1BCE2F80" w14:textId="7E913249" w:rsidR="00EC1AD1" w:rsidRDefault="00EC1AD1" w:rsidP="004056D8">
      <w:pPr>
        <w:pBdr>
          <w:top w:val="single" w:sz="4" w:space="2" w:color="auto"/>
          <w:left w:val="single" w:sz="4" w:space="4" w:color="auto"/>
          <w:bottom w:val="single" w:sz="4" w:space="2" w:color="auto"/>
          <w:right w:val="single" w:sz="4" w:space="4" w:color="auto"/>
        </w:pBdr>
        <w:rPr>
          <w:color w:val="auto"/>
        </w:rPr>
      </w:pPr>
      <w:r w:rsidRPr="003C732A">
        <w:rPr>
          <w:color w:val="auto"/>
        </w:rPr>
        <w:t xml:space="preserve">Performance reporting requirements in the Portfolio Budget Statements are part of the Commonwealth Performance Framework established by the </w:t>
      </w:r>
      <w:r w:rsidRPr="003C732A">
        <w:rPr>
          <w:i/>
          <w:color w:val="auto"/>
        </w:rPr>
        <w:t>Public Governance, Performance and Accountability Act 2013</w:t>
      </w:r>
      <w:r w:rsidRPr="003C732A">
        <w:rPr>
          <w:color w:val="auto"/>
        </w:rPr>
        <w:t>. It is anticipated that the performance measures described in Portfolio Budget Statements will be read with broader information provide</w:t>
      </w:r>
      <w:r w:rsidR="00856C70">
        <w:rPr>
          <w:color w:val="auto"/>
        </w:rPr>
        <w:t>d in an entity’s Corporate Plan</w:t>
      </w:r>
      <w:r w:rsidRPr="003C732A">
        <w:rPr>
          <w:color w:val="auto"/>
        </w:rPr>
        <w:t xml:space="preserve"> a</w:t>
      </w:r>
      <w:r w:rsidR="00957C9E">
        <w:rPr>
          <w:color w:val="auto"/>
        </w:rPr>
        <w:t>nd Annual Performance Statement</w:t>
      </w:r>
      <w:r w:rsidR="00634A86">
        <w:rPr>
          <w:color w:val="auto"/>
        </w:rPr>
        <w:t xml:space="preserve"> – included</w:t>
      </w:r>
      <w:r w:rsidR="00856C70">
        <w:rPr>
          <w:color w:val="auto"/>
        </w:rPr>
        <w:t xml:space="preserve"> </w:t>
      </w:r>
      <w:r w:rsidRPr="003C732A">
        <w:rPr>
          <w:color w:val="auto"/>
        </w:rPr>
        <w:t>Annual Report</w:t>
      </w:r>
      <w:r w:rsidR="00634A86">
        <w:rPr>
          <w:color w:val="auto"/>
        </w:rPr>
        <w:t>s</w:t>
      </w:r>
      <w:r w:rsidRPr="003C732A">
        <w:rPr>
          <w:color w:val="auto"/>
        </w:rPr>
        <w:t xml:space="preserve"> – to provide an entity’s complete performance story.</w:t>
      </w:r>
    </w:p>
    <w:p w14:paraId="50011498" w14:textId="7037DF1E" w:rsidR="00D5097F" w:rsidRDefault="00D5097F" w:rsidP="00D5097F">
      <w:pPr>
        <w:pBdr>
          <w:top w:val="single" w:sz="4" w:space="2" w:color="auto"/>
          <w:left w:val="single" w:sz="4" w:space="4" w:color="auto"/>
          <w:bottom w:val="single" w:sz="4" w:space="2" w:color="auto"/>
          <w:right w:val="single" w:sz="4" w:space="4" w:color="auto"/>
        </w:pBdr>
        <w:rPr>
          <w:color w:val="auto"/>
        </w:rPr>
      </w:pPr>
      <w:r w:rsidRPr="003C732A">
        <w:rPr>
          <w:color w:val="auto"/>
        </w:rPr>
        <w:t xml:space="preserve">FSANZ’s most recent Corporate Plan is available at: </w:t>
      </w:r>
      <w:r w:rsidRPr="006D1908">
        <w:t>www.foodstandards.gov.au/publications/Pages/corporate-plan-2021-22.aspx</w:t>
      </w:r>
    </w:p>
    <w:p w14:paraId="547FF5EA" w14:textId="2C22D05B" w:rsidR="00EC1AD1" w:rsidRPr="003C732A" w:rsidRDefault="00D5097F" w:rsidP="00D5097F">
      <w:pPr>
        <w:pBdr>
          <w:top w:val="single" w:sz="4" w:space="2" w:color="auto"/>
          <w:left w:val="single" w:sz="4" w:space="4" w:color="auto"/>
          <w:bottom w:val="single" w:sz="4" w:space="2" w:color="auto"/>
          <w:right w:val="single" w:sz="4" w:space="4" w:color="auto"/>
        </w:pBdr>
        <w:rPr>
          <w:color w:val="auto"/>
        </w:rPr>
      </w:pPr>
      <w:r w:rsidRPr="003C732A">
        <w:rPr>
          <w:color w:val="auto"/>
        </w:rPr>
        <w:t xml:space="preserve">FSANZ’s most recent Annual Performance Statement is available at: </w:t>
      </w:r>
      <w:r w:rsidRPr="006D1908">
        <w:t>www.foodstandards.gov.au/publications/Pages/Annual-Report-2020-21.aspx</w:t>
      </w:r>
    </w:p>
    <w:p w14:paraId="4C0A0506" w14:textId="77777777" w:rsidR="00BC0659" w:rsidRPr="003C732A" w:rsidRDefault="00BC0659" w:rsidP="00BC0659">
      <w:pPr>
        <w:pStyle w:val="Heading3"/>
        <w:rPr>
          <w:color w:val="auto"/>
        </w:rPr>
      </w:pPr>
      <w:bookmarkStart w:id="5" w:name="_Toc71464989"/>
      <w:r w:rsidRPr="003C732A">
        <w:rPr>
          <w:color w:val="auto"/>
        </w:rPr>
        <w:t>2.1</w:t>
      </w:r>
      <w:r w:rsidRPr="003C732A">
        <w:rPr>
          <w:color w:val="auto"/>
        </w:rPr>
        <w:tab/>
        <w:t>Budgeted Expenses and Performance</w:t>
      </w:r>
      <w:bookmarkEnd w:id="5"/>
    </w:p>
    <w:p w14:paraId="376F8A0D" w14:textId="77777777" w:rsidR="00BC0659" w:rsidRPr="003C732A" w:rsidRDefault="00BC0659" w:rsidP="00BC0659">
      <w:pPr>
        <w:pStyle w:val="OutcomeStatement"/>
        <w:spacing w:before="120" w:after="120"/>
        <w:rPr>
          <w:b/>
          <w:color w:val="auto"/>
          <w:sz w:val="22"/>
        </w:rPr>
      </w:pPr>
      <w:r w:rsidRPr="003C732A">
        <w:rPr>
          <w:b/>
          <w:color w:val="auto"/>
          <w:sz w:val="22"/>
        </w:rPr>
        <w:t>Outcome 1</w:t>
      </w:r>
    </w:p>
    <w:p w14:paraId="4D0FEA84" w14:textId="0035B5DF" w:rsidR="00E86CDF" w:rsidRPr="003C732A" w:rsidRDefault="00E86CDF" w:rsidP="00D5651F">
      <w:pPr>
        <w:pStyle w:val="OutcomeStatement"/>
        <w:rPr>
          <w:color w:val="auto"/>
          <w:szCs w:val="18"/>
        </w:rPr>
      </w:pPr>
      <w:r w:rsidRPr="003C732A">
        <w:rPr>
          <w:color w:val="auto"/>
          <w:szCs w:val="18"/>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r w:rsidR="00B806B7" w:rsidRPr="00B806B7">
        <w:t xml:space="preserve"> </w:t>
      </w:r>
    </w:p>
    <w:p w14:paraId="76A4A2F7" w14:textId="77777777" w:rsidR="00BC0659" w:rsidRPr="003C732A" w:rsidRDefault="00BC0659" w:rsidP="00BC0659">
      <w:pPr>
        <w:pStyle w:val="Heading4"/>
        <w:rPr>
          <w:color w:val="auto"/>
        </w:rPr>
      </w:pPr>
      <w:r w:rsidRPr="003C732A">
        <w:rPr>
          <w:color w:val="auto"/>
        </w:rPr>
        <w:t>Program Contributing to Outcome 1</w:t>
      </w:r>
    </w:p>
    <w:p w14:paraId="250CD5D8" w14:textId="0A0EC108" w:rsidR="00B87B5E" w:rsidRPr="003C732A" w:rsidRDefault="00BC0659" w:rsidP="00D14A4A">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bCs/>
          <w:iCs/>
          <w:snapToGrid w:val="0"/>
          <w:color w:val="auto"/>
          <w:sz w:val="18"/>
          <w:szCs w:val="26"/>
          <w:u w:val="single"/>
        </w:rPr>
      </w:pPr>
      <w:r w:rsidRPr="003C732A">
        <w:rPr>
          <w:rFonts w:ascii="Arial" w:hAnsi="Arial" w:cs="Arial"/>
          <w:b/>
          <w:color w:val="auto"/>
          <w:sz w:val="18"/>
          <w:szCs w:val="18"/>
        </w:rPr>
        <w:t>Program 1.1:</w:t>
      </w:r>
      <w:r w:rsidRPr="003C732A">
        <w:rPr>
          <w:rFonts w:ascii="Arial" w:hAnsi="Arial" w:cs="Arial"/>
          <w:b/>
          <w:color w:val="auto"/>
          <w:sz w:val="18"/>
          <w:szCs w:val="18"/>
        </w:rPr>
        <w:tab/>
      </w:r>
      <w:r w:rsidR="00E86CDF" w:rsidRPr="003C732A">
        <w:rPr>
          <w:rFonts w:ascii="Arial" w:hAnsi="Arial"/>
          <w:b/>
          <w:color w:val="auto"/>
          <w:sz w:val="18"/>
          <w:szCs w:val="18"/>
        </w:rPr>
        <w:t>Food Regulatory Activity and Services to the Minister and Parliament</w:t>
      </w:r>
      <w:r w:rsidR="00B806B7" w:rsidRPr="00B806B7">
        <w:rPr>
          <w:rFonts w:ascii="Arial" w:hAnsi="Arial" w:cs="Arial"/>
          <w:b/>
          <w:sz w:val="18"/>
          <w:szCs w:val="18"/>
        </w:rPr>
        <w:t xml:space="preserve"> </w:t>
      </w:r>
    </w:p>
    <w:p w14:paraId="46E1DD69" w14:textId="70A44E70" w:rsidR="00B806B7" w:rsidRPr="00CE7D21" w:rsidRDefault="005431FC" w:rsidP="00CE7D21">
      <w:pPr>
        <w:pStyle w:val="Heading4"/>
        <w:pageBreakBefore/>
        <w:tabs>
          <w:tab w:val="left" w:pos="5040"/>
        </w:tabs>
        <w:rPr>
          <w:color w:val="auto"/>
        </w:rPr>
      </w:pPr>
      <w:r w:rsidRPr="003C732A">
        <w:rPr>
          <w:color w:val="auto"/>
        </w:rPr>
        <w:lastRenderedPageBreak/>
        <w:t>Linked Program</w:t>
      </w:r>
    </w:p>
    <w:tbl>
      <w:tblPr>
        <w:tblStyle w:val="TableGrid"/>
        <w:tblW w:w="5198" w:type="pct"/>
        <w:jc w:val="center"/>
        <w:tblLook w:val="04A0" w:firstRow="1" w:lastRow="0" w:firstColumn="1" w:lastColumn="0" w:noHBand="0" w:noVBand="1"/>
        <w:tblCaption w:val="Linked Programs: FSANZ"/>
        <w:tblDescription w:val="This table outlines linked programs to FSANZ's Outcome 1, as well as how other Commonwealth entities contribute to Outcome 1&#10;"/>
      </w:tblPr>
      <w:tblGrid>
        <w:gridCol w:w="7651"/>
      </w:tblGrid>
      <w:tr w:rsidR="003C732A" w:rsidRPr="003C732A" w14:paraId="7CBC6085" w14:textId="77777777" w:rsidTr="00A142B4">
        <w:trPr>
          <w:tblHeader/>
          <w:jc w:val="center"/>
        </w:trPr>
        <w:tc>
          <w:tcPr>
            <w:tcW w:w="5000" w:type="pct"/>
            <w:shd w:val="clear" w:color="auto" w:fill="D9D9D9" w:themeFill="background1" w:themeFillShade="D9"/>
          </w:tcPr>
          <w:p w14:paraId="61F7DBE9" w14:textId="77777777" w:rsidR="00BC0659" w:rsidRPr="003C732A" w:rsidRDefault="00BC0659" w:rsidP="00A142B4">
            <w:pPr>
              <w:pStyle w:val="Tableheadingrow9pt"/>
              <w:rPr>
                <w:color w:val="auto"/>
              </w:rPr>
            </w:pPr>
            <w:r w:rsidRPr="003C732A">
              <w:rPr>
                <w:color w:val="auto"/>
              </w:rPr>
              <w:t>Other Commonwealth entities that contribute to Outcome 1</w:t>
            </w:r>
          </w:p>
        </w:tc>
      </w:tr>
      <w:tr w:rsidR="003C732A" w:rsidRPr="003C732A" w14:paraId="0A7DBD4A" w14:textId="77777777" w:rsidTr="00A142B4">
        <w:trPr>
          <w:jc w:val="center"/>
        </w:trPr>
        <w:tc>
          <w:tcPr>
            <w:tcW w:w="5000" w:type="pct"/>
          </w:tcPr>
          <w:p w14:paraId="61CFB737" w14:textId="77777777" w:rsidR="00E86CDF" w:rsidRPr="003C732A" w:rsidRDefault="00E86CDF" w:rsidP="00E86CDF">
            <w:pPr>
              <w:pStyle w:val="TableHeadingRow9pt0"/>
              <w:rPr>
                <w:color w:val="auto"/>
              </w:rPr>
            </w:pPr>
            <w:r w:rsidRPr="003C732A">
              <w:rPr>
                <w:color w:val="auto"/>
              </w:rPr>
              <w:t>Department of Agriculture, Water and the Environment (DAWE)</w:t>
            </w:r>
          </w:p>
          <w:p w14:paraId="78B49E35" w14:textId="77777777" w:rsidR="00E86CDF" w:rsidRPr="003C732A" w:rsidRDefault="00E86CDF" w:rsidP="00E86CDF">
            <w:pPr>
              <w:pStyle w:val="TableHeadingRow9pt0"/>
              <w:rPr>
                <w:color w:val="auto"/>
              </w:rPr>
            </w:pPr>
            <w:r w:rsidRPr="003C732A">
              <w:rPr>
                <w:color w:val="auto"/>
              </w:rPr>
              <w:t>Program 4.1: Biosecurity and Export Services</w:t>
            </w:r>
          </w:p>
          <w:p w14:paraId="4426404E" w14:textId="77777777" w:rsidR="00BC0659" w:rsidRPr="003C732A" w:rsidRDefault="00E86CDF" w:rsidP="00E86CDF">
            <w:pPr>
              <w:pStyle w:val="Tabletextnormal9pt"/>
              <w:rPr>
                <w:color w:val="auto"/>
              </w:rPr>
            </w:pPr>
            <w:r w:rsidRPr="003C732A">
              <w:rPr>
                <w:color w:val="auto"/>
              </w:rPr>
              <w:t>DAWE administers the Imported Food Inspection Scheme, which includes managing the risks to human health and regulating imported food for compliance with Australian food standards. This program contributes to the effectiveness of the Australian food regulatory system, which provides confidence to the community that the food supply is safe.</w:t>
            </w:r>
          </w:p>
        </w:tc>
      </w:tr>
      <w:tr w:rsidR="003C732A" w:rsidRPr="003C732A" w14:paraId="272A38C2" w14:textId="77777777" w:rsidTr="00A142B4">
        <w:trPr>
          <w:jc w:val="center"/>
        </w:trPr>
        <w:tc>
          <w:tcPr>
            <w:tcW w:w="5000" w:type="pct"/>
          </w:tcPr>
          <w:p w14:paraId="14D38844" w14:textId="77777777" w:rsidR="00E86CDF" w:rsidRPr="003C732A" w:rsidRDefault="00E86CDF" w:rsidP="00E86CDF">
            <w:pPr>
              <w:spacing w:before="40" w:after="40"/>
              <w:rPr>
                <w:rFonts w:ascii="Arial" w:hAnsi="Arial" w:cs="Arial"/>
                <w:b/>
                <w:color w:val="auto"/>
                <w:sz w:val="18"/>
                <w:szCs w:val="18"/>
              </w:rPr>
            </w:pPr>
            <w:r w:rsidRPr="003C732A">
              <w:rPr>
                <w:rFonts w:ascii="Arial" w:hAnsi="Arial" w:cs="Arial"/>
                <w:b/>
                <w:color w:val="auto"/>
                <w:sz w:val="18"/>
                <w:szCs w:val="18"/>
              </w:rPr>
              <w:t>Department of Health (Health)</w:t>
            </w:r>
          </w:p>
          <w:p w14:paraId="121F5E04" w14:textId="77777777" w:rsidR="00E86CDF" w:rsidRPr="003C732A" w:rsidRDefault="006A72A1" w:rsidP="00E86CDF">
            <w:pPr>
              <w:spacing w:before="40" w:after="40"/>
              <w:rPr>
                <w:rFonts w:ascii="Arial" w:hAnsi="Arial" w:cs="Arial"/>
                <w:b/>
                <w:color w:val="auto"/>
                <w:sz w:val="18"/>
                <w:szCs w:val="18"/>
              </w:rPr>
            </w:pPr>
            <w:r w:rsidRPr="003C732A">
              <w:rPr>
                <w:rFonts w:ascii="Arial" w:hAnsi="Arial" w:cs="Arial"/>
                <w:b/>
                <w:color w:val="auto"/>
                <w:sz w:val="18"/>
                <w:szCs w:val="18"/>
              </w:rPr>
              <w:t>Program 1.5</w:t>
            </w:r>
            <w:r w:rsidR="00E86CDF" w:rsidRPr="003C732A">
              <w:rPr>
                <w:rFonts w:ascii="Arial" w:hAnsi="Arial" w:cs="Arial"/>
                <w:b/>
                <w:color w:val="auto"/>
                <w:sz w:val="18"/>
                <w:szCs w:val="18"/>
              </w:rPr>
              <w:t>: Preventive Health and Chronic Disease Support</w:t>
            </w:r>
          </w:p>
          <w:p w14:paraId="5866739A" w14:textId="77777777" w:rsidR="00557421" w:rsidRPr="003C732A" w:rsidRDefault="00557421" w:rsidP="00557421">
            <w:pPr>
              <w:spacing w:before="40" w:after="40"/>
              <w:rPr>
                <w:rFonts w:ascii="Arial" w:hAnsi="Arial" w:cs="Arial"/>
                <w:b/>
                <w:color w:val="auto"/>
                <w:sz w:val="18"/>
                <w:szCs w:val="18"/>
              </w:rPr>
            </w:pPr>
            <w:r w:rsidRPr="003C732A">
              <w:rPr>
                <w:rFonts w:ascii="Arial" w:hAnsi="Arial" w:cs="Arial"/>
                <w:b/>
                <w:color w:val="auto"/>
                <w:sz w:val="18"/>
                <w:szCs w:val="18"/>
              </w:rPr>
              <w:t>Program 1.8: Health Protection, Emergency Response and Regulation</w:t>
            </w:r>
          </w:p>
          <w:p w14:paraId="6D6DC4F7" w14:textId="77777777" w:rsidR="009872BC" w:rsidRPr="003C732A" w:rsidRDefault="00E86CDF" w:rsidP="00E86CDF">
            <w:pPr>
              <w:pStyle w:val="Tableheadingrow9pt"/>
              <w:rPr>
                <w:b w:val="0"/>
                <w:color w:val="auto"/>
              </w:rPr>
            </w:pPr>
            <w:r w:rsidRPr="003C732A">
              <w:rPr>
                <w:b w:val="0"/>
                <w:color w:val="auto"/>
              </w:rPr>
              <w:t xml:space="preserve">Health has strategic responsibility for the development of policies that ensure </w:t>
            </w:r>
            <w:r w:rsidR="000D090F" w:rsidRPr="003C732A">
              <w:rPr>
                <w:b w:val="0"/>
                <w:color w:val="auto"/>
              </w:rPr>
              <w:t>Australia’s food </w:t>
            </w:r>
            <w:r w:rsidRPr="003C732A">
              <w:rPr>
                <w:b w:val="0"/>
                <w:color w:val="auto"/>
              </w:rPr>
              <w:t>supply is safe and that Australians have access to information to make informed choices about the food they consume.</w:t>
            </w:r>
          </w:p>
        </w:tc>
      </w:tr>
    </w:tbl>
    <w:p w14:paraId="19D03C3A" w14:textId="77777777" w:rsidR="00BC0659" w:rsidRPr="003C732A" w:rsidRDefault="00BC0659" w:rsidP="00B87B5E">
      <w:pPr>
        <w:pStyle w:val="Heading4"/>
        <w:rPr>
          <w:color w:val="auto"/>
        </w:rPr>
      </w:pPr>
      <w:r w:rsidRPr="003C732A">
        <w:rPr>
          <w:color w:val="auto"/>
        </w:rPr>
        <w:t xml:space="preserve">Budgeted Expenses for </w:t>
      </w:r>
      <w:r w:rsidR="00E86CDF" w:rsidRPr="003C732A">
        <w:rPr>
          <w:color w:val="auto"/>
        </w:rPr>
        <w:t>FSANZ</w:t>
      </w:r>
    </w:p>
    <w:p w14:paraId="64A33710" w14:textId="77777777" w:rsidR="00BC0659" w:rsidRPr="003C732A" w:rsidRDefault="00BC0659" w:rsidP="00BC0659">
      <w:pPr>
        <w:rPr>
          <w:color w:val="auto"/>
        </w:rPr>
      </w:pPr>
      <w:r w:rsidRPr="003C732A">
        <w:rPr>
          <w:color w:val="auto"/>
        </w:rPr>
        <w:t>Table 2.1.1 shows how much the entity intends to spend (on an accrual basis) on achieving the outcome, broken down by program, as well as by administered and departmental funding sources.</w:t>
      </w:r>
    </w:p>
    <w:p w14:paraId="64845147" w14:textId="77777777" w:rsidR="00BC0659" w:rsidRDefault="00BC0659" w:rsidP="00BC0659">
      <w:pPr>
        <w:pStyle w:val="Tablenumberandreference"/>
        <w:rPr>
          <w:color w:val="auto"/>
        </w:rPr>
      </w:pPr>
      <w:r w:rsidRPr="003C732A">
        <w:rPr>
          <w:color w:val="auto"/>
        </w:rPr>
        <w:t>Table 2.1.1: Budgeted Expenses</w:t>
      </w:r>
      <w:r w:rsidR="005F3D84" w:rsidRPr="003C732A">
        <w:rPr>
          <w:color w:val="auto"/>
        </w:rPr>
        <w:t xml:space="preserve"> </w:t>
      </w:r>
      <w:r w:rsidR="00AF3F3A" w:rsidRPr="003C732A">
        <w:rPr>
          <w:color w:val="auto"/>
        </w:rPr>
        <w:t xml:space="preserve">and Resources </w:t>
      </w:r>
      <w:r w:rsidR="005F3D84" w:rsidRPr="003C732A">
        <w:rPr>
          <w:color w:val="auto"/>
        </w:rPr>
        <w:t>for</w:t>
      </w:r>
      <w:r w:rsidR="00AF3F3A" w:rsidRPr="003C732A">
        <w:rPr>
          <w:color w:val="auto"/>
        </w:rPr>
        <w:t xml:space="preserve"> </w:t>
      </w:r>
      <w:r w:rsidR="00E86CDF" w:rsidRPr="003C732A">
        <w:rPr>
          <w:color w:val="auto"/>
        </w:rPr>
        <w:t>FSANZ</w:t>
      </w:r>
    </w:p>
    <w:tbl>
      <w:tblPr>
        <w:tblW w:w="7360" w:type="dxa"/>
        <w:jc w:val="center"/>
        <w:tblLayout w:type="fixed"/>
        <w:tblLook w:val="04A0" w:firstRow="1" w:lastRow="0" w:firstColumn="1" w:lastColumn="0" w:noHBand="0" w:noVBand="1"/>
        <w:tblCaption w:val="Table 2.1.1: Budgeted Expenses and Resources for FSANZ"/>
        <w:tblDescription w:val="This table outlines FSANZ's budgeted expenses and resources, including the average staffing level for 2021-22 and 2022-23"/>
      </w:tblPr>
      <w:tblGrid>
        <w:gridCol w:w="2925"/>
        <w:gridCol w:w="893"/>
        <w:gridCol w:w="884"/>
        <w:gridCol w:w="886"/>
        <w:gridCol w:w="886"/>
        <w:gridCol w:w="886"/>
      </w:tblGrid>
      <w:tr w:rsidR="00F46515" w:rsidRPr="00F46515" w14:paraId="0ACE4969" w14:textId="77777777" w:rsidTr="0020668D">
        <w:trPr>
          <w:trHeight w:val="765"/>
          <w:jc w:val="center"/>
        </w:trPr>
        <w:tc>
          <w:tcPr>
            <w:tcW w:w="2925" w:type="dxa"/>
            <w:tcBorders>
              <w:top w:val="single" w:sz="4" w:space="0" w:color="auto"/>
              <w:left w:val="nil"/>
              <w:bottom w:val="single" w:sz="4" w:space="0" w:color="auto"/>
              <w:right w:val="nil"/>
            </w:tcBorders>
            <w:shd w:val="clear" w:color="auto" w:fill="auto"/>
            <w:tcMar>
              <w:left w:w="57" w:type="dxa"/>
              <w:right w:w="57" w:type="dxa"/>
            </w:tcMar>
            <w:hideMark/>
          </w:tcPr>
          <w:p w14:paraId="4163FCF7" w14:textId="77777777" w:rsidR="00F46515" w:rsidRPr="00F46515" w:rsidRDefault="00F46515" w:rsidP="00F46515">
            <w:pPr>
              <w:spacing w:before="40" w:after="0"/>
              <w:jc w:val="right"/>
              <w:rPr>
                <w:rFonts w:ascii="Times New Roman" w:hAnsi="Times New Roman"/>
                <w:color w:val="auto"/>
                <w:sz w:val="24"/>
                <w:szCs w:val="24"/>
              </w:rPr>
            </w:pPr>
          </w:p>
        </w:tc>
        <w:tc>
          <w:tcPr>
            <w:tcW w:w="893" w:type="dxa"/>
            <w:tcBorders>
              <w:top w:val="single" w:sz="4" w:space="0" w:color="auto"/>
              <w:left w:val="nil"/>
              <w:bottom w:val="single" w:sz="4" w:space="0" w:color="auto"/>
              <w:right w:val="nil"/>
            </w:tcBorders>
            <w:shd w:val="clear" w:color="auto" w:fill="auto"/>
            <w:tcMar>
              <w:left w:w="57" w:type="dxa"/>
              <w:right w:w="57" w:type="dxa"/>
            </w:tcMar>
            <w:hideMark/>
          </w:tcPr>
          <w:p w14:paraId="33EC6719" w14:textId="77777777" w:rsidR="00F46515" w:rsidRPr="00F46515" w:rsidRDefault="00F46515" w:rsidP="00F46515">
            <w:pPr>
              <w:spacing w:before="40" w:after="0"/>
              <w:jc w:val="right"/>
              <w:rPr>
                <w:rFonts w:ascii="Arial" w:hAnsi="Arial" w:cs="Arial"/>
                <w:b/>
                <w:bCs/>
                <w:color w:val="auto"/>
                <w:sz w:val="16"/>
                <w:szCs w:val="16"/>
              </w:rPr>
            </w:pPr>
            <w:r w:rsidRPr="00F46515">
              <w:rPr>
                <w:rFonts w:ascii="Arial" w:hAnsi="Arial" w:cs="Arial"/>
                <w:b/>
                <w:bCs/>
                <w:color w:val="auto"/>
                <w:sz w:val="16"/>
                <w:szCs w:val="16"/>
              </w:rPr>
              <w:t>2021–22</w:t>
            </w:r>
            <w:r w:rsidRPr="00F46515">
              <w:rPr>
                <w:rFonts w:ascii="Arial" w:hAnsi="Arial" w:cs="Arial"/>
                <w:b/>
                <w:bCs/>
                <w:color w:val="auto"/>
                <w:sz w:val="16"/>
                <w:szCs w:val="16"/>
              </w:rPr>
              <w:br/>
              <w:t>Estimated</w:t>
            </w:r>
            <w:r w:rsidRPr="00F46515">
              <w:rPr>
                <w:rFonts w:ascii="Arial" w:hAnsi="Arial" w:cs="Arial"/>
                <w:b/>
                <w:bCs/>
                <w:color w:val="auto"/>
                <w:sz w:val="16"/>
                <w:szCs w:val="16"/>
              </w:rPr>
              <w:br/>
              <w:t>actual</w:t>
            </w:r>
            <w:r w:rsidRPr="00F46515">
              <w:rPr>
                <w:rFonts w:ascii="Arial" w:hAnsi="Arial" w:cs="Arial"/>
                <w:b/>
                <w:bCs/>
                <w:color w:val="auto"/>
                <w:sz w:val="16"/>
                <w:szCs w:val="16"/>
              </w:rPr>
              <w:br/>
            </w:r>
            <w:r w:rsidRPr="00F46515">
              <w:rPr>
                <w:rFonts w:ascii="Arial" w:hAnsi="Arial" w:cs="Arial"/>
                <w:color w:val="auto"/>
                <w:sz w:val="16"/>
                <w:szCs w:val="16"/>
              </w:rPr>
              <w:t>$'000</w:t>
            </w:r>
          </w:p>
        </w:tc>
        <w:tc>
          <w:tcPr>
            <w:tcW w:w="884" w:type="dxa"/>
            <w:tcBorders>
              <w:top w:val="single" w:sz="4" w:space="0" w:color="auto"/>
              <w:left w:val="nil"/>
              <w:bottom w:val="single" w:sz="4" w:space="0" w:color="auto"/>
              <w:right w:val="nil"/>
            </w:tcBorders>
            <w:shd w:val="clear" w:color="000000" w:fill="D9D9D9"/>
            <w:tcMar>
              <w:left w:w="57" w:type="dxa"/>
              <w:right w:w="57" w:type="dxa"/>
            </w:tcMar>
            <w:hideMark/>
          </w:tcPr>
          <w:p w14:paraId="0F3BFBFB" w14:textId="77777777" w:rsidR="00F46515" w:rsidRPr="00F46515" w:rsidRDefault="00F46515" w:rsidP="00F46515">
            <w:pPr>
              <w:spacing w:before="40" w:after="0"/>
              <w:jc w:val="right"/>
              <w:rPr>
                <w:rFonts w:ascii="Arial" w:hAnsi="Arial" w:cs="Arial"/>
                <w:b/>
                <w:bCs/>
                <w:color w:val="auto"/>
                <w:sz w:val="16"/>
                <w:szCs w:val="16"/>
              </w:rPr>
            </w:pPr>
            <w:r w:rsidRPr="00F46515">
              <w:rPr>
                <w:rFonts w:ascii="Arial" w:hAnsi="Arial" w:cs="Arial"/>
                <w:b/>
                <w:bCs/>
                <w:color w:val="auto"/>
                <w:sz w:val="16"/>
                <w:szCs w:val="16"/>
              </w:rPr>
              <w:t>2022–23</w:t>
            </w:r>
            <w:r w:rsidRPr="00F46515">
              <w:rPr>
                <w:rFonts w:ascii="Arial" w:hAnsi="Arial" w:cs="Arial"/>
                <w:b/>
                <w:bCs/>
                <w:color w:val="auto"/>
                <w:sz w:val="16"/>
                <w:szCs w:val="16"/>
              </w:rPr>
              <w:br/>
              <w:t xml:space="preserve">Budget </w:t>
            </w:r>
            <w:r w:rsidRPr="00F46515">
              <w:rPr>
                <w:rFonts w:ascii="Arial" w:hAnsi="Arial" w:cs="Arial"/>
                <w:b/>
                <w:bCs/>
                <w:color w:val="auto"/>
                <w:sz w:val="16"/>
                <w:szCs w:val="16"/>
              </w:rPr>
              <w:br/>
            </w:r>
            <w:r w:rsidRPr="00F46515">
              <w:rPr>
                <w:rFonts w:ascii="Arial" w:hAnsi="Arial" w:cs="Arial"/>
                <w:b/>
                <w:bCs/>
                <w:color w:val="auto"/>
                <w:sz w:val="16"/>
                <w:szCs w:val="16"/>
              </w:rPr>
              <w:br/>
            </w:r>
            <w:r w:rsidRPr="00F46515">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57" w:type="dxa"/>
              <w:right w:w="57" w:type="dxa"/>
            </w:tcMar>
            <w:hideMark/>
          </w:tcPr>
          <w:p w14:paraId="0B3E941E" w14:textId="77777777" w:rsidR="00F46515" w:rsidRPr="00F46515" w:rsidRDefault="00F46515" w:rsidP="00F46515">
            <w:pPr>
              <w:spacing w:before="40" w:after="0"/>
              <w:jc w:val="right"/>
              <w:rPr>
                <w:rFonts w:ascii="Arial" w:hAnsi="Arial" w:cs="Arial"/>
                <w:b/>
                <w:bCs/>
                <w:color w:val="auto"/>
                <w:sz w:val="16"/>
                <w:szCs w:val="16"/>
              </w:rPr>
            </w:pPr>
            <w:r w:rsidRPr="00F46515">
              <w:rPr>
                <w:rFonts w:ascii="Arial" w:hAnsi="Arial" w:cs="Arial"/>
                <w:b/>
                <w:bCs/>
                <w:color w:val="auto"/>
                <w:sz w:val="16"/>
                <w:szCs w:val="16"/>
              </w:rPr>
              <w:t>2023–24</w:t>
            </w:r>
            <w:r w:rsidRPr="00F46515">
              <w:rPr>
                <w:rFonts w:ascii="Arial" w:hAnsi="Arial" w:cs="Arial"/>
                <w:b/>
                <w:bCs/>
                <w:color w:val="auto"/>
                <w:sz w:val="16"/>
                <w:szCs w:val="16"/>
              </w:rPr>
              <w:br/>
              <w:t>Forward estimate</w:t>
            </w:r>
            <w:r w:rsidRPr="00F46515">
              <w:rPr>
                <w:rFonts w:ascii="Arial" w:hAnsi="Arial" w:cs="Arial"/>
                <w:b/>
                <w:bCs/>
                <w:color w:val="auto"/>
                <w:sz w:val="16"/>
                <w:szCs w:val="16"/>
              </w:rPr>
              <w:br/>
            </w:r>
            <w:r w:rsidRPr="00F46515">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57" w:type="dxa"/>
              <w:right w:w="57" w:type="dxa"/>
            </w:tcMar>
            <w:hideMark/>
          </w:tcPr>
          <w:p w14:paraId="7AC504C2" w14:textId="77777777" w:rsidR="00F46515" w:rsidRPr="00F46515" w:rsidRDefault="00F46515" w:rsidP="00F46515">
            <w:pPr>
              <w:spacing w:before="40" w:after="0"/>
              <w:jc w:val="right"/>
              <w:rPr>
                <w:rFonts w:ascii="Arial" w:hAnsi="Arial" w:cs="Arial"/>
                <w:b/>
                <w:bCs/>
                <w:color w:val="auto"/>
                <w:sz w:val="16"/>
                <w:szCs w:val="16"/>
              </w:rPr>
            </w:pPr>
            <w:r w:rsidRPr="00F46515">
              <w:rPr>
                <w:rFonts w:ascii="Arial" w:hAnsi="Arial" w:cs="Arial"/>
                <w:b/>
                <w:bCs/>
                <w:color w:val="auto"/>
                <w:sz w:val="16"/>
                <w:szCs w:val="16"/>
              </w:rPr>
              <w:t>2024–25</w:t>
            </w:r>
            <w:r w:rsidRPr="00F46515">
              <w:rPr>
                <w:rFonts w:ascii="Arial" w:hAnsi="Arial" w:cs="Arial"/>
                <w:b/>
                <w:bCs/>
                <w:color w:val="auto"/>
                <w:sz w:val="16"/>
                <w:szCs w:val="16"/>
              </w:rPr>
              <w:br/>
              <w:t>Forward estimate</w:t>
            </w:r>
            <w:r w:rsidRPr="00F46515">
              <w:rPr>
                <w:rFonts w:ascii="Arial" w:hAnsi="Arial" w:cs="Arial"/>
                <w:b/>
                <w:bCs/>
                <w:color w:val="auto"/>
                <w:sz w:val="16"/>
                <w:szCs w:val="16"/>
              </w:rPr>
              <w:br/>
            </w:r>
            <w:r w:rsidRPr="00F46515">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57" w:type="dxa"/>
              <w:right w:w="57" w:type="dxa"/>
            </w:tcMar>
            <w:hideMark/>
          </w:tcPr>
          <w:p w14:paraId="735479B7" w14:textId="77777777" w:rsidR="00F46515" w:rsidRPr="00F46515" w:rsidRDefault="00F46515" w:rsidP="00F46515">
            <w:pPr>
              <w:spacing w:before="40" w:after="0"/>
              <w:jc w:val="right"/>
              <w:rPr>
                <w:rFonts w:ascii="Arial" w:hAnsi="Arial" w:cs="Arial"/>
                <w:b/>
                <w:bCs/>
                <w:color w:val="auto"/>
                <w:sz w:val="16"/>
                <w:szCs w:val="16"/>
              </w:rPr>
            </w:pPr>
            <w:r w:rsidRPr="00F46515">
              <w:rPr>
                <w:rFonts w:ascii="Arial" w:hAnsi="Arial" w:cs="Arial"/>
                <w:b/>
                <w:bCs/>
                <w:color w:val="auto"/>
                <w:sz w:val="16"/>
                <w:szCs w:val="16"/>
              </w:rPr>
              <w:t>2025–26</w:t>
            </w:r>
            <w:r w:rsidRPr="00F46515">
              <w:rPr>
                <w:rFonts w:ascii="Arial" w:hAnsi="Arial" w:cs="Arial"/>
                <w:b/>
                <w:bCs/>
                <w:color w:val="auto"/>
                <w:sz w:val="16"/>
                <w:szCs w:val="16"/>
              </w:rPr>
              <w:br/>
              <w:t>Forward estimate</w:t>
            </w:r>
            <w:r w:rsidRPr="00F46515">
              <w:rPr>
                <w:rFonts w:ascii="Arial" w:hAnsi="Arial" w:cs="Arial"/>
                <w:b/>
                <w:bCs/>
                <w:color w:val="auto"/>
                <w:sz w:val="16"/>
                <w:szCs w:val="16"/>
              </w:rPr>
              <w:br/>
            </w:r>
            <w:r w:rsidRPr="00F46515">
              <w:rPr>
                <w:rFonts w:ascii="Arial" w:hAnsi="Arial" w:cs="Arial"/>
                <w:color w:val="auto"/>
                <w:sz w:val="16"/>
                <w:szCs w:val="16"/>
              </w:rPr>
              <w:t>$'000</w:t>
            </w:r>
          </w:p>
        </w:tc>
      </w:tr>
      <w:tr w:rsidR="00F46515" w:rsidRPr="00F46515" w14:paraId="6B734D92" w14:textId="77777777" w:rsidTr="0020668D">
        <w:trPr>
          <w:trHeight w:val="300"/>
          <w:jc w:val="center"/>
        </w:trPr>
        <w:tc>
          <w:tcPr>
            <w:tcW w:w="7360" w:type="dxa"/>
            <w:gridSpan w:val="6"/>
            <w:tcBorders>
              <w:top w:val="single" w:sz="4" w:space="0" w:color="auto"/>
              <w:left w:val="nil"/>
              <w:bottom w:val="nil"/>
              <w:right w:val="nil"/>
            </w:tcBorders>
            <w:shd w:val="clear" w:color="auto" w:fill="auto"/>
            <w:noWrap/>
            <w:vAlign w:val="bottom"/>
            <w:hideMark/>
          </w:tcPr>
          <w:p w14:paraId="26E2F239" w14:textId="77777777" w:rsidR="00F46515" w:rsidRPr="00F46515" w:rsidRDefault="00F46515" w:rsidP="00F46515">
            <w:pPr>
              <w:spacing w:after="0"/>
              <w:rPr>
                <w:rFonts w:ascii="Arial" w:hAnsi="Arial" w:cs="Arial"/>
                <w:b/>
                <w:bCs/>
                <w:color w:val="auto"/>
                <w:sz w:val="16"/>
                <w:szCs w:val="16"/>
              </w:rPr>
            </w:pPr>
            <w:r w:rsidRPr="00F46515">
              <w:rPr>
                <w:rFonts w:ascii="Arial" w:hAnsi="Arial" w:cs="Arial"/>
                <w:b/>
                <w:bCs/>
                <w:color w:val="auto"/>
                <w:sz w:val="16"/>
                <w:szCs w:val="16"/>
              </w:rPr>
              <w:t>Program 1.1: Food Regulatory Activity and Services to the Minister and Parliament</w:t>
            </w:r>
          </w:p>
        </w:tc>
      </w:tr>
      <w:tr w:rsidR="00F46515" w:rsidRPr="00F46515" w14:paraId="6A3D4DCB" w14:textId="77777777" w:rsidTr="00F46515">
        <w:trPr>
          <w:trHeight w:val="300"/>
          <w:jc w:val="center"/>
        </w:trPr>
        <w:tc>
          <w:tcPr>
            <w:tcW w:w="2925" w:type="dxa"/>
            <w:tcBorders>
              <w:top w:val="nil"/>
              <w:left w:val="nil"/>
              <w:bottom w:val="nil"/>
              <w:right w:val="nil"/>
            </w:tcBorders>
            <w:shd w:val="clear" w:color="auto" w:fill="auto"/>
            <w:noWrap/>
            <w:vAlign w:val="bottom"/>
            <w:hideMark/>
          </w:tcPr>
          <w:p w14:paraId="4173C436" w14:textId="77777777" w:rsidR="00F46515" w:rsidRPr="00F46515" w:rsidRDefault="00F46515" w:rsidP="00F46515">
            <w:pPr>
              <w:spacing w:after="0"/>
              <w:ind w:leftChars="75" w:left="150"/>
              <w:rPr>
                <w:rFonts w:ascii="Arial" w:hAnsi="Arial" w:cs="Arial"/>
                <w:color w:val="auto"/>
                <w:sz w:val="16"/>
                <w:szCs w:val="16"/>
              </w:rPr>
            </w:pPr>
            <w:r w:rsidRPr="00F46515">
              <w:rPr>
                <w:rFonts w:ascii="Arial" w:hAnsi="Arial" w:cs="Arial"/>
                <w:color w:val="auto"/>
                <w:sz w:val="16"/>
                <w:szCs w:val="16"/>
              </w:rPr>
              <w:t>Revenue from Government</w:t>
            </w:r>
          </w:p>
        </w:tc>
        <w:tc>
          <w:tcPr>
            <w:tcW w:w="893" w:type="dxa"/>
            <w:tcBorders>
              <w:top w:val="nil"/>
              <w:left w:val="nil"/>
              <w:bottom w:val="nil"/>
              <w:right w:val="nil"/>
            </w:tcBorders>
            <w:shd w:val="clear" w:color="auto" w:fill="auto"/>
            <w:noWrap/>
            <w:vAlign w:val="bottom"/>
            <w:hideMark/>
          </w:tcPr>
          <w:p w14:paraId="113B344C" w14:textId="77777777" w:rsidR="00F46515" w:rsidRPr="00F46515" w:rsidRDefault="00F46515" w:rsidP="00F46515">
            <w:pPr>
              <w:spacing w:after="0"/>
              <w:ind w:firstLineChars="100" w:firstLine="160"/>
              <w:rPr>
                <w:rFonts w:ascii="Arial" w:hAnsi="Arial" w:cs="Arial"/>
                <w:color w:val="auto"/>
                <w:sz w:val="16"/>
                <w:szCs w:val="16"/>
              </w:rPr>
            </w:pPr>
          </w:p>
        </w:tc>
        <w:tc>
          <w:tcPr>
            <w:tcW w:w="884" w:type="dxa"/>
            <w:tcBorders>
              <w:top w:val="nil"/>
              <w:left w:val="nil"/>
              <w:bottom w:val="nil"/>
              <w:right w:val="nil"/>
            </w:tcBorders>
            <w:shd w:val="clear" w:color="000000" w:fill="D9D9D9"/>
            <w:noWrap/>
            <w:vAlign w:val="bottom"/>
            <w:hideMark/>
          </w:tcPr>
          <w:p w14:paraId="2751F192"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 </w:t>
            </w:r>
          </w:p>
        </w:tc>
        <w:tc>
          <w:tcPr>
            <w:tcW w:w="886" w:type="dxa"/>
            <w:tcBorders>
              <w:top w:val="nil"/>
              <w:left w:val="nil"/>
              <w:bottom w:val="nil"/>
              <w:right w:val="nil"/>
            </w:tcBorders>
            <w:shd w:val="clear" w:color="auto" w:fill="auto"/>
            <w:noWrap/>
            <w:vAlign w:val="bottom"/>
            <w:hideMark/>
          </w:tcPr>
          <w:p w14:paraId="0DAD3D18" w14:textId="77777777" w:rsidR="00F46515" w:rsidRPr="00F46515" w:rsidRDefault="00F46515" w:rsidP="00F46515">
            <w:pPr>
              <w:spacing w:after="0"/>
              <w:jc w:val="right"/>
              <w:rPr>
                <w:rFonts w:ascii="Arial" w:hAnsi="Arial" w:cs="Arial"/>
                <w:color w:val="auto"/>
                <w:sz w:val="16"/>
                <w:szCs w:val="16"/>
              </w:rPr>
            </w:pPr>
          </w:p>
        </w:tc>
        <w:tc>
          <w:tcPr>
            <w:tcW w:w="886" w:type="dxa"/>
            <w:tcBorders>
              <w:top w:val="nil"/>
              <w:left w:val="nil"/>
              <w:bottom w:val="nil"/>
              <w:right w:val="nil"/>
            </w:tcBorders>
            <w:shd w:val="clear" w:color="auto" w:fill="auto"/>
            <w:noWrap/>
            <w:vAlign w:val="bottom"/>
            <w:hideMark/>
          </w:tcPr>
          <w:p w14:paraId="4A0D6708" w14:textId="77777777" w:rsidR="00F46515" w:rsidRPr="00F46515" w:rsidRDefault="00F46515" w:rsidP="00F46515">
            <w:pPr>
              <w:spacing w:after="0"/>
              <w:jc w:val="right"/>
              <w:rPr>
                <w:rFonts w:ascii="Times New Roman" w:hAnsi="Times New Roman"/>
                <w:color w:val="auto"/>
              </w:rPr>
            </w:pPr>
          </w:p>
        </w:tc>
        <w:tc>
          <w:tcPr>
            <w:tcW w:w="886" w:type="dxa"/>
            <w:tcBorders>
              <w:top w:val="nil"/>
              <w:left w:val="nil"/>
              <w:bottom w:val="nil"/>
              <w:right w:val="nil"/>
            </w:tcBorders>
            <w:shd w:val="clear" w:color="auto" w:fill="auto"/>
            <w:noWrap/>
            <w:vAlign w:val="bottom"/>
            <w:hideMark/>
          </w:tcPr>
          <w:p w14:paraId="7F368946" w14:textId="77777777" w:rsidR="00F46515" w:rsidRPr="00F46515" w:rsidRDefault="00F46515" w:rsidP="00F46515">
            <w:pPr>
              <w:spacing w:after="0"/>
              <w:jc w:val="right"/>
              <w:rPr>
                <w:rFonts w:ascii="Times New Roman" w:hAnsi="Times New Roman"/>
                <w:color w:val="auto"/>
              </w:rPr>
            </w:pPr>
          </w:p>
        </w:tc>
      </w:tr>
      <w:tr w:rsidR="00F46515" w:rsidRPr="00F46515" w14:paraId="6BA6483C" w14:textId="77777777" w:rsidTr="00F46515">
        <w:trPr>
          <w:trHeight w:val="225"/>
          <w:jc w:val="center"/>
        </w:trPr>
        <w:tc>
          <w:tcPr>
            <w:tcW w:w="2925" w:type="dxa"/>
            <w:tcBorders>
              <w:top w:val="nil"/>
              <w:left w:val="nil"/>
              <w:bottom w:val="nil"/>
              <w:right w:val="nil"/>
            </w:tcBorders>
            <w:shd w:val="clear" w:color="auto" w:fill="auto"/>
            <w:noWrap/>
            <w:vAlign w:val="bottom"/>
            <w:hideMark/>
          </w:tcPr>
          <w:p w14:paraId="4CDE5F41" w14:textId="77777777" w:rsidR="00F46515" w:rsidRPr="00F46515" w:rsidRDefault="00F46515" w:rsidP="00F46515">
            <w:pPr>
              <w:spacing w:after="0"/>
              <w:ind w:firstLineChars="200" w:firstLine="320"/>
              <w:rPr>
                <w:rFonts w:ascii="Arial" w:hAnsi="Arial" w:cs="Arial"/>
                <w:color w:val="auto"/>
                <w:sz w:val="16"/>
                <w:szCs w:val="16"/>
              </w:rPr>
            </w:pPr>
            <w:r w:rsidRPr="00F46515">
              <w:rPr>
                <w:rFonts w:ascii="Arial" w:hAnsi="Arial" w:cs="Arial"/>
                <w:color w:val="auto"/>
                <w:sz w:val="16"/>
                <w:szCs w:val="16"/>
              </w:rPr>
              <w:t xml:space="preserve">Ordinary annual services </w:t>
            </w:r>
            <w:r w:rsidRPr="00F46515">
              <w:rPr>
                <w:rFonts w:ascii="Arial" w:hAnsi="Arial" w:cs="Arial"/>
                <w:color w:val="auto"/>
                <w:sz w:val="16"/>
                <w:szCs w:val="16"/>
                <w:vertAlign w:val="superscript"/>
              </w:rPr>
              <w:t>(a)</w:t>
            </w:r>
          </w:p>
        </w:tc>
        <w:tc>
          <w:tcPr>
            <w:tcW w:w="893" w:type="dxa"/>
            <w:tcBorders>
              <w:top w:val="nil"/>
              <w:left w:val="nil"/>
              <w:bottom w:val="nil"/>
              <w:right w:val="nil"/>
            </w:tcBorders>
            <w:shd w:val="clear" w:color="auto" w:fill="auto"/>
            <w:noWrap/>
            <w:vAlign w:val="bottom"/>
            <w:hideMark/>
          </w:tcPr>
          <w:p w14:paraId="09F919C8" w14:textId="77777777" w:rsidR="00F46515" w:rsidRPr="00F46515" w:rsidRDefault="00F46515" w:rsidP="00F46515">
            <w:pPr>
              <w:spacing w:after="0"/>
              <w:ind w:firstLineChars="200" w:firstLine="320"/>
              <w:rPr>
                <w:rFonts w:ascii="Arial" w:hAnsi="Arial" w:cs="Arial"/>
                <w:color w:val="auto"/>
                <w:sz w:val="16"/>
                <w:szCs w:val="16"/>
              </w:rPr>
            </w:pPr>
          </w:p>
        </w:tc>
        <w:tc>
          <w:tcPr>
            <w:tcW w:w="884" w:type="dxa"/>
            <w:tcBorders>
              <w:top w:val="nil"/>
              <w:left w:val="nil"/>
              <w:bottom w:val="nil"/>
              <w:right w:val="nil"/>
            </w:tcBorders>
            <w:shd w:val="clear" w:color="000000" w:fill="D9D9D9"/>
            <w:noWrap/>
            <w:vAlign w:val="bottom"/>
            <w:hideMark/>
          </w:tcPr>
          <w:p w14:paraId="345EC6FA"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 </w:t>
            </w:r>
          </w:p>
        </w:tc>
        <w:tc>
          <w:tcPr>
            <w:tcW w:w="886" w:type="dxa"/>
            <w:tcBorders>
              <w:top w:val="nil"/>
              <w:left w:val="nil"/>
              <w:bottom w:val="nil"/>
              <w:right w:val="nil"/>
            </w:tcBorders>
            <w:shd w:val="clear" w:color="auto" w:fill="auto"/>
            <w:noWrap/>
            <w:vAlign w:val="bottom"/>
            <w:hideMark/>
          </w:tcPr>
          <w:p w14:paraId="33043CF0" w14:textId="77777777" w:rsidR="00F46515" w:rsidRPr="00F46515" w:rsidRDefault="00F46515" w:rsidP="00F46515">
            <w:pPr>
              <w:spacing w:after="0"/>
              <w:jc w:val="right"/>
              <w:rPr>
                <w:rFonts w:ascii="Arial" w:hAnsi="Arial" w:cs="Arial"/>
                <w:color w:val="auto"/>
                <w:sz w:val="16"/>
                <w:szCs w:val="16"/>
              </w:rPr>
            </w:pPr>
          </w:p>
        </w:tc>
        <w:tc>
          <w:tcPr>
            <w:tcW w:w="886" w:type="dxa"/>
            <w:tcBorders>
              <w:top w:val="nil"/>
              <w:left w:val="nil"/>
              <w:bottom w:val="nil"/>
              <w:right w:val="nil"/>
            </w:tcBorders>
            <w:shd w:val="clear" w:color="auto" w:fill="auto"/>
            <w:noWrap/>
            <w:vAlign w:val="bottom"/>
            <w:hideMark/>
          </w:tcPr>
          <w:p w14:paraId="44A28E0A" w14:textId="77777777" w:rsidR="00F46515" w:rsidRPr="00F46515" w:rsidRDefault="00F46515" w:rsidP="00F46515">
            <w:pPr>
              <w:spacing w:after="0"/>
              <w:jc w:val="right"/>
              <w:rPr>
                <w:rFonts w:ascii="Times New Roman" w:hAnsi="Times New Roman"/>
                <w:color w:val="auto"/>
              </w:rPr>
            </w:pPr>
          </w:p>
        </w:tc>
        <w:tc>
          <w:tcPr>
            <w:tcW w:w="886" w:type="dxa"/>
            <w:tcBorders>
              <w:top w:val="nil"/>
              <w:left w:val="nil"/>
              <w:bottom w:val="nil"/>
              <w:right w:val="nil"/>
            </w:tcBorders>
            <w:shd w:val="clear" w:color="auto" w:fill="auto"/>
            <w:noWrap/>
            <w:vAlign w:val="bottom"/>
            <w:hideMark/>
          </w:tcPr>
          <w:p w14:paraId="2B300115" w14:textId="77777777" w:rsidR="00F46515" w:rsidRPr="00F46515" w:rsidRDefault="00F46515" w:rsidP="00F46515">
            <w:pPr>
              <w:spacing w:after="0"/>
              <w:jc w:val="right"/>
              <w:rPr>
                <w:rFonts w:ascii="Times New Roman" w:hAnsi="Times New Roman"/>
                <w:color w:val="auto"/>
              </w:rPr>
            </w:pPr>
          </w:p>
        </w:tc>
      </w:tr>
      <w:tr w:rsidR="00F46515" w:rsidRPr="00F46515" w14:paraId="4E966A03" w14:textId="77777777" w:rsidTr="00F46515">
        <w:trPr>
          <w:trHeight w:val="225"/>
          <w:jc w:val="center"/>
        </w:trPr>
        <w:tc>
          <w:tcPr>
            <w:tcW w:w="2925" w:type="dxa"/>
            <w:tcBorders>
              <w:top w:val="nil"/>
              <w:left w:val="nil"/>
              <w:bottom w:val="nil"/>
              <w:right w:val="nil"/>
            </w:tcBorders>
            <w:shd w:val="clear" w:color="auto" w:fill="auto"/>
            <w:noWrap/>
            <w:vAlign w:val="bottom"/>
            <w:hideMark/>
          </w:tcPr>
          <w:p w14:paraId="652E1C2E" w14:textId="77777777" w:rsidR="00F46515" w:rsidRPr="00F46515" w:rsidRDefault="00F46515" w:rsidP="00F46515">
            <w:pPr>
              <w:spacing w:after="0"/>
              <w:ind w:firstLineChars="200" w:firstLine="320"/>
              <w:rPr>
                <w:rFonts w:ascii="Arial" w:hAnsi="Arial" w:cs="Arial"/>
                <w:color w:val="auto"/>
                <w:sz w:val="16"/>
                <w:szCs w:val="16"/>
              </w:rPr>
            </w:pPr>
            <w:r w:rsidRPr="00F46515">
              <w:rPr>
                <w:rFonts w:ascii="Arial" w:hAnsi="Arial" w:cs="Arial"/>
                <w:color w:val="auto"/>
                <w:sz w:val="16"/>
                <w:szCs w:val="16"/>
              </w:rPr>
              <w:t>Amounts from related entities</w:t>
            </w:r>
          </w:p>
        </w:tc>
        <w:tc>
          <w:tcPr>
            <w:tcW w:w="893" w:type="dxa"/>
            <w:tcBorders>
              <w:top w:val="nil"/>
              <w:left w:val="nil"/>
              <w:bottom w:val="nil"/>
              <w:right w:val="nil"/>
            </w:tcBorders>
            <w:shd w:val="clear" w:color="auto" w:fill="auto"/>
            <w:noWrap/>
            <w:vAlign w:val="bottom"/>
            <w:hideMark/>
          </w:tcPr>
          <w:p w14:paraId="34FC109D"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17,498</w:t>
            </w:r>
          </w:p>
        </w:tc>
        <w:tc>
          <w:tcPr>
            <w:tcW w:w="884" w:type="dxa"/>
            <w:tcBorders>
              <w:top w:val="nil"/>
              <w:left w:val="nil"/>
              <w:bottom w:val="nil"/>
              <w:right w:val="nil"/>
            </w:tcBorders>
            <w:shd w:val="clear" w:color="000000" w:fill="D9D9D9"/>
            <w:noWrap/>
            <w:vAlign w:val="bottom"/>
            <w:hideMark/>
          </w:tcPr>
          <w:p w14:paraId="45163332"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17,675</w:t>
            </w:r>
          </w:p>
        </w:tc>
        <w:tc>
          <w:tcPr>
            <w:tcW w:w="886" w:type="dxa"/>
            <w:tcBorders>
              <w:top w:val="nil"/>
              <w:left w:val="nil"/>
              <w:bottom w:val="nil"/>
              <w:right w:val="nil"/>
            </w:tcBorders>
            <w:shd w:val="clear" w:color="auto" w:fill="auto"/>
            <w:noWrap/>
            <w:vAlign w:val="bottom"/>
            <w:hideMark/>
          </w:tcPr>
          <w:p w14:paraId="7FB6EF09"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17,224</w:t>
            </w:r>
          </w:p>
        </w:tc>
        <w:tc>
          <w:tcPr>
            <w:tcW w:w="886" w:type="dxa"/>
            <w:tcBorders>
              <w:top w:val="nil"/>
              <w:left w:val="nil"/>
              <w:bottom w:val="nil"/>
              <w:right w:val="nil"/>
            </w:tcBorders>
            <w:shd w:val="clear" w:color="auto" w:fill="auto"/>
            <w:noWrap/>
            <w:vAlign w:val="bottom"/>
            <w:hideMark/>
          </w:tcPr>
          <w:p w14:paraId="27FD1F5C"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17,354</w:t>
            </w:r>
          </w:p>
        </w:tc>
        <w:tc>
          <w:tcPr>
            <w:tcW w:w="886" w:type="dxa"/>
            <w:tcBorders>
              <w:top w:val="nil"/>
              <w:left w:val="nil"/>
              <w:bottom w:val="nil"/>
              <w:right w:val="nil"/>
            </w:tcBorders>
            <w:shd w:val="clear" w:color="auto" w:fill="auto"/>
            <w:noWrap/>
            <w:vAlign w:val="bottom"/>
            <w:hideMark/>
          </w:tcPr>
          <w:p w14:paraId="34A8E643"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17,452</w:t>
            </w:r>
          </w:p>
        </w:tc>
      </w:tr>
      <w:tr w:rsidR="00F46515" w:rsidRPr="00F46515" w14:paraId="38D71C90" w14:textId="77777777" w:rsidTr="00F46515">
        <w:trPr>
          <w:trHeight w:val="450"/>
          <w:jc w:val="center"/>
        </w:trPr>
        <w:tc>
          <w:tcPr>
            <w:tcW w:w="2925" w:type="dxa"/>
            <w:tcBorders>
              <w:top w:val="nil"/>
              <w:left w:val="nil"/>
              <w:bottom w:val="nil"/>
              <w:right w:val="nil"/>
            </w:tcBorders>
            <w:shd w:val="clear" w:color="auto" w:fill="auto"/>
            <w:vAlign w:val="bottom"/>
            <w:hideMark/>
          </w:tcPr>
          <w:p w14:paraId="7B6DCE7A" w14:textId="77777777" w:rsidR="00F46515" w:rsidRPr="00F46515" w:rsidRDefault="00F46515" w:rsidP="00F46515">
            <w:pPr>
              <w:spacing w:after="0"/>
              <w:ind w:leftChars="75" w:left="150"/>
              <w:rPr>
                <w:rFonts w:ascii="Arial" w:hAnsi="Arial" w:cs="Arial"/>
                <w:color w:val="auto"/>
                <w:sz w:val="16"/>
                <w:szCs w:val="16"/>
              </w:rPr>
            </w:pPr>
            <w:r w:rsidRPr="00F46515">
              <w:rPr>
                <w:rFonts w:ascii="Arial" w:hAnsi="Arial" w:cs="Arial"/>
                <w:color w:val="auto"/>
                <w:sz w:val="16"/>
                <w:szCs w:val="16"/>
              </w:rPr>
              <w:t>Expenses not requiring appropriation in the Budget year</w:t>
            </w:r>
            <w:r w:rsidRPr="00F46515">
              <w:rPr>
                <w:rFonts w:ascii="Arial" w:hAnsi="Arial" w:cs="Arial"/>
                <w:color w:val="auto"/>
                <w:sz w:val="16"/>
                <w:szCs w:val="16"/>
                <w:vertAlign w:val="superscript"/>
              </w:rPr>
              <w:t xml:space="preserve"> (b)</w:t>
            </w:r>
          </w:p>
        </w:tc>
        <w:tc>
          <w:tcPr>
            <w:tcW w:w="893" w:type="dxa"/>
            <w:tcBorders>
              <w:top w:val="nil"/>
              <w:left w:val="nil"/>
              <w:bottom w:val="nil"/>
              <w:right w:val="nil"/>
            </w:tcBorders>
            <w:shd w:val="clear" w:color="auto" w:fill="auto"/>
            <w:noWrap/>
            <w:vAlign w:val="bottom"/>
            <w:hideMark/>
          </w:tcPr>
          <w:p w14:paraId="3E9712E9"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259</w:t>
            </w:r>
          </w:p>
        </w:tc>
        <w:tc>
          <w:tcPr>
            <w:tcW w:w="884" w:type="dxa"/>
            <w:tcBorders>
              <w:top w:val="nil"/>
              <w:left w:val="nil"/>
              <w:bottom w:val="nil"/>
              <w:right w:val="nil"/>
            </w:tcBorders>
            <w:shd w:val="clear" w:color="000000" w:fill="D9D9D9"/>
            <w:noWrap/>
            <w:vAlign w:val="bottom"/>
            <w:hideMark/>
          </w:tcPr>
          <w:p w14:paraId="44BD4066"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269</w:t>
            </w:r>
          </w:p>
        </w:tc>
        <w:tc>
          <w:tcPr>
            <w:tcW w:w="886" w:type="dxa"/>
            <w:tcBorders>
              <w:top w:val="nil"/>
              <w:left w:val="nil"/>
              <w:bottom w:val="nil"/>
              <w:right w:val="nil"/>
            </w:tcBorders>
            <w:shd w:val="clear" w:color="auto" w:fill="auto"/>
            <w:noWrap/>
            <w:vAlign w:val="bottom"/>
            <w:hideMark/>
          </w:tcPr>
          <w:p w14:paraId="2B5C5509"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269</w:t>
            </w:r>
          </w:p>
        </w:tc>
        <w:tc>
          <w:tcPr>
            <w:tcW w:w="886" w:type="dxa"/>
            <w:tcBorders>
              <w:top w:val="nil"/>
              <w:left w:val="nil"/>
              <w:bottom w:val="nil"/>
              <w:right w:val="nil"/>
            </w:tcBorders>
            <w:shd w:val="clear" w:color="auto" w:fill="auto"/>
            <w:noWrap/>
            <w:vAlign w:val="bottom"/>
            <w:hideMark/>
          </w:tcPr>
          <w:p w14:paraId="1036F4CB"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269</w:t>
            </w:r>
          </w:p>
        </w:tc>
        <w:tc>
          <w:tcPr>
            <w:tcW w:w="886" w:type="dxa"/>
            <w:tcBorders>
              <w:top w:val="nil"/>
              <w:left w:val="nil"/>
              <w:bottom w:val="nil"/>
              <w:right w:val="nil"/>
            </w:tcBorders>
            <w:shd w:val="clear" w:color="auto" w:fill="auto"/>
            <w:noWrap/>
            <w:vAlign w:val="bottom"/>
            <w:hideMark/>
          </w:tcPr>
          <w:p w14:paraId="2759BDE7"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269</w:t>
            </w:r>
          </w:p>
        </w:tc>
      </w:tr>
      <w:tr w:rsidR="00F46515" w:rsidRPr="00F46515" w14:paraId="6E43E7A0" w14:textId="77777777" w:rsidTr="00F46515">
        <w:trPr>
          <w:trHeight w:val="397"/>
          <w:jc w:val="center"/>
        </w:trPr>
        <w:tc>
          <w:tcPr>
            <w:tcW w:w="2925" w:type="dxa"/>
            <w:tcBorders>
              <w:top w:val="nil"/>
              <w:left w:val="nil"/>
              <w:bottom w:val="nil"/>
              <w:right w:val="nil"/>
            </w:tcBorders>
            <w:shd w:val="clear" w:color="auto" w:fill="auto"/>
            <w:noWrap/>
            <w:vAlign w:val="bottom"/>
            <w:hideMark/>
          </w:tcPr>
          <w:p w14:paraId="2F6F8B64" w14:textId="77777777" w:rsidR="00F46515" w:rsidRPr="00F46515" w:rsidRDefault="00F46515" w:rsidP="00F46515">
            <w:pPr>
              <w:spacing w:after="0"/>
              <w:ind w:leftChars="75" w:left="150"/>
              <w:rPr>
                <w:rFonts w:ascii="Arial" w:hAnsi="Arial" w:cs="Arial"/>
                <w:color w:val="auto"/>
                <w:sz w:val="16"/>
                <w:szCs w:val="16"/>
              </w:rPr>
            </w:pPr>
            <w:r w:rsidRPr="00F46515">
              <w:rPr>
                <w:rFonts w:ascii="Arial" w:hAnsi="Arial" w:cs="Arial"/>
                <w:color w:val="auto"/>
                <w:sz w:val="16"/>
                <w:szCs w:val="16"/>
              </w:rPr>
              <w:t>Revenues from independent sources</w:t>
            </w:r>
          </w:p>
        </w:tc>
        <w:tc>
          <w:tcPr>
            <w:tcW w:w="893" w:type="dxa"/>
            <w:tcBorders>
              <w:top w:val="nil"/>
              <w:left w:val="nil"/>
              <w:bottom w:val="nil"/>
              <w:right w:val="nil"/>
            </w:tcBorders>
            <w:shd w:val="clear" w:color="auto" w:fill="auto"/>
            <w:noWrap/>
            <w:vAlign w:val="bottom"/>
            <w:hideMark/>
          </w:tcPr>
          <w:p w14:paraId="65435551"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4,123</w:t>
            </w:r>
          </w:p>
        </w:tc>
        <w:tc>
          <w:tcPr>
            <w:tcW w:w="884" w:type="dxa"/>
            <w:tcBorders>
              <w:top w:val="nil"/>
              <w:left w:val="nil"/>
              <w:bottom w:val="nil"/>
              <w:right w:val="nil"/>
            </w:tcBorders>
            <w:shd w:val="clear" w:color="000000" w:fill="D9D9D9"/>
            <w:noWrap/>
            <w:vAlign w:val="bottom"/>
            <w:hideMark/>
          </w:tcPr>
          <w:p w14:paraId="632CE408"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3,340</w:t>
            </w:r>
          </w:p>
        </w:tc>
        <w:tc>
          <w:tcPr>
            <w:tcW w:w="886" w:type="dxa"/>
            <w:tcBorders>
              <w:top w:val="nil"/>
              <w:left w:val="nil"/>
              <w:bottom w:val="nil"/>
              <w:right w:val="nil"/>
            </w:tcBorders>
            <w:shd w:val="clear" w:color="auto" w:fill="auto"/>
            <w:noWrap/>
            <w:vAlign w:val="bottom"/>
            <w:hideMark/>
          </w:tcPr>
          <w:p w14:paraId="4C34FE6B"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3,112</w:t>
            </w:r>
          </w:p>
        </w:tc>
        <w:tc>
          <w:tcPr>
            <w:tcW w:w="886" w:type="dxa"/>
            <w:tcBorders>
              <w:top w:val="nil"/>
              <w:left w:val="nil"/>
              <w:bottom w:val="nil"/>
              <w:right w:val="nil"/>
            </w:tcBorders>
            <w:shd w:val="clear" w:color="auto" w:fill="auto"/>
            <w:noWrap/>
            <w:vAlign w:val="bottom"/>
            <w:hideMark/>
          </w:tcPr>
          <w:p w14:paraId="28111DD9"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3,112</w:t>
            </w:r>
          </w:p>
        </w:tc>
        <w:tc>
          <w:tcPr>
            <w:tcW w:w="886" w:type="dxa"/>
            <w:tcBorders>
              <w:top w:val="nil"/>
              <w:left w:val="nil"/>
              <w:bottom w:val="nil"/>
              <w:right w:val="nil"/>
            </w:tcBorders>
            <w:shd w:val="clear" w:color="auto" w:fill="auto"/>
            <w:noWrap/>
            <w:vAlign w:val="bottom"/>
            <w:hideMark/>
          </w:tcPr>
          <w:p w14:paraId="33B2D28B"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3,112</w:t>
            </w:r>
          </w:p>
        </w:tc>
      </w:tr>
      <w:tr w:rsidR="00F46515" w:rsidRPr="00F46515" w14:paraId="2AC6A1C2" w14:textId="77777777" w:rsidTr="00F46515">
        <w:trPr>
          <w:trHeight w:val="225"/>
          <w:jc w:val="center"/>
        </w:trPr>
        <w:tc>
          <w:tcPr>
            <w:tcW w:w="2925" w:type="dxa"/>
            <w:tcBorders>
              <w:top w:val="nil"/>
              <w:left w:val="nil"/>
              <w:bottom w:val="nil"/>
              <w:right w:val="nil"/>
            </w:tcBorders>
            <w:shd w:val="clear" w:color="auto" w:fill="auto"/>
            <w:noWrap/>
            <w:vAlign w:val="bottom"/>
            <w:hideMark/>
          </w:tcPr>
          <w:p w14:paraId="3E19C9C1" w14:textId="77777777" w:rsidR="00F46515" w:rsidRPr="00F46515" w:rsidRDefault="00F46515" w:rsidP="00F46515">
            <w:pPr>
              <w:spacing w:after="0"/>
              <w:ind w:leftChars="75" w:left="150"/>
              <w:rPr>
                <w:rFonts w:ascii="Arial" w:hAnsi="Arial" w:cs="Arial"/>
                <w:color w:val="auto"/>
                <w:sz w:val="16"/>
                <w:szCs w:val="16"/>
              </w:rPr>
            </w:pPr>
            <w:r w:rsidRPr="00F46515">
              <w:rPr>
                <w:rFonts w:ascii="Arial" w:hAnsi="Arial" w:cs="Arial"/>
                <w:color w:val="auto"/>
                <w:sz w:val="16"/>
                <w:szCs w:val="16"/>
              </w:rPr>
              <w:t>Operating deficit (surplus)</w:t>
            </w:r>
          </w:p>
        </w:tc>
        <w:tc>
          <w:tcPr>
            <w:tcW w:w="893" w:type="dxa"/>
            <w:tcBorders>
              <w:top w:val="nil"/>
              <w:left w:val="nil"/>
              <w:bottom w:val="single" w:sz="4" w:space="0" w:color="auto"/>
              <w:right w:val="nil"/>
            </w:tcBorders>
            <w:shd w:val="clear" w:color="auto" w:fill="auto"/>
            <w:noWrap/>
            <w:vAlign w:val="bottom"/>
            <w:hideMark/>
          </w:tcPr>
          <w:p w14:paraId="7E5DC8DA"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300</w:t>
            </w:r>
          </w:p>
        </w:tc>
        <w:tc>
          <w:tcPr>
            <w:tcW w:w="884" w:type="dxa"/>
            <w:tcBorders>
              <w:top w:val="nil"/>
              <w:left w:val="nil"/>
              <w:bottom w:val="single" w:sz="4" w:space="0" w:color="auto"/>
              <w:right w:val="nil"/>
            </w:tcBorders>
            <w:shd w:val="clear" w:color="000000" w:fill="D9D9D9"/>
            <w:noWrap/>
            <w:vAlign w:val="bottom"/>
            <w:hideMark/>
          </w:tcPr>
          <w:p w14:paraId="6EEF47EE"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500</w:t>
            </w:r>
          </w:p>
        </w:tc>
        <w:tc>
          <w:tcPr>
            <w:tcW w:w="886" w:type="dxa"/>
            <w:tcBorders>
              <w:top w:val="nil"/>
              <w:left w:val="nil"/>
              <w:bottom w:val="single" w:sz="4" w:space="0" w:color="auto"/>
              <w:right w:val="nil"/>
            </w:tcBorders>
            <w:shd w:val="clear" w:color="auto" w:fill="auto"/>
            <w:noWrap/>
            <w:vAlign w:val="bottom"/>
            <w:hideMark/>
          </w:tcPr>
          <w:p w14:paraId="6CA775A9"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w:t>
            </w:r>
          </w:p>
        </w:tc>
        <w:tc>
          <w:tcPr>
            <w:tcW w:w="886" w:type="dxa"/>
            <w:tcBorders>
              <w:top w:val="nil"/>
              <w:left w:val="nil"/>
              <w:bottom w:val="single" w:sz="4" w:space="0" w:color="auto"/>
              <w:right w:val="nil"/>
            </w:tcBorders>
            <w:shd w:val="clear" w:color="auto" w:fill="auto"/>
            <w:noWrap/>
            <w:vAlign w:val="bottom"/>
            <w:hideMark/>
          </w:tcPr>
          <w:p w14:paraId="6F59CC81"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w:t>
            </w:r>
          </w:p>
        </w:tc>
        <w:tc>
          <w:tcPr>
            <w:tcW w:w="886" w:type="dxa"/>
            <w:tcBorders>
              <w:top w:val="nil"/>
              <w:left w:val="nil"/>
              <w:bottom w:val="single" w:sz="4" w:space="0" w:color="auto"/>
              <w:right w:val="nil"/>
            </w:tcBorders>
            <w:shd w:val="clear" w:color="auto" w:fill="auto"/>
            <w:noWrap/>
            <w:vAlign w:val="bottom"/>
            <w:hideMark/>
          </w:tcPr>
          <w:p w14:paraId="6307514B"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w:t>
            </w:r>
          </w:p>
        </w:tc>
      </w:tr>
      <w:tr w:rsidR="00F46515" w:rsidRPr="00F46515" w14:paraId="4C3B4AC2" w14:textId="77777777" w:rsidTr="00F46515">
        <w:trPr>
          <w:trHeight w:val="300"/>
          <w:jc w:val="center"/>
        </w:trPr>
        <w:tc>
          <w:tcPr>
            <w:tcW w:w="2925" w:type="dxa"/>
            <w:tcBorders>
              <w:top w:val="nil"/>
              <w:left w:val="nil"/>
              <w:bottom w:val="nil"/>
              <w:right w:val="nil"/>
            </w:tcBorders>
            <w:shd w:val="clear" w:color="auto" w:fill="auto"/>
            <w:noWrap/>
            <w:vAlign w:val="bottom"/>
            <w:hideMark/>
          </w:tcPr>
          <w:p w14:paraId="21385E74" w14:textId="77777777" w:rsidR="00F46515" w:rsidRPr="00F46515" w:rsidRDefault="00F46515" w:rsidP="00F46515">
            <w:pPr>
              <w:spacing w:after="0"/>
              <w:ind w:leftChars="75" w:left="150"/>
              <w:rPr>
                <w:rFonts w:ascii="Arial" w:hAnsi="Arial" w:cs="Arial"/>
                <w:b/>
                <w:bCs/>
                <w:color w:val="auto"/>
                <w:sz w:val="16"/>
                <w:szCs w:val="16"/>
              </w:rPr>
            </w:pPr>
            <w:r w:rsidRPr="00F46515">
              <w:rPr>
                <w:rFonts w:ascii="Arial" w:hAnsi="Arial" w:cs="Arial"/>
                <w:b/>
                <w:bCs/>
                <w:color w:val="auto"/>
                <w:sz w:val="16"/>
                <w:szCs w:val="16"/>
              </w:rPr>
              <w:t>Total for Program 1.1</w:t>
            </w:r>
          </w:p>
        </w:tc>
        <w:tc>
          <w:tcPr>
            <w:tcW w:w="893" w:type="dxa"/>
            <w:tcBorders>
              <w:top w:val="nil"/>
              <w:left w:val="nil"/>
              <w:bottom w:val="single" w:sz="4" w:space="0" w:color="auto"/>
              <w:right w:val="nil"/>
            </w:tcBorders>
            <w:shd w:val="clear" w:color="auto" w:fill="auto"/>
            <w:noWrap/>
            <w:vAlign w:val="bottom"/>
            <w:hideMark/>
          </w:tcPr>
          <w:p w14:paraId="0A8C4CDA"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22,180</w:t>
            </w:r>
          </w:p>
        </w:tc>
        <w:tc>
          <w:tcPr>
            <w:tcW w:w="884" w:type="dxa"/>
            <w:tcBorders>
              <w:top w:val="nil"/>
              <w:left w:val="nil"/>
              <w:bottom w:val="single" w:sz="4" w:space="0" w:color="auto"/>
              <w:right w:val="nil"/>
            </w:tcBorders>
            <w:shd w:val="clear" w:color="000000" w:fill="D9D9D9"/>
            <w:noWrap/>
            <w:vAlign w:val="bottom"/>
            <w:hideMark/>
          </w:tcPr>
          <w:p w14:paraId="436D1053"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21,784</w:t>
            </w:r>
          </w:p>
        </w:tc>
        <w:tc>
          <w:tcPr>
            <w:tcW w:w="886" w:type="dxa"/>
            <w:tcBorders>
              <w:top w:val="nil"/>
              <w:left w:val="nil"/>
              <w:bottom w:val="single" w:sz="4" w:space="0" w:color="auto"/>
              <w:right w:val="nil"/>
            </w:tcBorders>
            <w:shd w:val="clear" w:color="auto" w:fill="auto"/>
            <w:noWrap/>
            <w:vAlign w:val="bottom"/>
            <w:hideMark/>
          </w:tcPr>
          <w:p w14:paraId="4A1824C8"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20,605</w:t>
            </w:r>
          </w:p>
        </w:tc>
        <w:tc>
          <w:tcPr>
            <w:tcW w:w="886" w:type="dxa"/>
            <w:tcBorders>
              <w:top w:val="nil"/>
              <w:left w:val="nil"/>
              <w:bottom w:val="single" w:sz="4" w:space="0" w:color="auto"/>
              <w:right w:val="nil"/>
            </w:tcBorders>
            <w:shd w:val="clear" w:color="auto" w:fill="auto"/>
            <w:noWrap/>
            <w:vAlign w:val="bottom"/>
            <w:hideMark/>
          </w:tcPr>
          <w:p w14:paraId="1B47E453"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20,735</w:t>
            </w:r>
          </w:p>
        </w:tc>
        <w:tc>
          <w:tcPr>
            <w:tcW w:w="886" w:type="dxa"/>
            <w:tcBorders>
              <w:top w:val="nil"/>
              <w:left w:val="nil"/>
              <w:bottom w:val="single" w:sz="4" w:space="0" w:color="auto"/>
              <w:right w:val="nil"/>
            </w:tcBorders>
            <w:shd w:val="clear" w:color="auto" w:fill="auto"/>
            <w:noWrap/>
            <w:vAlign w:val="bottom"/>
            <w:hideMark/>
          </w:tcPr>
          <w:p w14:paraId="300F0B8F"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20,833</w:t>
            </w:r>
          </w:p>
        </w:tc>
      </w:tr>
      <w:tr w:rsidR="00F46515" w:rsidRPr="00F46515" w14:paraId="2EE41EE7" w14:textId="77777777" w:rsidTr="00F46515">
        <w:trPr>
          <w:trHeight w:val="300"/>
          <w:jc w:val="center"/>
        </w:trPr>
        <w:tc>
          <w:tcPr>
            <w:tcW w:w="2925" w:type="dxa"/>
            <w:tcBorders>
              <w:top w:val="nil"/>
              <w:left w:val="nil"/>
              <w:bottom w:val="single" w:sz="4" w:space="0" w:color="auto"/>
              <w:right w:val="nil"/>
            </w:tcBorders>
            <w:shd w:val="clear" w:color="auto" w:fill="auto"/>
            <w:noWrap/>
            <w:vAlign w:val="bottom"/>
            <w:hideMark/>
          </w:tcPr>
          <w:p w14:paraId="19AFDE34" w14:textId="77777777" w:rsidR="00F46515" w:rsidRPr="00F46515" w:rsidRDefault="00F46515" w:rsidP="00F46515">
            <w:pPr>
              <w:spacing w:after="0"/>
              <w:rPr>
                <w:rFonts w:ascii="Arial" w:hAnsi="Arial" w:cs="Arial"/>
                <w:b/>
                <w:bCs/>
                <w:sz w:val="16"/>
                <w:szCs w:val="16"/>
              </w:rPr>
            </w:pPr>
            <w:r w:rsidRPr="00F46515">
              <w:rPr>
                <w:rFonts w:ascii="Arial" w:hAnsi="Arial" w:cs="Arial"/>
                <w:b/>
                <w:bCs/>
                <w:sz w:val="16"/>
                <w:szCs w:val="16"/>
              </w:rPr>
              <w:t>Total expenses for Outcome 1</w:t>
            </w:r>
          </w:p>
        </w:tc>
        <w:tc>
          <w:tcPr>
            <w:tcW w:w="893" w:type="dxa"/>
            <w:tcBorders>
              <w:top w:val="nil"/>
              <w:left w:val="nil"/>
              <w:bottom w:val="single" w:sz="4" w:space="0" w:color="auto"/>
              <w:right w:val="nil"/>
            </w:tcBorders>
            <w:shd w:val="clear" w:color="auto" w:fill="auto"/>
            <w:noWrap/>
            <w:vAlign w:val="bottom"/>
            <w:hideMark/>
          </w:tcPr>
          <w:p w14:paraId="0AEC2FAF"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22,180</w:t>
            </w:r>
          </w:p>
        </w:tc>
        <w:tc>
          <w:tcPr>
            <w:tcW w:w="884" w:type="dxa"/>
            <w:tcBorders>
              <w:top w:val="nil"/>
              <w:left w:val="nil"/>
              <w:bottom w:val="single" w:sz="4" w:space="0" w:color="auto"/>
              <w:right w:val="nil"/>
            </w:tcBorders>
            <w:shd w:val="clear" w:color="000000" w:fill="D9D9D9"/>
            <w:noWrap/>
            <w:vAlign w:val="bottom"/>
            <w:hideMark/>
          </w:tcPr>
          <w:p w14:paraId="21EE084B"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21,784</w:t>
            </w:r>
          </w:p>
        </w:tc>
        <w:tc>
          <w:tcPr>
            <w:tcW w:w="886" w:type="dxa"/>
            <w:tcBorders>
              <w:top w:val="nil"/>
              <w:left w:val="nil"/>
              <w:bottom w:val="single" w:sz="4" w:space="0" w:color="auto"/>
              <w:right w:val="nil"/>
            </w:tcBorders>
            <w:shd w:val="clear" w:color="auto" w:fill="auto"/>
            <w:noWrap/>
            <w:vAlign w:val="bottom"/>
            <w:hideMark/>
          </w:tcPr>
          <w:p w14:paraId="43C0F62B"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20,605</w:t>
            </w:r>
          </w:p>
        </w:tc>
        <w:tc>
          <w:tcPr>
            <w:tcW w:w="886" w:type="dxa"/>
            <w:tcBorders>
              <w:top w:val="nil"/>
              <w:left w:val="nil"/>
              <w:bottom w:val="single" w:sz="4" w:space="0" w:color="auto"/>
              <w:right w:val="nil"/>
            </w:tcBorders>
            <w:shd w:val="clear" w:color="auto" w:fill="auto"/>
            <w:noWrap/>
            <w:vAlign w:val="bottom"/>
            <w:hideMark/>
          </w:tcPr>
          <w:p w14:paraId="5CB0B00D"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20,735</w:t>
            </w:r>
          </w:p>
        </w:tc>
        <w:tc>
          <w:tcPr>
            <w:tcW w:w="886" w:type="dxa"/>
            <w:tcBorders>
              <w:top w:val="nil"/>
              <w:left w:val="nil"/>
              <w:bottom w:val="single" w:sz="4" w:space="0" w:color="auto"/>
              <w:right w:val="nil"/>
            </w:tcBorders>
            <w:shd w:val="clear" w:color="auto" w:fill="auto"/>
            <w:noWrap/>
            <w:vAlign w:val="bottom"/>
            <w:hideMark/>
          </w:tcPr>
          <w:p w14:paraId="015EDA2A"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20,833</w:t>
            </w:r>
          </w:p>
        </w:tc>
      </w:tr>
      <w:tr w:rsidR="00F46515" w:rsidRPr="00F46515" w14:paraId="72B2A264" w14:textId="77777777" w:rsidTr="00F46515">
        <w:trPr>
          <w:trHeight w:val="225"/>
          <w:jc w:val="center"/>
        </w:trPr>
        <w:tc>
          <w:tcPr>
            <w:tcW w:w="2925" w:type="dxa"/>
            <w:tcBorders>
              <w:top w:val="nil"/>
              <w:left w:val="nil"/>
              <w:bottom w:val="nil"/>
              <w:right w:val="nil"/>
            </w:tcBorders>
            <w:shd w:val="clear" w:color="auto" w:fill="auto"/>
            <w:noWrap/>
            <w:vAlign w:val="center"/>
            <w:hideMark/>
          </w:tcPr>
          <w:p w14:paraId="00824CC1" w14:textId="77777777" w:rsidR="00F46515" w:rsidRPr="00F46515" w:rsidRDefault="00F46515" w:rsidP="00F46515">
            <w:pPr>
              <w:spacing w:after="0"/>
              <w:jc w:val="right"/>
              <w:rPr>
                <w:rFonts w:ascii="Arial" w:hAnsi="Arial" w:cs="Arial"/>
                <w:b/>
                <w:bCs/>
                <w:color w:val="auto"/>
                <w:sz w:val="16"/>
                <w:szCs w:val="16"/>
              </w:rPr>
            </w:pPr>
          </w:p>
        </w:tc>
        <w:tc>
          <w:tcPr>
            <w:tcW w:w="893" w:type="dxa"/>
            <w:tcBorders>
              <w:top w:val="nil"/>
              <w:left w:val="nil"/>
              <w:bottom w:val="nil"/>
              <w:right w:val="nil"/>
            </w:tcBorders>
            <w:shd w:val="clear" w:color="auto" w:fill="auto"/>
            <w:noWrap/>
            <w:vAlign w:val="bottom"/>
            <w:hideMark/>
          </w:tcPr>
          <w:p w14:paraId="21C73602" w14:textId="77777777" w:rsidR="00F46515" w:rsidRPr="00F46515" w:rsidRDefault="00F46515" w:rsidP="00F46515">
            <w:pPr>
              <w:spacing w:after="0"/>
              <w:ind w:firstLineChars="100" w:firstLine="200"/>
              <w:rPr>
                <w:rFonts w:ascii="Times New Roman" w:hAnsi="Times New Roman"/>
                <w:color w:val="auto"/>
              </w:rPr>
            </w:pPr>
          </w:p>
        </w:tc>
        <w:tc>
          <w:tcPr>
            <w:tcW w:w="884" w:type="dxa"/>
            <w:tcBorders>
              <w:top w:val="nil"/>
              <w:left w:val="nil"/>
              <w:bottom w:val="nil"/>
              <w:right w:val="nil"/>
            </w:tcBorders>
            <w:shd w:val="clear" w:color="auto" w:fill="auto"/>
            <w:noWrap/>
            <w:vAlign w:val="bottom"/>
            <w:hideMark/>
          </w:tcPr>
          <w:p w14:paraId="726FBB29" w14:textId="77777777" w:rsidR="00F46515" w:rsidRPr="00F46515" w:rsidRDefault="00F46515" w:rsidP="00F46515">
            <w:pPr>
              <w:spacing w:after="0"/>
              <w:jc w:val="right"/>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436C0C14" w14:textId="77777777" w:rsidR="00F46515" w:rsidRPr="00F46515" w:rsidRDefault="00F46515" w:rsidP="00F46515">
            <w:pPr>
              <w:spacing w:after="0"/>
              <w:jc w:val="right"/>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23184298" w14:textId="77777777" w:rsidR="00F46515" w:rsidRPr="00F46515" w:rsidRDefault="00F46515" w:rsidP="00F46515">
            <w:pPr>
              <w:spacing w:after="0"/>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74BF8733" w14:textId="77777777" w:rsidR="00F46515" w:rsidRPr="00F46515" w:rsidRDefault="00F46515" w:rsidP="00F46515">
            <w:pPr>
              <w:spacing w:after="0"/>
              <w:rPr>
                <w:rFonts w:ascii="Times New Roman" w:hAnsi="Times New Roman"/>
                <w:color w:val="auto"/>
              </w:rPr>
            </w:pPr>
          </w:p>
        </w:tc>
      </w:tr>
      <w:tr w:rsidR="00F46515" w:rsidRPr="00F46515" w14:paraId="382E7D63" w14:textId="77777777" w:rsidTr="00F46515">
        <w:trPr>
          <w:trHeight w:val="225"/>
          <w:jc w:val="center"/>
        </w:trPr>
        <w:tc>
          <w:tcPr>
            <w:tcW w:w="2925" w:type="dxa"/>
            <w:tcBorders>
              <w:top w:val="single" w:sz="4" w:space="0" w:color="auto"/>
              <w:left w:val="nil"/>
              <w:bottom w:val="nil"/>
              <w:right w:val="nil"/>
            </w:tcBorders>
            <w:shd w:val="clear" w:color="auto" w:fill="auto"/>
            <w:noWrap/>
            <w:vAlign w:val="center"/>
            <w:hideMark/>
          </w:tcPr>
          <w:p w14:paraId="4A0CC1B3" w14:textId="77777777" w:rsidR="00F46515" w:rsidRPr="00F46515" w:rsidRDefault="00F46515" w:rsidP="00F46515">
            <w:pPr>
              <w:spacing w:after="0"/>
              <w:rPr>
                <w:rFonts w:ascii="Arial" w:hAnsi="Arial" w:cs="Arial"/>
                <w:sz w:val="16"/>
                <w:szCs w:val="16"/>
              </w:rPr>
            </w:pPr>
            <w:r w:rsidRPr="00F46515">
              <w:rPr>
                <w:rFonts w:ascii="Arial" w:hAnsi="Arial" w:cs="Arial"/>
                <w:sz w:val="16"/>
                <w:szCs w:val="16"/>
              </w:rPr>
              <w:t> </w:t>
            </w:r>
          </w:p>
        </w:tc>
        <w:tc>
          <w:tcPr>
            <w:tcW w:w="893" w:type="dxa"/>
            <w:tcBorders>
              <w:top w:val="single" w:sz="4" w:space="0" w:color="000000"/>
              <w:left w:val="nil"/>
              <w:bottom w:val="single" w:sz="4" w:space="0" w:color="000000"/>
              <w:right w:val="nil"/>
            </w:tcBorders>
            <w:shd w:val="clear" w:color="auto" w:fill="auto"/>
            <w:noWrap/>
            <w:vAlign w:val="bottom"/>
            <w:hideMark/>
          </w:tcPr>
          <w:p w14:paraId="666FD51B"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2021–22</w:t>
            </w:r>
          </w:p>
        </w:tc>
        <w:tc>
          <w:tcPr>
            <w:tcW w:w="884" w:type="dxa"/>
            <w:tcBorders>
              <w:top w:val="single" w:sz="4" w:space="0" w:color="000000"/>
              <w:left w:val="nil"/>
              <w:bottom w:val="single" w:sz="4" w:space="0" w:color="000000"/>
              <w:right w:val="nil"/>
            </w:tcBorders>
            <w:shd w:val="clear" w:color="000000" w:fill="D9D9D9"/>
            <w:noWrap/>
            <w:vAlign w:val="bottom"/>
            <w:hideMark/>
          </w:tcPr>
          <w:p w14:paraId="6B4F47EB" w14:textId="77777777" w:rsidR="00F46515" w:rsidRPr="00F46515" w:rsidRDefault="00F46515" w:rsidP="00F46515">
            <w:pPr>
              <w:spacing w:after="0"/>
              <w:jc w:val="right"/>
              <w:rPr>
                <w:rFonts w:ascii="Arial" w:hAnsi="Arial" w:cs="Arial"/>
                <w:b/>
                <w:bCs/>
                <w:color w:val="auto"/>
                <w:sz w:val="16"/>
                <w:szCs w:val="16"/>
              </w:rPr>
            </w:pPr>
            <w:r w:rsidRPr="00F46515">
              <w:rPr>
                <w:rFonts w:ascii="Arial" w:hAnsi="Arial" w:cs="Arial"/>
                <w:b/>
                <w:bCs/>
                <w:color w:val="auto"/>
                <w:sz w:val="16"/>
                <w:szCs w:val="16"/>
              </w:rPr>
              <w:t>2022–23</w:t>
            </w:r>
          </w:p>
        </w:tc>
        <w:tc>
          <w:tcPr>
            <w:tcW w:w="886" w:type="dxa"/>
            <w:tcBorders>
              <w:top w:val="nil"/>
              <w:left w:val="nil"/>
              <w:bottom w:val="nil"/>
              <w:right w:val="nil"/>
            </w:tcBorders>
            <w:shd w:val="clear" w:color="auto" w:fill="auto"/>
            <w:noWrap/>
            <w:vAlign w:val="center"/>
            <w:hideMark/>
          </w:tcPr>
          <w:p w14:paraId="5B86FDC7" w14:textId="77777777" w:rsidR="00F46515" w:rsidRPr="00F46515" w:rsidRDefault="00F46515" w:rsidP="00F46515">
            <w:pPr>
              <w:spacing w:after="0"/>
              <w:jc w:val="right"/>
              <w:rPr>
                <w:rFonts w:ascii="Arial" w:hAnsi="Arial" w:cs="Arial"/>
                <w:b/>
                <w:bCs/>
                <w:color w:val="auto"/>
                <w:sz w:val="16"/>
                <w:szCs w:val="16"/>
              </w:rPr>
            </w:pPr>
          </w:p>
        </w:tc>
        <w:tc>
          <w:tcPr>
            <w:tcW w:w="886" w:type="dxa"/>
            <w:tcBorders>
              <w:top w:val="nil"/>
              <w:left w:val="nil"/>
              <w:bottom w:val="nil"/>
              <w:right w:val="nil"/>
            </w:tcBorders>
            <w:shd w:val="clear" w:color="auto" w:fill="auto"/>
            <w:noWrap/>
            <w:vAlign w:val="center"/>
            <w:hideMark/>
          </w:tcPr>
          <w:p w14:paraId="64C29B6D" w14:textId="77777777" w:rsidR="00F46515" w:rsidRPr="00F46515" w:rsidRDefault="00F46515" w:rsidP="00F46515">
            <w:pPr>
              <w:spacing w:after="0"/>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18D1802A" w14:textId="77777777" w:rsidR="00F46515" w:rsidRPr="00F46515" w:rsidRDefault="00F46515" w:rsidP="00F46515">
            <w:pPr>
              <w:spacing w:after="0"/>
              <w:rPr>
                <w:rFonts w:ascii="Times New Roman" w:hAnsi="Times New Roman"/>
                <w:color w:val="auto"/>
              </w:rPr>
            </w:pPr>
          </w:p>
        </w:tc>
      </w:tr>
      <w:tr w:rsidR="00F46515" w:rsidRPr="00F46515" w14:paraId="01C26E37" w14:textId="77777777" w:rsidTr="00F46515">
        <w:trPr>
          <w:trHeight w:val="225"/>
          <w:jc w:val="center"/>
        </w:trPr>
        <w:tc>
          <w:tcPr>
            <w:tcW w:w="2925" w:type="dxa"/>
            <w:tcBorders>
              <w:top w:val="nil"/>
              <w:left w:val="nil"/>
              <w:bottom w:val="single" w:sz="4" w:space="0" w:color="auto"/>
              <w:right w:val="nil"/>
            </w:tcBorders>
            <w:shd w:val="clear" w:color="auto" w:fill="auto"/>
            <w:noWrap/>
            <w:vAlign w:val="bottom"/>
            <w:hideMark/>
          </w:tcPr>
          <w:p w14:paraId="6A8D064B" w14:textId="77777777" w:rsidR="00F46515" w:rsidRPr="00F46515" w:rsidRDefault="00F46515" w:rsidP="00F46515">
            <w:pPr>
              <w:spacing w:after="0"/>
              <w:rPr>
                <w:rFonts w:ascii="Arial" w:hAnsi="Arial" w:cs="Arial"/>
                <w:b/>
                <w:bCs/>
                <w:sz w:val="16"/>
                <w:szCs w:val="16"/>
              </w:rPr>
            </w:pPr>
            <w:r w:rsidRPr="00F46515">
              <w:rPr>
                <w:rFonts w:ascii="Arial" w:hAnsi="Arial" w:cs="Arial"/>
                <w:b/>
                <w:bCs/>
                <w:sz w:val="16"/>
                <w:szCs w:val="16"/>
              </w:rPr>
              <w:t xml:space="preserve">Average </w:t>
            </w:r>
            <w:r w:rsidRPr="00F46515">
              <w:rPr>
                <w:rFonts w:ascii="Arial" w:hAnsi="Arial" w:cs="Arial"/>
                <w:b/>
                <w:bCs/>
                <w:color w:val="auto"/>
                <w:sz w:val="16"/>
                <w:szCs w:val="16"/>
              </w:rPr>
              <w:t>s</w:t>
            </w:r>
            <w:r w:rsidRPr="00F46515">
              <w:rPr>
                <w:rFonts w:ascii="Arial" w:hAnsi="Arial" w:cs="Arial"/>
                <w:b/>
                <w:bCs/>
                <w:sz w:val="16"/>
                <w:szCs w:val="16"/>
              </w:rPr>
              <w:t xml:space="preserve">taffing </w:t>
            </w:r>
            <w:r w:rsidRPr="00F46515">
              <w:rPr>
                <w:rFonts w:ascii="Arial" w:hAnsi="Arial" w:cs="Arial"/>
                <w:b/>
                <w:bCs/>
                <w:color w:val="auto"/>
                <w:sz w:val="16"/>
                <w:szCs w:val="16"/>
              </w:rPr>
              <w:t>l</w:t>
            </w:r>
            <w:r w:rsidRPr="00F46515">
              <w:rPr>
                <w:rFonts w:ascii="Arial" w:hAnsi="Arial" w:cs="Arial"/>
                <w:b/>
                <w:bCs/>
                <w:sz w:val="16"/>
                <w:szCs w:val="16"/>
              </w:rPr>
              <w:t>evel (number)</w:t>
            </w:r>
          </w:p>
        </w:tc>
        <w:tc>
          <w:tcPr>
            <w:tcW w:w="893" w:type="dxa"/>
            <w:tcBorders>
              <w:top w:val="nil"/>
              <w:left w:val="nil"/>
              <w:bottom w:val="single" w:sz="4" w:space="0" w:color="000000"/>
              <w:right w:val="nil"/>
            </w:tcBorders>
            <w:shd w:val="clear" w:color="auto" w:fill="auto"/>
            <w:noWrap/>
            <w:vAlign w:val="bottom"/>
            <w:hideMark/>
          </w:tcPr>
          <w:p w14:paraId="3F376874"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117</w:t>
            </w:r>
          </w:p>
        </w:tc>
        <w:tc>
          <w:tcPr>
            <w:tcW w:w="884" w:type="dxa"/>
            <w:tcBorders>
              <w:top w:val="nil"/>
              <w:left w:val="nil"/>
              <w:bottom w:val="single" w:sz="4" w:space="0" w:color="000000"/>
              <w:right w:val="nil"/>
            </w:tcBorders>
            <w:shd w:val="clear" w:color="000000" w:fill="D9D9D9"/>
            <w:noWrap/>
            <w:vAlign w:val="bottom"/>
            <w:hideMark/>
          </w:tcPr>
          <w:p w14:paraId="4BAEF19F" w14:textId="77777777" w:rsidR="00F46515" w:rsidRPr="00F46515" w:rsidRDefault="00F46515" w:rsidP="00F46515">
            <w:pPr>
              <w:spacing w:after="0"/>
              <w:jc w:val="right"/>
              <w:rPr>
                <w:rFonts w:ascii="Arial" w:hAnsi="Arial" w:cs="Arial"/>
                <w:color w:val="auto"/>
                <w:sz w:val="16"/>
                <w:szCs w:val="16"/>
              </w:rPr>
            </w:pPr>
            <w:r w:rsidRPr="00F46515">
              <w:rPr>
                <w:rFonts w:ascii="Arial" w:hAnsi="Arial" w:cs="Arial"/>
                <w:color w:val="auto"/>
                <w:sz w:val="16"/>
                <w:szCs w:val="16"/>
              </w:rPr>
              <w:t>108</w:t>
            </w:r>
          </w:p>
        </w:tc>
        <w:tc>
          <w:tcPr>
            <w:tcW w:w="886" w:type="dxa"/>
            <w:tcBorders>
              <w:top w:val="nil"/>
              <w:left w:val="nil"/>
              <w:bottom w:val="nil"/>
              <w:right w:val="nil"/>
            </w:tcBorders>
            <w:shd w:val="clear" w:color="auto" w:fill="auto"/>
            <w:noWrap/>
            <w:vAlign w:val="center"/>
            <w:hideMark/>
          </w:tcPr>
          <w:p w14:paraId="1178458B" w14:textId="77777777" w:rsidR="00F46515" w:rsidRPr="00F46515" w:rsidRDefault="00F46515" w:rsidP="00F46515">
            <w:pPr>
              <w:spacing w:after="0"/>
              <w:jc w:val="right"/>
              <w:rPr>
                <w:rFonts w:ascii="Arial" w:hAnsi="Arial" w:cs="Arial"/>
                <w:color w:val="auto"/>
                <w:sz w:val="16"/>
                <w:szCs w:val="16"/>
              </w:rPr>
            </w:pPr>
          </w:p>
        </w:tc>
        <w:tc>
          <w:tcPr>
            <w:tcW w:w="886" w:type="dxa"/>
            <w:tcBorders>
              <w:top w:val="nil"/>
              <w:left w:val="nil"/>
              <w:bottom w:val="nil"/>
              <w:right w:val="nil"/>
            </w:tcBorders>
            <w:shd w:val="clear" w:color="auto" w:fill="auto"/>
            <w:noWrap/>
            <w:vAlign w:val="center"/>
            <w:hideMark/>
          </w:tcPr>
          <w:p w14:paraId="4E10A4BC" w14:textId="77777777" w:rsidR="00F46515" w:rsidRPr="00F46515" w:rsidRDefault="00F46515" w:rsidP="00F46515">
            <w:pPr>
              <w:spacing w:after="0"/>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6F8CA5D2" w14:textId="77777777" w:rsidR="00F46515" w:rsidRPr="00F46515" w:rsidRDefault="00F46515" w:rsidP="00F46515">
            <w:pPr>
              <w:spacing w:after="0"/>
              <w:rPr>
                <w:rFonts w:ascii="Times New Roman" w:hAnsi="Times New Roman"/>
                <w:color w:val="auto"/>
              </w:rPr>
            </w:pPr>
          </w:p>
        </w:tc>
      </w:tr>
    </w:tbl>
    <w:p w14:paraId="2A051203" w14:textId="1334BA14" w:rsidR="00F46515" w:rsidRPr="00F46515" w:rsidRDefault="00F46515" w:rsidP="00F46515">
      <w:pPr>
        <w:pStyle w:val="FootnoteText"/>
        <w:spacing w:before="120"/>
      </w:pPr>
      <w:r w:rsidRPr="00F46515">
        <w:rPr>
          <w:vertAlign w:val="superscript"/>
        </w:rPr>
        <w:t>(a)</w:t>
      </w:r>
      <w:r>
        <w:tab/>
      </w:r>
      <w:r w:rsidRPr="00E225D7">
        <w:rPr>
          <w:i/>
        </w:rPr>
        <w:t>Appropriation Act (No. 1) 2022–23.</w:t>
      </w:r>
    </w:p>
    <w:p w14:paraId="7D9DCFF9" w14:textId="025D2D2E" w:rsidR="00BC0659" w:rsidRPr="003C732A" w:rsidRDefault="00F46515" w:rsidP="00F46515">
      <w:pPr>
        <w:pStyle w:val="FootnoteText"/>
      </w:pPr>
      <w:r w:rsidRPr="00F46515">
        <w:rPr>
          <w:vertAlign w:val="superscript"/>
        </w:rPr>
        <w:t>(b)</w:t>
      </w:r>
      <w:r>
        <w:tab/>
      </w:r>
      <w:r w:rsidRPr="00F46515">
        <w:t xml:space="preserve">Expenses not requiring appropriation in the Budget year are made up of depreciation expense, amortisation expense, </w:t>
      </w:r>
      <w:proofErr w:type="spellStart"/>
      <w:r w:rsidRPr="00F46515">
        <w:t>makegood</w:t>
      </w:r>
      <w:proofErr w:type="spellEnd"/>
      <w:r w:rsidRPr="00F46515">
        <w:t xml:space="preserve"> expense and audit fees.</w:t>
      </w:r>
      <w:r w:rsidR="00BC0659" w:rsidRPr="003C732A">
        <w:br w:type="page"/>
      </w:r>
    </w:p>
    <w:p w14:paraId="2A407619" w14:textId="77777777" w:rsidR="00BC0659" w:rsidRPr="003C732A" w:rsidRDefault="005F3D84" w:rsidP="00BC0659">
      <w:pPr>
        <w:pStyle w:val="Heading4"/>
        <w:rPr>
          <w:color w:val="auto"/>
        </w:rPr>
      </w:pPr>
      <w:r w:rsidRPr="003C732A">
        <w:rPr>
          <w:color w:val="auto"/>
        </w:rPr>
        <w:lastRenderedPageBreak/>
        <w:t>Planned Performance for</w:t>
      </w:r>
      <w:r w:rsidR="00BC0659" w:rsidRPr="003C732A">
        <w:rPr>
          <w:color w:val="auto"/>
        </w:rPr>
        <w:t xml:space="preserve"> </w:t>
      </w:r>
      <w:r w:rsidR="00E86CDF" w:rsidRPr="003C732A">
        <w:rPr>
          <w:color w:val="auto"/>
        </w:rPr>
        <w:t>FSANZ</w:t>
      </w:r>
    </w:p>
    <w:p w14:paraId="05FF73A1" w14:textId="6FB84E42" w:rsidR="00BC0659" w:rsidRPr="003C732A" w:rsidRDefault="00BC0659" w:rsidP="00BC0659">
      <w:pPr>
        <w:rPr>
          <w:i/>
          <w:color w:val="auto"/>
        </w:rPr>
      </w:pPr>
      <w:r w:rsidRPr="003C732A">
        <w:rPr>
          <w:color w:val="auto"/>
        </w:rPr>
        <w:t xml:space="preserve">Table 2.1.2 details the performance </w:t>
      </w:r>
      <w:r w:rsidR="00CA35E5" w:rsidRPr="003C732A">
        <w:rPr>
          <w:color w:val="auto"/>
        </w:rPr>
        <w:t>measures</w:t>
      </w:r>
      <w:r w:rsidRPr="003C732A">
        <w:rPr>
          <w:color w:val="auto"/>
        </w:rPr>
        <w:t xml:space="preserve"> for the program associated with Outcome 1. </w:t>
      </w:r>
      <w:r w:rsidR="00CB6D9D" w:rsidRPr="00CB6D9D">
        <w:rPr>
          <w:color w:val="auto"/>
        </w:rPr>
        <w:t xml:space="preserve">It also provides the related key activities as expressed in the current </w:t>
      </w:r>
      <w:r w:rsidR="00856C70">
        <w:rPr>
          <w:color w:val="auto"/>
        </w:rPr>
        <w:t>C</w:t>
      </w:r>
      <w:r w:rsidR="00CB6D9D" w:rsidRPr="00CB6D9D">
        <w:rPr>
          <w:color w:val="auto"/>
        </w:rPr>
        <w:t xml:space="preserve">orporate </w:t>
      </w:r>
      <w:r w:rsidR="00856C70">
        <w:rPr>
          <w:color w:val="auto"/>
        </w:rPr>
        <w:t>P</w:t>
      </w:r>
      <w:r w:rsidR="00CB6D9D" w:rsidRPr="00CB6D9D">
        <w:rPr>
          <w:color w:val="auto"/>
        </w:rPr>
        <w:t xml:space="preserve">lan where further detail is provided about the delivery of the activities related to the program, the context in which these activities are delivered and how the performance of these activities will be measured. Where </w:t>
      </w:r>
      <w:r w:rsidR="00C94447">
        <w:rPr>
          <w:color w:val="auto"/>
        </w:rPr>
        <w:t>relevant, details of 2022–</w:t>
      </w:r>
      <w:r w:rsidR="00CB6D9D" w:rsidRPr="00CB6D9D">
        <w:rPr>
          <w:color w:val="auto"/>
        </w:rPr>
        <w:t>23 Budget measures that have created new programs or materially changed existing programs are provided.</w:t>
      </w:r>
    </w:p>
    <w:p w14:paraId="34039319" w14:textId="77777777" w:rsidR="00BC0659" w:rsidRPr="003C732A" w:rsidRDefault="00BC0659" w:rsidP="00BC0659">
      <w:pPr>
        <w:pStyle w:val="Tablenumberandreference"/>
        <w:rPr>
          <w:color w:val="auto"/>
        </w:rPr>
      </w:pPr>
      <w:r w:rsidRPr="003C732A">
        <w:rPr>
          <w:color w:val="auto"/>
        </w:rPr>
        <w:t xml:space="preserve">Table 2.1.2: Performance </w:t>
      </w:r>
      <w:r w:rsidR="00E86CDF" w:rsidRPr="003C732A">
        <w:rPr>
          <w:color w:val="auto"/>
        </w:rPr>
        <w:t>Measure</w:t>
      </w:r>
      <w:r w:rsidR="006B3169" w:rsidRPr="003C732A">
        <w:rPr>
          <w:color w:val="auto"/>
        </w:rPr>
        <w:t>s</w:t>
      </w:r>
      <w:r w:rsidR="005F3D84" w:rsidRPr="003C732A">
        <w:rPr>
          <w:color w:val="auto"/>
        </w:rPr>
        <w:t xml:space="preserve"> for</w:t>
      </w:r>
      <w:r w:rsidR="000E190C" w:rsidRPr="003C732A">
        <w:rPr>
          <w:color w:val="auto"/>
        </w:rPr>
        <w:t xml:space="preserve"> </w:t>
      </w:r>
      <w:r w:rsidR="00E86CDF" w:rsidRPr="003C732A">
        <w:rPr>
          <w:color w:val="auto"/>
        </w:rPr>
        <w:t>FSANZ</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FSANZ"/>
        <w:tblDescription w:val="This table outlines the FSANZ'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2558"/>
        <w:gridCol w:w="2420"/>
        <w:gridCol w:w="2432"/>
      </w:tblGrid>
      <w:tr w:rsidR="003C732A" w:rsidRPr="003C732A" w14:paraId="1E985523" w14:textId="77777777" w:rsidTr="00154996">
        <w:trPr>
          <w:jc w:val="center"/>
        </w:trPr>
        <w:tc>
          <w:tcPr>
            <w:tcW w:w="5000" w:type="pct"/>
            <w:gridSpan w:val="3"/>
            <w:shd w:val="clear" w:color="auto" w:fill="D9D9D9" w:themeFill="background1" w:themeFillShade="D9"/>
            <w:tcMar>
              <w:left w:w="85" w:type="dxa"/>
            </w:tcMar>
            <w:vAlign w:val="center"/>
          </w:tcPr>
          <w:p w14:paraId="0C79254B" w14:textId="71937528" w:rsidR="00A67D3D" w:rsidRPr="001B3D2F" w:rsidRDefault="00BC0659" w:rsidP="00A142B4">
            <w:pPr>
              <w:pStyle w:val="Tableheadingrow9pt"/>
              <w:rPr>
                <w:color w:val="auto"/>
              </w:rPr>
            </w:pPr>
            <w:r w:rsidRPr="003C732A">
              <w:rPr>
                <w:color w:val="auto"/>
              </w:rPr>
              <w:t>Outcome 1</w:t>
            </w:r>
          </w:p>
        </w:tc>
      </w:tr>
      <w:tr w:rsidR="003C732A" w:rsidRPr="003C732A" w14:paraId="03705E80" w14:textId="77777777" w:rsidTr="00A142B4">
        <w:trPr>
          <w:jc w:val="center"/>
        </w:trPr>
        <w:tc>
          <w:tcPr>
            <w:tcW w:w="5000" w:type="pct"/>
            <w:gridSpan w:val="3"/>
            <w:shd w:val="clear" w:color="auto" w:fill="auto"/>
            <w:tcMar>
              <w:left w:w="85" w:type="dxa"/>
            </w:tcMar>
          </w:tcPr>
          <w:p w14:paraId="5506DD9B" w14:textId="77777777" w:rsidR="00BC0659" w:rsidRPr="003C732A" w:rsidRDefault="00E86CDF" w:rsidP="00A67D3D">
            <w:pPr>
              <w:pStyle w:val="Tabletextnormal9pt"/>
              <w:rPr>
                <w:rFonts w:eastAsiaTheme="minorEastAsia"/>
                <w:color w:val="auto"/>
              </w:rPr>
            </w:pPr>
            <w:r w:rsidRPr="003C732A">
              <w:rPr>
                <w:rFonts w:eastAsiaTheme="minorEastAsia"/>
                <w:color w:val="auto"/>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p>
        </w:tc>
      </w:tr>
      <w:tr w:rsidR="003C732A" w:rsidRPr="003C732A" w14:paraId="7C202FBD" w14:textId="77777777" w:rsidTr="00A142B4">
        <w:trPr>
          <w:jc w:val="center"/>
        </w:trPr>
        <w:tc>
          <w:tcPr>
            <w:tcW w:w="5000" w:type="pct"/>
            <w:gridSpan w:val="3"/>
            <w:shd w:val="clear" w:color="auto" w:fill="D9D9D9" w:themeFill="background1" w:themeFillShade="D9"/>
            <w:tcMar>
              <w:left w:w="85" w:type="dxa"/>
            </w:tcMar>
          </w:tcPr>
          <w:p w14:paraId="08E60A27" w14:textId="77777777" w:rsidR="00A67D3D" w:rsidRPr="003C732A" w:rsidRDefault="00BC0659" w:rsidP="00D5097F">
            <w:pPr>
              <w:pStyle w:val="Tableheadingrow9pt"/>
              <w:rPr>
                <w:color w:val="auto"/>
              </w:rPr>
            </w:pPr>
            <w:r w:rsidRPr="003C732A">
              <w:rPr>
                <w:color w:val="auto"/>
              </w:rPr>
              <w:t xml:space="preserve">Program Objective – Program 1.1: </w:t>
            </w:r>
            <w:r w:rsidR="00E86CDF" w:rsidRPr="003C732A">
              <w:rPr>
                <w:color w:val="auto"/>
              </w:rPr>
              <w:t>Food Regulatory Activity and Services to the Minister and Parliament</w:t>
            </w:r>
          </w:p>
        </w:tc>
      </w:tr>
      <w:tr w:rsidR="003C732A" w:rsidRPr="003C732A" w14:paraId="6399C983" w14:textId="77777777" w:rsidTr="00A142B4">
        <w:trPr>
          <w:jc w:val="center"/>
        </w:trPr>
        <w:tc>
          <w:tcPr>
            <w:tcW w:w="5000" w:type="pct"/>
            <w:gridSpan w:val="3"/>
            <w:shd w:val="clear" w:color="auto" w:fill="auto"/>
            <w:tcMar>
              <w:left w:w="85" w:type="dxa"/>
            </w:tcMar>
          </w:tcPr>
          <w:p w14:paraId="79D460FD" w14:textId="77777777" w:rsidR="00BC0659" w:rsidRPr="003C732A" w:rsidRDefault="00E86CDF" w:rsidP="00A142B4">
            <w:pPr>
              <w:pStyle w:val="Tabletextnormal9pt"/>
              <w:rPr>
                <w:rFonts w:eastAsiaTheme="minorEastAsia"/>
                <w:color w:val="auto"/>
              </w:rPr>
            </w:pPr>
            <w:r w:rsidRPr="003C732A">
              <w:rPr>
                <w:rFonts w:eastAsiaTheme="minorEastAsia"/>
                <w:color w:val="auto"/>
              </w:rPr>
              <w:t>Ensure all Australians have access to a safe food supply and adequate, accurate information to make informed choices about the food they consume. Develop food standards informed by the best available evidence, enabling efficient implementation of food laws. Coordinate trans</w:t>
            </w:r>
            <w:r w:rsidRPr="003C732A">
              <w:rPr>
                <w:rFonts w:eastAsiaTheme="minorEastAsia"/>
                <w:color w:val="auto"/>
              </w:rPr>
              <w:noBreakHyphen/>
              <w:t>jurisdictional food regulatory activities, and provide information about food regulation in order to enhance confidence in food for sale.</w:t>
            </w:r>
          </w:p>
        </w:tc>
      </w:tr>
      <w:tr w:rsidR="003C732A" w:rsidRPr="003C732A" w14:paraId="33DFBE70" w14:textId="77777777" w:rsidTr="00A142B4">
        <w:trPr>
          <w:jc w:val="center"/>
        </w:trPr>
        <w:tc>
          <w:tcPr>
            <w:tcW w:w="5000" w:type="pct"/>
            <w:gridSpan w:val="3"/>
            <w:shd w:val="clear" w:color="auto" w:fill="D9D9D9" w:themeFill="background1" w:themeFillShade="D9"/>
            <w:tcMar>
              <w:left w:w="85" w:type="dxa"/>
            </w:tcMar>
            <w:vAlign w:val="center"/>
          </w:tcPr>
          <w:p w14:paraId="7E3E3763" w14:textId="485548D7" w:rsidR="00A67D3D" w:rsidRPr="003C732A" w:rsidRDefault="00CB6D9D" w:rsidP="005C1E94">
            <w:pPr>
              <w:pStyle w:val="Tableheadingrow9pt"/>
              <w:rPr>
                <w:color w:val="auto"/>
              </w:rPr>
            </w:pPr>
            <w:r>
              <w:rPr>
                <w:color w:val="auto"/>
              </w:rPr>
              <w:t>Key Activities</w:t>
            </w:r>
          </w:p>
        </w:tc>
      </w:tr>
      <w:tr w:rsidR="00BC0659" w:rsidRPr="003C732A" w14:paraId="2A29C594" w14:textId="77777777" w:rsidTr="005C1E94">
        <w:trPr>
          <w:trHeight w:val="743"/>
          <w:jc w:val="center"/>
        </w:trPr>
        <w:tc>
          <w:tcPr>
            <w:tcW w:w="5000" w:type="pct"/>
            <w:gridSpan w:val="3"/>
            <w:tcBorders>
              <w:bottom w:val="single" w:sz="4" w:space="0" w:color="auto"/>
            </w:tcBorders>
            <w:shd w:val="clear" w:color="auto" w:fill="auto"/>
            <w:tcMar>
              <w:left w:w="85" w:type="dxa"/>
            </w:tcMar>
          </w:tcPr>
          <w:p w14:paraId="299990B3" w14:textId="05DB3DE9" w:rsidR="00D5097F" w:rsidRPr="005C1E94" w:rsidRDefault="00D5097F" w:rsidP="005C1E94">
            <w:pPr>
              <w:pStyle w:val="ListParagraph"/>
              <w:numPr>
                <w:ilvl w:val="0"/>
                <w:numId w:val="14"/>
              </w:numPr>
              <w:tabs>
                <w:tab w:val="left" w:pos="644"/>
              </w:tabs>
              <w:autoSpaceDE w:val="0"/>
              <w:autoSpaceDN w:val="0"/>
              <w:adjustRightInd w:val="0"/>
              <w:spacing w:before="40" w:after="40"/>
              <w:ind w:left="284" w:hanging="284"/>
              <w:rPr>
                <w:rFonts w:ascii="Arial" w:hAnsi="Arial" w:cs="Arial"/>
                <w:sz w:val="18"/>
                <w:szCs w:val="18"/>
              </w:rPr>
            </w:pPr>
            <w:r w:rsidRPr="005C1E94">
              <w:rPr>
                <w:rFonts w:ascii="Arial" w:hAnsi="Arial" w:cs="Arial"/>
                <w:sz w:val="18"/>
                <w:szCs w:val="18"/>
              </w:rPr>
              <w:t>Develop food standards informed by the best available scientific evidence</w:t>
            </w:r>
            <w:r w:rsidR="00923ED5">
              <w:rPr>
                <w:rFonts w:ascii="Arial" w:hAnsi="Arial" w:cs="Arial"/>
                <w:sz w:val="18"/>
                <w:szCs w:val="18"/>
              </w:rPr>
              <w:t>.</w:t>
            </w:r>
          </w:p>
          <w:p w14:paraId="0350FDD8" w14:textId="31F3D808" w:rsidR="00D5097F" w:rsidRPr="005C1E94" w:rsidRDefault="00D5097F" w:rsidP="005C1E94">
            <w:pPr>
              <w:pStyle w:val="ListParagraph"/>
              <w:numPr>
                <w:ilvl w:val="0"/>
                <w:numId w:val="14"/>
              </w:numPr>
              <w:tabs>
                <w:tab w:val="left" w:pos="644"/>
              </w:tabs>
              <w:autoSpaceDE w:val="0"/>
              <w:autoSpaceDN w:val="0"/>
              <w:adjustRightInd w:val="0"/>
              <w:spacing w:before="40" w:after="40"/>
              <w:ind w:left="284" w:hanging="284"/>
              <w:rPr>
                <w:rFonts w:ascii="Arial" w:hAnsi="Arial" w:cs="Arial"/>
                <w:sz w:val="18"/>
                <w:szCs w:val="18"/>
              </w:rPr>
            </w:pPr>
            <w:r w:rsidRPr="005C1E94">
              <w:rPr>
                <w:rFonts w:ascii="Arial" w:hAnsi="Arial" w:cs="Arial"/>
                <w:sz w:val="18"/>
                <w:szCs w:val="18"/>
              </w:rPr>
              <w:t>Coordinate regulatory activities across the food regulation system</w:t>
            </w:r>
            <w:r w:rsidR="00923ED5">
              <w:rPr>
                <w:rFonts w:ascii="Arial" w:hAnsi="Arial" w:cs="Arial"/>
                <w:sz w:val="18"/>
                <w:szCs w:val="18"/>
              </w:rPr>
              <w:t>,</w:t>
            </w:r>
            <w:r w:rsidRPr="005C1E94">
              <w:rPr>
                <w:rFonts w:ascii="Arial" w:hAnsi="Arial" w:cs="Arial"/>
                <w:sz w:val="18"/>
                <w:szCs w:val="18"/>
              </w:rPr>
              <w:t xml:space="preserve"> including coordination of food incident responses and food recalls.</w:t>
            </w:r>
          </w:p>
          <w:p w14:paraId="54505DC2" w14:textId="208D4609" w:rsidR="004F22D2" w:rsidRPr="005C1E94" w:rsidRDefault="00D5097F" w:rsidP="005C1E94">
            <w:pPr>
              <w:pStyle w:val="ListParagraph"/>
              <w:numPr>
                <w:ilvl w:val="0"/>
                <w:numId w:val="14"/>
              </w:numPr>
              <w:tabs>
                <w:tab w:val="left" w:pos="644"/>
              </w:tabs>
              <w:autoSpaceDE w:val="0"/>
              <w:autoSpaceDN w:val="0"/>
              <w:adjustRightInd w:val="0"/>
              <w:spacing w:before="40" w:after="40"/>
              <w:ind w:left="284" w:hanging="284"/>
              <w:rPr>
                <w:rFonts w:ascii="ArialMT" w:hAnsi="ArialMT" w:cs="ArialMT"/>
              </w:rPr>
            </w:pPr>
            <w:r w:rsidRPr="005C1E94">
              <w:rPr>
                <w:rFonts w:ascii="Arial" w:hAnsi="Arial" w:cs="Arial"/>
                <w:sz w:val="18"/>
                <w:szCs w:val="18"/>
              </w:rPr>
              <w:t>Provide advice to food regulators and food standards information to consumers.</w:t>
            </w:r>
            <w:r w:rsidRPr="005C1E94">
              <w:rPr>
                <w:rStyle w:val="FootnoteReference"/>
                <w:rFonts w:cs="Arial"/>
                <w:sz w:val="18"/>
                <w:szCs w:val="18"/>
              </w:rPr>
              <w:footnoteReference w:id="3"/>
            </w:r>
          </w:p>
        </w:tc>
      </w:tr>
      <w:tr w:rsidR="003C732A" w:rsidRPr="003C732A" w14:paraId="48180A2F" w14:textId="77777777" w:rsidTr="00C63879">
        <w:trPr>
          <w:trHeight w:val="104"/>
          <w:jc w:val="center"/>
        </w:trPr>
        <w:tc>
          <w:tcPr>
            <w:tcW w:w="5000" w:type="pct"/>
            <w:gridSpan w:val="3"/>
            <w:shd w:val="clear" w:color="auto" w:fill="D9D9D9" w:themeFill="background1" w:themeFillShade="D9"/>
            <w:tcMar>
              <w:left w:w="85" w:type="dxa"/>
            </w:tcMar>
          </w:tcPr>
          <w:p w14:paraId="118F78C0" w14:textId="77777777" w:rsidR="00D9309F" w:rsidRPr="003C732A" w:rsidRDefault="00BC0659" w:rsidP="00154996">
            <w:pPr>
              <w:pStyle w:val="Tableheadingrow9pt"/>
              <w:keepNext/>
              <w:keepLines/>
              <w:rPr>
                <w:color w:val="auto"/>
              </w:rPr>
            </w:pPr>
            <w:r w:rsidRPr="003C732A">
              <w:rPr>
                <w:color w:val="auto"/>
              </w:rPr>
              <w:t>Performance</w:t>
            </w:r>
            <w:r w:rsidR="002768D6" w:rsidRPr="003C732A">
              <w:rPr>
                <w:color w:val="auto"/>
              </w:rPr>
              <w:t xml:space="preserve"> Measure</w:t>
            </w:r>
            <w:r w:rsidR="00916784" w:rsidRPr="003C732A">
              <w:rPr>
                <w:color w:val="auto"/>
              </w:rPr>
              <w:t>s</w:t>
            </w:r>
            <w:r w:rsidR="007D1095">
              <w:t xml:space="preserve"> </w:t>
            </w:r>
          </w:p>
        </w:tc>
      </w:tr>
      <w:tr w:rsidR="003C732A" w:rsidRPr="003C732A" w14:paraId="33DD03B1" w14:textId="77777777" w:rsidTr="00C63879">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5D4B7BE6" w14:textId="77777777" w:rsidR="00D9309F" w:rsidRPr="006F66AF" w:rsidRDefault="00E86CDF" w:rsidP="00D9309F">
            <w:pPr>
              <w:pStyle w:val="Tableheadingrowmeasures85pt"/>
              <w:rPr>
                <w:color w:val="auto"/>
              </w:rPr>
            </w:pPr>
            <w:r w:rsidRPr="003C732A">
              <w:rPr>
                <w:color w:val="auto"/>
              </w:rPr>
              <w:t>Applications to amend the Food Regulatory Measures are considered within statutory timeframes.</w:t>
            </w:r>
          </w:p>
        </w:tc>
      </w:tr>
      <w:tr w:rsidR="006A1857" w:rsidRPr="003C732A" w14:paraId="3DAF4864" w14:textId="77777777" w:rsidTr="00C63879">
        <w:tblPrEx>
          <w:tblCellMar>
            <w:top w:w="0" w:type="dxa"/>
            <w:left w:w="108" w:type="dxa"/>
            <w:bottom w:w="0" w:type="dxa"/>
            <w:right w:w="108" w:type="dxa"/>
          </w:tblCellMar>
        </w:tblPrEx>
        <w:trPr>
          <w:trHeight w:val="283"/>
          <w:jc w:val="center"/>
        </w:trPr>
        <w:tc>
          <w:tcPr>
            <w:tcW w:w="1726" w:type="pct"/>
            <w:tcMar>
              <w:left w:w="85" w:type="dxa"/>
            </w:tcMar>
          </w:tcPr>
          <w:p w14:paraId="40E36EAC" w14:textId="7872E874" w:rsidR="006A1857" w:rsidRPr="00286E03" w:rsidRDefault="00B33100" w:rsidP="006A1857">
            <w:pPr>
              <w:pStyle w:val="Tableheadingrowmeasures85pt"/>
              <w:keepNext/>
              <w:rPr>
                <w:color w:val="000000" w:themeColor="text1"/>
              </w:rPr>
            </w:pPr>
            <w:r>
              <w:t>Current Year</w:t>
            </w:r>
            <w:r>
              <w:br/>
            </w:r>
            <w:r w:rsidR="00C94447">
              <w:t>2021–</w:t>
            </w:r>
            <w:r w:rsidR="00D9309F">
              <w:t>22 Expected Performance Results</w:t>
            </w:r>
          </w:p>
        </w:tc>
        <w:tc>
          <w:tcPr>
            <w:tcW w:w="1633" w:type="pct"/>
            <w:shd w:val="clear" w:color="auto" w:fill="auto"/>
            <w:tcMar>
              <w:left w:w="85" w:type="dxa"/>
            </w:tcMar>
          </w:tcPr>
          <w:p w14:paraId="7019A05C" w14:textId="6DF2AA6F" w:rsidR="006A1857" w:rsidRPr="00286E03" w:rsidRDefault="00B33100" w:rsidP="006A1857">
            <w:pPr>
              <w:pStyle w:val="Tableheadingrowmeasures85pt"/>
              <w:keepNext/>
              <w:rPr>
                <w:color w:val="000000" w:themeColor="text1"/>
              </w:rPr>
            </w:pPr>
            <w:r>
              <w:t>Budget Year</w:t>
            </w:r>
            <w:r>
              <w:br/>
            </w:r>
            <w:r w:rsidR="00C94447">
              <w:t>2022–</w:t>
            </w:r>
            <w:r w:rsidR="00D9309F">
              <w:t>23 Planned Performance Results</w:t>
            </w:r>
          </w:p>
        </w:tc>
        <w:tc>
          <w:tcPr>
            <w:tcW w:w="1641" w:type="pct"/>
            <w:shd w:val="clear" w:color="auto" w:fill="auto"/>
            <w:tcMar>
              <w:left w:w="85" w:type="dxa"/>
            </w:tcMar>
          </w:tcPr>
          <w:p w14:paraId="2229EE7F" w14:textId="72D2DEC9" w:rsidR="006A1857" w:rsidRPr="00286E03" w:rsidRDefault="00C94447" w:rsidP="006A1857">
            <w:pPr>
              <w:pStyle w:val="Tableheadingrowmeasures85pt"/>
              <w:keepNext/>
              <w:rPr>
                <w:color w:val="000000" w:themeColor="text1"/>
              </w:rPr>
            </w:pPr>
            <w:r>
              <w:t>Forward Estimates</w:t>
            </w:r>
            <w:r>
              <w:br/>
              <w:t>2023–</w:t>
            </w:r>
            <w:r w:rsidR="00B33100">
              <w:t xml:space="preserve">26 </w:t>
            </w:r>
            <w:r w:rsidR="00D9309F">
              <w:t>Planned Performance Results</w:t>
            </w:r>
          </w:p>
        </w:tc>
      </w:tr>
      <w:tr w:rsidR="006F66AF" w:rsidRPr="003C732A" w14:paraId="15739F89" w14:textId="77777777" w:rsidTr="00C63879">
        <w:tblPrEx>
          <w:tblCellMar>
            <w:top w:w="0" w:type="dxa"/>
            <w:left w:w="108" w:type="dxa"/>
            <w:bottom w:w="0" w:type="dxa"/>
            <w:right w:w="108" w:type="dxa"/>
          </w:tblCellMar>
        </w:tblPrEx>
        <w:trPr>
          <w:trHeight w:val="283"/>
          <w:jc w:val="center"/>
        </w:trPr>
        <w:tc>
          <w:tcPr>
            <w:tcW w:w="1726" w:type="pct"/>
            <w:tcMar>
              <w:left w:w="85" w:type="dxa"/>
            </w:tcMar>
          </w:tcPr>
          <w:p w14:paraId="1462194F" w14:textId="0C4305AC" w:rsidR="006F66AF" w:rsidRPr="00B82EB2" w:rsidRDefault="00B82EB2" w:rsidP="006F66AF">
            <w:pPr>
              <w:pStyle w:val="Tabletextmeasures85pt"/>
            </w:pPr>
            <w:r>
              <w:t xml:space="preserve">It is estimated 80% of applications to amend the Food Standards Code will be assessed within 12 months or less, as required by the </w:t>
            </w:r>
            <w:r w:rsidRPr="00F03066">
              <w:rPr>
                <w:i/>
              </w:rPr>
              <w:t>Food Standards Australia New Zealand Regulations 1994</w:t>
            </w:r>
            <w:r>
              <w:t>.</w:t>
            </w:r>
          </w:p>
        </w:tc>
        <w:tc>
          <w:tcPr>
            <w:tcW w:w="1633" w:type="pct"/>
            <w:shd w:val="clear" w:color="auto" w:fill="auto"/>
            <w:tcMar>
              <w:left w:w="85" w:type="dxa"/>
            </w:tcMar>
          </w:tcPr>
          <w:p w14:paraId="1271BB0D" w14:textId="77777777" w:rsidR="006F66AF" w:rsidRPr="003C732A" w:rsidRDefault="006F66AF" w:rsidP="006F66AF">
            <w:pPr>
              <w:pStyle w:val="Tabletextmeasures85pt"/>
              <w:rPr>
                <w:color w:val="auto"/>
              </w:rPr>
            </w:pPr>
            <w:r w:rsidRPr="003C732A">
              <w:rPr>
                <w:color w:val="auto"/>
              </w:rPr>
              <w:t xml:space="preserve">Applications to amend Food Standards Codes are assessed within 12 months or less, as required by the </w:t>
            </w:r>
            <w:r w:rsidRPr="003C732A">
              <w:rPr>
                <w:i/>
                <w:color w:val="auto"/>
              </w:rPr>
              <w:t xml:space="preserve">Food Standards Australia New Zealand </w:t>
            </w:r>
            <w:r>
              <w:rPr>
                <w:i/>
                <w:color w:val="auto"/>
              </w:rPr>
              <w:t>Regulations 1994</w:t>
            </w:r>
            <w:r w:rsidRPr="003C732A">
              <w:rPr>
                <w:color w:val="auto"/>
              </w:rPr>
              <w:t>.</w:t>
            </w:r>
          </w:p>
        </w:tc>
        <w:tc>
          <w:tcPr>
            <w:tcW w:w="1641" w:type="pct"/>
            <w:shd w:val="clear" w:color="auto" w:fill="auto"/>
            <w:tcMar>
              <w:left w:w="85" w:type="dxa"/>
            </w:tcMar>
          </w:tcPr>
          <w:p w14:paraId="3021A2E9" w14:textId="063E5A96" w:rsidR="006F66AF" w:rsidRPr="003C732A" w:rsidRDefault="00C94447" w:rsidP="006F66AF">
            <w:pPr>
              <w:pStyle w:val="Tabletextmeasures85pt"/>
              <w:rPr>
                <w:color w:val="auto"/>
                <w:highlight w:val="yellow"/>
              </w:rPr>
            </w:pPr>
            <w:r>
              <w:rPr>
                <w:color w:val="auto"/>
              </w:rPr>
              <w:t>As per 2022–</w:t>
            </w:r>
            <w:r w:rsidR="006F66AF" w:rsidRPr="006F66AF">
              <w:rPr>
                <w:color w:val="auto"/>
              </w:rPr>
              <w:t>23</w:t>
            </w:r>
            <w:r w:rsidR="006F66AF">
              <w:rPr>
                <w:color w:val="auto"/>
              </w:rPr>
              <w:t>.</w:t>
            </w:r>
          </w:p>
        </w:tc>
      </w:tr>
    </w:tbl>
    <w:p w14:paraId="7743E79E" w14:textId="77777777" w:rsidR="00154996" w:rsidRDefault="00154996">
      <w:r>
        <w:rPr>
          <w:b/>
        </w:rPr>
        <w:br w:type="page"/>
      </w:r>
    </w:p>
    <w:tbl>
      <w:tblPr>
        <w:tblStyle w:val="TableGrid"/>
        <w:tblW w:w="5034" w:type="pct"/>
        <w:jc w:val="center"/>
        <w:tblLayout w:type="fixed"/>
        <w:tblLook w:val="04A0" w:firstRow="1" w:lastRow="0" w:firstColumn="1" w:lastColumn="0" w:noHBand="0" w:noVBand="1"/>
        <w:tblCaption w:val="Table 2.1.2: Performance Measures for FSANZ (continued)"/>
        <w:tblDescription w:val="This table includes 3 performance measures for Program 1.1, with an expected performance result for 2021-22, and planned performance results for 2022-23 and the forward estimates &#10;"/>
      </w:tblPr>
      <w:tblGrid>
        <w:gridCol w:w="2551"/>
        <w:gridCol w:w="7"/>
        <w:gridCol w:w="2405"/>
        <w:gridCol w:w="15"/>
        <w:gridCol w:w="2410"/>
        <w:gridCol w:w="22"/>
      </w:tblGrid>
      <w:tr w:rsidR="003C732A" w:rsidRPr="003C732A" w14:paraId="3BFB52B4" w14:textId="77777777" w:rsidTr="00154996">
        <w:trPr>
          <w:trHeight w:val="70"/>
          <w:jc w:val="center"/>
        </w:trPr>
        <w:tc>
          <w:tcPr>
            <w:tcW w:w="5000" w:type="pct"/>
            <w:gridSpan w:val="6"/>
            <w:shd w:val="clear" w:color="auto" w:fill="D9D9D9" w:themeFill="background1" w:themeFillShade="D9"/>
            <w:tcMar>
              <w:left w:w="85" w:type="dxa"/>
            </w:tcMar>
            <w:vAlign w:val="center"/>
          </w:tcPr>
          <w:p w14:paraId="0FBC0AE9" w14:textId="2B5F04B2" w:rsidR="00D9309F" w:rsidRPr="003C732A" w:rsidRDefault="0091734F" w:rsidP="00D9309F">
            <w:pPr>
              <w:pStyle w:val="Tableheadingrowmeasures85pt"/>
              <w:rPr>
                <w:color w:val="auto"/>
              </w:rPr>
            </w:pPr>
            <w:r w:rsidRPr="003C732A">
              <w:rPr>
                <w:color w:val="auto"/>
              </w:rPr>
              <w:lastRenderedPageBreak/>
              <w:t>Coordinate major food incidents under the National Food Incident Response Protocol (the Protocol).</w:t>
            </w:r>
          </w:p>
        </w:tc>
      </w:tr>
      <w:tr w:rsidR="006A1857" w:rsidRPr="003C732A" w14:paraId="1670C485" w14:textId="77777777" w:rsidTr="00154996">
        <w:trPr>
          <w:trHeight w:val="283"/>
          <w:jc w:val="center"/>
        </w:trPr>
        <w:tc>
          <w:tcPr>
            <w:tcW w:w="1726" w:type="pct"/>
            <w:gridSpan w:val="2"/>
            <w:tcMar>
              <w:left w:w="85" w:type="dxa"/>
            </w:tcMar>
          </w:tcPr>
          <w:p w14:paraId="33A096DD" w14:textId="3DB26F18" w:rsidR="006A1857" w:rsidRPr="00286E03" w:rsidRDefault="00B33100" w:rsidP="006A1857">
            <w:pPr>
              <w:pStyle w:val="Tableheadingrowmeasures85pt"/>
              <w:keepNext/>
              <w:rPr>
                <w:color w:val="000000" w:themeColor="text1"/>
              </w:rPr>
            </w:pPr>
            <w:r>
              <w:t>Current Year</w:t>
            </w:r>
            <w:r>
              <w:br/>
            </w:r>
            <w:r w:rsidR="00C94447">
              <w:t>2021–</w:t>
            </w:r>
            <w:r w:rsidR="00D9309F">
              <w:t>22 Expected Performance Results</w:t>
            </w:r>
          </w:p>
        </w:tc>
        <w:tc>
          <w:tcPr>
            <w:tcW w:w="1633" w:type="pct"/>
            <w:gridSpan w:val="2"/>
            <w:shd w:val="clear" w:color="auto" w:fill="auto"/>
            <w:tcMar>
              <w:left w:w="85" w:type="dxa"/>
            </w:tcMar>
          </w:tcPr>
          <w:p w14:paraId="32C85D19" w14:textId="3C6C54FE" w:rsidR="006A1857" w:rsidRPr="00286E03" w:rsidRDefault="00B33100" w:rsidP="006A1857">
            <w:pPr>
              <w:pStyle w:val="Tableheadingrowmeasures85pt"/>
              <w:keepNext/>
              <w:rPr>
                <w:color w:val="000000" w:themeColor="text1"/>
              </w:rPr>
            </w:pPr>
            <w:r>
              <w:t>Budget Year</w:t>
            </w:r>
            <w:r>
              <w:br/>
            </w:r>
            <w:r w:rsidR="00C94447">
              <w:t>2022–</w:t>
            </w:r>
            <w:r w:rsidR="00D9309F">
              <w:t>23 Planned Performance Results</w:t>
            </w:r>
          </w:p>
        </w:tc>
        <w:tc>
          <w:tcPr>
            <w:tcW w:w="1641" w:type="pct"/>
            <w:gridSpan w:val="2"/>
            <w:shd w:val="clear" w:color="auto" w:fill="auto"/>
            <w:tcMar>
              <w:left w:w="85" w:type="dxa"/>
            </w:tcMar>
          </w:tcPr>
          <w:p w14:paraId="4BA8667E" w14:textId="3836EDA7" w:rsidR="006A1857" w:rsidRPr="00286E03" w:rsidRDefault="00C94447" w:rsidP="006A1857">
            <w:pPr>
              <w:pStyle w:val="Tableheadingrowmeasures85pt"/>
              <w:keepNext/>
              <w:rPr>
                <w:color w:val="000000" w:themeColor="text1"/>
              </w:rPr>
            </w:pPr>
            <w:r>
              <w:t>Forward Estimates</w:t>
            </w:r>
            <w:r>
              <w:br/>
              <w:t>2023–</w:t>
            </w:r>
            <w:r w:rsidR="00B33100">
              <w:t>26</w:t>
            </w:r>
            <w:r w:rsidR="00D9309F">
              <w:t xml:space="preserve"> Planned Performance Results</w:t>
            </w:r>
          </w:p>
        </w:tc>
      </w:tr>
      <w:tr w:rsidR="00C8556A" w:rsidRPr="003C732A" w14:paraId="1B46F82C" w14:textId="77777777" w:rsidTr="00154996">
        <w:trPr>
          <w:trHeight w:val="283"/>
          <w:jc w:val="center"/>
        </w:trPr>
        <w:tc>
          <w:tcPr>
            <w:tcW w:w="1726" w:type="pct"/>
            <w:gridSpan w:val="2"/>
            <w:tcMar>
              <w:left w:w="85" w:type="dxa"/>
            </w:tcMar>
          </w:tcPr>
          <w:p w14:paraId="0C0585F5" w14:textId="181AD061" w:rsidR="00DD0398" w:rsidRPr="007E7661" w:rsidRDefault="00B82EB2" w:rsidP="00C8556A">
            <w:pPr>
              <w:pStyle w:val="Tabletextmeasures85pt"/>
              <w:rPr>
                <w:color w:val="auto"/>
              </w:rPr>
            </w:pPr>
            <w:r w:rsidRPr="007E7661">
              <w:rPr>
                <w:color w:val="auto"/>
              </w:rPr>
              <w:t>It is estimated FSANZ will have coordinated at least 50 food recalls and, under the National Food Incident Response Protocol, one national food incident.</w:t>
            </w:r>
          </w:p>
        </w:tc>
        <w:tc>
          <w:tcPr>
            <w:tcW w:w="1633" w:type="pct"/>
            <w:gridSpan w:val="2"/>
            <w:shd w:val="clear" w:color="auto" w:fill="auto"/>
            <w:tcMar>
              <w:left w:w="85" w:type="dxa"/>
            </w:tcMar>
          </w:tcPr>
          <w:p w14:paraId="4AF0BDBA" w14:textId="77777777" w:rsidR="00C8556A" w:rsidRPr="003C732A" w:rsidRDefault="00C8556A" w:rsidP="00C8556A">
            <w:pPr>
              <w:pStyle w:val="Tabletextmeasures85pt"/>
              <w:rPr>
                <w:color w:val="auto"/>
              </w:rPr>
            </w:pPr>
            <w:r w:rsidRPr="003C732A">
              <w:rPr>
                <w:color w:val="auto"/>
              </w:rPr>
              <w:t>Deliver efficient and effective food incident management through the Bi-National Food Safety Network and, when appropriate, the Protocol.</w:t>
            </w:r>
          </w:p>
        </w:tc>
        <w:tc>
          <w:tcPr>
            <w:tcW w:w="1641" w:type="pct"/>
            <w:gridSpan w:val="2"/>
            <w:shd w:val="clear" w:color="auto" w:fill="auto"/>
            <w:tcMar>
              <w:left w:w="85" w:type="dxa"/>
            </w:tcMar>
          </w:tcPr>
          <w:p w14:paraId="10AB6B7B" w14:textId="32DCB242" w:rsidR="00C8556A" w:rsidRPr="003C732A" w:rsidRDefault="00C94447" w:rsidP="00C8556A">
            <w:pPr>
              <w:pStyle w:val="Tabletextmeasures85pt"/>
              <w:rPr>
                <w:color w:val="auto"/>
                <w:highlight w:val="yellow"/>
              </w:rPr>
            </w:pPr>
            <w:r>
              <w:rPr>
                <w:color w:val="auto"/>
              </w:rPr>
              <w:t>As per 2022–</w:t>
            </w:r>
            <w:r w:rsidR="00C8556A" w:rsidRPr="006F66AF">
              <w:rPr>
                <w:color w:val="auto"/>
              </w:rPr>
              <w:t>23</w:t>
            </w:r>
            <w:r w:rsidR="00C8556A">
              <w:rPr>
                <w:color w:val="auto"/>
              </w:rPr>
              <w:t>.</w:t>
            </w:r>
          </w:p>
        </w:tc>
      </w:tr>
      <w:tr w:rsidR="003C732A" w:rsidRPr="003C732A" w14:paraId="2C7DB112" w14:textId="77777777" w:rsidTr="00154996">
        <w:tblPrEx>
          <w:tblCellMar>
            <w:top w:w="28" w:type="dxa"/>
            <w:left w:w="85" w:type="dxa"/>
            <w:bottom w:w="28" w:type="dxa"/>
            <w:right w:w="85" w:type="dxa"/>
          </w:tblCellMar>
        </w:tblPrEx>
        <w:trPr>
          <w:trHeight w:val="283"/>
          <w:jc w:val="center"/>
        </w:trPr>
        <w:tc>
          <w:tcPr>
            <w:tcW w:w="5000" w:type="pct"/>
            <w:gridSpan w:val="6"/>
            <w:shd w:val="clear" w:color="auto" w:fill="D9D9D9" w:themeFill="background1" w:themeFillShade="D9"/>
            <w:tcMar>
              <w:left w:w="85" w:type="dxa"/>
            </w:tcMar>
          </w:tcPr>
          <w:p w14:paraId="26051830" w14:textId="77777777" w:rsidR="00D9309F" w:rsidRPr="00A10601" w:rsidRDefault="0091734F" w:rsidP="00D9309F">
            <w:pPr>
              <w:pStyle w:val="Tabletextmeasures85pt"/>
              <w:rPr>
                <w:b/>
                <w:color w:val="auto"/>
              </w:rPr>
            </w:pPr>
            <w:r w:rsidRPr="003C732A">
              <w:rPr>
                <w:b/>
                <w:color w:val="auto"/>
              </w:rPr>
              <w:t>FSANZ is recognised as the primary source of information about food standards and food regulation in Australia and New Zealand, meeting the needs of stakeholders.</w:t>
            </w:r>
          </w:p>
        </w:tc>
      </w:tr>
      <w:tr w:rsidR="00C64CFB" w:rsidRPr="003C732A" w14:paraId="764B9DBC" w14:textId="77777777" w:rsidTr="00154996">
        <w:tblPrEx>
          <w:tblCellMar>
            <w:top w:w="28" w:type="dxa"/>
            <w:left w:w="85" w:type="dxa"/>
            <w:bottom w:w="28" w:type="dxa"/>
            <w:right w:w="85" w:type="dxa"/>
          </w:tblCellMar>
        </w:tblPrEx>
        <w:trPr>
          <w:trHeight w:val="283"/>
          <w:jc w:val="center"/>
        </w:trPr>
        <w:tc>
          <w:tcPr>
            <w:tcW w:w="1726" w:type="pct"/>
            <w:gridSpan w:val="2"/>
            <w:tcMar>
              <w:left w:w="85" w:type="dxa"/>
            </w:tcMar>
          </w:tcPr>
          <w:p w14:paraId="6CFECBE3" w14:textId="0D904FB5" w:rsidR="00C64CFB" w:rsidRPr="00286E03" w:rsidRDefault="00B33100" w:rsidP="00C64CFB">
            <w:pPr>
              <w:pStyle w:val="Tableheadingrowmeasures85pt"/>
              <w:keepNext/>
              <w:rPr>
                <w:color w:val="000000" w:themeColor="text1"/>
              </w:rPr>
            </w:pPr>
            <w:r>
              <w:t>Current Year</w:t>
            </w:r>
            <w:r>
              <w:br/>
            </w:r>
            <w:r w:rsidR="00C94447">
              <w:t>2021–</w:t>
            </w:r>
            <w:r w:rsidR="00D9309F">
              <w:t>22 Expected Performance Results</w:t>
            </w:r>
          </w:p>
        </w:tc>
        <w:tc>
          <w:tcPr>
            <w:tcW w:w="1633" w:type="pct"/>
            <w:gridSpan w:val="2"/>
            <w:shd w:val="clear" w:color="auto" w:fill="auto"/>
            <w:tcMar>
              <w:left w:w="85" w:type="dxa"/>
            </w:tcMar>
          </w:tcPr>
          <w:p w14:paraId="05E0C731" w14:textId="474551EB" w:rsidR="00C64CFB" w:rsidRPr="00286E03" w:rsidRDefault="00B33100" w:rsidP="00C64CFB">
            <w:pPr>
              <w:pStyle w:val="Tableheadingrowmeasures85pt"/>
              <w:keepNext/>
              <w:rPr>
                <w:color w:val="000000" w:themeColor="text1"/>
              </w:rPr>
            </w:pPr>
            <w:r>
              <w:t>Budget Year</w:t>
            </w:r>
            <w:r>
              <w:br/>
            </w:r>
            <w:r w:rsidR="00C94447">
              <w:t>2022–</w:t>
            </w:r>
            <w:r w:rsidR="00D9309F">
              <w:t>23 Planned Performance Results</w:t>
            </w:r>
          </w:p>
        </w:tc>
        <w:tc>
          <w:tcPr>
            <w:tcW w:w="1641" w:type="pct"/>
            <w:gridSpan w:val="2"/>
            <w:shd w:val="clear" w:color="auto" w:fill="auto"/>
            <w:tcMar>
              <w:left w:w="85" w:type="dxa"/>
            </w:tcMar>
          </w:tcPr>
          <w:p w14:paraId="1B4662DE" w14:textId="7DDA29A0" w:rsidR="00C64CFB" w:rsidRPr="00286E03" w:rsidRDefault="00C94447" w:rsidP="00C64CFB">
            <w:pPr>
              <w:pStyle w:val="Tableheadingrowmeasures85pt"/>
              <w:keepNext/>
              <w:rPr>
                <w:color w:val="000000" w:themeColor="text1"/>
              </w:rPr>
            </w:pPr>
            <w:r>
              <w:t>Forward Estimates</w:t>
            </w:r>
            <w:r>
              <w:br/>
              <w:t>2023–</w:t>
            </w:r>
            <w:r w:rsidR="00B33100">
              <w:t xml:space="preserve">26 </w:t>
            </w:r>
            <w:r w:rsidR="00D9309F">
              <w:t>Planned Performance Results</w:t>
            </w:r>
          </w:p>
        </w:tc>
      </w:tr>
      <w:tr w:rsidR="00A10601" w:rsidRPr="003C732A" w14:paraId="4B1F0005" w14:textId="77777777" w:rsidTr="00154996">
        <w:tblPrEx>
          <w:tblCellMar>
            <w:top w:w="28" w:type="dxa"/>
            <w:left w:w="85" w:type="dxa"/>
            <w:bottom w:w="28" w:type="dxa"/>
            <w:right w:w="85" w:type="dxa"/>
          </w:tblCellMar>
        </w:tblPrEx>
        <w:trPr>
          <w:trHeight w:val="283"/>
          <w:jc w:val="center"/>
        </w:trPr>
        <w:tc>
          <w:tcPr>
            <w:tcW w:w="1726" w:type="pct"/>
            <w:gridSpan w:val="2"/>
            <w:tcMar>
              <w:left w:w="85" w:type="dxa"/>
            </w:tcMar>
          </w:tcPr>
          <w:p w14:paraId="617A4AE8" w14:textId="051B1246" w:rsidR="00A10601" w:rsidRPr="00CE7D21" w:rsidRDefault="00A10601" w:rsidP="00A10601">
            <w:pPr>
              <w:pStyle w:val="Tabletextmeasures85pt"/>
            </w:pPr>
            <w:r>
              <w:t xml:space="preserve">72% of </w:t>
            </w:r>
            <w:r w:rsidR="004A2B3C">
              <w:t xml:space="preserve">the annual stakeholder </w:t>
            </w:r>
            <w:r>
              <w:t>survey respondents were satisfied with FSANZ’s performance, an increase of 3% on the previous survey</w:t>
            </w:r>
            <w:r w:rsidR="005857AC">
              <w:t>.</w:t>
            </w:r>
          </w:p>
        </w:tc>
        <w:tc>
          <w:tcPr>
            <w:tcW w:w="1633" w:type="pct"/>
            <w:gridSpan w:val="2"/>
            <w:shd w:val="clear" w:color="auto" w:fill="auto"/>
            <w:tcMar>
              <w:left w:w="85" w:type="dxa"/>
            </w:tcMar>
          </w:tcPr>
          <w:p w14:paraId="2B988F55" w14:textId="77777777" w:rsidR="00A10601" w:rsidRPr="003C732A" w:rsidRDefault="00A10601" w:rsidP="00A10601">
            <w:pPr>
              <w:pStyle w:val="Tabletextmeasures85pt"/>
              <w:rPr>
                <w:color w:val="auto"/>
              </w:rPr>
            </w:pPr>
            <w:r w:rsidRPr="003C732A">
              <w:rPr>
                <w:color w:val="auto"/>
              </w:rPr>
              <w:t>The annual stakeholder survey indicates around 70% of stakeholders continue to be either satisfied or very satisfied with FSANZ’s overall performance in the last 2 years.</w:t>
            </w:r>
          </w:p>
        </w:tc>
        <w:tc>
          <w:tcPr>
            <w:tcW w:w="1641" w:type="pct"/>
            <w:gridSpan w:val="2"/>
            <w:shd w:val="clear" w:color="auto" w:fill="auto"/>
            <w:tcMar>
              <w:left w:w="85" w:type="dxa"/>
            </w:tcMar>
          </w:tcPr>
          <w:p w14:paraId="16BF7CAF" w14:textId="6EAD2347" w:rsidR="00A10601" w:rsidRPr="003C732A" w:rsidRDefault="00C94447" w:rsidP="00A10601">
            <w:pPr>
              <w:pStyle w:val="Tabletextmeasures85pt"/>
              <w:rPr>
                <w:color w:val="auto"/>
              </w:rPr>
            </w:pPr>
            <w:r>
              <w:rPr>
                <w:color w:val="auto"/>
              </w:rPr>
              <w:t>As per 2022–</w:t>
            </w:r>
            <w:r w:rsidR="00A10601" w:rsidRPr="00A10601">
              <w:rPr>
                <w:color w:val="auto"/>
              </w:rPr>
              <w:t>23</w:t>
            </w:r>
            <w:r w:rsidR="005857AC">
              <w:rPr>
                <w:color w:val="auto"/>
              </w:rPr>
              <w:t>.</w:t>
            </w:r>
          </w:p>
        </w:tc>
      </w:tr>
      <w:tr w:rsidR="00B82EB2" w:rsidRPr="00A10601" w14:paraId="2CA117C1" w14:textId="77777777" w:rsidTr="00154996">
        <w:tblPrEx>
          <w:tblCellMar>
            <w:top w:w="28" w:type="dxa"/>
            <w:left w:w="85" w:type="dxa"/>
            <w:bottom w:w="28" w:type="dxa"/>
            <w:right w:w="85" w:type="dxa"/>
          </w:tblCellMar>
        </w:tblPrEx>
        <w:trPr>
          <w:gridAfter w:val="1"/>
          <w:wAfter w:w="16" w:type="pct"/>
          <w:trHeight w:val="283"/>
          <w:jc w:val="center"/>
        </w:trPr>
        <w:tc>
          <w:tcPr>
            <w:tcW w:w="4984" w:type="pct"/>
            <w:gridSpan w:val="5"/>
            <w:shd w:val="clear" w:color="auto" w:fill="D9D9D9" w:themeFill="background1" w:themeFillShade="D9"/>
            <w:tcMar>
              <w:left w:w="85" w:type="dxa"/>
            </w:tcMar>
          </w:tcPr>
          <w:p w14:paraId="1389E84A" w14:textId="7502BD46" w:rsidR="00B82EB2" w:rsidRPr="00B82EB2" w:rsidRDefault="00BD42B9" w:rsidP="00C70E15">
            <w:pPr>
              <w:pStyle w:val="Tabletextmeasures85pt"/>
              <w:rPr>
                <w:b/>
                <w:color w:val="auto"/>
              </w:rPr>
            </w:pPr>
            <w:r>
              <w:rPr>
                <w:b/>
                <w:color w:val="auto"/>
                <w:szCs w:val="18"/>
              </w:rPr>
              <w:t>Strengthen</w:t>
            </w:r>
            <w:r w:rsidR="00B82EB2" w:rsidRPr="00B82EB2">
              <w:rPr>
                <w:b/>
                <w:color w:val="auto"/>
                <w:szCs w:val="18"/>
              </w:rPr>
              <w:t xml:space="preserve"> Australia and New Zealand’s food regulation system through influencing the development of evidence-based international standards and adopting international best practice.</w:t>
            </w:r>
          </w:p>
        </w:tc>
      </w:tr>
      <w:tr w:rsidR="00B82EB2" w:rsidRPr="00286E03" w14:paraId="54F3E260" w14:textId="77777777" w:rsidTr="00154996">
        <w:tblPrEx>
          <w:tblCellMar>
            <w:top w:w="28" w:type="dxa"/>
            <w:left w:w="85" w:type="dxa"/>
            <w:bottom w:w="28" w:type="dxa"/>
            <w:right w:w="85" w:type="dxa"/>
          </w:tblCellMar>
        </w:tblPrEx>
        <w:trPr>
          <w:gridAfter w:val="1"/>
          <w:wAfter w:w="16" w:type="pct"/>
          <w:trHeight w:val="283"/>
          <w:jc w:val="center"/>
        </w:trPr>
        <w:tc>
          <w:tcPr>
            <w:tcW w:w="1721" w:type="pct"/>
            <w:tcMar>
              <w:left w:w="85" w:type="dxa"/>
            </w:tcMar>
          </w:tcPr>
          <w:p w14:paraId="3B191BC8" w14:textId="70469436" w:rsidR="00B82EB2" w:rsidRPr="00286E03" w:rsidRDefault="00C94447" w:rsidP="00C70E15">
            <w:pPr>
              <w:pStyle w:val="Tableheadingrowmeasures85pt"/>
              <w:keepNext/>
              <w:rPr>
                <w:color w:val="000000" w:themeColor="text1"/>
              </w:rPr>
            </w:pPr>
            <w:r>
              <w:t>Current Year</w:t>
            </w:r>
            <w:r>
              <w:br/>
              <w:t>2021–</w:t>
            </w:r>
            <w:r w:rsidR="00B82EB2">
              <w:t>22 Expected Performance Results</w:t>
            </w:r>
          </w:p>
        </w:tc>
        <w:tc>
          <w:tcPr>
            <w:tcW w:w="1628" w:type="pct"/>
            <w:gridSpan w:val="2"/>
            <w:shd w:val="clear" w:color="auto" w:fill="auto"/>
            <w:tcMar>
              <w:left w:w="85" w:type="dxa"/>
            </w:tcMar>
          </w:tcPr>
          <w:p w14:paraId="4D4BAB3C" w14:textId="1DFE5AFB" w:rsidR="00B82EB2" w:rsidRPr="00286E03" w:rsidRDefault="00C94447" w:rsidP="00C70E15">
            <w:pPr>
              <w:pStyle w:val="Tableheadingrowmeasures85pt"/>
              <w:keepNext/>
              <w:rPr>
                <w:color w:val="000000" w:themeColor="text1"/>
              </w:rPr>
            </w:pPr>
            <w:r>
              <w:t>Budget Year</w:t>
            </w:r>
            <w:r>
              <w:br/>
              <w:t>2022–</w:t>
            </w:r>
            <w:r w:rsidR="00B82EB2">
              <w:t>23 Planned Performance Results</w:t>
            </w:r>
          </w:p>
        </w:tc>
        <w:tc>
          <w:tcPr>
            <w:tcW w:w="1636" w:type="pct"/>
            <w:gridSpan w:val="2"/>
            <w:shd w:val="clear" w:color="auto" w:fill="auto"/>
            <w:tcMar>
              <w:left w:w="85" w:type="dxa"/>
            </w:tcMar>
          </w:tcPr>
          <w:p w14:paraId="6AF505FE" w14:textId="6FA6E68C" w:rsidR="00B82EB2" w:rsidRPr="00286E03" w:rsidRDefault="00C94447" w:rsidP="00C70E15">
            <w:pPr>
              <w:pStyle w:val="Tableheadingrowmeasures85pt"/>
              <w:keepNext/>
              <w:rPr>
                <w:color w:val="000000" w:themeColor="text1"/>
              </w:rPr>
            </w:pPr>
            <w:r>
              <w:t>Forward Estimates</w:t>
            </w:r>
            <w:r>
              <w:br/>
              <w:t>2023–</w:t>
            </w:r>
            <w:r w:rsidR="00B82EB2">
              <w:t>26 Planned Performance Results</w:t>
            </w:r>
          </w:p>
        </w:tc>
      </w:tr>
      <w:tr w:rsidR="00B82EB2" w:rsidRPr="003C732A" w14:paraId="4A3DE1EE" w14:textId="77777777" w:rsidTr="00154996">
        <w:tblPrEx>
          <w:tblCellMar>
            <w:top w:w="28" w:type="dxa"/>
            <w:left w:w="85" w:type="dxa"/>
            <w:bottom w:w="28" w:type="dxa"/>
            <w:right w:w="85" w:type="dxa"/>
          </w:tblCellMar>
        </w:tblPrEx>
        <w:trPr>
          <w:gridAfter w:val="1"/>
          <w:wAfter w:w="16" w:type="pct"/>
          <w:trHeight w:val="283"/>
          <w:jc w:val="center"/>
        </w:trPr>
        <w:tc>
          <w:tcPr>
            <w:tcW w:w="1721" w:type="pct"/>
            <w:tcMar>
              <w:left w:w="85" w:type="dxa"/>
            </w:tcMar>
          </w:tcPr>
          <w:p w14:paraId="2B405584" w14:textId="282785D9" w:rsidR="00B82EB2" w:rsidRPr="00CE7D21" w:rsidRDefault="00B82EB2" w:rsidP="00C70E15">
            <w:pPr>
              <w:pStyle w:val="Tabletextmeasures85pt"/>
            </w:pPr>
            <w:r>
              <w:rPr>
                <w:color w:val="auto"/>
              </w:rPr>
              <w:t>N/A</w:t>
            </w:r>
            <w:r>
              <w:rPr>
                <w:rStyle w:val="FootnoteReference"/>
                <w:color w:val="auto"/>
              </w:rPr>
              <w:footnoteReference w:id="4"/>
            </w:r>
          </w:p>
        </w:tc>
        <w:tc>
          <w:tcPr>
            <w:tcW w:w="1628" w:type="pct"/>
            <w:gridSpan w:val="2"/>
            <w:shd w:val="clear" w:color="auto" w:fill="auto"/>
            <w:tcMar>
              <w:left w:w="85" w:type="dxa"/>
            </w:tcMar>
          </w:tcPr>
          <w:p w14:paraId="5E1D7E38" w14:textId="3F48E3C3" w:rsidR="00B82EB2" w:rsidRPr="003C732A" w:rsidRDefault="009852DE" w:rsidP="00C70E15">
            <w:pPr>
              <w:pStyle w:val="Tabletextmeasures85pt"/>
              <w:rPr>
                <w:color w:val="auto"/>
              </w:rPr>
            </w:pPr>
            <w:r w:rsidRPr="00BB18C7">
              <w:rPr>
                <w:color w:val="auto"/>
              </w:rPr>
              <w:t>FSANZ demonstrates engagement in international food standards development activities, including by leading and participating in bilateral, multilateral and global fora, initiatives and projects.</w:t>
            </w:r>
          </w:p>
        </w:tc>
        <w:tc>
          <w:tcPr>
            <w:tcW w:w="1636" w:type="pct"/>
            <w:gridSpan w:val="2"/>
            <w:shd w:val="clear" w:color="auto" w:fill="auto"/>
            <w:tcMar>
              <w:left w:w="85" w:type="dxa"/>
            </w:tcMar>
          </w:tcPr>
          <w:p w14:paraId="2C801F4F" w14:textId="4E1DBCA1" w:rsidR="00B82EB2" w:rsidRPr="003C732A" w:rsidRDefault="009852DE" w:rsidP="00C70E15">
            <w:pPr>
              <w:pStyle w:val="Tabletextmeasures85pt"/>
              <w:rPr>
                <w:color w:val="auto"/>
              </w:rPr>
            </w:pPr>
            <w:r w:rsidRPr="009852DE">
              <w:rPr>
                <w:color w:val="000000" w:themeColor="text1"/>
              </w:rPr>
              <w:t>As per 2022</w:t>
            </w:r>
            <w:r w:rsidR="007E7661">
              <w:rPr>
                <w:color w:val="000000" w:themeColor="text1"/>
              </w:rPr>
              <w:t>–</w:t>
            </w:r>
            <w:r w:rsidRPr="009852DE">
              <w:rPr>
                <w:color w:val="000000" w:themeColor="text1"/>
              </w:rPr>
              <w:t>23.</w:t>
            </w:r>
          </w:p>
        </w:tc>
      </w:tr>
      <w:tr w:rsidR="003C732A" w:rsidRPr="003C732A" w14:paraId="74E0B016" w14:textId="77777777" w:rsidTr="00154996">
        <w:tblPrEx>
          <w:tblCellMar>
            <w:top w:w="28" w:type="dxa"/>
            <w:left w:w="85" w:type="dxa"/>
            <w:bottom w:w="28" w:type="dxa"/>
            <w:right w:w="85" w:type="dxa"/>
          </w:tblCellMar>
        </w:tblPrEx>
        <w:trPr>
          <w:gridAfter w:val="1"/>
          <w:wAfter w:w="16" w:type="pct"/>
          <w:trHeight w:val="283"/>
          <w:jc w:val="center"/>
        </w:trPr>
        <w:tc>
          <w:tcPr>
            <w:tcW w:w="4984" w:type="pct"/>
            <w:gridSpan w:val="5"/>
            <w:shd w:val="clear" w:color="auto" w:fill="FFFFFF" w:themeFill="background1"/>
            <w:tcMar>
              <w:left w:w="85" w:type="dxa"/>
            </w:tcMar>
            <w:vAlign w:val="center"/>
          </w:tcPr>
          <w:p w14:paraId="04C31C27" w14:textId="77777777" w:rsidR="00F41525" w:rsidRPr="003C732A" w:rsidRDefault="00F41525" w:rsidP="00F41525">
            <w:pPr>
              <w:pStyle w:val="Tableheadingrow9pt"/>
              <w:rPr>
                <w:color w:val="auto"/>
              </w:rPr>
            </w:pPr>
            <w:r w:rsidRPr="003C732A">
              <w:rPr>
                <w:color w:val="auto"/>
              </w:rPr>
              <w:t>Material changes to Program 1.1 resulting from the following measures:</w:t>
            </w:r>
          </w:p>
          <w:p w14:paraId="1E13B3AD" w14:textId="77777777" w:rsidR="00F41525" w:rsidRPr="003C732A" w:rsidRDefault="00A77C7D" w:rsidP="00A77C7D">
            <w:pPr>
              <w:pStyle w:val="Tableheadingrow9pt"/>
              <w:keepNext/>
              <w:rPr>
                <w:b w:val="0"/>
                <w:color w:val="auto"/>
                <w:sz w:val="17"/>
                <w:szCs w:val="17"/>
              </w:rPr>
            </w:pPr>
            <w:r w:rsidRPr="00473719">
              <w:rPr>
                <w:b w:val="0"/>
                <w:sz w:val="17"/>
                <w:szCs w:val="17"/>
              </w:rPr>
              <w:t>There are no material changes to Program 1.1 resulting from measures.</w:t>
            </w:r>
          </w:p>
        </w:tc>
      </w:tr>
    </w:tbl>
    <w:p w14:paraId="6AD03DB1" w14:textId="77777777" w:rsidR="00BC0659" w:rsidRPr="003C732A" w:rsidRDefault="00BC0659" w:rsidP="00913388">
      <w:pPr>
        <w:rPr>
          <w:rFonts w:ascii="Arial" w:hAnsi="Arial" w:cs="Arial"/>
          <w:color w:val="auto"/>
        </w:rPr>
        <w:sectPr w:rsidR="00BC0659" w:rsidRPr="003C732A"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51DB9953" w14:textId="77777777" w:rsidR="00BC0659" w:rsidRPr="003C732A" w:rsidRDefault="00BC0659" w:rsidP="00BC0659">
      <w:pPr>
        <w:pStyle w:val="Heading2"/>
        <w:rPr>
          <w:color w:val="auto"/>
        </w:rPr>
      </w:pPr>
      <w:bookmarkStart w:id="6" w:name="_Toc190682315"/>
      <w:bookmarkStart w:id="7" w:name="_Toc190682532"/>
      <w:bookmarkStart w:id="8" w:name="_Toc71464990"/>
      <w:r w:rsidRPr="003C732A">
        <w:rPr>
          <w:color w:val="auto"/>
        </w:rPr>
        <w:lastRenderedPageBreak/>
        <w:t>Section 3: Budgeted Financial Statements</w:t>
      </w:r>
      <w:bookmarkEnd w:id="6"/>
      <w:bookmarkEnd w:id="7"/>
      <w:bookmarkEnd w:id="8"/>
    </w:p>
    <w:p w14:paraId="7095DFE3" w14:textId="455455D7" w:rsidR="00BC0659" w:rsidRPr="003C732A" w:rsidRDefault="00BC0659" w:rsidP="00BC0659">
      <w:pPr>
        <w:rPr>
          <w:color w:val="auto"/>
        </w:rPr>
      </w:pPr>
      <w:r w:rsidRPr="003C732A">
        <w:rPr>
          <w:color w:val="auto"/>
        </w:rPr>
        <w:t xml:space="preserve">Section 3 presents budgeted financial statements which provide a comprehensive snapshot of entity finances for the </w:t>
      </w:r>
      <w:r w:rsidR="00C94447">
        <w:rPr>
          <w:color w:val="auto"/>
        </w:rPr>
        <w:t>2022–</w:t>
      </w:r>
      <w:r w:rsidR="00B806B7">
        <w:rPr>
          <w:color w:val="auto"/>
        </w:rPr>
        <w:t>23</w:t>
      </w:r>
      <w:r w:rsidRPr="003C732A">
        <w:rPr>
          <w:color w:val="auto"/>
        </w:rPr>
        <w:t xml:space="preserve"> Budget year, including the impact of Budget measures and resourcing on financial statements.</w:t>
      </w:r>
    </w:p>
    <w:p w14:paraId="40BB0665" w14:textId="77777777" w:rsidR="00BC0659" w:rsidRPr="003C732A" w:rsidRDefault="00BC0659" w:rsidP="00BC0659">
      <w:pPr>
        <w:pStyle w:val="Heading3"/>
        <w:rPr>
          <w:color w:val="auto"/>
        </w:rPr>
      </w:pPr>
      <w:bookmarkStart w:id="9" w:name="_Toc71464991"/>
      <w:r w:rsidRPr="003C732A">
        <w:rPr>
          <w:color w:val="auto"/>
        </w:rPr>
        <w:t>3.1</w:t>
      </w:r>
      <w:r w:rsidRPr="003C732A">
        <w:rPr>
          <w:color w:val="auto"/>
        </w:rPr>
        <w:tab/>
        <w:t>Budgeted Financial Statements</w:t>
      </w:r>
      <w:bookmarkEnd w:id="9"/>
    </w:p>
    <w:p w14:paraId="61F11F24" w14:textId="77777777" w:rsidR="00BC0659" w:rsidRPr="003C732A" w:rsidRDefault="00BC0659" w:rsidP="00BC0659">
      <w:pPr>
        <w:pStyle w:val="Heading4"/>
        <w:rPr>
          <w:color w:val="auto"/>
        </w:rPr>
      </w:pPr>
      <w:r w:rsidRPr="003C732A">
        <w:rPr>
          <w:color w:val="auto"/>
        </w:rPr>
        <w:t>3.1.1</w:t>
      </w:r>
      <w:r w:rsidRPr="003C732A">
        <w:rPr>
          <w:color w:val="auto"/>
        </w:rPr>
        <w:tab/>
        <w:t>Differences between Entity Resourcing and Financial Statements</w:t>
      </w:r>
    </w:p>
    <w:p w14:paraId="7A4488BB" w14:textId="7C01A9B7" w:rsidR="006F1C64" w:rsidRPr="007426C2" w:rsidRDefault="007426C2" w:rsidP="006F1C64">
      <w:pPr>
        <w:rPr>
          <w:rFonts w:cs="Arial"/>
          <w:color w:val="000000" w:themeColor="text1"/>
        </w:rPr>
      </w:pPr>
      <w:r w:rsidRPr="007426C2">
        <w:rPr>
          <w:rFonts w:cs="Arial"/>
          <w:color w:val="000000" w:themeColor="text1"/>
        </w:rPr>
        <w:t>This section is not applicable to FSANZ.</w:t>
      </w:r>
    </w:p>
    <w:p w14:paraId="323E7A47" w14:textId="77777777" w:rsidR="00BC0659" w:rsidRPr="003C732A" w:rsidRDefault="00BC0659" w:rsidP="00BC0659">
      <w:pPr>
        <w:pStyle w:val="Heading4"/>
        <w:rPr>
          <w:color w:val="auto"/>
        </w:rPr>
      </w:pPr>
      <w:r w:rsidRPr="003C732A">
        <w:rPr>
          <w:color w:val="auto"/>
        </w:rPr>
        <w:t>3.1.2</w:t>
      </w:r>
      <w:r w:rsidRPr="003C732A">
        <w:rPr>
          <w:color w:val="auto"/>
        </w:rPr>
        <w:tab/>
        <w:t>Explanatory Notes and Analysis of Budgeted Financial Statements</w:t>
      </w:r>
    </w:p>
    <w:p w14:paraId="34BF7869" w14:textId="77777777" w:rsidR="00957551" w:rsidRPr="00957551" w:rsidRDefault="00957551" w:rsidP="00957551">
      <w:pPr>
        <w:pStyle w:val="Heading5"/>
        <w:spacing w:before="120" w:after="120"/>
        <w:rPr>
          <w:rFonts w:ascii="Arial" w:eastAsia="Times New Roman" w:hAnsi="Arial" w:cs="Arial"/>
          <w:b/>
          <w:color w:val="000000" w:themeColor="text1"/>
        </w:rPr>
      </w:pPr>
      <w:r w:rsidRPr="00957551">
        <w:rPr>
          <w:rFonts w:ascii="Arial" w:eastAsia="Times New Roman" w:hAnsi="Arial" w:cs="Arial"/>
          <w:b/>
          <w:color w:val="000000" w:themeColor="text1"/>
        </w:rPr>
        <w:t>Departmental Resources</w:t>
      </w:r>
    </w:p>
    <w:p w14:paraId="307B3494" w14:textId="77777777" w:rsidR="00957551" w:rsidRPr="00957551" w:rsidRDefault="00957551" w:rsidP="00957551">
      <w:pPr>
        <w:pStyle w:val="Heading6"/>
        <w:spacing w:after="120"/>
        <w:rPr>
          <w:rFonts w:ascii="Arial" w:eastAsia="Times New Roman" w:hAnsi="Arial" w:cs="Arial"/>
          <w:b/>
          <w:color w:val="000000" w:themeColor="text1"/>
          <w:sz w:val="18"/>
          <w:szCs w:val="18"/>
        </w:rPr>
      </w:pPr>
      <w:r w:rsidRPr="00957551">
        <w:rPr>
          <w:rFonts w:ascii="Arial" w:eastAsia="Times New Roman" w:hAnsi="Arial" w:cs="Arial"/>
          <w:b/>
          <w:color w:val="000000" w:themeColor="text1"/>
          <w:sz w:val="18"/>
          <w:szCs w:val="18"/>
        </w:rPr>
        <w:t>Comprehensive Income Statement</w:t>
      </w:r>
    </w:p>
    <w:p w14:paraId="019CE2D8" w14:textId="04AB654E" w:rsidR="00957551" w:rsidRPr="00F915A6" w:rsidRDefault="00957551" w:rsidP="00002A91">
      <w:r w:rsidRPr="00F915A6">
        <w:t xml:space="preserve">FSANZ </w:t>
      </w:r>
      <w:r>
        <w:t>i</w:t>
      </w:r>
      <w:r w:rsidRPr="00F915A6">
        <w:t>s proje</w:t>
      </w:r>
      <w:r>
        <w:t>cting technical losses in 2022</w:t>
      </w:r>
      <w:r w:rsidR="00002A91">
        <w:t>–</w:t>
      </w:r>
      <w:r>
        <w:t>23</w:t>
      </w:r>
      <w:r w:rsidRPr="00F915A6">
        <w:t xml:space="preserve"> and the forward </w:t>
      </w:r>
      <w:r>
        <w:t>estimates</w:t>
      </w:r>
      <w:r w:rsidRPr="00F915A6">
        <w:t>.</w:t>
      </w:r>
      <w:r>
        <w:t xml:space="preserve"> The</w:t>
      </w:r>
      <w:r w:rsidR="00002A91">
        <w:t> </w:t>
      </w:r>
      <w:r>
        <w:t>losses have arisen mostly as a result of project expenditure incurred for which revenues were received in a prior year</w:t>
      </w:r>
      <w:r w:rsidR="00002A91">
        <w:t>,</w:t>
      </w:r>
      <w:r>
        <w:t xml:space="preserve"> and technical losses arising from the implementation of AASB</w:t>
      </w:r>
      <w:r w:rsidR="00002A91">
        <w:t xml:space="preserve"> </w:t>
      </w:r>
      <w:r>
        <w:t xml:space="preserve">16 - </w:t>
      </w:r>
      <w:r>
        <w:rPr>
          <w:i/>
        </w:rPr>
        <w:t>Leases</w:t>
      </w:r>
      <w:r>
        <w:t>.</w:t>
      </w:r>
    </w:p>
    <w:p w14:paraId="7AB71A1C" w14:textId="77777777" w:rsidR="00957551" w:rsidRPr="00F915A6" w:rsidRDefault="00957551" w:rsidP="00957551">
      <w:pPr>
        <w:jc w:val="both"/>
        <w:rPr>
          <w:rFonts w:ascii="Arial" w:hAnsi="Arial" w:cs="Arial"/>
          <w:b/>
          <w:sz w:val="18"/>
          <w:szCs w:val="24"/>
        </w:rPr>
      </w:pPr>
      <w:r w:rsidRPr="00F915A6">
        <w:rPr>
          <w:rFonts w:ascii="Arial" w:hAnsi="Arial" w:cs="Arial"/>
          <w:b/>
          <w:sz w:val="18"/>
          <w:szCs w:val="24"/>
        </w:rPr>
        <w:t>Revenues</w:t>
      </w:r>
    </w:p>
    <w:p w14:paraId="5D71935D" w14:textId="3BB4A149" w:rsidR="00957551" w:rsidRPr="00F915A6" w:rsidRDefault="00957551" w:rsidP="00002A91">
      <w:r>
        <w:t>Appropriation revenue in 2022</w:t>
      </w:r>
      <w:r w:rsidR="00002A91">
        <w:t>–</w:t>
      </w:r>
      <w:r>
        <w:t>23 is at a similar level to 2021</w:t>
      </w:r>
      <w:r w:rsidR="00002A91">
        <w:t>–</w:t>
      </w:r>
      <w:r>
        <w:t>22, which includes funding for a Budget 2020</w:t>
      </w:r>
      <w:r w:rsidR="00002A91">
        <w:t>–</w:t>
      </w:r>
      <w:r>
        <w:t xml:space="preserve">21 measure, </w:t>
      </w:r>
      <w:r w:rsidRPr="00E225D7">
        <w:t>Antimicrobial resistance surveillance in food</w:t>
      </w:r>
      <w:r>
        <w:t>. The measure will lapse at the end of 2022</w:t>
      </w:r>
      <w:r w:rsidR="00002A91">
        <w:t>–</w:t>
      </w:r>
      <w:r>
        <w:t>23, with appropriation revenues in the forward years returning to normal levels.</w:t>
      </w:r>
    </w:p>
    <w:p w14:paraId="692F5171" w14:textId="554AC784" w:rsidR="00957551" w:rsidRPr="00F915A6" w:rsidRDefault="00957551" w:rsidP="00002A91">
      <w:r w:rsidRPr="00F915A6">
        <w:t>Revenue fro</w:t>
      </w:r>
      <w:r>
        <w:t>m other sources is estimated to decrease in 2022</w:t>
      </w:r>
      <w:r w:rsidR="00002A91">
        <w:t>–</w:t>
      </w:r>
      <w:r>
        <w:t>23 and forward years. This is due to 2021</w:t>
      </w:r>
      <w:r w:rsidR="00002A91">
        <w:t>–</w:t>
      </w:r>
      <w:r>
        <w:t>22 being an unusually active year in terms of externally funded activities</w:t>
      </w:r>
      <w:r w:rsidRPr="00F915A6">
        <w:t xml:space="preserve">. </w:t>
      </w:r>
    </w:p>
    <w:p w14:paraId="57544327" w14:textId="77777777" w:rsidR="00957551" w:rsidRPr="00F915A6" w:rsidRDefault="00957551" w:rsidP="00957551">
      <w:pPr>
        <w:jc w:val="both"/>
        <w:rPr>
          <w:rFonts w:ascii="Arial" w:hAnsi="Arial" w:cs="Arial"/>
          <w:b/>
          <w:sz w:val="18"/>
          <w:szCs w:val="24"/>
        </w:rPr>
      </w:pPr>
      <w:r w:rsidRPr="00F915A6">
        <w:rPr>
          <w:rFonts w:ascii="Arial" w:hAnsi="Arial" w:cs="Arial"/>
          <w:b/>
          <w:sz w:val="18"/>
          <w:szCs w:val="24"/>
        </w:rPr>
        <w:t>Expenses</w:t>
      </w:r>
    </w:p>
    <w:p w14:paraId="56A1069C" w14:textId="7C3753BF" w:rsidR="00957551" w:rsidRPr="00F915A6" w:rsidRDefault="00957551" w:rsidP="00002A91">
      <w:pPr>
        <w:rPr>
          <w:szCs w:val="24"/>
        </w:rPr>
      </w:pPr>
      <w:r>
        <w:rPr>
          <w:szCs w:val="24"/>
        </w:rPr>
        <w:t>Employee benefits are expected to be lower in 2022</w:t>
      </w:r>
      <w:r w:rsidR="00002A91">
        <w:rPr>
          <w:szCs w:val="24"/>
        </w:rPr>
        <w:t>–</w:t>
      </w:r>
      <w:r>
        <w:rPr>
          <w:szCs w:val="24"/>
        </w:rPr>
        <w:t>23 as externally funded activities return to normal levels</w:t>
      </w:r>
      <w:r w:rsidR="00002A91">
        <w:rPr>
          <w:szCs w:val="24"/>
        </w:rPr>
        <w:t>,</w:t>
      </w:r>
      <w:r>
        <w:rPr>
          <w:szCs w:val="24"/>
        </w:rPr>
        <w:t xml:space="preserve"> with fewer non-ongoing project resources needed. Increase in supplier expenses is</w:t>
      </w:r>
      <w:r w:rsidRPr="00F915A6">
        <w:rPr>
          <w:szCs w:val="24"/>
        </w:rPr>
        <w:t xml:space="preserve"> </w:t>
      </w:r>
      <w:r>
        <w:rPr>
          <w:szCs w:val="24"/>
        </w:rPr>
        <w:t>related to technical services associated with the 2020</w:t>
      </w:r>
      <w:r w:rsidR="00002A91">
        <w:rPr>
          <w:szCs w:val="24"/>
        </w:rPr>
        <w:t>–</w:t>
      </w:r>
      <w:r>
        <w:rPr>
          <w:szCs w:val="24"/>
        </w:rPr>
        <w:t xml:space="preserve">21 </w:t>
      </w:r>
      <w:r w:rsidR="00002A91">
        <w:rPr>
          <w:szCs w:val="24"/>
        </w:rPr>
        <w:t>B</w:t>
      </w:r>
      <w:r>
        <w:rPr>
          <w:szCs w:val="24"/>
        </w:rPr>
        <w:t xml:space="preserve">udget measure. </w:t>
      </w:r>
    </w:p>
    <w:p w14:paraId="7A876789" w14:textId="77777777" w:rsidR="00957551" w:rsidRPr="00F915A6" w:rsidRDefault="00957551" w:rsidP="00957551">
      <w:pPr>
        <w:jc w:val="both"/>
        <w:rPr>
          <w:rFonts w:ascii="Arial" w:hAnsi="Arial" w:cs="Arial"/>
          <w:b/>
          <w:sz w:val="18"/>
          <w:szCs w:val="24"/>
        </w:rPr>
      </w:pPr>
      <w:r w:rsidRPr="00F915A6">
        <w:rPr>
          <w:rFonts w:ascii="Arial" w:hAnsi="Arial" w:cs="Arial"/>
          <w:b/>
          <w:sz w:val="18"/>
          <w:szCs w:val="24"/>
        </w:rPr>
        <w:t>Balance Sheet</w:t>
      </w:r>
    </w:p>
    <w:p w14:paraId="379BDCF2" w14:textId="7194B534" w:rsidR="00957551" w:rsidRPr="00DC221D" w:rsidRDefault="00957551" w:rsidP="00002A91">
      <w:pPr>
        <w:rPr>
          <w:szCs w:val="24"/>
        </w:rPr>
      </w:pPr>
      <w:r>
        <w:rPr>
          <w:szCs w:val="24"/>
        </w:rPr>
        <w:t>Financial assets are estimated to gradually reduce in 2022</w:t>
      </w:r>
      <w:r w:rsidR="00002A91">
        <w:rPr>
          <w:szCs w:val="24"/>
        </w:rPr>
        <w:t>–</w:t>
      </w:r>
      <w:r>
        <w:rPr>
          <w:szCs w:val="24"/>
        </w:rPr>
        <w:t>23 and forward years as term deposits are retired and used to fund project works carried over from previous years. Non-financial assets are expected to remain stable over the forward estimates, with a slight reduction in net book value due to depreciation. Liabilities and e</w:t>
      </w:r>
      <w:r w:rsidRPr="00F915A6">
        <w:rPr>
          <w:szCs w:val="24"/>
        </w:rPr>
        <w:t>mployee provisions are</w:t>
      </w:r>
      <w:r w:rsidRPr="00DC221D">
        <w:rPr>
          <w:szCs w:val="24"/>
        </w:rPr>
        <w:t xml:space="preserve"> expected to remain stable across </w:t>
      </w:r>
      <w:r>
        <w:rPr>
          <w:szCs w:val="24"/>
        </w:rPr>
        <w:t>forward estimates with the exception of lease liabilities, which are expected to decline in forward estimates due to the amortisation of the liabilities</w:t>
      </w:r>
      <w:r w:rsidRPr="00DC221D">
        <w:rPr>
          <w:szCs w:val="24"/>
        </w:rPr>
        <w:t>.</w:t>
      </w:r>
    </w:p>
    <w:p w14:paraId="03D7BF84" w14:textId="77777777" w:rsidR="005B6C12" w:rsidRPr="003C732A" w:rsidRDefault="005B6C12" w:rsidP="005B6C12">
      <w:pPr>
        <w:rPr>
          <w:color w:val="auto"/>
        </w:rPr>
      </w:pPr>
      <w:r w:rsidRPr="003C732A">
        <w:rPr>
          <w:color w:val="auto"/>
        </w:rPr>
        <w:br w:type="page"/>
      </w:r>
    </w:p>
    <w:p w14:paraId="06DAE507" w14:textId="77777777" w:rsidR="00BC0659" w:rsidRPr="003C732A" w:rsidRDefault="00BC0659" w:rsidP="00BC0659">
      <w:pPr>
        <w:pStyle w:val="Heading3"/>
        <w:spacing w:before="0"/>
        <w:rPr>
          <w:color w:val="auto"/>
        </w:rPr>
      </w:pPr>
      <w:bookmarkStart w:id="10" w:name="_Toc71464992"/>
      <w:r w:rsidRPr="003C732A">
        <w:rPr>
          <w:color w:val="auto"/>
        </w:rPr>
        <w:lastRenderedPageBreak/>
        <w:t>3.2</w:t>
      </w:r>
      <w:r w:rsidRPr="003C732A">
        <w:rPr>
          <w:color w:val="auto"/>
        </w:rPr>
        <w:tab/>
        <w:t>Budgeted Financial Statements Tables</w:t>
      </w:r>
      <w:bookmarkEnd w:id="10"/>
    </w:p>
    <w:p w14:paraId="1690E841" w14:textId="77777777" w:rsidR="00BC0659" w:rsidRPr="003C732A" w:rsidRDefault="00BC0659" w:rsidP="00BC0659">
      <w:pPr>
        <w:pStyle w:val="Tablenumberandreference"/>
        <w:rPr>
          <w:snapToGrid w:val="0"/>
          <w:color w:val="auto"/>
        </w:rPr>
      </w:pPr>
      <w:r w:rsidRPr="003C732A">
        <w:rPr>
          <w:color w:val="auto"/>
        </w:rPr>
        <w:t xml:space="preserve">Table 3.1: Comprehensive Income Statement (showing net cost of services) </w:t>
      </w:r>
      <w:r w:rsidRPr="003C732A">
        <w:rPr>
          <w:snapToGrid w:val="0"/>
          <w:color w:val="auto"/>
        </w:rPr>
        <w:t xml:space="preserve">for the period </w:t>
      </w:r>
      <w:r w:rsidRPr="003C732A">
        <w:rPr>
          <w:color w:val="auto"/>
        </w:rPr>
        <w:t>ended</w:t>
      </w:r>
      <w:r w:rsidRPr="003C732A">
        <w:rPr>
          <w:snapToGrid w:val="0"/>
          <w:color w:val="auto"/>
        </w:rPr>
        <w:t xml:space="preserve"> 30 June</w:t>
      </w:r>
    </w:p>
    <w:tbl>
      <w:tblPr>
        <w:tblW w:w="7360" w:type="dxa"/>
        <w:jc w:val="center"/>
        <w:tblLayout w:type="fixed"/>
        <w:tblLook w:val="04A0" w:firstRow="1" w:lastRow="0" w:firstColumn="1" w:lastColumn="0" w:noHBand="0" w:noVBand="1"/>
        <w:tblCaption w:val="Table 3.1: Comprehensive Income Statement (showing net cost of services) for the period ended 30 June"/>
        <w:tblDescription w:val="This table outlines FSANZ's comprehensive income statement, showing net cost of services, for the period ended 30 June"/>
      </w:tblPr>
      <w:tblGrid>
        <w:gridCol w:w="2860"/>
        <w:gridCol w:w="900"/>
        <w:gridCol w:w="900"/>
        <w:gridCol w:w="900"/>
        <w:gridCol w:w="900"/>
        <w:gridCol w:w="900"/>
      </w:tblGrid>
      <w:tr w:rsidR="0043695E" w:rsidRPr="0043695E" w14:paraId="3DD97656" w14:textId="77777777" w:rsidTr="0020668D">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5B587BAE" w14:textId="77777777" w:rsidR="0043695E" w:rsidRPr="0043695E" w:rsidRDefault="0043695E" w:rsidP="0043695E">
            <w:pPr>
              <w:spacing w:before="40" w:after="0"/>
              <w:jc w:val="right"/>
              <w:rPr>
                <w:rFonts w:ascii="Arial" w:hAnsi="Arial" w:cs="Arial"/>
                <w:color w:val="000000" w:themeColor="text1"/>
                <w:sz w:val="16"/>
                <w:szCs w:val="16"/>
              </w:rPr>
            </w:pPr>
            <w:r w:rsidRPr="0043695E">
              <w:rPr>
                <w:rFonts w:ascii="Arial" w:hAnsi="Arial" w:cs="Arial"/>
                <w:color w:val="000000" w:themeColor="text1"/>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C8DA1BE" w14:textId="77777777" w:rsidR="0043695E" w:rsidRPr="0043695E" w:rsidRDefault="0043695E" w:rsidP="0043695E">
            <w:pPr>
              <w:spacing w:before="40" w:after="0"/>
              <w:jc w:val="right"/>
              <w:rPr>
                <w:rFonts w:ascii="Arial" w:hAnsi="Arial" w:cs="Arial"/>
                <w:b/>
                <w:bCs/>
                <w:color w:val="000000" w:themeColor="text1"/>
                <w:sz w:val="16"/>
                <w:szCs w:val="16"/>
              </w:rPr>
            </w:pPr>
            <w:r w:rsidRPr="0043695E">
              <w:rPr>
                <w:rFonts w:ascii="Arial" w:hAnsi="Arial" w:cs="Arial"/>
                <w:b/>
                <w:bCs/>
                <w:color w:val="000000" w:themeColor="text1"/>
                <w:sz w:val="16"/>
                <w:szCs w:val="16"/>
              </w:rPr>
              <w:t>2021–22</w:t>
            </w:r>
            <w:r w:rsidRPr="0043695E">
              <w:rPr>
                <w:rFonts w:ascii="Arial" w:hAnsi="Arial" w:cs="Arial"/>
                <w:b/>
                <w:bCs/>
                <w:color w:val="000000" w:themeColor="text1"/>
                <w:sz w:val="16"/>
                <w:szCs w:val="16"/>
              </w:rPr>
              <w:br/>
              <w:t>Estimated</w:t>
            </w:r>
            <w:r w:rsidRPr="0043695E">
              <w:rPr>
                <w:rFonts w:ascii="Arial" w:hAnsi="Arial" w:cs="Arial"/>
                <w:b/>
                <w:bCs/>
                <w:color w:val="000000" w:themeColor="text1"/>
                <w:sz w:val="16"/>
                <w:szCs w:val="16"/>
              </w:rPr>
              <w:br/>
              <w:t>actual</w:t>
            </w:r>
            <w:r w:rsidRPr="0043695E">
              <w:rPr>
                <w:rFonts w:ascii="Arial" w:hAnsi="Arial" w:cs="Arial"/>
                <w:b/>
                <w:bCs/>
                <w:color w:val="000000" w:themeColor="text1"/>
                <w:sz w:val="16"/>
                <w:szCs w:val="16"/>
              </w:rPr>
              <w:br/>
            </w:r>
            <w:r w:rsidRPr="0043695E">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1082E692"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2022–23</w:t>
            </w:r>
            <w:r w:rsidRPr="0043695E">
              <w:rPr>
                <w:rFonts w:ascii="Arial" w:hAnsi="Arial" w:cs="Arial"/>
                <w:b/>
                <w:bCs/>
                <w:color w:val="auto"/>
                <w:sz w:val="16"/>
                <w:szCs w:val="16"/>
              </w:rPr>
              <w:br/>
              <w:t xml:space="preserve">Budget </w:t>
            </w:r>
            <w:r w:rsidRPr="0043695E">
              <w:rPr>
                <w:rFonts w:ascii="Arial" w:hAnsi="Arial" w:cs="Arial"/>
                <w:b/>
                <w:bCs/>
                <w:color w:val="auto"/>
                <w:sz w:val="16"/>
                <w:szCs w:val="16"/>
              </w:rPr>
              <w:br/>
            </w:r>
            <w:r w:rsidRPr="0043695E">
              <w:rPr>
                <w:rFonts w:ascii="Arial" w:hAnsi="Arial" w:cs="Arial"/>
                <w:b/>
                <w:bCs/>
                <w:color w:val="auto"/>
                <w:sz w:val="16"/>
                <w:szCs w:val="16"/>
              </w:rPr>
              <w:br/>
            </w:r>
            <w:r w:rsidRPr="004369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8D41BED"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2023–24</w:t>
            </w:r>
            <w:r w:rsidRPr="0043695E">
              <w:rPr>
                <w:rFonts w:ascii="Arial" w:hAnsi="Arial" w:cs="Arial"/>
                <w:b/>
                <w:bCs/>
                <w:color w:val="auto"/>
                <w:sz w:val="16"/>
                <w:szCs w:val="16"/>
              </w:rPr>
              <w:br/>
              <w:t>Forward estimate</w:t>
            </w:r>
            <w:r w:rsidRPr="0043695E">
              <w:rPr>
                <w:rFonts w:ascii="Arial" w:hAnsi="Arial" w:cs="Arial"/>
                <w:b/>
                <w:bCs/>
                <w:color w:val="auto"/>
                <w:sz w:val="16"/>
                <w:szCs w:val="16"/>
              </w:rPr>
              <w:br/>
            </w:r>
            <w:r w:rsidRPr="004369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C3FFF01"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2024–25</w:t>
            </w:r>
            <w:r w:rsidRPr="0043695E">
              <w:rPr>
                <w:rFonts w:ascii="Arial" w:hAnsi="Arial" w:cs="Arial"/>
                <w:b/>
                <w:bCs/>
                <w:color w:val="auto"/>
                <w:sz w:val="16"/>
                <w:szCs w:val="16"/>
              </w:rPr>
              <w:br/>
              <w:t>Forward estimate</w:t>
            </w:r>
            <w:r w:rsidRPr="0043695E">
              <w:rPr>
                <w:rFonts w:ascii="Arial" w:hAnsi="Arial" w:cs="Arial"/>
                <w:b/>
                <w:bCs/>
                <w:color w:val="auto"/>
                <w:sz w:val="16"/>
                <w:szCs w:val="16"/>
              </w:rPr>
              <w:br/>
            </w:r>
            <w:r w:rsidRPr="004369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E26B423"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2025–26</w:t>
            </w:r>
            <w:r w:rsidRPr="0043695E">
              <w:rPr>
                <w:rFonts w:ascii="Arial" w:hAnsi="Arial" w:cs="Arial"/>
                <w:b/>
                <w:bCs/>
                <w:color w:val="auto"/>
                <w:sz w:val="16"/>
                <w:szCs w:val="16"/>
              </w:rPr>
              <w:br/>
              <w:t>Forward estimate</w:t>
            </w:r>
            <w:r w:rsidRPr="0043695E">
              <w:rPr>
                <w:rFonts w:ascii="Arial" w:hAnsi="Arial" w:cs="Arial"/>
                <w:b/>
                <w:bCs/>
                <w:color w:val="auto"/>
                <w:sz w:val="16"/>
                <w:szCs w:val="16"/>
              </w:rPr>
              <w:br/>
            </w:r>
            <w:r w:rsidRPr="0043695E">
              <w:rPr>
                <w:rFonts w:ascii="Arial" w:hAnsi="Arial" w:cs="Arial"/>
                <w:color w:val="auto"/>
                <w:sz w:val="16"/>
                <w:szCs w:val="16"/>
              </w:rPr>
              <w:t>$'000</w:t>
            </w:r>
          </w:p>
        </w:tc>
      </w:tr>
      <w:tr w:rsidR="0043695E" w:rsidRPr="0043695E" w14:paraId="39222670"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5A9D8FFE"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69A9D970" w14:textId="77777777" w:rsidR="0043695E" w:rsidRPr="0043695E" w:rsidRDefault="0043695E" w:rsidP="0043695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407998C"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29A4D01" w14:textId="77777777" w:rsidR="0043695E" w:rsidRPr="0043695E" w:rsidRDefault="0043695E" w:rsidP="0043695E">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488DB3C" w14:textId="77777777" w:rsidR="0043695E" w:rsidRPr="0043695E" w:rsidRDefault="0043695E" w:rsidP="004369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14F454B" w14:textId="77777777" w:rsidR="0043695E" w:rsidRPr="0043695E" w:rsidRDefault="0043695E" w:rsidP="0043695E">
            <w:pPr>
              <w:spacing w:after="0"/>
              <w:jc w:val="right"/>
              <w:rPr>
                <w:rFonts w:ascii="Times New Roman" w:hAnsi="Times New Roman"/>
                <w:color w:val="auto"/>
              </w:rPr>
            </w:pPr>
          </w:p>
        </w:tc>
      </w:tr>
      <w:tr w:rsidR="0043695E" w:rsidRPr="0043695E" w14:paraId="14F1100E"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6E296882" w14:textId="77777777" w:rsidR="0043695E" w:rsidRPr="0043695E" w:rsidRDefault="0043695E" w:rsidP="0043695E">
            <w:pPr>
              <w:spacing w:after="0"/>
              <w:ind w:leftChars="75" w:left="150"/>
              <w:rPr>
                <w:rFonts w:ascii="Arial" w:hAnsi="Arial" w:cs="Arial"/>
                <w:color w:val="auto"/>
                <w:sz w:val="16"/>
                <w:szCs w:val="16"/>
              </w:rPr>
            </w:pPr>
            <w:r w:rsidRPr="0043695E">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459B2A8D"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16,898</w:t>
            </w:r>
          </w:p>
        </w:tc>
        <w:tc>
          <w:tcPr>
            <w:tcW w:w="900" w:type="dxa"/>
            <w:tcBorders>
              <w:top w:val="nil"/>
              <w:left w:val="nil"/>
              <w:bottom w:val="nil"/>
              <w:right w:val="nil"/>
            </w:tcBorders>
            <w:shd w:val="clear" w:color="000000" w:fill="D9D9D9"/>
            <w:noWrap/>
            <w:vAlign w:val="bottom"/>
            <w:hideMark/>
          </w:tcPr>
          <w:p w14:paraId="6CBC4FA4"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16,110</w:t>
            </w:r>
          </w:p>
        </w:tc>
        <w:tc>
          <w:tcPr>
            <w:tcW w:w="900" w:type="dxa"/>
            <w:tcBorders>
              <w:top w:val="nil"/>
              <w:left w:val="nil"/>
              <w:bottom w:val="nil"/>
              <w:right w:val="nil"/>
            </w:tcBorders>
            <w:shd w:val="clear" w:color="auto" w:fill="auto"/>
            <w:noWrap/>
            <w:vAlign w:val="bottom"/>
            <w:hideMark/>
          </w:tcPr>
          <w:p w14:paraId="0F48406A"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16,008</w:t>
            </w:r>
          </w:p>
        </w:tc>
        <w:tc>
          <w:tcPr>
            <w:tcW w:w="900" w:type="dxa"/>
            <w:tcBorders>
              <w:top w:val="nil"/>
              <w:left w:val="nil"/>
              <w:bottom w:val="nil"/>
              <w:right w:val="nil"/>
            </w:tcBorders>
            <w:shd w:val="clear" w:color="auto" w:fill="auto"/>
            <w:noWrap/>
            <w:vAlign w:val="bottom"/>
            <w:hideMark/>
          </w:tcPr>
          <w:p w14:paraId="61DBE378"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16,200</w:t>
            </w:r>
          </w:p>
        </w:tc>
        <w:tc>
          <w:tcPr>
            <w:tcW w:w="900" w:type="dxa"/>
            <w:tcBorders>
              <w:top w:val="nil"/>
              <w:left w:val="nil"/>
              <w:bottom w:val="nil"/>
              <w:right w:val="nil"/>
            </w:tcBorders>
            <w:shd w:val="clear" w:color="auto" w:fill="auto"/>
            <w:noWrap/>
            <w:vAlign w:val="bottom"/>
            <w:hideMark/>
          </w:tcPr>
          <w:p w14:paraId="4BB25EF1"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16,112</w:t>
            </w:r>
          </w:p>
        </w:tc>
      </w:tr>
      <w:tr w:rsidR="0043695E" w:rsidRPr="0043695E" w14:paraId="08D05DDF"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7F01AE04" w14:textId="77777777" w:rsidR="0043695E" w:rsidRPr="0043695E" w:rsidRDefault="0043695E" w:rsidP="0043695E">
            <w:pPr>
              <w:spacing w:after="0"/>
              <w:ind w:leftChars="75" w:left="150"/>
              <w:rPr>
                <w:rFonts w:ascii="Arial" w:hAnsi="Arial" w:cs="Arial"/>
                <w:color w:val="auto"/>
                <w:sz w:val="16"/>
                <w:szCs w:val="16"/>
              </w:rPr>
            </w:pPr>
            <w:r w:rsidRPr="0043695E">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7E7DD3D9"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3,320</w:t>
            </w:r>
          </w:p>
        </w:tc>
        <w:tc>
          <w:tcPr>
            <w:tcW w:w="900" w:type="dxa"/>
            <w:tcBorders>
              <w:top w:val="nil"/>
              <w:left w:val="nil"/>
              <w:bottom w:val="nil"/>
              <w:right w:val="nil"/>
            </w:tcBorders>
            <w:shd w:val="clear" w:color="000000" w:fill="D9D9D9"/>
            <w:noWrap/>
            <w:vAlign w:val="bottom"/>
            <w:hideMark/>
          </w:tcPr>
          <w:p w14:paraId="3C352A89"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3,730</w:t>
            </w:r>
          </w:p>
        </w:tc>
        <w:tc>
          <w:tcPr>
            <w:tcW w:w="900" w:type="dxa"/>
            <w:tcBorders>
              <w:top w:val="nil"/>
              <w:left w:val="nil"/>
              <w:bottom w:val="nil"/>
              <w:right w:val="nil"/>
            </w:tcBorders>
            <w:shd w:val="clear" w:color="auto" w:fill="auto"/>
            <w:noWrap/>
            <w:vAlign w:val="bottom"/>
            <w:hideMark/>
          </w:tcPr>
          <w:p w14:paraId="5EADA99A"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3,059</w:t>
            </w:r>
          </w:p>
        </w:tc>
        <w:tc>
          <w:tcPr>
            <w:tcW w:w="900" w:type="dxa"/>
            <w:tcBorders>
              <w:top w:val="nil"/>
              <w:left w:val="nil"/>
              <w:bottom w:val="nil"/>
              <w:right w:val="nil"/>
            </w:tcBorders>
            <w:shd w:val="clear" w:color="auto" w:fill="auto"/>
            <w:noWrap/>
            <w:vAlign w:val="bottom"/>
            <w:hideMark/>
          </w:tcPr>
          <w:p w14:paraId="47505EFF"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2,997</w:t>
            </w:r>
          </w:p>
        </w:tc>
        <w:tc>
          <w:tcPr>
            <w:tcW w:w="900" w:type="dxa"/>
            <w:tcBorders>
              <w:top w:val="nil"/>
              <w:left w:val="nil"/>
              <w:bottom w:val="nil"/>
              <w:right w:val="nil"/>
            </w:tcBorders>
            <w:shd w:val="clear" w:color="auto" w:fill="auto"/>
            <w:noWrap/>
            <w:vAlign w:val="bottom"/>
            <w:hideMark/>
          </w:tcPr>
          <w:p w14:paraId="7159459C"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3,183</w:t>
            </w:r>
          </w:p>
        </w:tc>
      </w:tr>
      <w:tr w:rsidR="0043695E" w:rsidRPr="0043695E" w14:paraId="70209A83"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3CADF294" w14:textId="77777777" w:rsidR="0043695E" w:rsidRPr="0043695E" w:rsidRDefault="0043695E" w:rsidP="0043695E">
            <w:pPr>
              <w:spacing w:after="0"/>
              <w:ind w:leftChars="75" w:left="150"/>
              <w:rPr>
                <w:rFonts w:ascii="Arial" w:hAnsi="Arial" w:cs="Arial"/>
                <w:color w:val="auto"/>
                <w:sz w:val="16"/>
                <w:szCs w:val="16"/>
              </w:rPr>
            </w:pPr>
            <w:r w:rsidRPr="0043695E">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783FE4F0"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1,851</w:t>
            </w:r>
          </w:p>
        </w:tc>
        <w:tc>
          <w:tcPr>
            <w:tcW w:w="900" w:type="dxa"/>
            <w:tcBorders>
              <w:top w:val="nil"/>
              <w:left w:val="nil"/>
              <w:bottom w:val="nil"/>
              <w:right w:val="nil"/>
            </w:tcBorders>
            <w:shd w:val="clear" w:color="000000" w:fill="D9D9D9"/>
            <w:noWrap/>
            <w:vAlign w:val="bottom"/>
            <w:hideMark/>
          </w:tcPr>
          <w:p w14:paraId="463ECED6"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1,851</w:t>
            </w:r>
          </w:p>
        </w:tc>
        <w:tc>
          <w:tcPr>
            <w:tcW w:w="900" w:type="dxa"/>
            <w:tcBorders>
              <w:top w:val="nil"/>
              <w:left w:val="nil"/>
              <w:bottom w:val="nil"/>
              <w:right w:val="nil"/>
            </w:tcBorders>
            <w:shd w:val="clear" w:color="auto" w:fill="auto"/>
            <w:noWrap/>
            <w:vAlign w:val="bottom"/>
            <w:hideMark/>
          </w:tcPr>
          <w:p w14:paraId="7291C720"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1,463</w:t>
            </w:r>
          </w:p>
        </w:tc>
        <w:tc>
          <w:tcPr>
            <w:tcW w:w="900" w:type="dxa"/>
            <w:tcBorders>
              <w:top w:val="nil"/>
              <w:left w:val="nil"/>
              <w:bottom w:val="nil"/>
              <w:right w:val="nil"/>
            </w:tcBorders>
            <w:shd w:val="clear" w:color="auto" w:fill="auto"/>
            <w:noWrap/>
            <w:vAlign w:val="bottom"/>
            <w:hideMark/>
          </w:tcPr>
          <w:p w14:paraId="5D90F93B"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1,463</w:t>
            </w:r>
          </w:p>
        </w:tc>
        <w:tc>
          <w:tcPr>
            <w:tcW w:w="900" w:type="dxa"/>
            <w:tcBorders>
              <w:top w:val="nil"/>
              <w:left w:val="nil"/>
              <w:bottom w:val="nil"/>
              <w:right w:val="nil"/>
            </w:tcBorders>
            <w:shd w:val="clear" w:color="auto" w:fill="auto"/>
            <w:noWrap/>
            <w:vAlign w:val="bottom"/>
            <w:hideMark/>
          </w:tcPr>
          <w:p w14:paraId="1DB627C6"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1,463</w:t>
            </w:r>
          </w:p>
        </w:tc>
      </w:tr>
      <w:tr w:rsidR="0043695E" w:rsidRPr="0043695E" w14:paraId="45E23450"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2DD48DA6" w14:textId="77777777" w:rsidR="0043695E" w:rsidRPr="0043695E" w:rsidRDefault="0043695E" w:rsidP="0043695E">
            <w:pPr>
              <w:spacing w:after="0"/>
              <w:ind w:leftChars="75" w:left="150"/>
              <w:rPr>
                <w:rFonts w:ascii="Arial" w:hAnsi="Arial" w:cs="Arial"/>
                <w:color w:val="auto"/>
                <w:sz w:val="16"/>
                <w:szCs w:val="16"/>
              </w:rPr>
            </w:pPr>
            <w:r w:rsidRPr="0043695E">
              <w:rPr>
                <w:rFonts w:ascii="Arial" w:hAnsi="Arial" w:cs="Arial"/>
                <w:color w:val="auto"/>
                <w:sz w:val="16"/>
                <w:szCs w:val="16"/>
              </w:rPr>
              <w:t xml:space="preserve">Interest on </w:t>
            </w:r>
            <w:proofErr w:type="spellStart"/>
            <w:r w:rsidRPr="0043695E">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4E4AEF19"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111</w:t>
            </w:r>
          </w:p>
        </w:tc>
        <w:tc>
          <w:tcPr>
            <w:tcW w:w="900" w:type="dxa"/>
            <w:tcBorders>
              <w:top w:val="nil"/>
              <w:left w:val="nil"/>
              <w:bottom w:val="nil"/>
              <w:right w:val="nil"/>
            </w:tcBorders>
            <w:shd w:val="clear" w:color="000000" w:fill="D9D9D9"/>
            <w:noWrap/>
            <w:vAlign w:val="bottom"/>
            <w:hideMark/>
          </w:tcPr>
          <w:p w14:paraId="2BC36B19"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93</w:t>
            </w:r>
          </w:p>
        </w:tc>
        <w:tc>
          <w:tcPr>
            <w:tcW w:w="900" w:type="dxa"/>
            <w:tcBorders>
              <w:top w:val="nil"/>
              <w:left w:val="nil"/>
              <w:bottom w:val="nil"/>
              <w:right w:val="nil"/>
            </w:tcBorders>
            <w:shd w:val="clear" w:color="auto" w:fill="auto"/>
            <w:noWrap/>
            <w:vAlign w:val="bottom"/>
            <w:hideMark/>
          </w:tcPr>
          <w:p w14:paraId="02F06FD5"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75</w:t>
            </w:r>
          </w:p>
        </w:tc>
        <w:tc>
          <w:tcPr>
            <w:tcW w:w="900" w:type="dxa"/>
            <w:tcBorders>
              <w:top w:val="nil"/>
              <w:left w:val="nil"/>
              <w:bottom w:val="nil"/>
              <w:right w:val="nil"/>
            </w:tcBorders>
            <w:shd w:val="clear" w:color="auto" w:fill="auto"/>
            <w:noWrap/>
            <w:vAlign w:val="bottom"/>
            <w:hideMark/>
          </w:tcPr>
          <w:p w14:paraId="5CFEF85F"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75</w:t>
            </w:r>
          </w:p>
        </w:tc>
        <w:tc>
          <w:tcPr>
            <w:tcW w:w="900" w:type="dxa"/>
            <w:tcBorders>
              <w:top w:val="nil"/>
              <w:left w:val="nil"/>
              <w:bottom w:val="nil"/>
              <w:right w:val="nil"/>
            </w:tcBorders>
            <w:shd w:val="clear" w:color="auto" w:fill="auto"/>
            <w:noWrap/>
            <w:vAlign w:val="bottom"/>
            <w:hideMark/>
          </w:tcPr>
          <w:p w14:paraId="3C8B44FB"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75</w:t>
            </w:r>
          </w:p>
        </w:tc>
      </w:tr>
      <w:tr w:rsidR="0043695E" w:rsidRPr="0043695E" w14:paraId="355C5170"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11FDC6D1" w14:textId="77777777" w:rsidR="0043695E" w:rsidRPr="0043695E" w:rsidRDefault="0043695E" w:rsidP="0043695E">
            <w:pPr>
              <w:spacing w:after="0"/>
              <w:ind w:leftChars="75" w:left="150"/>
              <w:rPr>
                <w:rFonts w:ascii="Arial" w:hAnsi="Arial" w:cs="Arial"/>
                <w:b/>
                <w:bCs/>
                <w:color w:val="auto"/>
                <w:sz w:val="16"/>
                <w:szCs w:val="16"/>
              </w:rPr>
            </w:pPr>
            <w:r w:rsidRPr="0043695E">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4FC10D07"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22,180</w:t>
            </w:r>
          </w:p>
        </w:tc>
        <w:tc>
          <w:tcPr>
            <w:tcW w:w="900" w:type="dxa"/>
            <w:tcBorders>
              <w:top w:val="nil"/>
              <w:left w:val="nil"/>
              <w:bottom w:val="single" w:sz="4" w:space="0" w:color="auto"/>
              <w:right w:val="nil"/>
            </w:tcBorders>
            <w:shd w:val="clear" w:color="000000" w:fill="D9D9D9"/>
            <w:noWrap/>
            <w:vAlign w:val="bottom"/>
            <w:hideMark/>
          </w:tcPr>
          <w:p w14:paraId="3C1D9BDC"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21,784</w:t>
            </w:r>
          </w:p>
        </w:tc>
        <w:tc>
          <w:tcPr>
            <w:tcW w:w="900" w:type="dxa"/>
            <w:tcBorders>
              <w:top w:val="nil"/>
              <w:left w:val="nil"/>
              <w:bottom w:val="single" w:sz="4" w:space="0" w:color="auto"/>
              <w:right w:val="nil"/>
            </w:tcBorders>
            <w:shd w:val="clear" w:color="auto" w:fill="auto"/>
            <w:noWrap/>
            <w:vAlign w:val="bottom"/>
            <w:hideMark/>
          </w:tcPr>
          <w:p w14:paraId="56F12A5A"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20,605</w:t>
            </w:r>
          </w:p>
        </w:tc>
        <w:tc>
          <w:tcPr>
            <w:tcW w:w="900" w:type="dxa"/>
            <w:tcBorders>
              <w:top w:val="nil"/>
              <w:left w:val="nil"/>
              <w:bottom w:val="single" w:sz="4" w:space="0" w:color="auto"/>
              <w:right w:val="nil"/>
            </w:tcBorders>
            <w:shd w:val="clear" w:color="auto" w:fill="auto"/>
            <w:noWrap/>
            <w:vAlign w:val="bottom"/>
            <w:hideMark/>
          </w:tcPr>
          <w:p w14:paraId="7CF299F4"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20,735</w:t>
            </w:r>
          </w:p>
        </w:tc>
        <w:tc>
          <w:tcPr>
            <w:tcW w:w="900" w:type="dxa"/>
            <w:tcBorders>
              <w:top w:val="nil"/>
              <w:left w:val="nil"/>
              <w:bottom w:val="single" w:sz="4" w:space="0" w:color="auto"/>
              <w:right w:val="nil"/>
            </w:tcBorders>
            <w:shd w:val="clear" w:color="auto" w:fill="auto"/>
            <w:noWrap/>
            <w:vAlign w:val="bottom"/>
            <w:hideMark/>
          </w:tcPr>
          <w:p w14:paraId="02092EFD"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20,833</w:t>
            </w:r>
          </w:p>
        </w:tc>
      </w:tr>
      <w:tr w:rsidR="0043695E" w:rsidRPr="0043695E" w14:paraId="77C93DF3" w14:textId="77777777" w:rsidTr="0043695E">
        <w:trPr>
          <w:trHeight w:val="283"/>
          <w:jc w:val="center"/>
        </w:trPr>
        <w:tc>
          <w:tcPr>
            <w:tcW w:w="2860" w:type="dxa"/>
            <w:tcBorders>
              <w:top w:val="nil"/>
              <w:left w:val="nil"/>
              <w:bottom w:val="nil"/>
              <w:right w:val="nil"/>
            </w:tcBorders>
            <w:shd w:val="clear" w:color="auto" w:fill="auto"/>
            <w:noWrap/>
            <w:vAlign w:val="bottom"/>
            <w:hideMark/>
          </w:tcPr>
          <w:p w14:paraId="31AD1201"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57987273" w14:textId="77777777" w:rsidR="0043695E" w:rsidRPr="0043695E" w:rsidRDefault="0043695E" w:rsidP="0043695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E6B8790"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E3C545C" w14:textId="77777777" w:rsidR="0043695E" w:rsidRPr="0043695E" w:rsidRDefault="0043695E" w:rsidP="0043695E">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B7D3E56" w14:textId="77777777" w:rsidR="0043695E" w:rsidRPr="0043695E" w:rsidRDefault="0043695E" w:rsidP="004369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ECD5F2F" w14:textId="77777777" w:rsidR="0043695E" w:rsidRPr="0043695E" w:rsidRDefault="0043695E" w:rsidP="0043695E">
            <w:pPr>
              <w:spacing w:after="0"/>
              <w:jc w:val="right"/>
              <w:rPr>
                <w:rFonts w:ascii="Times New Roman" w:hAnsi="Times New Roman"/>
                <w:color w:val="auto"/>
              </w:rPr>
            </w:pPr>
          </w:p>
        </w:tc>
      </w:tr>
      <w:tr w:rsidR="0043695E" w:rsidRPr="0043695E" w14:paraId="1A3CBBF1"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7E5A9619"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743D42FA" w14:textId="77777777" w:rsidR="0043695E" w:rsidRPr="0043695E" w:rsidRDefault="0043695E" w:rsidP="0043695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D3F616F"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389DFD4" w14:textId="77777777" w:rsidR="0043695E" w:rsidRPr="0043695E" w:rsidRDefault="0043695E" w:rsidP="0043695E">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4B5C8F46" w14:textId="77777777" w:rsidR="0043695E" w:rsidRPr="0043695E" w:rsidRDefault="0043695E" w:rsidP="004369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8F1404E" w14:textId="77777777" w:rsidR="0043695E" w:rsidRPr="0043695E" w:rsidRDefault="0043695E" w:rsidP="0043695E">
            <w:pPr>
              <w:spacing w:after="0"/>
              <w:jc w:val="right"/>
              <w:rPr>
                <w:rFonts w:ascii="Times New Roman" w:hAnsi="Times New Roman"/>
                <w:color w:val="auto"/>
              </w:rPr>
            </w:pPr>
          </w:p>
        </w:tc>
      </w:tr>
      <w:tr w:rsidR="0043695E" w:rsidRPr="0043695E" w14:paraId="592E4EB5"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2702CA98" w14:textId="77777777" w:rsidR="0043695E" w:rsidRPr="0043695E" w:rsidRDefault="0043695E" w:rsidP="0043695E">
            <w:pPr>
              <w:spacing w:after="0"/>
              <w:ind w:leftChars="75" w:left="150"/>
              <w:rPr>
                <w:rFonts w:ascii="Arial" w:hAnsi="Arial" w:cs="Arial"/>
                <w:b/>
                <w:bCs/>
                <w:color w:val="auto"/>
                <w:sz w:val="16"/>
                <w:szCs w:val="16"/>
              </w:rPr>
            </w:pPr>
            <w:r w:rsidRPr="0043695E">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3122EBFB" w14:textId="77777777" w:rsidR="0043695E" w:rsidRPr="0043695E" w:rsidRDefault="0043695E" w:rsidP="0043695E">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3C3CFF5"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A0DA054" w14:textId="77777777" w:rsidR="0043695E" w:rsidRPr="0043695E" w:rsidRDefault="0043695E" w:rsidP="0043695E">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7CC8470" w14:textId="77777777" w:rsidR="0043695E" w:rsidRPr="0043695E" w:rsidRDefault="0043695E" w:rsidP="004369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C01B94B" w14:textId="77777777" w:rsidR="0043695E" w:rsidRPr="0043695E" w:rsidRDefault="0043695E" w:rsidP="0043695E">
            <w:pPr>
              <w:spacing w:after="0"/>
              <w:jc w:val="right"/>
              <w:rPr>
                <w:rFonts w:ascii="Times New Roman" w:hAnsi="Times New Roman"/>
                <w:color w:val="auto"/>
              </w:rPr>
            </w:pPr>
          </w:p>
        </w:tc>
      </w:tr>
      <w:tr w:rsidR="0043695E" w:rsidRPr="0043695E" w14:paraId="24E8AD4D" w14:textId="77777777" w:rsidTr="0043695E">
        <w:trPr>
          <w:trHeight w:val="450"/>
          <w:jc w:val="center"/>
        </w:trPr>
        <w:tc>
          <w:tcPr>
            <w:tcW w:w="2860" w:type="dxa"/>
            <w:tcBorders>
              <w:top w:val="nil"/>
              <w:left w:val="nil"/>
              <w:bottom w:val="nil"/>
              <w:right w:val="nil"/>
            </w:tcBorders>
            <w:shd w:val="clear" w:color="auto" w:fill="auto"/>
            <w:vAlign w:val="bottom"/>
            <w:hideMark/>
          </w:tcPr>
          <w:p w14:paraId="608E5523" w14:textId="77777777" w:rsidR="0043695E" w:rsidRPr="0043695E" w:rsidRDefault="0043695E" w:rsidP="0043695E">
            <w:pPr>
              <w:spacing w:after="0"/>
              <w:ind w:leftChars="150" w:left="300"/>
              <w:rPr>
                <w:rFonts w:ascii="Arial" w:hAnsi="Arial" w:cs="Arial"/>
                <w:color w:val="auto"/>
                <w:sz w:val="16"/>
                <w:szCs w:val="16"/>
              </w:rPr>
            </w:pPr>
            <w:r w:rsidRPr="0043695E">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4F650252"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1,915</w:t>
            </w:r>
          </w:p>
        </w:tc>
        <w:tc>
          <w:tcPr>
            <w:tcW w:w="900" w:type="dxa"/>
            <w:tcBorders>
              <w:top w:val="nil"/>
              <w:left w:val="nil"/>
              <w:bottom w:val="nil"/>
              <w:right w:val="nil"/>
            </w:tcBorders>
            <w:shd w:val="clear" w:color="000000" w:fill="D9D9D9"/>
            <w:noWrap/>
            <w:vAlign w:val="bottom"/>
            <w:hideMark/>
          </w:tcPr>
          <w:p w14:paraId="7116DF20"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1,132</w:t>
            </w:r>
          </w:p>
        </w:tc>
        <w:tc>
          <w:tcPr>
            <w:tcW w:w="900" w:type="dxa"/>
            <w:tcBorders>
              <w:top w:val="nil"/>
              <w:left w:val="nil"/>
              <w:bottom w:val="nil"/>
              <w:right w:val="nil"/>
            </w:tcBorders>
            <w:shd w:val="clear" w:color="auto" w:fill="auto"/>
            <w:noWrap/>
            <w:vAlign w:val="bottom"/>
            <w:hideMark/>
          </w:tcPr>
          <w:p w14:paraId="157AB894"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904</w:t>
            </w:r>
          </w:p>
        </w:tc>
        <w:tc>
          <w:tcPr>
            <w:tcW w:w="900" w:type="dxa"/>
            <w:tcBorders>
              <w:top w:val="nil"/>
              <w:left w:val="nil"/>
              <w:bottom w:val="nil"/>
              <w:right w:val="nil"/>
            </w:tcBorders>
            <w:shd w:val="clear" w:color="auto" w:fill="auto"/>
            <w:noWrap/>
            <w:vAlign w:val="bottom"/>
            <w:hideMark/>
          </w:tcPr>
          <w:p w14:paraId="2007B340"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904</w:t>
            </w:r>
          </w:p>
        </w:tc>
        <w:tc>
          <w:tcPr>
            <w:tcW w:w="900" w:type="dxa"/>
            <w:tcBorders>
              <w:top w:val="nil"/>
              <w:left w:val="nil"/>
              <w:bottom w:val="nil"/>
              <w:right w:val="nil"/>
            </w:tcBorders>
            <w:shd w:val="clear" w:color="auto" w:fill="auto"/>
            <w:noWrap/>
            <w:vAlign w:val="bottom"/>
            <w:hideMark/>
          </w:tcPr>
          <w:p w14:paraId="62745B8A"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904</w:t>
            </w:r>
          </w:p>
        </w:tc>
      </w:tr>
      <w:tr w:rsidR="0043695E" w:rsidRPr="0043695E" w14:paraId="655AB1FD"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0D4D3998" w14:textId="77777777" w:rsidR="0043695E" w:rsidRPr="0043695E" w:rsidRDefault="0043695E" w:rsidP="0043695E">
            <w:pPr>
              <w:spacing w:after="0"/>
              <w:ind w:leftChars="150" w:left="300"/>
              <w:rPr>
                <w:rFonts w:ascii="Arial" w:hAnsi="Arial" w:cs="Arial"/>
                <w:color w:val="auto"/>
                <w:sz w:val="16"/>
                <w:szCs w:val="16"/>
              </w:rPr>
            </w:pPr>
            <w:r w:rsidRPr="0043695E">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66A72ECB"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w:t>
            </w:r>
          </w:p>
        </w:tc>
        <w:tc>
          <w:tcPr>
            <w:tcW w:w="900" w:type="dxa"/>
            <w:tcBorders>
              <w:top w:val="nil"/>
              <w:left w:val="nil"/>
              <w:bottom w:val="nil"/>
              <w:right w:val="nil"/>
            </w:tcBorders>
            <w:shd w:val="clear" w:color="000000" w:fill="D9D9D9"/>
            <w:noWrap/>
            <w:vAlign w:val="bottom"/>
            <w:hideMark/>
          </w:tcPr>
          <w:p w14:paraId="36BB12E4"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w:t>
            </w:r>
          </w:p>
        </w:tc>
        <w:tc>
          <w:tcPr>
            <w:tcW w:w="900" w:type="dxa"/>
            <w:tcBorders>
              <w:top w:val="nil"/>
              <w:left w:val="nil"/>
              <w:bottom w:val="nil"/>
              <w:right w:val="nil"/>
            </w:tcBorders>
            <w:shd w:val="clear" w:color="auto" w:fill="auto"/>
            <w:noWrap/>
            <w:vAlign w:val="bottom"/>
            <w:hideMark/>
          </w:tcPr>
          <w:p w14:paraId="41D072F2"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w:t>
            </w:r>
          </w:p>
        </w:tc>
        <w:tc>
          <w:tcPr>
            <w:tcW w:w="900" w:type="dxa"/>
            <w:tcBorders>
              <w:top w:val="nil"/>
              <w:left w:val="nil"/>
              <w:bottom w:val="nil"/>
              <w:right w:val="nil"/>
            </w:tcBorders>
            <w:shd w:val="clear" w:color="auto" w:fill="auto"/>
            <w:noWrap/>
            <w:vAlign w:val="bottom"/>
            <w:hideMark/>
          </w:tcPr>
          <w:p w14:paraId="74D677A4"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w:t>
            </w:r>
          </w:p>
        </w:tc>
        <w:tc>
          <w:tcPr>
            <w:tcW w:w="900" w:type="dxa"/>
            <w:tcBorders>
              <w:top w:val="nil"/>
              <w:left w:val="nil"/>
              <w:bottom w:val="nil"/>
              <w:right w:val="nil"/>
            </w:tcBorders>
            <w:shd w:val="clear" w:color="auto" w:fill="auto"/>
            <w:noWrap/>
            <w:vAlign w:val="bottom"/>
            <w:hideMark/>
          </w:tcPr>
          <w:p w14:paraId="62B8C497"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w:t>
            </w:r>
          </w:p>
        </w:tc>
      </w:tr>
      <w:tr w:rsidR="0043695E" w:rsidRPr="0043695E" w14:paraId="67FB289F"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636B2EA5" w14:textId="77777777" w:rsidR="0043695E" w:rsidRPr="0043695E" w:rsidRDefault="0043695E" w:rsidP="0043695E">
            <w:pPr>
              <w:spacing w:after="0"/>
              <w:ind w:leftChars="150" w:left="300"/>
              <w:rPr>
                <w:rFonts w:ascii="Arial" w:hAnsi="Arial" w:cs="Arial"/>
                <w:color w:val="auto"/>
                <w:sz w:val="16"/>
                <w:szCs w:val="16"/>
              </w:rPr>
            </w:pPr>
            <w:r w:rsidRPr="0043695E">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21E953D3"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2,008</w:t>
            </w:r>
          </w:p>
        </w:tc>
        <w:tc>
          <w:tcPr>
            <w:tcW w:w="900" w:type="dxa"/>
            <w:tcBorders>
              <w:top w:val="nil"/>
              <w:left w:val="nil"/>
              <w:bottom w:val="nil"/>
              <w:right w:val="nil"/>
            </w:tcBorders>
            <w:shd w:val="clear" w:color="000000" w:fill="D9D9D9"/>
            <w:noWrap/>
            <w:vAlign w:val="bottom"/>
            <w:hideMark/>
          </w:tcPr>
          <w:p w14:paraId="0F417E00"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2,008</w:t>
            </w:r>
          </w:p>
        </w:tc>
        <w:tc>
          <w:tcPr>
            <w:tcW w:w="900" w:type="dxa"/>
            <w:tcBorders>
              <w:top w:val="nil"/>
              <w:left w:val="nil"/>
              <w:bottom w:val="nil"/>
              <w:right w:val="nil"/>
            </w:tcBorders>
            <w:shd w:val="clear" w:color="auto" w:fill="auto"/>
            <w:noWrap/>
            <w:vAlign w:val="bottom"/>
            <w:hideMark/>
          </w:tcPr>
          <w:p w14:paraId="5E8B9041"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2,008</w:t>
            </w:r>
          </w:p>
        </w:tc>
        <w:tc>
          <w:tcPr>
            <w:tcW w:w="900" w:type="dxa"/>
            <w:tcBorders>
              <w:top w:val="nil"/>
              <w:left w:val="nil"/>
              <w:bottom w:val="nil"/>
              <w:right w:val="nil"/>
            </w:tcBorders>
            <w:shd w:val="clear" w:color="auto" w:fill="auto"/>
            <w:noWrap/>
            <w:vAlign w:val="bottom"/>
            <w:hideMark/>
          </w:tcPr>
          <w:p w14:paraId="2B29E7AE"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2,008</w:t>
            </w:r>
          </w:p>
        </w:tc>
        <w:tc>
          <w:tcPr>
            <w:tcW w:w="900" w:type="dxa"/>
            <w:tcBorders>
              <w:top w:val="nil"/>
              <w:left w:val="nil"/>
              <w:bottom w:val="nil"/>
              <w:right w:val="nil"/>
            </w:tcBorders>
            <w:shd w:val="clear" w:color="auto" w:fill="auto"/>
            <w:noWrap/>
            <w:vAlign w:val="bottom"/>
            <w:hideMark/>
          </w:tcPr>
          <w:p w14:paraId="01A9BE6E"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2,008</w:t>
            </w:r>
          </w:p>
        </w:tc>
      </w:tr>
      <w:tr w:rsidR="0043695E" w:rsidRPr="0043695E" w14:paraId="30AE9A81"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2952517A" w14:textId="77777777" w:rsidR="0043695E" w:rsidRPr="0043695E" w:rsidRDefault="0043695E" w:rsidP="0043695E">
            <w:pPr>
              <w:spacing w:after="0"/>
              <w:ind w:leftChars="75" w:left="150"/>
              <w:rPr>
                <w:rFonts w:ascii="Arial" w:hAnsi="Arial" w:cs="Arial"/>
                <w:b/>
                <w:bCs/>
                <w:color w:val="auto"/>
                <w:sz w:val="16"/>
                <w:szCs w:val="16"/>
              </w:rPr>
            </w:pPr>
            <w:r w:rsidRPr="0043695E">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560C81F9" w14:textId="77777777" w:rsidR="0043695E" w:rsidRPr="0043695E" w:rsidRDefault="0043695E" w:rsidP="0043695E">
            <w:pPr>
              <w:spacing w:after="0"/>
              <w:jc w:val="right"/>
              <w:rPr>
                <w:rFonts w:ascii="Arial" w:hAnsi="Arial" w:cs="Arial"/>
                <w:b/>
                <w:bCs/>
                <w:sz w:val="16"/>
                <w:szCs w:val="16"/>
              </w:rPr>
            </w:pPr>
            <w:r w:rsidRPr="0043695E">
              <w:rPr>
                <w:rFonts w:ascii="Arial" w:hAnsi="Arial" w:cs="Arial"/>
                <w:b/>
                <w:bCs/>
                <w:sz w:val="16"/>
                <w:szCs w:val="16"/>
              </w:rPr>
              <w:t>4,123</w:t>
            </w:r>
          </w:p>
        </w:tc>
        <w:tc>
          <w:tcPr>
            <w:tcW w:w="900" w:type="dxa"/>
            <w:tcBorders>
              <w:top w:val="nil"/>
              <w:left w:val="nil"/>
              <w:bottom w:val="single" w:sz="4" w:space="0" w:color="auto"/>
              <w:right w:val="nil"/>
            </w:tcBorders>
            <w:shd w:val="clear" w:color="000000" w:fill="D9D9D9"/>
            <w:noWrap/>
            <w:vAlign w:val="bottom"/>
            <w:hideMark/>
          </w:tcPr>
          <w:p w14:paraId="38E30054" w14:textId="77777777" w:rsidR="0043695E" w:rsidRPr="0043695E" w:rsidRDefault="0043695E" w:rsidP="0043695E">
            <w:pPr>
              <w:spacing w:after="0"/>
              <w:jc w:val="right"/>
              <w:rPr>
                <w:rFonts w:ascii="Arial" w:hAnsi="Arial" w:cs="Arial"/>
                <w:b/>
                <w:bCs/>
                <w:sz w:val="16"/>
                <w:szCs w:val="16"/>
              </w:rPr>
            </w:pPr>
            <w:r w:rsidRPr="0043695E">
              <w:rPr>
                <w:rFonts w:ascii="Arial" w:hAnsi="Arial" w:cs="Arial"/>
                <w:b/>
                <w:bCs/>
                <w:sz w:val="16"/>
                <w:szCs w:val="16"/>
              </w:rPr>
              <w:t>3,340</w:t>
            </w:r>
          </w:p>
        </w:tc>
        <w:tc>
          <w:tcPr>
            <w:tcW w:w="900" w:type="dxa"/>
            <w:tcBorders>
              <w:top w:val="nil"/>
              <w:left w:val="nil"/>
              <w:bottom w:val="single" w:sz="4" w:space="0" w:color="auto"/>
              <w:right w:val="nil"/>
            </w:tcBorders>
            <w:shd w:val="clear" w:color="auto" w:fill="auto"/>
            <w:noWrap/>
            <w:vAlign w:val="bottom"/>
            <w:hideMark/>
          </w:tcPr>
          <w:p w14:paraId="77906C4E" w14:textId="77777777" w:rsidR="0043695E" w:rsidRPr="0043695E" w:rsidRDefault="0043695E" w:rsidP="0043695E">
            <w:pPr>
              <w:spacing w:after="0"/>
              <w:jc w:val="right"/>
              <w:rPr>
                <w:rFonts w:ascii="Arial" w:hAnsi="Arial" w:cs="Arial"/>
                <w:b/>
                <w:bCs/>
                <w:sz w:val="16"/>
                <w:szCs w:val="16"/>
              </w:rPr>
            </w:pPr>
            <w:r w:rsidRPr="0043695E">
              <w:rPr>
                <w:rFonts w:ascii="Arial" w:hAnsi="Arial" w:cs="Arial"/>
                <w:b/>
                <w:bCs/>
                <w:sz w:val="16"/>
                <w:szCs w:val="16"/>
              </w:rPr>
              <w:t>3,112</w:t>
            </w:r>
          </w:p>
        </w:tc>
        <w:tc>
          <w:tcPr>
            <w:tcW w:w="900" w:type="dxa"/>
            <w:tcBorders>
              <w:top w:val="nil"/>
              <w:left w:val="nil"/>
              <w:bottom w:val="single" w:sz="4" w:space="0" w:color="auto"/>
              <w:right w:val="nil"/>
            </w:tcBorders>
            <w:shd w:val="clear" w:color="auto" w:fill="auto"/>
            <w:noWrap/>
            <w:vAlign w:val="bottom"/>
            <w:hideMark/>
          </w:tcPr>
          <w:p w14:paraId="7A97EBB6" w14:textId="77777777" w:rsidR="0043695E" w:rsidRPr="0043695E" w:rsidRDefault="0043695E" w:rsidP="0043695E">
            <w:pPr>
              <w:spacing w:after="0"/>
              <w:jc w:val="right"/>
              <w:rPr>
                <w:rFonts w:ascii="Arial" w:hAnsi="Arial" w:cs="Arial"/>
                <w:b/>
                <w:bCs/>
                <w:sz w:val="16"/>
                <w:szCs w:val="16"/>
              </w:rPr>
            </w:pPr>
            <w:r w:rsidRPr="0043695E">
              <w:rPr>
                <w:rFonts w:ascii="Arial" w:hAnsi="Arial" w:cs="Arial"/>
                <w:b/>
                <w:bCs/>
                <w:sz w:val="16"/>
                <w:szCs w:val="16"/>
              </w:rPr>
              <w:t>3,112</w:t>
            </w:r>
          </w:p>
        </w:tc>
        <w:tc>
          <w:tcPr>
            <w:tcW w:w="900" w:type="dxa"/>
            <w:tcBorders>
              <w:top w:val="nil"/>
              <w:left w:val="nil"/>
              <w:bottom w:val="single" w:sz="4" w:space="0" w:color="auto"/>
              <w:right w:val="nil"/>
            </w:tcBorders>
            <w:shd w:val="clear" w:color="auto" w:fill="auto"/>
            <w:noWrap/>
            <w:vAlign w:val="bottom"/>
            <w:hideMark/>
          </w:tcPr>
          <w:p w14:paraId="313A9D3A" w14:textId="77777777" w:rsidR="0043695E" w:rsidRPr="0043695E" w:rsidRDefault="0043695E" w:rsidP="0043695E">
            <w:pPr>
              <w:spacing w:after="0"/>
              <w:jc w:val="right"/>
              <w:rPr>
                <w:rFonts w:ascii="Arial" w:hAnsi="Arial" w:cs="Arial"/>
                <w:b/>
                <w:bCs/>
                <w:sz w:val="16"/>
                <w:szCs w:val="16"/>
              </w:rPr>
            </w:pPr>
            <w:r w:rsidRPr="0043695E">
              <w:rPr>
                <w:rFonts w:ascii="Arial" w:hAnsi="Arial" w:cs="Arial"/>
                <w:b/>
                <w:bCs/>
                <w:sz w:val="16"/>
                <w:szCs w:val="16"/>
              </w:rPr>
              <w:t>3,112</w:t>
            </w:r>
          </w:p>
        </w:tc>
      </w:tr>
      <w:tr w:rsidR="0043695E" w:rsidRPr="0043695E" w14:paraId="4ACAA7C0" w14:textId="77777777" w:rsidTr="0043695E">
        <w:trPr>
          <w:trHeight w:val="300"/>
          <w:jc w:val="center"/>
        </w:trPr>
        <w:tc>
          <w:tcPr>
            <w:tcW w:w="2860" w:type="dxa"/>
            <w:tcBorders>
              <w:top w:val="nil"/>
              <w:left w:val="nil"/>
              <w:bottom w:val="nil"/>
              <w:right w:val="nil"/>
            </w:tcBorders>
            <w:shd w:val="clear" w:color="auto" w:fill="auto"/>
            <w:noWrap/>
            <w:vAlign w:val="bottom"/>
            <w:hideMark/>
          </w:tcPr>
          <w:p w14:paraId="356A17F0" w14:textId="77777777" w:rsidR="0043695E" w:rsidRPr="0043695E" w:rsidRDefault="0043695E" w:rsidP="0043695E">
            <w:pPr>
              <w:spacing w:after="0"/>
              <w:ind w:leftChars="75" w:left="150"/>
              <w:rPr>
                <w:rFonts w:ascii="Arial" w:hAnsi="Arial" w:cs="Arial"/>
                <w:b/>
                <w:bCs/>
                <w:color w:val="auto"/>
                <w:sz w:val="16"/>
                <w:szCs w:val="16"/>
              </w:rPr>
            </w:pPr>
            <w:r w:rsidRPr="0043695E">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42251A32" w14:textId="77777777" w:rsidR="0043695E" w:rsidRPr="0043695E" w:rsidRDefault="0043695E" w:rsidP="0043695E">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46AB8FF"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D47D765" w14:textId="77777777" w:rsidR="0043695E" w:rsidRPr="0043695E" w:rsidRDefault="0043695E" w:rsidP="0043695E">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81EFF7B" w14:textId="77777777" w:rsidR="0043695E" w:rsidRPr="0043695E" w:rsidRDefault="0043695E" w:rsidP="004369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83BD798" w14:textId="77777777" w:rsidR="0043695E" w:rsidRPr="0043695E" w:rsidRDefault="0043695E" w:rsidP="0043695E">
            <w:pPr>
              <w:spacing w:after="0"/>
              <w:jc w:val="right"/>
              <w:rPr>
                <w:rFonts w:ascii="Times New Roman" w:hAnsi="Times New Roman"/>
                <w:color w:val="auto"/>
              </w:rPr>
            </w:pPr>
          </w:p>
        </w:tc>
      </w:tr>
      <w:tr w:rsidR="0043695E" w:rsidRPr="0043695E" w14:paraId="05822DA1"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5B92602B" w14:textId="77777777" w:rsidR="0043695E" w:rsidRPr="0043695E" w:rsidRDefault="0043695E" w:rsidP="0043695E">
            <w:pPr>
              <w:spacing w:after="0"/>
              <w:ind w:leftChars="150" w:left="300"/>
              <w:rPr>
                <w:rFonts w:ascii="Arial" w:hAnsi="Arial" w:cs="Arial"/>
                <w:color w:val="auto"/>
                <w:sz w:val="16"/>
                <w:szCs w:val="16"/>
              </w:rPr>
            </w:pPr>
            <w:r w:rsidRPr="0043695E">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19802F49"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65A2B8F1"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E9DE2F3"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A183F3E"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F3F2BDB"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r>
      <w:tr w:rsidR="0043695E" w:rsidRPr="0043695E" w14:paraId="7DFF86F2"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6E1D2E63" w14:textId="77777777" w:rsidR="0043695E" w:rsidRPr="0043695E" w:rsidRDefault="0043695E" w:rsidP="0043695E">
            <w:pPr>
              <w:spacing w:after="0"/>
              <w:ind w:leftChars="150" w:left="300"/>
              <w:rPr>
                <w:rFonts w:ascii="Arial" w:hAnsi="Arial" w:cs="Arial"/>
                <w:b/>
                <w:bCs/>
                <w:color w:val="auto"/>
                <w:sz w:val="16"/>
                <w:szCs w:val="16"/>
              </w:rPr>
            </w:pPr>
            <w:r w:rsidRPr="0043695E">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70896EF1"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37211CE"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A21E839"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1D6AB1F"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36FAAFD"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r>
      <w:tr w:rsidR="0043695E" w:rsidRPr="0043695E" w14:paraId="6BF3BABC" w14:textId="77777777" w:rsidTr="0043695E">
        <w:trPr>
          <w:trHeight w:val="225"/>
          <w:jc w:val="center"/>
        </w:trPr>
        <w:tc>
          <w:tcPr>
            <w:tcW w:w="2860" w:type="dxa"/>
            <w:tcBorders>
              <w:top w:val="nil"/>
              <w:left w:val="nil"/>
              <w:bottom w:val="nil"/>
              <w:right w:val="nil"/>
            </w:tcBorders>
            <w:shd w:val="clear" w:color="auto" w:fill="auto"/>
            <w:noWrap/>
            <w:vAlign w:val="bottom"/>
            <w:hideMark/>
          </w:tcPr>
          <w:p w14:paraId="4EE8E65A" w14:textId="77777777" w:rsidR="0043695E" w:rsidRPr="0043695E" w:rsidRDefault="0043695E" w:rsidP="0043695E">
            <w:pPr>
              <w:spacing w:after="0"/>
              <w:ind w:leftChars="75" w:left="150"/>
              <w:rPr>
                <w:rFonts w:ascii="Arial" w:hAnsi="Arial" w:cs="Arial"/>
                <w:b/>
                <w:bCs/>
                <w:color w:val="auto"/>
                <w:sz w:val="16"/>
                <w:szCs w:val="16"/>
              </w:rPr>
            </w:pPr>
            <w:r w:rsidRPr="0043695E">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57D9EF06"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4,123</w:t>
            </w:r>
          </w:p>
        </w:tc>
        <w:tc>
          <w:tcPr>
            <w:tcW w:w="900" w:type="dxa"/>
            <w:tcBorders>
              <w:top w:val="nil"/>
              <w:left w:val="nil"/>
              <w:bottom w:val="single" w:sz="4" w:space="0" w:color="auto"/>
              <w:right w:val="nil"/>
            </w:tcBorders>
            <w:shd w:val="clear" w:color="000000" w:fill="D9D9D9"/>
            <w:noWrap/>
            <w:vAlign w:val="bottom"/>
            <w:hideMark/>
          </w:tcPr>
          <w:p w14:paraId="5EB39B56"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3,340</w:t>
            </w:r>
          </w:p>
        </w:tc>
        <w:tc>
          <w:tcPr>
            <w:tcW w:w="900" w:type="dxa"/>
            <w:tcBorders>
              <w:top w:val="nil"/>
              <w:left w:val="nil"/>
              <w:bottom w:val="single" w:sz="4" w:space="0" w:color="auto"/>
              <w:right w:val="nil"/>
            </w:tcBorders>
            <w:shd w:val="clear" w:color="auto" w:fill="auto"/>
            <w:noWrap/>
            <w:vAlign w:val="bottom"/>
            <w:hideMark/>
          </w:tcPr>
          <w:p w14:paraId="2B5B0A22"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3,112</w:t>
            </w:r>
          </w:p>
        </w:tc>
        <w:tc>
          <w:tcPr>
            <w:tcW w:w="900" w:type="dxa"/>
            <w:tcBorders>
              <w:top w:val="nil"/>
              <w:left w:val="nil"/>
              <w:bottom w:val="single" w:sz="4" w:space="0" w:color="auto"/>
              <w:right w:val="nil"/>
            </w:tcBorders>
            <w:shd w:val="clear" w:color="auto" w:fill="auto"/>
            <w:noWrap/>
            <w:vAlign w:val="bottom"/>
            <w:hideMark/>
          </w:tcPr>
          <w:p w14:paraId="5EA096A9"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3,112</w:t>
            </w:r>
          </w:p>
        </w:tc>
        <w:tc>
          <w:tcPr>
            <w:tcW w:w="900" w:type="dxa"/>
            <w:tcBorders>
              <w:top w:val="nil"/>
              <w:left w:val="nil"/>
              <w:bottom w:val="single" w:sz="4" w:space="0" w:color="auto"/>
              <w:right w:val="nil"/>
            </w:tcBorders>
            <w:shd w:val="clear" w:color="auto" w:fill="auto"/>
            <w:noWrap/>
            <w:vAlign w:val="bottom"/>
            <w:hideMark/>
          </w:tcPr>
          <w:p w14:paraId="51C0C934"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3,112</w:t>
            </w:r>
          </w:p>
        </w:tc>
      </w:tr>
      <w:tr w:rsidR="0043695E" w:rsidRPr="0043695E" w14:paraId="0215148E" w14:textId="77777777" w:rsidTr="0043695E">
        <w:trPr>
          <w:trHeight w:val="454"/>
          <w:jc w:val="center"/>
        </w:trPr>
        <w:tc>
          <w:tcPr>
            <w:tcW w:w="2860" w:type="dxa"/>
            <w:tcBorders>
              <w:top w:val="nil"/>
              <w:left w:val="nil"/>
              <w:bottom w:val="nil"/>
              <w:right w:val="nil"/>
            </w:tcBorders>
            <w:shd w:val="clear" w:color="auto" w:fill="auto"/>
            <w:vAlign w:val="bottom"/>
            <w:hideMark/>
          </w:tcPr>
          <w:p w14:paraId="004FBF41"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0E68C4F5"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18,057</w:t>
            </w:r>
          </w:p>
        </w:tc>
        <w:tc>
          <w:tcPr>
            <w:tcW w:w="900" w:type="dxa"/>
            <w:tcBorders>
              <w:top w:val="nil"/>
              <w:left w:val="nil"/>
              <w:bottom w:val="single" w:sz="4" w:space="0" w:color="auto"/>
              <w:right w:val="nil"/>
            </w:tcBorders>
            <w:shd w:val="clear" w:color="000000" w:fill="D9D9D9"/>
            <w:noWrap/>
            <w:vAlign w:val="bottom"/>
            <w:hideMark/>
          </w:tcPr>
          <w:p w14:paraId="6458A227"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18,444</w:t>
            </w:r>
          </w:p>
        </w:tc>
        <w:tc>
          <w:tcPr>
            <w:tcW w:w="900" w:type="dxa"/>
            <w:tcBorders>
              <w:top w:val="nil"/>
              <w:left w:val="nil"/>
              <w:bottom w:val="single" w:sz="4" w:space="0" w:color="auto"/>
              <w:right w:val="nil"/>
            </w:tcBorders>
            <w:shd w:val="clear" w:color="auto" w:fill="auto"/>
            <w:noWrap/>
            <w:vAlign w:val="bottom"/>
            <w:hideMark/>
          </w:tcPr>
          <w:p w14:paraId="37518E63"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17,493</w:t>
            </w:r>
          </w:p>
        </w:tc>
        <w:tc>
          <w:tcPr>
            <w:tcW w:w="900" w:type="dxa"/>
            <w:tcBorders>
              <w:top w:val="nil"/>
              <w:left w:val="nil"/>
              <w:bottom w:val="single" w:sz="4" w:space="0" w:color="auto"/>
              <w:right w:val="nil"/>
            </w:tcBorders>
            <w:shd w:val="clear" w:color="auto" w:fill="auto"/>
            <w:noWrap/>
            <w:vAlign w:val="bottom"/>
            <w:hideMark/>
          </w:tcPr>
          <w:p w14:paraId="4ED03E4F"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17,623</w:t>
            </w:r>
          </w:p>
        </w:tc>
        <w:tc>
          <w:tcPr>
            <w:tcW w:w="900" w:type="dxa"/>
            <w:tcBorders>
              <w:top w:val="nil"/>
              <w:left w:val="nil"/>
              <w:bottom w:val="single" w:sz="4" w:space="0" w:color="auto"/>
              <w:right w:val="nil"/>
            </w:tcBorders>
            <w:shd w:val="clear" w:color="auto" w:fill="auto"/>
            <w:noWrap/>
            <w:vAlign w:val="bottom"/>
            <w:hideMark/>
          </w:tcPr>
          <w:p w14:paraId="25F34E71"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17,721</w:t>
            </w:r>
          </w:p>
        </w:tc>
      </w:tr>
      <w:tr w:rsidR="0043695E" w:rsidRPr="0043695E" w14:paraId="7CA600DF" w14:textId="77777777" w:rsidTr="0043695E">
        <w:trPr>
          <w:trHeight w:val="283"/>
          <w:jc w:val="center"/>
        </w:trPr>
        <w:tc>
          <w:tcPr>
            <w:tcW w:w="2860" w:type="dxa"/>
            <w:tcBorders>
              <w:top w:val="nil"/>
              <w:left w:val="nil"/>
              <w:bottom w:val="nil"/>
              <w:right w:val="nil"/>
            </w:tcBorders>
            <w:shd w:val="clear" w:color="auto" w:fill="auto"/>
            <w:noWrap/>
            <w:vAlign w:val="bottom"/>
            <w:hideMark/>
          </w:tcPr>
          <w:p w14:paraId="7DC23458" w14:textId="77777777" w:rsidR="0043695E" w:rsidRPr="0043695E" w:rsidRDefault="0043695E" w:rsidP="0043695E">
            <w:pPr>
              <w:spacing w:after="0"/>
              <w:ind w:leftChars="75" w:left="150"/>
              <w:rPr>
                <w:rFonts w:ascii="Arial" w:hAnsi="Arial" w:cs="Arial"/>
                <w:color w:val="auto"/>
                <w:sz w:val="16"/>
                <w:szCs w:val="16"/>
              </w:rPr>
            </w:pPr>
            <w:r w:rsidRPr="0043695E">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1E5F0CFC"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17,498</w:t>
            </w:r>
          </w:p>
        </w:tc>
        <w:tc>
          <w:tcPr>
            <w:tcW w:w="900" w:type="dxa"/>
            <w:tcBorders>
              <w:top w:val="nil"/>
              <w:left w:val="nil"/>
              <w:bottom w:val="nil"/>
              <w:right w:val="nil"/>
            </w:tcBorders>
            <w:shd w:val="clear" w:color="000000" w:fill="D9D9D9"/>
            <w:noWrap/>
            <w:vAlign w:val="bottom"/>
            <w:hideMark/>
          </w:tcPr>
          <w:p w14:paraId="3F81D113"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17,675</w:t>
            </w:r>
          </w:p>
        </w:tc>
        <w:tc>
          <w:tcPr>
            <w:tcW w:w="900" w:type="dxa"/>
            <w:tcBorders>
              <w:top w:val="nil"/>
              <w:left w:val="nil"/>
              <w:bottom w:val="nil"/>
              <w:right w:val="nil"/>
            </w:tcBorders>
            <w:shd w:val="clear" w:color="auto" w:fill="auto"/>
            <w:noWrap/>
            <w:vAlign w:val="bottom"/>
            <w:hideMark/>
          </w:tcPr>
          <w:p w14:paraId="723EA236"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17,224</w:t>
            </w:r>
          </w:p>
        </w:tc>
        <w:tc>
          <w:tcPr>
            <w:tcW w:w="900" w:type="dxa"/>
            <w:tcBorders>
              <w:top w:val="nil"/>
              <w:left w:val="nil"/>
              <w:bottom w:val="nil"/>
              <w:right w:val="nil"/>
            </w:tcBorders>
            <w:shd w:val="clear" w:color="auto" w:fill="auto"/>
            <w:noWrap/>
            <w:vAlign w:val="bottom"/>
            <w:hideMark/>
          </w:tcPr>
          <w:p w14:paraId="67E1E96D"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17,354</w:t>
            </w:r>
          </w:p>
        </w:tc>
        <w:tc>
          <w:tcPr>
            <w:tcW w:w="900" w:type="dxa"/>
            <w:tcBorders>
              <w:top w:val="nil"/>
              <w:left w:val="nil"/>
              <w:bottom w:val="nil"/>
              <w:right w:val="nil"/>
            </w:tcBorders>
            <w:shd w:val="clear" w:color="auto" w:fill="auto"/>
            <w:noWrap/>
            <w:vAlign w:val="bottom"/>
            <w:hideMark/>
          </w:tcPr>
          <w:p w14:paraId="60C4E585" w14:textId="77777777" w:rsidR="0043695E" w:rsidRPr="0043695E" w:rsidRDefault="0043695E" w:rsidP="0043695E">
            <w:pPr>
              <w:spacing w:after="0"/>
              <w:jc w:val="right"/>
              <w:rPr>
                <w:rFonts w:ascii="Arial" w:hAnsi="Arial" w:cs="Arial"/>
                <w:sz w:val="16"/>
                <w:szCs w:val="16"/>
              </w:rPr>
            </w:pPr>
            <w:r w:rsidRPr="0043695E">
              <w:rPr>
                <w:rFonts w:ascii="Arial" w:hAnsi="Arial" w:cs="Arial"/>
                <w:sz w:val="16"/>
                <w:szCs w:val="16"/>
              </w:rPr>
              <w:t>17,452</w:t>
            </w:r>
          </w:p>
        </w:tc>
      </w:tr>
      <w:tr w:rsidR="0043695E" w:rsidRPr="0043695E" w14:paraId="316C3591" w14:textId="77777777" w:rsidTr="0043695E">
        <w:trPr>
          <w:trHeight w:val="283"/>
          <w:jc w:val="center"/>
        </w:trPr>
        <w:tc>
          <w:tcPr>
            <w:tcW w:w="2860" w:type="dxa"/>
            <w:tcBorders>
              <w:top w:val="nil"/>
              <w:left w:val="nil"/>
              <w:bottom w:val="nil"/>
              <w:right w:val="nil"/>
            </w:tcBorders>
            <w:shd w:val="clear" w:color="auto" w:fill="auto"/>
            <w:noWrap/>
            <w:vAlign w:val="bottom"/>
            <w:hideMark/>
          </w:tcPr>
          <w:p w14:paraId="077C57E3"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48445018"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(559)</w:t>
            </w:r>
          </w:p>
        </w:tc>
        <w:tc>
          <w:tcPr>
            <w:tcW w:w="900" w:type="dxa"/>
            <w:tcBorders>
              <w:top w:val="nil"/>
              <w:left w:val="nil"/>
              <w:bottom w:val="single" w:sz="4" w:space="0" w:color="auto"/>
              <w:right w:val="nil"/>
            </w:tcBorders>
            <w:shd w:val="clear" w:color="000000" w:fill="D9D9D9"/>
            <w:noWrap/>
            <w:vAlign w:val="bottom"/>
            <w:hideMark/>
          </w:tcPr>
          <w:p w14:paraId="7FC17E22"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(769)</w:t>
            </w:r>
          </w:p>
        </w:tc>
        <w:tc>
          <w:tcPr>
            <w:tcW w:w="900" w:type="dxa"/>
            <w:tcBorders>
              <w:top w:val="nil"/>
              <w:left w:val="nil"/>
              <w:bottom w:val="single" w:sz="4" w:space="0" w:color="auto"/>
              <w:right w:val="nil"/>
            </w:tcBorders>
            <w:shd w:val="clear" w:color="auto" w:fill="auto"/>
            <w:noWrap/>
            <w:vAlign w:val="bottom"/>
            <w:hideMark/>
          </w:tcPr>
          <w:p w14:paraId="3D10E140"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c>
          <w:tcPr>
            <w:tcW w:w="900" w:type="dxa"/>
            <w:tcBorders>
              <w:top w:val="nil"/>
              <w:left w:val="nil"/>
              <w:bottom w:val="single" w:sz="4" w:space="0" w:color="auto"/>
              <w:right w:val="nil"/>
            </w:tcBorders>
            <w:shd w:val="clear" w:color="auto" w:fill="auto"/>
            <w:noWrap/>
            <w:vAlign w:val="bottom"/>
            <w:hideMark/>
          </w:tcPr>
          <w:p w14:paraId="4B9E3AAD"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c>
          <w:tcPr>
            <w:tcW w:w="900" w:type="dxa"/>
            <w:tcBorders>
              <w:top w:val="nil"/>
              <w:left w:val="nil"/>
              <w:bottom w:val="single" w:sz="4" w:space="0" w:color="auto"/>
              <w:right w:val="nil"/>
            </w:tcBorders>
            <w:shd w:val="clear" w:color="auto" w:fill="auto"/>
            <w:noWrap/>
            <w:vAlign w:val="bottom"/>
            <w:hideMark/>
          </w:tcPr>
          <w:p w14:paraId="103DE44E"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r>
      <w:tr w:rsidR="0043695E" w:rsidRPr="0043695E" w14:paraId="3933ADC7" w14:textId="77777777" w:rsidTr="0043695E">
        <w:trPr>
          <w:trHeight w:val="454"/>
          <w:jc w:val="center"/>
        </w:trPr>
        <w:tc>
          <w:tcPr>
            <w:tcW w:w="2860" w:type="dxa"/>
            <w:tcBorders>
              <w:top w:val="nil"/>
              <w:left w:val="nil"/>
              <w:bottom w:val="nil"/>
              <w:right w:val="nil"/>
            </w:tcBorders>
            <w:shd w:val="clear" w:color="auto" w:fill="auto"/>
            <w:vAlign w:val="bottom"/>
            <w:hideMark/>
          </w:tcPr>
          <w:p w14:paraId="1F4FBC1E"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50F08677"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(559)</w:t>
            </w:r>
          </w:p>
        </w:tc>
        <w:tc>
          <w:tcPr>
            <w:tcW w:w="900" w:type="dxa"/>
            <w:tcBorders>
              <w:top w:val="nil"/>
              <w:left w:val="nil"/>
              <w:bottom w:val="single" w:sz="4" w:space="0" w:color="auto"/>
              <w:right w:val="nil"/>
            </w:tcBorders>
            <w:shd w:val="clear" w:color="000000" w:fill="D9D9D9"/>
            <w:noWrap/>
            <w:vAlign w:val="bottom"/>
            <w:hideMark/>
          </w:tcPr>
          <w:p w14:paraId="36636C95"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(769)</w:t>
            </w:r>
          </w:p>
        </w:tc>
        <w:tc>
          <w:tcPr>
            <w:tcW w:w="900" w:type="dxa"/>
            <w:tcBorders>
              <w:top w:val="nil"/>
              <w:left w:val="nil"/>
              <w:bottom w:val="single" w:sz="4" w:space="0" w:color="auto"/>
              <w:right w:val="nil"/>
            </w:tcBorders>
            <w:shd w:val="clear" w:color="auto" w:fill="auto"/>
            <w:noWrap/>
            <w:vAlign w:val="bottom"/>
            <w:hideMark/>
          </w:tcPr>
          <w:p w14:paraId="1F495271"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c>
          <w:tcPr>
            <w:tcW w:w="900" w:type="dxa"/>
            <w:tcBorders>
              <w:top w:val="nil"/>
              <w:left w:val="nil"/>
              <w:bottom w:val="single" w:sz="4" w:space="0" w:color="auto"/>
              <w:right w:val="nil"/>
            </w:tcBorders>
            <w:shd w:val="clear" w:color="auto" w:fill="auto"/>
            <w:noWrap/>
            <w:vAlign w:val="bottom"/>
            <w:hideMark/>
          </w:tcPr>
          <w:p w14:paraId="5AEC895F"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c>
          <w:tcPr>
            <w:tcW w:w="900" w:type="dxa"/>
            <w:tcBorders>
              <w:top w:val="nil"/>
              <w:left w:val="nil"/>
              <w:bottom w:val="single" w:sz="4" w:space="0" w:color="auto"/>
              <w:right w:val="nil"/>
            </w:tcBorders>
            <w:shd w:val="clear" w:color="auto" w:fill="auto"/>
            <w:noWrap/>
            <w:vAlign w:val="bottom"/>
            <w:hideMark/>
          </w:tcPr>
          <w:p w14:paraId="3F5EF6ED"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r>
      <w:tr w:rsidR="0043695E" w:rsidRPr="0043695E" w14:paraId="02E74DD5" w14:textId="77777777" w:rsidTr="0043695E">
        <w:trPr>
          <w:trHeight w:val="300"/>
          <w:jc w:val="center"/>
        </w:trPr>
        <w:tc>
          <w:tcPr>
            <w:tcW w:w="2860" w:type="dxa"/>
            <w:tcBorders>
              <w:top w:val="nil"/>
              <w:left w:val="nil"/>
              <w:bottom w:val="nil"/>
              <w:right w:val="nil"/>
            </w:tcBorders>
            <w:shd w:val="clear" w:color="auto" w:fill="auto"/>
            <w:noWrap/>
            <w:vAlign w:val="bottom"/>
            <w:hideMark/>
          </w:tcPr>
          <w:p w14:paraId="0E9E704E"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6F471EF9" w14:textId="77777777" w:rsidR="0043695E" w:rsidRPr="0043695E" w:rsidRDefault="0043695E" w:rsidP="0043695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67C30F8"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56F4CF9" w14:textId="77777777" w:rsidR="0043695E" w:rsidRPr="0043695E" w:rsidRDefault="0043695E" w:rsidP="0043695E">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9E8ACC0" w14:textId="77777777" w:rsidR="0043695E" w:rsidRPr="0043695E" w:rsidRDefault="0043695E" w:rsidP="004369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E37EF62" w14:textId="77777777" w:rsidR="0043695E" w:rsidRPr="0043695E" w:rsidRDefault="0043695E" w:rsidP="0043695E">
            <w:pPr>
              <w:spacing w:after="0"/>
              <w:jc w:val="right"/>
              <w:rPr>
                <w:rFonts w:ascii="Times New Roman" w:hAnsi="Times New Roman"/>
                <w:color w:val="auto"/>
              </w:rPr>
            </w:pPr>
          </w:p>
        </w:tc>
      </w:tr>
      <w:tr w:rsidR="0043695E" w:rsidRPr="0043695E" w14:paraId="1A86E732" w14:textId="77777777" w:rsidTr="0043695E">
        <w:trPr>
          <w:trHeight w:val="454"/>
          <w:jc w:val="center"/>
        </w:trPr>
        <w:tc>
          <w:tcPr>
            <w:tcW w:w="2860" w:type="dxa"/>
            <w:tcBorders>
              <w:top w:val="nil"/>
              <w:left w:val="nil"/>
              <w:bottom w:val="nil"/>
              <w:right w:val="nil"/>
            </w:tcBorders>
            <w:shd w:val="clear" w:color="auto" w:fill="auto"/>
            <w:vAlign w:val="bottom"/>
            <w:hideMark/>
          </w:tcPr>
          <w:p w14:paraId="7EA1A5F0" w14:textId="64B76806" w:rsidR="0043695E" w:rsidRPr="0043695E" w:rsidRDefault="0043695E" w:rsidP="0043695E">
            <w:pPr>
              <w:spacing w:after="0"/>
              <w:ind w:leftChars="75" w:left="150"/>
              <w:rPr>
                <w:rFonts w:ascii="Arial" w:hAnsi="Arial" w:cs="Arial"/>
                <w:color w:val="auto"/>
                <w:sz w:val="16"/>
                <w:szCs w:val="16"/>
              </w:rPr>
            </w:pPr>
            <w:r w:rsidRPr="0043695E">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1A67E5EC"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EEC5159"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AF9892A"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20FF531"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93DFFB0"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w:t>
            </w:r>
          </w:p>
        </w:tc>
      </w:tr>
      <w:tr w:rsidR="0043695E" w:rsidRPr="0043695E" w14:paraId="43070676" w14:textId="77777777" w:rsidTr="0043695E">
        <w:trPr>
          <w:trHeight w:val="450"/>
          <w:jc w:val="center"/>
        </w:trPr>
        <w:tc>
          <w:tcPr>
            <w:tcW w:w="2860" w:type="dxa"/>
            <w:tcBorders>
              <w:top w:val="nil"/>
              <w:left w:val="nil"/>
              <w:bottom w:val="nil"/>
              <w:right w:val="nil"/>
            </w:tcBorders>
            <w:shd w:val="clear" w:color="auto" w:fill="auto"/>
            <w:vAlign w:val="bottom"/>
            <w:hideMark/>
          </w:tcPr>
          <w:p w14:paraId="446034FE"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39DDC738"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C308C1C"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D7BBCB4"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F031783"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4A9D96D"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r>
      <w:tr w:rsidR="0043695E" w:rsidRPr="0043695E" w14:paraId="16895785" w14:textId="77777777" w:rsidTr="0043695E">
        <w:trPr>
          <w:trHeight w:val="624"/>
          <w:jc w:val="center"/>
        </w:trPr>
        <w:tc>
          <w:tcPr>
            <w:tcW w:w="2860" w:type="dxa"/>
            <w:tcBorders>
              <w:top w:val="nil"/>
              <w:left w:val="nil"/>
              <w:bottom w:val="single" w:sz="4" w:space="0" w:color="auto"/>
              <w:right w:val="nil"/>
            </w:tcBorders>
            <w:shd w:val="clear" w:color="auto" w:fill="auto"/>
            <w:vAlign w:val="bottom"/>
            <w:hideMark/>
          </w:tcPr>
          <w:p w14:paraId="7F8FAADD"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459AE3DC"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(559)</w:t>
            </w:r>
          </w:p>
        </w:tc>
        <w:tc>
          <w:tcPr>
            <w:tcW w:w="900" w:type="dxa"/>
            <w:tcBorders>
              <w:top w:val="nil"/>
              <w:left w:val="nil"/>
              <w:bottom w:val="single" w:sz="4" w:space="0" w:color="auto"/>
              <w:right w:val="nil"/>
            </w:tcBorders>
            <w:shd w:val="clear" w:color="000000" w:fill="D9D9D9"/>
            <w:noWrap/>
            <w:vAlign w:val="bottom"/>
            <w:hideMark/>
          </w:tcPr>
          <w:p w14:paraId="62244743"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(769)</w:t>
            </w:r>
          </w:p>
        </w:tc>
        <w:tc>
          <w:tcPr>
            <w:tcW w:w="900" w:type="dxa"/>
            <w:tcBorders>
              <w:top w:val="nil"/>
              <w:left w:val="nil"/>
              <w:bottom w:val="single" w:sz="4" w:space="0" w:color="auto"/>
              <w:right w:val="nil"/>
            </w:tcBorders>
            <w:shd w:val="clear" w:color="auto" w:fill="auto"/>
            <w:noWrap/>
            <w:vAlign w:val="bottom"/>
            <w:hideMark/>
          </w:tcPr>
          <w:p w14:paraId="24CEB51A"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c>
          <w:tcPr>
            <w:tcW w:w="900" w:type="dxa"/>
            <w:tcBorders>
              <w:top w:val="nil"/>
              <w:left w:val="nil"/>
              <w:bottom w:val="single" w:sz="4" w:space="0" w:color="auto"/>
              <w:right w:val="nil"/>
            </w:tcBorders>
            <w:shd w:val="clear" w:color="auto" w:fill="auto"/>
            <w:noWrap/>
            <w:vAlign w:val="bottom"/>
            <w:hideMark/>
          </w:tcPr>
          <w:p w14:paraId="29065F2B"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c>
          <w:tcPr>
            <w:tcW w:w="900" w:type="dxa"/>
            <w:tcBorders>
              <w:top w:val="nil"/>
              <w:left w:val="nil"/>
              <w:bottom w:val="single" w:sz="4" w:space="0" w:color="auto"/>
              <w:right w:val="nil"/>
            </w:tcBorders>
            <w:shd w:val="clear" w:color="auto" w:fill="auto"/>
            <w:noWrap/>
            <w:vAlign w:val="bottom"/>
            <w:hideMark/>
          </w:tcPr>
          <w:p w14:paraId="747DBB5A"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r>
      <w:tr w:rsidR="0043695E" w:rsidRPr="0043695E" w14:paraId="680B0C3F" w14:textId="77777777" w:rsidTr="0043695E">
        <w:trPr>
          <w:trHeight w:val="225"/>
          <w:jc w:val="center"/>
        </w:trPr>
        <w:tc>
          <w:tcPr>
            <w:tcW w:w="7360" w:type="dxa"/>
            <w:gridSpan w:val="6"/>
            <w:tcBorders>
              <w:top w:val="nil"/>
              <w:left w:val="nil"/>
              <w:bottom w:val="nil"/>
              <w:right w:val="nil"/>
            </w:tcBorders>
            <w:shd w:val="clear" w:color="auto" w:fill="auto"/>
            <w:noWrap/>
            <w:vAlign w:val="bottom"/>
            <w:hideMark/>
          </w:tcPr>
          <w:p w14:paraId="52D8F3BA" w14:textId="77777777" w:rsidR="0043695E" w:rsidRPr="0043695E" w:rsidRDefault="0043695E" w:rsidP="0043695E">
            <w:pPr>
              <w:spacing w:after="0"/>
              <w:rPr>
                <w:rFonts w:ascii="Arial" w:hAnsi="Arial" w:cs="Arial"/>
                <w:b/>
                <w:bCs/>
                <w:sz w:val="16"/>
                <w:szCs w:val="16"/>
              </w:rPr>
            </w:pPr>
            <w:r w:rsidRPr="0043695E">
              <w:rPr>
                <w:rFonts w:ascii="Arial" w:hAnsi="Arial" w:cs="Arial"/>
                <w:b/>
                <w:bCs/>
                <w:sz w:val="16"/>
                <w:szCs w:val="16"/>
              </w:rPr>
              <w:t>Note: Reconciliation of comprehensive income attributable to the agency</w:t>
            </w:r>
          </w:p>
        </w:tc>
      </w:tr>
      <w:tr w:rsidR="0043695E" w:rsidRPr="0043695E" w14:paraId="212456DF" w14:textId="77777777" w:rsidTr="0043695E">
        <w:trPr>
          <w:trHeight w:val="340"/>
          <w:jc w:val="center"/>
        </w:trPr>
        <w:tc>
          <w:tcPr>
            <w:tcW w:w="2860" w:type="dxa"/>
            <w:tcBorders>
              <w:top w:val="single" w:sz="4" w:space="0" w:color="auto"/>
              <w:left w:val="nil"/>
              <w:bottom w:val="nil"/>
              <w:right w:val="nil"/>
            </w:tcBorders>
            <w:shd w:val="clear" w:color="auto" w:fill="auto"/>
            <w:vAlign w:val="bottom"/>
            <w:hideMark/>
          </w:tcPr>
          <w:p w14:paraId="0AE1B963"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hideMark/>
          </w:tcPr>
          <w:p w14:paraId="1091BF0B"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 xml:space="preserve">2021–22 </w:t>
            </w:r>
            <w:r w:rsidRPr="004369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425AC5B0"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 xml:space="preserve">2022–23 </w:t>
            </w:r>
            <w:r w:rsidRPr="004369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2F5ECFB9"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 xml:space="preserve">2023–24 </w:t>
            </w:r>
            <w:r w:rsidRPr="004369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6353BD6D"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 xml:space="preserve">2024–25 </w:t>
            </w:r>
            <w:r w:rsidRPr="004369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1E96FAE8" w14:textId="77777777" w:rsidR="0043695E" w:rsidRPr="0043695E" w:rsidRDefault="0043695E" w:rsidP="0043695E">
            <w:pPr>
              <w:spacing w:before="40" w:after="0"/>
              <w:jc w:val="right"/>
              <w:rPr>
                <w:rFonts w:ascii="Arial" w:hAnsi="Arial" w:cs="Arial"/>
                <w:b/>
                <w:bCs/>
                <w:color w:val="auto"/>
                <w:sz w:val="16"/>
                <w:szCs w:val="16"/>
              </w:rPr>
            </w:pPr>
            <w:r w:rsidRPr="0043695E">
              <w:rPr>
                <w:rFonts w:ascii="Arial" w:hAnsi="Arial" w:cs="Arial"/>
                <w:b/>
                <w:bCs/>
                <w:color w:val="auto"/>
                <w:sz w:val="16"/>
                <w:szCs w:val="16"/>
              </w:rPr>
              <w:t xml:space="preserve">2025–26 </w:t>
            </w:r>
            <w:r w:rsidRPr="0043695E">
              <w:rPr>
                <w:rFonts w:ascii="Arial" w:hAnsi="Arial" w:cs="Arial"/>
                <w:color w:val="auto"/>
                <w:sz w:val="16"/>
                <w:szCs w:val="16"/>
              </w:rPr>
              <w:t>$'000</w:t>
            </w:r>
          </w:p>
        </w:tc>
      </w:tr>
      <w:tr w:rsidR="0043695E" w:rsidRPr="0043695E" w14:paraId="63F121A4" w14:textId="77777777" w:rsidTr="0043695E">
        <w:trPr>
          <w:trHeight w:val="567"/>
          <w:jc w:val="center"/>
        </w:trPr>
        <w:tc>
          <w:tcPr>
            <w:tcW w:w="2860" w:type="dxa"/>
            <w:tcBorders>
              <w:top w:val="nil"/>
              <w:left w:val="nil"/>
              <w:bottom w:val="nil"/>
              <w:right w:val="nil"/>
            </w:tcBorders>
            <w:shd w:val="clear" w:color="auto" w:fill="auto"/>
            <w:vAlign w:val="bottom"/>
            <w:hideMark/>
          </w:tcPr>
          <w:p w14:paraId="0A257285"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59A7130F" w14:textId="77777777" w:rsidR="0043695E" w:rsidRPr="0043695E" w:rsidRDefault="0043695E" w:rsidP="0043695E">
            <w:pPr>
              <w:spacing w:after="0"/>
              <w:jc w:val="right"/>
              <w:rPr>
                <w:rFonts w:ascii="Arial" w:hAnsi="Arial" w:cs="Arial"/>
                <w:b/>
                <w:bCs/>
                <w:sz w:val="16"/>
                <w:szCs w:val="16"/>
              </w:rPr>
            </w:pPr>
            <w:r w:rsidRPr="0043695E">
              <w:rPr>
                <w:rFonts w:ascii="Arial" w:hAnsi="Arial" w:cs="Arial"/>
                <w:b/>
                <w:bCs/>
                <w:sz w:val="16"/>
                <w:szCs w:val="16"/>
              </w:rPr>
              <w:t>(559)</w:t>
            </w:r>
          </w:p>
        </w:tc>
        <w:tc>
          <w:tcPr>
            <w:tcW w:w="900" w:type="dxa"/>
            <w:tcBorders>
              <w:top w:val="nil"/>
              <w:left w:val="nil"/>
              <w:bottom w:val="nil"/>
              <w:right w:val="nil"/>
            </w:tcBorders>
            <w:shd w:val="clear" w:color="000000" w:fill="D9D9D9"/>
            <w:vAlign w:val="bottom"/>
            <w:hideMark/>
          </w:tcPr>
          <w:p w14:paraId="79930FDF"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(769)</w:t>
            </w:r>
          </w:p>
        </w:tc>
        <w:tc>
          <w:tcPr>
            <w:tcW w:w="900" w:type="dxa"/>
            <w:tcBorders>
              <w:top w:val="nil"/>
              <w:left w:val="nil"/>
              <w:bottom w:val="nil"/>
              <w:right w:val="nil"/>
            </w:tcBorders>
            <w:shd w:val="clear" w:color="auto" w:fill="auto"/>
            <w:vAlign w:val="bottom"/>
            <w:hideMark/>
          </w:tcPr>
          <w:p w14:paraId="19D4CDA8"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c>
          <w:tcPr>
            <w:tcW w:w="900" w:type="dxa"/>
            <w:tcBorders>
              <w:top w:val="nil"/>
              <w:left w:val="nil"/>
              <w:bottom w:val="nil"/>
              <w:right w:val="nil"/>
            </w:tcBorders>
            <w:shd w:val="clear" w:color="auto" w:fill="auto"/>
            <w:vAlign w:val="bottom"/>
            <w:hideMark/>
          </w:tcPr>
          <w:p w14:paraId="13E27263"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c>
          <w:tcPr>
            <w:tcW w:w="900" w:type="dxa"/>
            <w:tcBorders>
              <w:top w:val="nil"/>
              <w:left w:val="nil"/>
              <w:bottom w:val="nil"/>
              <w:right w:val="nil"/>
            </w:tcBorders>
            <w:shd w:val="clear" w:color="auto" w:fill="auto"/>
            <w:vAlign w:val="bottom"/>
            <w:hideMark/>
          </w:tcPr>
          <w:p w14:paraId="714AF6F6"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(269)</w:t>
            </w:r>
          </w:p>
        </w:tc>
      </w:tr>
      <w:tr w:rsidR="0043695E" w:rsidRPr="0043695E" w14:paraId="31012725" w14:textId="77777777" w:rsidTr="0043695E">
        <w:trPr>
          <w:trHeight w:val="454"/>
          <w:jc w:val="center"/>
        </w:trPr>
        <w:tc>
          <w:tcPr>
            <w:tcW w:w="2860" w:type="dxa"/>
            <w:tcBorders>
              <w:top w:val="nil"/>
              <w:left w:val="nil"/>
              <w:bottom w:val="nil"/>
              <w:right w:val="nil"/>
            </w:tcBorders>
            <w:shd w:val="clear" w:color="auto" w:fill="auto"/>
            <w:vAlign w:val="bottom"/>
            <w:hideMark/>
          </w:tcPr>
          <w:p w14:paraId="34A48E89" w14:textId="77777777" w:rsidR="0043695E" w:rsidRPr="0043695E" w:rsidRDefault="0043695E" w:rsidP="0043695E">
            <w:pPr>
              <w:spacing w:after="0"/>
              <w:ind w:leftChars="75" w:left="150"/>
              <w:rPr>
                <w:rFonts w:ascii="Arial" w:hAnsi="Arial" w:cs="Arial"/>
                <w:sz w:val="16"/>
                <w:szCs w:val="16"/>
              </w:rPr>
            </w:pPr>
            <w:r w:rsidRPr="0043695E">
              <w:rPr>
                <w:rFonts w:ascii="Arial" w:hAnsi="Arial" w:cs="Arial"/>
                <w:sz w:val="16"/>
                <w:szCs w:val="16"/>
              </w:rPr>
              <w:t xml:space="preserve">plus depreciation and amortisation expenses for </w:t>
            </w:r>
            <w:proofErr w:type="spellStart"/>
            <w:r w:rsidRPr="0043695E">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27FCDE36"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1,324</w:t>
            </w:r>
          </w:p>
        </w:tc>
        <w:tc>
          <w:tcPr>
            <w:tcW w:w="900" w:type="dxa"/>
            <w:tcBorders>
              <w:top w:val="nil"/>
              <w:left w:val="nil"/>
              <w:bottom w:val="nil"/>
              <w:right w:val="nil"/>
            </w:tcBorders>
            <w:shd w:val="clear" w:color="000000" w:fill="D9D9D9"/>
            <w:noWrap/>
            <w:vAlign w:val="bottom"/>
            <w:hideMark/>
          </w:tcPr>
          <w:p w14:paraId="2AE57930"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1,352</w:t>
            </w:r>
          </w:p>
        </w:tc>
        <w:tc>
          <w:tcPr>
            <w:tcW w:w="900" w:type="dxa"/>
            <w:tcBorders>
              <w:top w:val="nil"/>
              <w:left w:val="nil"/>
              <w:bottom w:val="nil"/>
              <w:right w:val="nil"/>
            </w:tcBorders>
            <w:shd w:val="clear" w:color="auto" w:fill="auto"/>
            <w:noWrap/>
            <w:vAlign w:val="bottom"/>
            <w:hideMark/>
          </w:tcPr>
          <w:p w14:paraId="4066E96C"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1,287</w:t>
            </w:r>
          </w:p>
        </w:tc>
        <w:tc>
          <w:tcPr>
            <w:tcW w:w="900" w:type="dxa"/>
            <w:tcBorders>
              <w:top w:val="nil"/>
              <w:left w:val="nil"/>
              <w:bottom w:val="nil"/>
              <w:right w:val="nil"/>
            </w:tcBorders>
            <w:shd w:val="clear" w:color="auto" w:fill="auto"/>
            <w:noWrap/>
            <w:vAlign w:val="bottom"/>
            <w:hideMark/>
          </w:tcPr>
          <w:p w14:paraId="4715BCE9"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1,287</w:t>
            </w:r>
          </w:p>
        </w:tc>
        <w:tc>
          <w:tcPr>
            <w:tcW w:w="900" w:type="dxa"/>
            <w:tcBorders>
              <w:top w:val="nil"/>
              <w:left w:val="nil"/>
              <w:bottom w:val="nil"/>
              <w:right w:val="nil"/>
            </w:tcBorders>
            <w:shd w:val="clear" w:color="auto" w:fill="auto"/>
            <w:noWrap/>
            <w:vAlign w:val="bottom"/>
            <w:hideMark/>
          </w:tcPr>
          <w:p w14:paraId="27FD06F8"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1,287</w:t>
            </w:r>
          </w:p>
        </w:tc>
      </w:tr>
      <w:tr w:rsidR="0043695E" w:rsidRPr="0043695E" w14:paraId="4320D076" w14:textId="77777777" w:rsidTr="0043695E">
        <w:trPr>
          <w:trHeight w:val="300"/>
          <w:jc w:val="center"/>
        </w:trPr>
        <w:tc>
          <w:tcPr>
            <w:tcW w:w="2860" w:type="dxa"/>
            <w:tcBorders>
              <w:top w:val="nil"/>
              <w:left w:val="nil"/>
              <w:bottom w:val="nil"/>
              <w:right w:val="nil"/>
            </w:tcBorders>
            <w:shd w:val="clear" w:color="auto" w:fill="auto"/>
            <w:vAlign w:val="bottom"/>
            <w:hideMark/>
          </w:tcPr>
          <w:p w14:paraId="1447821F" w14:textId="77777777" w:rsidR="0043695E" w:rsidRPr="0043695E" w:rsidRDefault="0043695E" w:rsidP="0043695E">
            <w:pPr>
              <w:spacing w:after="0"/>
              <w:ind w:leftChars="75" w:left="150"/>
              <w:rPr>
                <w:rFonts w:ascii="Arial" w:hAnsi="Arial" w:cs="Arial"/>
                <w:sz w:val="16"/>
                <w:szCs w:val="16"/>
              </w:rPr>
            </w:pPr>
            <w:r w:rsidRPr="0043695E">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1657A446"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(1,065)</w:t>
            </w:r>
          </w:p>
        </w:tc>
        <w:tc>
          <w:tcPr>
            <w:tcW w:w="900" w:type="dxa"/>
            <w:tcBorders>
              <w:top w:val="nil"/>
              <w:left w:val="nil"/>
              <w:bottom w:val="nil"/>
              <w:right w:val="nil"/>
            </w:tcBorders>
            <w:shd w:val="clear" w:color="000000" w:fill="D9D9D9"/>
            <w:noWrap/>
            <w:vAlign w:val="bottom"/>
            <w:hideMark/>
          </w:tcPr>
          <w:p w14:paraId="3B45D012"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(1,083)</w:t>
            </w:r>
          </w:p>
        </w:tc>
        <w:tc>
          <w:tcPr>
            <w:tcW w:w="900" w:type="dxa"/>
            <w:tcBorders>
              <w:top w:val="nil"/>
              <w:left w:val="nil"/>
              <w:bottom w:val="nil"/>
              <w:right w:val="nil"/>
            </w:tcBorders>
            <w:shd w:val="clear" w:color="auto" w:fill="auto"/>
            <w:noWrap/>
            <w:vAlign w:val="bottom"/>
            <w:hideMark/>
          </w:tcPr>
          <w:p w14:paraId="004C16B0"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(1,018)</w:t>
            </w:r>
          </w:p>
        </w:tc>
        <w:tc>
          <w:tcPr>
            <w:tcW w:w="900" w:type="dxa"/>
            <w:tcBorders>
              <w:top w:val="nil"/>
              <w:left w:val="nil"/>
              <w:bottom w:val="nil"/>
              <w:right w:val="nil"/>
            </w:tcBorders>
            <w:shd w:val="clear" w:color="auto" w:fill="auto"/>
            <w:noWrap/>
            <w:vAlign w:val="bottom"/>
            <w:hideMark/>
          </w:tcPr>
          <w:p w14:paraId="020F10BE"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(1,018)</w:t>
            </w:r>
          </w:p>
        </w:tc>
        <w:tc>
          <w:tcPr>
            <w:tcW w:w="900" w:type="dxa"/>
            <w:tcBorders>
              <w:top w:val="nil"/>
              <w:left w:val="nil"/>
              <w:bottom w:val="nil"/>
              <w:right w:val="nil"/>
            </w:tcBorders>
            <w:shd w:val="clear" w:color="auto" w:fill="auto"/>
            <w:noWrap/>
            <w:vAlign w:val="bottom"/>
            <w:hideMark/>
          </w:tcPr>
          <w:p w14:paraId="17020259" w14:textId="77777777" w:rsidR="0043695E" w:rsidRPr="0043695E" w:rsidRDefault="0043695E" w:rsidP="0043695E">
            <w:pPr>
              <w:spacing w:after="0"/>
              <w:jc w:val="right"/>
              <w:rPr>
                <w:rFonts w:ascii="Arial" w:hAnsi="Arial" w:cs="Arial"/>
                <w:color w:val="auto"/>
                <w:sz w:val="16"/>
                <w:szCs w:val="16"/>
              </w:rPr>
            </w:pPr>
            <w:r w:rsidRPr="0043695E">
              <w:rPr>
                <w:rFonts w:ascii="Arial" w:hAnsi="Arial" w:cs="Arial"/>
                <w:color w:val="auto"/>
                <w:sz w:val="16"/>
                <w:szCs w:val="16"/>
              </w:rPr>
              <w:t>(1,018)</w:t>
            </w:r>
          </w:p>
        </w:tc>
      </w:tr>
      <w:tr w:rsidR="0043695E" w:rsidRPr="0043695E" w14:paraId="77AA1320" w14:textId="77777777" w:rsidTr="0043695E">
        <w:trPr>
          <w:trHeight w:val="454"/>
          <w:jc w:val="center"/>
        </w:trPr>
        <w:tc>
          <w:tcPr>
            <w:tcW w:w="2860" w:type="dxa"/>
            <w:tcBorders>
              <w:top w:val="nil"/>
              <w:left w:val="nil"/>
              <w:bottom w:val="single" w:sz="4" w:space="0" w:color="auto"/>
              <w:right w:val="nil"/>
            </w:tcBorders>
            <w:shd w:val="clear" w:color="auto" w:fill="auto"/>
            <w:vAlign w:val="bottom"/>
            <w:hideMark/>
          </w:tcPr>
          <w:p w14:paraId="5CEA0509" w14:textId="77777777" w:rsidR="0043695E" w:rsidRPr="0043695E" w:rsidRDefault="0043695E" w:rsidP="0043695E">
            <w:pPr>
              <w:spacing w:after="0"/>
              <w:rPr>
                <w:rFonts w:ascii="Arial" w:hAnsi="Arial" w:cs="Arial"/>
                <w:b/>
                <w:bCs/>
                <w:color w:val="auto"/>
                <w:sz w:val="16"/>
                <w:szCs w:val="16"/>
              </w:rPr>
            </w:pPr>
            <w:r w:rsidRPr="0043695E">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18D01B6A"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(300)</w:t>
            </w:r>
          </w:p>
        </w:tc>
        <w:tc>
          <w:tcPr>
            <w:tcW w:w="900" w:type="dxa"/>
            <w:tcBorders>
              <w:top w:val="nil"/>
              <w:left w:val="nil"/>
              <w:bottom w:val="single" w:sz="4" w:space="0" w:color="auto"/>
              <w:right w:val="nil"/>
            </w:tcBorders>
            <w:shd w:val="clear" w:color="000000" w:fill="D9D9D9"/>
            <w:noWrap/>
            <w:vAlign w:val="bottom"/>
            <w:hideMark/>
          </w:tcPr>
          <w:p w14:paraId="02B86FA1"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(500)</w:t>
            </w:r>
          </w:p>
        </w:tc>
        <w:tc>
          <w:tcPr>
            <w:tcW w:w="900" w:type="dxa"/>
            <w:tcBorders>
              <w:top w:val="nil"/>
              <w:left w:val="nil"/>
              <w:bottom w:val="single" w:sz="4" w:space="0" w:color="auto"/>
              <w:right w:val="nil"/>
            </w:tcBorders>
            <w:shd w:val="clear" w:color="auto" w:fill="auto"/>
            <w:noWrap/>
            <w:vAlign w:val="bottom"/>
            <w:hideMark/>
          </w:tcPr>
          <w:p w14:paraId="789F16DA"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A3C9F37"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2B4A851" w14:textId="77777777" w:rsidR="0043695E" w:rsidRPr="0043695E" w:rsidRDefault="0043695E" w:rsidP="0043695E">
            <w:pPr>
              <w:spacing w:after="0"/>
              <w:jc w:val="right"/>
              <w:rPr>
                <w:rFonts w:ascii="Arial" w:hAnsi="Arial" w:cs="Arial"/>
                <w:b/>
                <w:bCs/>
                <w:color w:val="auto"/>
                <w:sz w:val="16"/>
                <w:szCs w:val="16"/>
              </w:rPr>
            </w:pPr>
            <w:r w:rsidRPr="0043695E">
              <w:rPr>
                <w:rFonts w:ascii="Arial" w:hAnsi="Arial" w:cs="Arial"/>
                <w:b/>
                <w:bCs/>
                <w:color w:val="auto"/>
                <w:sz w:val="16"/>
                <w:szCs w:val="16"/>
              </w:rPr>
              <w:t>-</w:t>
            </w:r>
          </w:p>
        </w:tc>
      </w:tr>
    </w:tbl>
    <w:p w14:paraId="5A7E0A7C" w14:textId="77777777" w:rsidR="0043695E" w:rsidRPr="0043695E" w:rsidRDefault="0043695E" w:rsidP="0043695E">
      <w:pPr>
        <w:spacing w:before="120" w:after="0"/>
        <w:rPr>
          <w:rFonts w:ascii="Arial" w:hAnsi="Arial" w:cs="Arial"/>
          <w:color w:val="auto"/>
          <w:sz w:val="16"/>
          <w:szCs w:val="16"/>
        </w:rPr>
      </w:pPr>
      <w:proofErr w:type="spellStart"/>
      <w:r w:rsidRPr="0043695E">
        <w:rPr>
          <w:rFonts w:ascii="Arial" w:hAnsi="Arial" w:cs="Arial"/>
          <w:color w:val="auto"/>
          <w:sz w:val="16"/>
          <w:szCs w:val="16"/>
        </w:rPr>
        <w:t>RoU</w:t>
      </w:r>
      <w:proofErr w:type="spellEnd"/>
      <w:r w:rsidRPr="0043695E">
        <w:rPr>
          <w:rFonts w:ascii="Arial" w:hAnsi="Arial" w:cs="Arial"/>
          <w:color w:val="auto"/>
          <w:sz w:val="16"/>
          <w:szCs w:val="16"/>
        </w:rPr>
        <w:t xml:space="preserve"> = Right-of-Use asset</w:t>
      </w:r>
    </w:p>
    <w:p w14:paraId="151F1598" w14:textId="77777777" w:rsidR="00BC0659" w:rsidRDefault="00BC0659" w:rsidP="00BC0659">
      <w:pPr>
        <w:pStyle w:val="Tablenumberandreference"/>
        <w:rPr>
          <w:color w:val="auto"/>
        </w:rPr>
      </w:pPr>
      <w:r w:rsidRPr="003C732A">
        <w:rPr>
          <w:color w:val="auto"/>
        </w:rPr>
        <w:lastRenderedPageBreak/>
        <w:t>Table 3.2: Budgeted Departmental Balance Sheet (as at 30 June)</w:t>
      </w:r>
    </w:p>
    <w:tbl>
      <w:tblPr>
        <w:tblW w:w="7360" w:type="dxa"/>
        <w:jc w:val="center"/>
        <w:tblLayout w:type="fixed"/>
        <w:tblLook w:val="04A0" w:firstRow="1" w:lastRow="0" w:firstColumn="1" w:lastColumn="0" w:noHBand="0" w:noVBand="1"/>
        <w:tblCaption w:val="Table 3.2: Budgeted Departmental Balance Sheet (as at 30 June)"/>
        <w:tblDescription w:val="This table outlines FSANZ's budgeted departmental balance sheet as at 30 June"/>
      </w:tblPr>
      <w:tblGrid>
        <w:gridCol w:w="2860"/>
        <w:gridCol w:w="900"/>
        <w:gridCol w:w="900"/>
        <w:gridCol w:w="900"/>
        <w:gridCol w:w="900"/>
        <w:gridCol w:w="900"/>
      </w:tblGrid>
      <w:tr w:rsidR="00C7037C" w:rsidRPr="00C7037C" w14:paraId="163EFC81" w14:textId="77777777" w:rsidTr="0020668D">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192E90E9" w14:textId="77777777" w:rsidR="00C7037C" w:rsidRPr="00C7037C" w:rsidRDefault="00C7037C" w:rsidP="00C7037C">
            <w:pPr>
              <w:spacing w:before="40" w:after="0"/>
              <w:jc w:val="right"/>
              <w:rPr>
                <w:rFonts w:ascii="Arial" w:hAnsi="Arial" w:cs="Arial"/>
                <w:color w:val="000000" w:themeColor="text1"/>
                <w:sz w:val="16"/>
                <w:szCs w:val="16"/>
              </w:rPr>
            </w:pPr>
            <w:r w:rsidRPr="00C7037C">
              <w:rPr>
                <w:rFonts w:ascii="Arial" w:hAnsi="Arial" w:cs="Arial"/>
                <w:color w:val="000000" w:themeColor="text1"/>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A7A00B4" w14:textId="77777777" w:rsidR="00C7037C" w:rsidRPr="00C7037C" w:rsidRDefault="00C7037C" w:rsidP="00C7037C">
            <w:pPr>
              <w:spacing w:before="40" w:after="0"/>
              <w:jc w:val="right"/>
              <w:rPr>
                <w:rFonts w:ascii="Arial" w:hAnsi="Arial" w:cs="Arial"/>
                <w:b/>
                <w:bCs/>
                <w:color w:val="000000" w:themeColor="text1"/>
                <w:sz w:val="16"/>
                <w:szCs w:val="16"/>
              </w:rPr>
            </w:pPr>
            <w:r w:rsidRPr="00C7037C">
              <w:rPr>
                <w:rFonts w:ascii="Arial" w:hAnsi="Arial" w:cs="Arial"/>
                <w:b/>
                <w:bCs/>
                <w:color w:val="000000" w:themeColor="text1"/>
                <w:sz w:val="16"/>
                <w:szCs w:val="16"/>
              </w:rPr>
              <w:t>2021–22</w:t>
            </w:r>
            <w:r w:rsidRPr="00C7037C">
              <w:rPr>
                <w:rFonts w:ascii="Arial" w:hAnsi="Arial" w:cs="Arial"/>
                <w:b/>
                <w:bCs/>
                <w:color w:val="000000" w:themeColor="text1"/>
                <w:sz w:val="16"/>
                <w:szCs w:val="16"/>
              </w:rPr>
              <w:br/>
              <w:t>Estimated</w:t>
            </w:r>
            <w:r w:rsidRPr="00C7037C">
              <w:rPr>
                <w:rFonts w:ascii="Arial" w:hAnsi="Arial" w:cs="Arial"/>
                <w:b/>
                <w:bCs/>
                <w:color w:val="000000" w:themeColor="text1"/>
                <w:sz w:val="16"/>
                <w:szCs w:val="16"/>
              </w:rPr>
              <w:br/>
              <w:t>actual</w:t>
            </w:r>
            <w:r w:rsidRPr="00C7037C">
              <w:rPr>
                <w:rFonts w:ascii="Arial" w:hAnsi="Arial" w:cs="Arial"/>
                <w:b/>
                <w:bCs/>
                <w:color w:val="000000" w:themeColor="text1"/>
                <w:sz w:val="16"/>
                <w:szCs w:val="16"/>
              </w:rPr>
              <w:br/>
            </w:r>
            <w:r w:rsidRPr="00C7037C">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2579CCDD" w14:textId="77777777" w:rsidR="00C7037C" w:rsidRPr="00C7037C" w:rsidRDefault="00C7037C" w:rsidP="00C7037C">
            <w:pPr>
              <w:spacing w:before="40" w:after="0"/>
              <w:jc w:val="right"/>
              <w:rPr>
                <w:rFonts w:ascii="Arial" w:hAnsi="Arial" w:cs="Arial"/>
                <w:b/>
                <w:bCs/>
                <w:color w:val="000000" w:themeColor="text1"/>
                <w:sz w:val="16"/>
                <w:szCs w:val="16"/>
              </w:rPr>
            </w:pPr>
            <w:r w:rsidRPr="00C7037C">
              <w:rPr>
                <w:rFonts w:ascii="Arial" w:hAnsi="Arial" w:cs="Arial"/>
                <w:b/>
                <w:bCs/>
                <w:color w:val="000000" w:themeColor="text1"/>
                <w:sz w:val="16"/>
                <w:szCs w:val="16"/>
              </w:rPr>
              <w:t>2022–23</w:t>
            </w:r>
            <w:r w:rsidRPr="00C7037C">
              <w:rPr>
                <w:rFonts w:ascii="Arial" w:hAnsi="Arial" w:cs="Arial"/>
                <w:b/>
                <w:bCs/>
                <w:color w:val="000000" w:themeColor="text1"/>
                <w:sz w:val="16"/>
                <w:szCs w:val="16"/>
              </w:rPr>
              <w:br/>
              <w:t xml:space="preserve">Budget </w:t>
            </w:r>
            <w:r w:rsidRPr="00C7037C">
              <w:rPr>
                <w:rFonts w:ascii="Arial" w:hAnsi="Arial" w:cs="Arial"/>
                <w:b/>
                <w:bCs/>
                <w:color w:val="000000" w:themeColor="text1"/>
                <w:sz w:val="16"/>
                <w:szCs w:val="16"/>
              </w:rPr>
              <w:br/>
            </w:r>
            <w:r w:rsidRPr="00C7037C">
              <w:rPr>
                <w:rFonts w:ascii="Arial" w:hAnsi="Arial" w:cs="Arial"/>
                <w:b/>
                <w:bCs/>
                <w:color w:val="000000" w:themeColor="text1"/>
                <w:sz w:val="16"/>
                <w:szCs w:val="16"/>
              </w:rPr>
              <w:br/>
            </w:r>
            <w:r w:rsidRPr="00C7037C">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CB4FB19" w14:textId="77777777" w:rsidR="00C7037C" w:rsidRPr="00C7037C" w:rsidRDefault="00C7037C" w:rsidP="00C7037C">
            <w:pPr>
              <w:spacing w:before="40" w:after="0"/>
              <w:jc w:val="right"/>
              <w:rPr>
                <w:rFonts w:ascii="Arial" w:hAnsi="Arial" w:cs="Arial"/>
                <w:b/>
                <w:bCs/>
                <w:color w:val="auto"/>
                <w:sz w:val="16"/>
                <w:szCs w:val="16"/>
              </w:rPr>
            </w:pPr>
            <w:r w:rsidRPr="00C7037C">
              <w:rPr>
                <w:rFonts w:ascii="Arial" w:hAnsi="Arial" w:cs="Arial"/>
                <w:b/>
                <w:bCs/>
                <w:color w:val="auto"/>
                <w:sz w:val="16"/>
                <w:szCs w:val="16"/>
              </w:rPr>
              <w:t>2023–24</w:t>
            </w:r>
            <w:r w:rsidRPr="00C7037C">
              <w:rPr>
                <w:rFonts w:ascii="Arial" w:hAnsi="Arial" w:cs="Arial"/>
                <w:b/>
                <w:bCs/>
                <w:color w:val="auto"/>
                <w:sz w:val="16"/>
                <w:szCs w:val="16"/>
              </w:rPr>
              <w:br/>
              <w:t>Forward estimate</w:t>
            </w:r>
            <w:r w:rsidRPr="00C7037C">
              <w:rPr>
                <w:rFonts w:ascii="Arial" w:hAnsi="Arial" w:cs="Arial"/>
                <w:b/>
                <w:bCs/>
                <w:color w:val="auto"/>
                <w:sz w:val="16"/>
                <w:szCs w:val="16"/>
              </w:rPr>
              <w:br/>
            </w:r>
            <w:r w:rsidRPr="00C7037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611CC7E" w14:textId="77777777" w:rsidR="00C7037C" w:rsidRPr="00C7037C" w:rsidRDefault="00C7037C" w:rsidP="00C7037C">
            <w:pPr>
              <w:spacing w:before="40" w:after="0"/>
              <w:jc w:val="right"/>
              <w:rPr>
                <w:rFonts w:ascii="Arial" w:hAnsi="Arial" w:cs="Arial"/>
                <w:b/>
                <w:bCs/>
                <w:color w:val="auto"/>
                <w:sz w:val="16"/>
                <w:szCs w:val="16"/>
              </w:rPr>
            </w:pPr>
            <w:r w:rsidRPr="00C7037C">
              <w:rPr>
                <w:rFonts w:ascii="Arial" w:hAnsi="Arial" w:cs="Arial"/>
                <w:b/>
                <w:bCs/>
                <w:color w:val="auto"/>
                <w:sz w:val="16"/>
                <w:szCs w:val="16"/>
              </w:rPr>
              <w:t>2024–25</w:t>
            </w:r>
            <w:r w:rsidRPr="00C7037C">
              <w:rPr>
                <w:rFonts w:ascii="Arial" w:hAnsi="Arial" w:cs="Arial"/>
                <w:b/>
                <w:bCs/>
                <w:color w:val="auto"/>
                <w:sz w:val="16"/>
                <w:szCs w:val="16"/>
              </w:rPr>
              <w:br/>
              <w:t>Forward estimate</w:t>
            </w:r>
            <w:r w:rsidRPr="00C7037C">
              <w:rPr>
                <w:rFonts w:ascii="Arial" w:hAnsi="Arial" w:cs="Arial"/>
                <w:b/>
                <w:bCs/>
                <w:color w:val="auto"/>
                <w:sz w:val="16"/>
                <w:szCs w:val="16"/>
              </w:rPr>
              <w:br/>
            </w:r>
            <w:r w:rsidRPr="00C7037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3DED285" w14:textId="77777777" w:rsidR="00C7037C" w:rsidRPr="00C7037C" w:rsidRDefault="00C7037C" w:rsidP="00C7037C">
            <w:pPr>
              <w:spacing w:before="40" w:after="0"/>
              <w:jc w:val="right"/>
              <w:rPr>
                <w:rFonts w:ascii="Arial" w:hAnsi="Arial" w:cs="Arial"/>
                <w:b/>
                <w:bCs/>
                <w:color w:val="auto"/>
                <w:sz w:val="16"/>
                <w:szCs w:val="16"/>
              </w:rPr>
            </w:pPr>
            <w:r w:rsidRPr="00C7037C">
              <w:rPr>
                <w:rFonts w:ascii="Arial" w:hAnsi="Arial" w:cs="Arial"/>
                <w:b/>
                <w:bCs/>
                <w:color w:val="auto"/>
                <w:sz w:val="16"/>
                <w:szCs w:val="16"/>
              </w:rPr>
              <w:t>2025–26</w:t>
            </w:r>
            <w:r w:rsidRPr="00C7037C">
              <w:rPr>
                <w:rFonts w:ascii="Arial" w:hAnsi="Arial" w:cs="Arial"/>
                <w:b/>
                <w:bCs/>
                <w:color w:val="auto"/>
                <w:sz w:val="16"/>
                <w:szCs w:val="16"/>
              </w:rPr>
              <w:br/>
              <w:t>Forward estimate</w:t>
            </w:r>
            <w:r w:rsidRPr="00C7037C">
              <w:rPr>
                <w:rFonts w:ascii="Arial" w:hAnsi="Arial" w:cs="Arial"/>
                <w:b/>
                <w:bCs/>
                <w:color w:val="auto"/>
                <w:sz w:val="16"/>
                <w:szCs w:val="16"/>
              </w:rPr>
              <w:br/>
            </w:r>
            <w:r w:rsidRPr="00C7037C">
              <w:rPr>
                <w:rFonts w:ascii="Arial" w:hAnsi="Arial" w:cs="Arial"/>
                <w:color w:val="auto"/>
                <w:sz w:val="16"/>
                <w:szCs w:val="16"/>
              </w:rPr>
              <w:t>$'000</w:t>
            </w:r>
          </w:p>
        </w:tc>
      </w:tr>
      <w:tr w:rsidR="00C7037C" w:rsidRPr="00C7037C" w14:paraId="6304CBE9"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09699F95" w14:textId="77777777" w:rsidR="00C7037C" w:rsidRPr="00C7037C" w:rsidRDefault="00C7037C" w:rsidP="00C7037C">
            <w:pPr>
              <w:spacing w:after="0"/>
              <w:rPr>
                <w:rFonts w:ascii="Arial" w:hAnsi="Arial" w:cs="Arial"/>
                <w:b/>
                <w:bCs/>
                <w:sz w:val="16"/>
                <w:szCs w:val="16"/>
              </w:rPr>
            </w:pPr>
            <w:r w:rsidRPr="00C7037C">
              <w:rPr>
                <w:rFonts w:ascii="Arial" w:hAnsi="Arial" w:cs="Arial"/>
                <w:b/>
                <w:bCs/>
                <w:sz w:val="16"/>
                <w:szCs w:val="16"/>
              </w:rPr>
              <w:t>ASSETS</w:t>
            </w:r>
          </w:p>
        </w:tc>
        <w:tc>
          <w:tcPr>
            <w:tcW w:w="900" w:type="dxa"/>
            <w:tcBorders>
              <w:top w:val="nil"/>
              <w:left w:val="nil"/>
              <w:bottom w:val="nil"/>
              <w:right w:val="nil"/>
            </w:tcBorders>
            <w:shd w:val="clear" w:color="auto" w:fill="auto"/>
            <w:noWrap/>
            <w:vAlign w:val="bottom"/>
            <w:hideMark/>
          </w:tcPr>
          <w:p w14:paraId="341BCBE1" w14:textId="77777777" w:rsidR="00C7037C" w:rsidRPr="00C7037C" w:rsidRDefault="00C7037C" w:rsidP="00C7037C">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9694BC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78D17B7" w14:textId="77777777" w:rsidR="00C7037C" w:rsidRPr="00C7037C" w:rsidRDefault="00C7037C" w:rsidP="00C7037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AD39C14" w14:textId="77777777" w:rsidR="00C7037C" w:rsidRPr="00C7037C" w:rsidRDefault="00C7037C" w:rsidP="00C7037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3176183" w14:textId="77777777" w:rsidR="00C7037C" w:rsidRPr="00C7037C" w:rsidRDefault="00C7037C" w:rsidP="00C7037C">
            <w:pPr>
              <w:spacing w:after="0"/>
              <w:jc w:val="right"/>
              <w:rPr>
                <w:rFonts w:ascii="Times New Roman" w:hAnsi="Times New Roman"/>
                <w:color w:val="auto"/>
              </w:rPr>
            </w:pPr>
          </w:p>
        </w:tc>
      </w:tr>
      <w:tr w:rsidR="00C7037C" w:rsidRPr="00C7037C" w14:paraId="7A3DA096"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4A0F8415" w14:textId="77777777" w:rsidR="00C7037C" w:rsidRPr="00C7037C" w:rsidRDefault="00C7037C" w:rsidP="00C7037C">
            <w:pPr>
              <w:spacing w:after="0"/>
              <w:ind w:leftChars="75" w:left="150"/>
              <w:rPr>
                <w:rFonts w:ascii="Arial" w:hAnsi="Arial" w:cs="Arial"/>
                <w:b/>
                <w:bCs/>
                <w:sz w:val="16"/>
                <w:szCs w:val="16"/>
              </w:rPr>
            </w:pPr>
            <w:r w:rsidRPr="00C7037C">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504AFCAF" w14:textId="77777777" w:rsidR="00C7037C" w:rsidRPr="00C7037C" w:rsidRDefault="00C7037C" w:rsidP="00C7037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7CCA45B"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0CA2EA5" w14:textId="77777777" w:rsidR="00C7037C" w:rsidRPr="00C7037C" w:rsidRDefault="00C7037C" w:rsidP="00C7037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76C45E2" w14:textId="77777777" w:rsidR="00C7037C" w:rsidRPr="00C7037C" w:rsidRDefault="00C7037C" w:rsidP="00C7037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FC1D60D" w14:textId="77777777" w:rsidR="00C7037C" w:rsidRPr="00C7037C" w:rsidRDefault="00C7037C" w:rsidP="00C7037C">
            <w:pPr>
              <w:spacing w:after="0"/>
              <w:jc w:val="right"/>
              <w:rPr>
                <w:rFonts w:ascii="Times New Roman" w:hAnsi="Times New Roman"/>
                <w:color w:val="auto"/>
              </w:rPr>
            </w:pPr>
          </w:p>
        </w:tc>
      </w:tr>
      <w:tr w:rsidR="00C7037C" w:rsidRPr="00C7037C" w14:paraId="1C80FF91"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2946A20A"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Cash and cash equivalents</w:t>
            </w:r>
          </w:p>
        </w:tc>
        <w:tc>
          <w:tcPr>
            <w:tcW w:w="900" w:type="dxa"/>
            <w:tcBorders>
              <w:top w:val="nil"/>
              <w:left w:val="nil"/>
              <w:bottom w:val="nil"/>
              <w:right w:val="nil"/>
            </w:tcBorders>
            <w:shd w:val="clear" w:color="auto" w:fill="auto"/>
            <w:noWrap/>
            <w:vAlign w:val="bottom"/>
            <w:hideMark/>
          </w:tcPr>
          <w:p w14:paraId="15C323BD"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15,310</w:t>
            </w:r>
          </w:p>
        </w:tc>
        <w:tc>
          <w:tcPr>
            <w:tcW w:w="900" w:type="dxa"/>
            <w:tcBorders>
              <w:top w:val="nil"/>
              <w:left w:val="nil"/>
              <w:bottom w:val="nil"/>
              <w:right w:val="nil"/>
            </w:tcBorders>
            <w:shd w:val="clear" w:color="000000" w:fill="D9D9D9"/>
            <w:noWrap/>
            <w:vAlign w:val="bottom"/>
            <w:hideMark/>
          </w:tcPr>
          <w:p w14:paraId="7A3ED5C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14,051</w:t>
            </w:r>
          </w:p>
        </w:tc>
        <w:tc>
          <w:tcPr>
            <w:tcW w:w="900" w:type="dxa"/>
            <w:tcBorders>
              <w:top w:val="nil"/>
              <w:left w:val="nil"/>
              <w:bottom w:val="nil"/>
              <w:right w:val="nil"/>
            </w:tcBorders>
            <w:shd w:val="clear" w:color="auto" w:fill="auto"/>
            <w:noWrap/>
            <w:vAlign w:val="bottom"/>
            <w:hideMark/>
          </w:tcPr>
          <w:p w14:paraId="579C6ED6"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14,236</w:t>
            </w:r>
          </w:p>
        </w:tc>
        <w:tc>
          <w:tcPr>
            <w:tcW w:w="900" w:type="dxa"/>
            <w:tcBorders>
              <w:top w:val="nil"/>
              <w:left w:val="nil"/>
              <w:bottom w:val="nil"/>
              <w:right w:val="nil"/>
            </w:tcBorders>
            <w:shd w:val="clear" w:color="auto" w:fill="auto"/>
            <w:noWrap/>
            <w:vAlign w:val="bottom"/>
            <w:hideMark/>
          </w:tcPr>
          <w:p w14:paraId="2754FA76"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12,713</w:t>
            </w:r>
          </w:p>
        </w:tc>
        <w:tc>
          <w:tcPr>
            <w:tcW w:w="900" w:type="dxa"/>
            <w:tcBorders>
              <w:top w:val="nil"/>
              <w:left w:val="nil"/>
              <w:bottom w:val="nil"/>
              <w:right w:val="nil"/>
            </w:tcBorders>
            <w:shd w:val="clear" w:color="auto" w:fill="auto"/>
            <w:noWrap/>
            <w:vAlign w:val="bottom"/>
            <w:hideMark/>
          </w:tcPr>
          <w:p w14:paraId="021937DE"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11,608</w:t>
            </w:r>
          </w:p>
        </w:tc>
      </w:tr>
      <w:tr w:rsidR="00C7037C" w:rsidRPr="00C7037C" w14:paraId="2DA3ACBF"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1BD90ED5"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Trade and other receivables</w:t>
            </w:r>
          </w:p>
        </w:tc>
        <w:tc>
          <w:tcPr>
            <w:tcW w:w="900" w:type="dxa"/>
            <w:tcBorders>
              <w:top w:val="nil"/>
              <w:left w:val="nil"/>
              <w:bottom w:val="nil"/>
              <w:right w:val="nil"/>
            </w:tcBorders>
            <w:shd w:val="clear" w:color="auto" w:fill="auto"/>
            <w:noWrap/>
            <w:vAlign w:val="bottom"/>
            <w:hideMark/>
          </w:tcPr>
          <w:p w14:paraId="711AD1D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475</w:t>
            </w:r>
          </w:p>
        </w:tc>
        <w:tc>
          <w:tcPr>
            <w:tcW w:w="900" w:type="dxa"/>
            <w:tcBorders>
              <w:top w:val="nil"/>
              <w:left w:val="nil"/>
              <w:bottom w:val="nil"/>
              <w:right w:val="nil"/>
            </w:tcBorders>
            <w:shd w:val="clear" w:color="000000" w:fill="D9D9D9"/>
            <w:noWrap/>
            <w:vAlign w:val="bottom"/>
            <w:hideMark/>
          </w:tcPr>
          <w:p w14:paraId="2CF1752F"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475</w:t>
            </w:r>
          </w:p>
        </w:tc>
        <w:tc>
          <w:tcPr>
            <w:tcW w:w="900" w:type="dxa"/>
            <w:tcBorders>
              <w:top w:val="nil"/>
              <w:left w:val="nil"/>
              <w:bottom w:val="nil"/>
              <w:right w:val="nil"/>
            </w:tcBorders>
            <w:shd w:val="clear" w:color="auto" w:fill="auto"/>
            <w:noWrap/>
            <w:vAlign w:val="bottom"/>
            <w:hideMark/>
          </w:tcPr>
          <w:p w14:paraId="46294F96"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475</w:t>
            </w:r>
          </w:p>
        </w:tc>
        <w:tc>
          <w:tcPr>
            <w:tcW w:w="900" w:type="dxa"/>
            <w:tcBorders>
              <w:top w:val="nil"/>
              <w:left w:val="nil"/>
              <w:bottom w:val="nil"/>
              <w:right w:val="nil"/>
            </w:tcBorders>
            <w:shd w:val="clear" w:color="auto" w:fill="auto"/>
            <w:noWrap/>
            <w:vAlign w:val="bottom"/>
            <w:hideMark/>
          </w:tcPr>
          <w:p w14:paraId="39DEFA38"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475</w:t>
            </w:r>
          </w:p>
        </w:tc>
        <w:tc>
          <w:tcPr>
            <w:tcW w:w="900" w:type="dxa"/>
            <w:tcBorders>
              <w:top w:val="nil"/>
              <w:left w:val="nil"/>
              <w:bottom w:val="nil"/>
              <w:right w:val="nil"/>
            </w:tcBorders>
            <w:shd w:val="clear" w:color="auto" w:fill="auto"/>
            <w:noWrap/>
            <w:vAlign w:val="bottom"/>
            <w:hideMark/>
          </w:tcPr>
          <w:p w14:paraId="3A32102F"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475</w:t>
            </w:r>
          </w:p>
        </w:tc>
      </w:tr>
      <w:tr w:rsidR="00C7037C" w:rsidRPr="00C7037C" w14:paraId="168879DB" w14:textId="77777777" w:rsidTr="00C7037C">
        <w:trPr>
          <w:trHeight w:val="283"/>
          <w:jc w:val="center"/>
        </w:trPr>
        <w:tc>
          <w:tcPr>
            <w:tcW w:w="2860" w:type="dxa"/>
            <w:tcBorders>
              <w:top w:val="nil"/>
              <w:left w:val="nil"/>
              <w:bottom w:val="nil"/>
              <w:right w:val="nil"/>
            </w:tcBorders>
            <w:shd w:val="clear" w:color="auto" w:fill="auto"/>
            <w:noWrap/>
            <w:vAlign w:val="bottom"/>
            <w:hideMark/>
          </w:tcPr>
          <w:p w14:paraId="7B26F4C6" w14:textId="77777777" w:rsidR="00C7037C" w:rsidRPr="00C7037C" w:rsidRDefault="00C7037C" w:rsidP="00C7037C">
            <w:pPr>
              <w:spacing w:after="0"/>
              <w:ind w:leftChars="150" w:left="300"/>
              <w:rPr>
                <w:rFonts w:ascii="Arial" w:hAnsi="Arial" w:cs="Arial"/>
                <w:b/>
                <w:bCs/>
                <w:sz w:val="16"/>
                <w:szCs w:val="16"/>
              </w:rPr>
            </w:pPr>
            <w:r w:rsidRPr="00C7037C">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20894485"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15,785</w:t>
            </w:r>
          </w:p>
        </w:tc>
        <w:tc>
          <w:tcPr>
            <w:tcW w:w="900" w:type="dxa"/>
            <w:tcBorders>
              <w:top w:val="nil"/>
              <w:left w:val="nil"/>
              <w:bottom w:val="single" w:sz="4" w:space="0" w:color="auto"/>
              <w:right w:val="nil"/>
            </w:tcBorders>
            <w:shd w:val="clear" w:color="000000" w:fill="D9D9D9"/>
            <w:noWrap/>
            <w:vAlign w:val="bottom"/>
            <w:hideMark/>
          </w:tcPr>
          <w:p w14:paraId="4D166E12"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14,526</w:t>
            </w:r>
          </w:p>
        </w:tc>
        <w:tc>
          <w:tcPr>
            <w:tcW w:w="900" w:type="dxa"/>
            <w:tcBorders>
              <w:top w:val="nil"/>
              <w:left w:val="nil"/>
              <w:bottom w:val="single" w:sz="4" w:space="0" w:color="auto"/>
              <w:right w:val="nil"/>
            </w:tcBorders>
            <w:shd w:val="clear" w:color="auto" w:fill="auto"/>
            <w:noWrap/>
            <w:vAlign w:val="bottom"/>
            <w:hideMark/>
          </w:tcPr>
          <w:p w14:paraId="70897484"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14,711</w:t>
            </w:r>
          </w:p>
        </w:tc>
        <w:tc>
          <w:tcPr>
            <w:tcW w:w="900" w:type="dxa"/>
            <w:tcBorders>
              <w:top w:val="nil"/>
              <w:left w:val="nil"/>
              <w:bottom w:val="single" w:sz="4" w:space="0" w:color="auto"/>
              <w:right w:val="nil"/>
            </w:tcBorders>
            <w:shd w:val="clear" w:color="auto" w:fill="auto"/>
            <w:noWrap/>
            <w:vAlign w:val="bottom"/>
            <w:hideMark/>
          </w:tcPr>
          <w:p w14:paraId="6447CCD5"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13,188</w:t>
            </w:r>
          </w:p>
        </w:tc>
        <w:tc>
          <w:tcPr>
            <w:tcW w:w="900" w:type="dxa"/>
            <w:tcBorders>
              <w:top w:val="nil"/>
              <w:left w:val="nil"/>
              <w:bottom w:val="single" w:sz="4" w:space="0" w:color="auto"/>
              <w:right w:val="nil"/>
            </w:tcBorders>
            <w:shd w:val="clear" w:color="auto" w:fill="auto"/>
            <w:noWrap/>
            <w:vAlign w:val="bottom"/>
            <w:hideMark/>
          </w:tcPr>
          <w:p w14:paraId="318A0256"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12,083</w:t>
            </w:r>
          </w:p>
        </w:tc>
      </w:tr>
      <w:tr w:rsidR="00C7037C" w:rsidRPr="00C7037C" w14:paraId="1619A2A9" w14:textId="77777777" w:rsidTr="00C7037C">
        <w:trPr>
          <w:trHeight w:val="285"/>
          <w:jc w:val="center"/>
        </w:trPr>
        <w:tc>
          <w:tcPr>
            <w:tcW w:w="2860" w:type="dxa"/>
            <w:tcBorders>
              <w:top w:val="nil"/>
              <w:left w:val="nil"/>
              <w:bottom w:val="nil"/>
              <w:right w:val="nil"/>
            </w:tcBorders>
            <w:shd w:val="clear" w:color="auto" w:fill="auto"/>
            <w:noWrap/>
            <w:vAlign w:val="bottom"/>
            <w:hideMark/>
          </w:tcPr>
          <w:p w14:paraId="0CB78D85" w14:textId="77777777" w:rsidR="00C7037C" w:rsidRPr="00C7037C" w:rsidRDefault="00C7037C" w:rsidP="00C7037C">
            <w:pPr>
              <w:spacing w:after="0"/>
              <w:ind w:leftChars="75" w:left="150"/>
              <w:rPr>
                <w:rFonts w:ascii="Arial" w:hAnsi="Arial" w:cs="Arial"/>
                <w:b/>
                <w:bCs/>
                <w:sz w:val="16"/>
                <w:szCs w:val="16"/>
              </w:rPr>
            </w:pPr>
            <w:r w:rsidRPr="00C7037C">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bottom"/>
            <w:hideMark/>
          </w:tcPr>
          <w:p w14:paraId="78BCDB50" w14:textId="77777777" w:rsidR="00C7037C" w:rsidRPr="00C7037C" w:rsidRDefault="00C7037C" w:rsidP="00C7037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0368E84"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8061A92" w14:textId="77777777" w:rsidR="00C7037C" w:rsidRPr="00C7037C" w:rsidRDefault="00C7037C" w:rsidP="00C7037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D362ADC" w14:textId="77777777" w:rsidR="00C7037C" w:rsidRPr="00C7037C" w:rsidRDefault="00C7037C" w:rsidP="00C7037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216F74B" w14:textId="77777777" w:rsidR="00C7037C" w:rsidRPr="00C7037C" w:rsidRDefault="00C7037C" w:rsidP="00C7037C">
            <w:pPr>
              <w:spacing w:after="0"/>
              <w:jc w:val="right"/>
              <w:rPr>
                <w:rFonts w:ascii="Times New Roman" w:hAnsi="Times New Roman"/>
                <w:color w:val="auto"/>
              </w:rPr>
            </w:pPr>
          </w:p>
        </w:tc>
      </w:tr>
      <w:tr w:rsidR="00C7037C" w:rsidRPr="00C7037C" w14:paraId="75AD72AA"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7081D986"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Land and buildings</w:t>
            </w:r>
          </w:p>
        </w:tc>
        <w:tc>
          <w:tcPr>
            <w:tcW w:w="900" w:type="dxa"/>
            <w:tcBorders>
              <w:top w:val="nil"/>
              <w:left w:val="nil"/>
              <w:bottom w:val="nil"/>
              <w:right w:val="nil"/>
            </w:tcBorders>
            <w:shd w:val="clear" w:color="auto" w:fill="auto"/>
            <w:noWrap/>
            <w:vAlign w:val="bottom"/>
            <w:hideMark/>
          </w:tcPr>
          <w:p w14:paraId="4082E95C"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8,465</w:t>
            </w:r>
          </w:p>
        </w:tc>
        <w:tc>
          <w:tcPr>
            <w:tcW w:w="900" w:type="dxa"/>
            <w:tcBorders>
              <w:top w:val="nil"/>
              <w:left w:val="nil"/>
              <w:bottom w:val="nil"/>
              <w:right w:val="nil"/>
            </w:tcBorders>
            <w:shd w:val="clear" w:color="000000" w:fill="D9D9D9"/>
            <w:noWrap/>
            <w:vAlign w:val="bottom"/>
            <w:hideMark/>
          </w:tcPr>
          <w:p w14:paraId="793F35AD"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9,221</w:t>
            </w:r>
          </w:p>
        </w:tc>
        <w:tc>
          <w:tcPr>
            <w:tcW w:w="900" w:type="dxa"/>
            <w:tcBorders>
              <w:top w:val="nil"/>
              <w:left w:val="nil"/>
              <w:bottom w:val="nil"/>
              <w:right w:val="nil"/>
            </w:tcBorders>
            <w:shd w:val="clear" w:color="auto" w:fill="auto"/>
            <w:noWrap/>
            <w:vAlign w:val="bottom"/>
            <w:hideMark/>
          </w:tcPr>
          <w:p w14:paraId="08FB2417"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7,401</w:t>
            </w:r>
          </w:p>
        </w:tc>
        <w:tc>
          <w:tcPr>
            <w:tcW w:w="900" w:type="dxa"/>
            <w:tcBorders>
              <w:top w:val="nil"/>
              <w:left w:val="nil"/>
              <w:bottom w:val="nil"/>
              <w:right w:val="nil"/>
            </w:tcBorders>
            <w:shd w:val="clear" w:color="auto" w:fill="auto"/>
            <w:noWrap/>
            <w:vAlign w:val="bottom"/>
            <w:hideMark/>
          </w:tcPr>
          <w:p w14:paraId="25A42BBF"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6,173</w:t>
            </w:r>
          </w:p>
        </w:tc>
        <w:tc>
          <w:tcPr>
            <w:tcW w:w="900" w:type="dxa"/>
            <w:tcBorders>
              <w:top w:val="nil"/>
              <w:left w:val="nil"/>
              <w:bottom w:val="nil"/>
              <w:right w:val="nil"/>
            </w:tcBorders>
            <w:shd w:val="clear" w:color="auto" w:fill="auto"/>
            <w:noWrap/>
            <w:vAlign w:val="bottom"/>
            <w:hideMark/>
          </w:tcPr>
          <w:p w14:paraId="262F0A5E"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5,386</w:t>
            </w:r>
          </w:p>
        </w:tc>
      </w:tr>
      <w:tr w:rsidR="00C7037C" w:rsidRPr="00C7037C" w14:paraId="0521E04E"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1A14DEA5"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Property, plant and equipment</w:t>
            </w:r>
          </w:p>
        </w:tc>
        <w:tc>
          <w:tcPr>
            <w:tcW w:w="900" w:type="dxa"/>
            <w:tcBorders>
              <w:top w:val="nil"/>
              <w:left w:val="nil"/>
              <w:bottom w:val="nil"/>
              <w:right w:val="nil"/>
            </w:tcBorders>
            <w:shd w:val="clear" w:color="auto" w:fill="auto"/>
            <w:noWrap/>
            <w:vAlign w:val="bottom"/>
            <w:hideMark/>
          </w:tcPr>
          <w:p w14:paraId="2DAE0F3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262</w:t>
            </w:r>
          </w:p>
        </w:tc>
        <w:tc>
          <w:tcPr>
            <w:tcW w:w="900" w:type="dxa"/>
            <w:tcBorders>
              <w:top w:val="nil"/>
              <w:left w:val="nil"/>
              <w:bottom w:val="nil"/>
              <w:right w:val="nil"/>
            </w:tcBorders>
            <w:shd w:val="clear" w:color="000000" w:fill="D9D9D9"/>
            <w:noWrap/>
            <w:vAlign w:val="bottom"/>
            <w:hideMark/>
          </w:tcPr>
          <w:p w14:paraId="098AC8CA"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156</w:t>
            </w:r>
          </w:p>
        </w:tc>
        <w:tc>
          <w:tcPr>
            <w:tcW w:w="900" w:type="dxa"/>
            <w:tcBorders>
              <w:top w:val="nil"/>
              <w:left w:val="nil"/>
              <w:bottom w:val="nil"/>
              <w:right w:val="nil"/>
            </w:tcBorders>
            <w:shd w:val="clear" w:color="auto" w:fill="auto"/>
            <w:noWrap/>
            <w:vAlign w:val="bottom"/>
            <w:hideMark/>
          </w:tcPr>
          <w:p w14:paraId="2C45A103"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146</w:t>
            </w:r>
          </w:p>
        </w:tc>
        <w:tc>
          <w:tcPr>
            <w:tcW w:w="900" w:type="dxa"/>
            <w:tcBorders>
              <w:top w:val="nil"/>
              <w:left w:val="nil"/>
              <w:bottom w:val="nil"/>
              <w:right w:val="nil"/>
            </w:tcBorders>
            <w:shd w:val="clear" w:color="auto" w:fill="auto"/>
            <w:noWrap/>
            <w:vAlign w:val="bottom"/>
            <w:hideMark/>
          </w:tcPr>
          <w:p w14:paraId="063EA957"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146</w:t>
            </w:r>
          </w:p>
        </w:tc>
        <w:tc>
          <w:tcPr>
            <w:tcW w:w="900" w:type="dxa"/>
            <w:tcBorders>
              <w:top w:val="nil"/>
              <w:left w:val="nil"/>
              <w:bottom w:val="nil"/>
              <w:right w:val="nil"/>
            </w:tcBorders>
            <w:shd w:val="clear" w:color="auto" w:fill="auto"/>
            <w:noWrap/>
            <w:vAlign w:val="bottom"/>
            <w:hideMark/>
          </w:tcPr>
          <w:p w14:paraId="2CF31964"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273</w:t>
            </w:r>
          </w:p>
        </w:tc>
      </w:tr>
      <w:tr w:rsidR="00C7037C" w:rsidRPr="00C7037C" w14:paraId="31E9CB16"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7FA6D50B"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Intangibles</w:t>
            </w:r>
          </w:p>
        </w:tc>
        <w:tc>
          <w:tcPr>
            <w:tcW w:w="900" w:type="dxa"/>
            <w:tcBorders>
              <w:top w:val="nil"/>
              <w:left w:val="nil"/>
              <w:bottom w:val="nil"/>
              <w:right w:val="nil"/>
            </w:tcBorders>
            <w:shd w:val="clear" w:color="auto" w:fill="auto"/>
            <w:noWrap/>
            <w:vAlign w:val="bottom"/>
            <w:hideMark/>
          </w:tcPr>
          <w:p w14:paraId="3E47F67D"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2,211</w:t>
            </w:r>
          </w:p>
        </w:tc>
        <w:tc>
          <w:tcPr>
            <w:tcW w:w="900" w:type="dxa"/>
            <w:tcBorders>
              <w:top w:val="nil"/>
              <w:left w:val="nil"/>
              <w:bottom w:val="nil"/>
              <w:right w:val="nil"/>
            </w:tcBorders>
            <w:shd w:val="clear" w:color="000000" w:fill="D9D9D9"/>
            <w:noWrap/>
            <w:vAlign w:val="bottom"/>
            <w:hideMark/>
          </w:tcPr>
          <w:p w14:paraId="69C7FE0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1,004</w:t>
            </w:r>
          </w:p>
        </w:tc>
        <w:tc>
          <w:tcPr>
            <w:tcW w:w="900" w:type="dxa"/>
            <w:tcBorders>
              <w:top w:val="nil"/>
              <w:left w:val="nil"/>
              <w:bottom w:val="nil"/>
              <w:right w:val="nil"/>
            </w:tcBorders>
            <w:shd w:val="clear" w:color="auto" w:fill="auto"/>
            <w:noWrap/>
            <w:vAlign w:val="bottom"/>
            <w:hideMark/>
          </w:tcPr>
          <w:p w14:paraId="38699D4D"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812</w:t>
            </w:r>
          </w:p>
        </w:tc>
        <w:tc>
          <w:tcPr>
            <w:tcW w:w="900" w:type="dxa"/>
            <w:tcBorders>
              <w:top w:val="nil"/>
              <w:left w:val="nil"/>
              <w:bottom w:val="nil"/>
              <w:right w:val="nil"/>
            </w:tcBorders>
            <w:shd w:val="clear" w:color="auto" w:fill="auto"/>
            <w:noWrap/>
            <w:vAlign w:val="bottom"/>
            <w:hideMark/>
          </w:tcPr>
          <w:p w14:paraId="46C45A61"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812</w:t>
            </w:r>
          </w:p>
        </w:tc>
        <w:tc>
          <w:tcPr>
            <w:tcW w:w="900" w:type="dxa"/>
            <w:tcBorders>
              <w:top w:val="nil"/>
              <w:left w:val="nil"/>
              <w:bottom w:val="nil"/>
              <w:right w:val="nil"/>
            </w:tcBorders>
            <w:shd w:val="clear" w:color="auto" w:fill="auto"/>
            <w:noWrap/>
            <w:vAlign w:val="bottom"/>
            <w:hideMark/>
          </w:tcPr>
          <w:p w14:paraId="75CC190C"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1,203</w:t>
            </w:r>
          </w:p>
        </w:tc>
      </w:tr>
      <w:tr w:rsidR="00C7037C" w:rsidRPr="00C7037C" w14:paraId="08B2E82F"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7120C9DB"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Other</w:t>
            </w:r>
          </w:p>
        </w:tc>
        <w:tc>
          <w:tcPr>
            <w:tcW w:w="900" w:type="dxa"/>
            <w:tcBorders>
              <w:top w:val="nil"/>
              <w:left w:val="nil"/>
              <w:bottom w:val="nil"/>
              <w:right w:val="nil"/>
            </w:tcBorders>
            <w:shd w:val="clear" w:color="auto" w:fill="auto"/>
            <w:noWrap/>
            <w:vAlign w:val="bottom"/>
            <w:hideMark/>
          </w:tcPr>
          <w:p w14:paraId="11ECBF9C"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514</w:t>
            </w:r>
          </w:p>
        </w:tc>
        <w:tc>
          <w:tcPr>
            <w:tcW w:w="900" w:type="dxa"/>
            <w:tcBorders>
              <w:top w:val="nil"/>
              <w:left w:val="nil"/>
              <w:bottom w:val="nil"/>
              <w:right w:val="nil"/>
            </w:tcBorders>
            <w:shd w:val="clear" w:color="000000" w:fill="D9D9D9"/>
            <w:noWrap/>
            <w:vAlign w:val="bottom"/>
            <w:hideMark/>
          </w:tcPr>
          <w:p w14:paraId="427F90A0"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514</w:t>
            </w:r>
          </w:p>
        </w:tc>
        <w:tc>
          <w:tcPr>
            <w:tcW w:w="900" w:type="dxa"/>
            <w:tcBorders>
              <w:top w:val="nil"/>
              <w:left w:val="nil"/>
              <w:bottom w:val="nil"/>
              <w:right w:val="nil"/>
            </w:tcBorders>
            <w:shd w:val="clear" w:color="auto" w:fill="auto"/>
            <w:noWrap/>
            <w:vAlign w:val="bottom"/>
            <w:hideMark/>
          </w:tcPr>
          <w:p w14:paraId="32DC1282"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514</w:t>
            </w:r>
          </w:p>
        </w:tc>
        <w:tc>
          <w:tcPr>
            <w:tcW w:w="900" w:type="dxa"/>
            <w:tcBorders>
              <w:top w:val="nil"/>
              <w:left w:val="nil"/>
              <w:bottom w:val="nil"/>
              <w:right w:val="nil"/>
            </w:tcBorders>
            <w:shd w:val="clear" w:color="auto" w:fill="auto"/>
            <w:noWrap/>
            <w:vAlign w:val="bottom"/>
            <w:hideMark/>
          </w:tcPr>
          <w:p w14:paraId="3FBECA8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514</w:t>
            </w:r>
          </w:p>
        </w:tc>
        <w:tc>
          <w:tcPr>
            <w:tcW w:w="900" w:type="dxa"/>
            <w:tcBorders>
              <w:top w:val="nil"/>
              <w:left w:val="nil"/>
              <w:bottom w:val="nil"/>
              <w:right w:val="nil"/>
            </w:tcBorders>
            <w:shd w:val="clear" w:color="auto" w:fill="auto"/>
            <w:noWrap/>
            <w:vAlign w:val="bottom"/>
            <w:hideMark/>
          </w:tcPr>
          <w:p w14:paraId="156CC44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514</w:t>
            </w:r>
          </w:p>
        </w:tc>
      </w:tr>
      <w:tr w:rsidR="00C7037C" w:rsidRPr="00C7037C" w14:paraId="5B43E79A" w14:textId="77777777" w:rsidTr="00C7037C">
        <w:trPr>
          <w:trHeight w:val="283"/>
          <w:jc w:val="center"/>
        </w:trPr>
        <w:tc>
          <w:tcPr>
            <w:tcW w:w="2860" w:type="dxa"/>
            <w:tcBorders>
              <w:top w:val="nil"/>
              <w:left w:val="nil"/>
              <w:bottom w:val="nil"/>
              <w:right w:val="nil"/>
            </w:tcBorders>
            <w:shd w:val="clear" w:color="auto" w:fill="auto"/>
            <w:noWrap/>
            <w:vAlign w:val="bottom"/>
            <w:hideMark/>
          </w:tcPr>
          <w:p w14:paraId="52820760" w14:textId="77777777" w:rsidR="00C7037C" w:rsidRPr="00C7037C" w:rsidRDefault="00C7037C" w:rsidP="00C7037C">
            <w:pPr>
              <w:spacing w:after="0"/>
              <w:ind w:leftChars="150" w:left="300"/>
              <w:rPr>
                <w:rFonts w:ascii="Arial" w:hAnsi="Arial" w:cs="Arial"/>
                <w:b/>
                <w:bCs/>
                <w:sz w:val="16"/>
                <w:szCs w:val="16"/>
              </w:rPr>
            </w:pPr>
            <w:r w:rsidRPr="00C7037C">
              <w:rPr>
                <w:rFonts w:ascii="Arial" w:hAnsi="Arial" w:cs="Arial"/>
                <w:b/>
                <w:bCs/>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14:paraId="6161BF78"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11,452</w:t>
            </w:r>
          </w:p>
        </w:tc>
        <w:tc>
          <w:tcPr>
            <w:tcW w:w="900" w:type="dxa"/>
            <w:tcBorders>
              <w:top w:val="nil"/>
              <w:left w:val="nil"/>
              <w:bottom w:val="single" w:sz="4" w:space="0" w:color="auto"/>
              <w:right w:val="nil"/>
            </w:tcBorders>
            <w:shd w:val="clear" w:color="000000" w:fill="D9D9D9"/>
            <w:noWrap/>
            <w:vAlign w:val="bottom"/>
            <w:hideMark/>
          </w:tcPr>
          <w:p w14:paraId="7DFB5760"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10,895</w:t>
            </w:r>
          </w:p>
        </w:tc>
        <w:tc>
          <w:tcPr>
            <w:tcW w:w="900" w:type="dxa"/>
            <w:tcBorders>
              <w:top w:val="nil"/>
              <w:left w:val="nil"/>
              <w:bottom w:val="single" w:sz="4" w:space="0" w:color="auto"/>
              <w:right w:val="nil"/>
            </w:tcBorders>
            <w:shd w:val="clear" w:color="auto" w:fill="auto"/>
            <w:noWrap/>
            <w:vAlign w:val="bottom"/>
            <w:hideMark/>
          </w:tcPr>
          <w:p w14:paraId="2E53F696"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8,873</w:t>
            </w:r>
          </w:p>
        </w:tc>
        <w:tc>
          <w:tcPr>
            <w:tcW w:w="900" w:type="dxa"/>
            <w:tcBorders>
              <w:top w:val="nil"/>
              <w:left w:val="nil"/>
              <w:bottom w:val="single" w:sz="4" w:space="0" w:color="auto"/>
              <w:right w:val="nil"/>
            </w:tcBorders>
            <w:shd w:val="clear" w:color="auto" w:fill="auto"/>
            <w:noWrap/>
            <w:vAlign w:val="bottom"/>
            <w:hideMark/>
          </w:tcPr>
          <w:p w14:paraId="6627A3F1"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7,645</w:t>
            </w:r>
          </w:p>
        </w:tc>
        <w:tc>
          <w:tcPr>
            <w:tcW w:w="900" w:type="dxa"/>
            <w:tcBorders>
              <w:top w:val="nil"/>
              <w:left w:val="nil"/>
              <w:bottom w:val="single" w:sz="4" w:space="0" w:color="auto"/>
              <w:right w:val="nil"/>
            </w:tcBorders>
            <w:shd w:val="clear" w:color="auto" w:fill="auto"/>
            <w:noWrap/>
            <w:vAlign w:val="bottom"/>
            <w:hideMark/>
          </w:tcPr>
          <w:p w14:paraId="19C95162"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7,376</w:t>
            </w:r>
          </w:p>
        </w:tc>
      </w:tr>
      <w:tr w:rsidR="00C7037C" w:rsidRPr="00C7037C" w14:paraId="198EE520"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5718F854" w14:textId="77777777" w:rsidR="00C7037C" w:rsidRPr="00C7037C" w:rsidRDefault="00C7037C" w:rsidP="00C7037C">
            <w:pPr>
              <w:spacing w:after="0"/>
              <w:ind w:leftChars="75" w:left="150"/>
              <w:rPr>
                <w:rFonts w:ascii="Arial" w:hAnsi="Arial" w:cs="Arial"/>
                <w:b/>
                <w:bCs/>
                <w:sz w:val="16"/>
                <w:szCs w:val="16"/>
              </w:rPr>
            </w:pPr>
            <w:r w:rsidRPr="00C7037C">
              <w:rPr>
                <w:rFonts w:ascii="Arial" w:hAnsi="Arial" w:cs="Arial"/>
                <w:b/>
                <w:bCs/>
                <w:sz w:val="16"/>
                <w:szCs w:val="16"/>
              </w:rPr>
              <w:t>Total assets</w:t>
            </w:r>
          </w:p>
        </w:tc>
        <w:tc>
          <w:tcPr>
            <w:tcW w:w="900" w:type="dxa"/>
            <w:tcBorders>
              <w:top w:val="nil"/>
              <w:left w:val="nil"/>
              <w:bottom w:val="single" w:sz="4" w:space="0" w:color="auto"/>
              <w:right w:val="nil"/>
            </w:tcBorders>
            <w:shd w:val="clear" w:color="auto" w:fill="auto"/>
            <w:noWrap/>
            <w:vAlign w:val="bottom"/>
            <w:hideMark/>
          </w:tcPr>
          <w:p w14:paraId="73FB923E"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27,237</w:t>
            </w:r>
          </w:p>
        </w:tc>
        <w:tc>
          <w:tcPr>
            <w:tcW w:w="900" w:type="dxa"/>
            <w:tcBorders>
              <w:top w:val="nil"/>
              <w:left w:val="nil"/>
              <w:bottom w:val="single" w:sz="4" w:space="0" w:color="auto"/>
              <w:right w:val="nil"/>
            </w:tcBorders>
            <w:shd w:val="clear" w:color="000000" w:fill="D9D9D9"/>
            <w:noWrap/>
            <w:vAlign w:val="bottom"/>
            <w:hideMark/>
          </w:tcPr>
          <w:p w14:paraId="15264BAA"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25,421</w:t>
            </w:r>
          </w:p>
        </w:tc>
        <w:tc>
          <w:tcPr>
            <w:tcW w:w="900" w:type="dxa"/>
            <w:tcBorders>
              <w:top w:val="nil"/>
              <w:left w:val="nil"/>
              <w:bottom w:val="single" w:sz="4" w:space="0" w:color="auto"/>
              <w:right w:val="nil"/>
            </w:tcBorders>
            <w:shd w:val="clear" w:color="auto" w:fill="auto"/>
            <w:noWrap/>
            <w:vAlign w:val="bottom"/>
            <w:hideMark/>
          </w:tcPr>
          <w:p w14:paraId="7931650A"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23,584</w:t>
            </w:r>
          </w:p>
        </w:tc>
        <w:tc>
          <w:tcPr>
            <w:tcW w:w="900" w:type="dxa"/>
            <w:tcBorders>
              <w:top w:val="nil"/>
              <w:left w:val="nil"/>
              <w:bottom w:val="single" w:sz="4" w:space="0" w:color="auto"/>
              <w:right w:val="nil"/>
            </w:tcBorders>
            <w:shd w:val="clear" w:color="auto" w:fill="auto"/>
            <w:noWrap/>
            <w:vAlign w:val="bottom"/>
            <w:hideMark/>
          </w:tcPr>
          <w:p w14:paraId="76FE17E2"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20,833</w:t>
            </w:r>
          </w:p>
        </w:tc>
        <w:tc>
          <w:tcPr>
            <w:tcW w:w="900" w:type="dxa"/>
            <w:tcBorders>
              <w:top w:val="nil"/>
              <w:left w:val="nil"/>
              <w:bottom w:val="single" w:sz="4" w:space="0" w:color="auto"/>
              <w:right w:val="nil"/>
            </w:tcBorders>
            <w:shd w:val="clear" w:color="auto" w:fill="auto"/>
            <w:noWrap/>
            <w:vAlign w:val="bottom"/>
            <w:hideMark/>
          </w:tcPr>
          <w:p w14:paraId="0CE71EA2"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19,459</w:t>
            </w:r>
          </w:p>
        </w:tc>
      </w:tr>
      <w:tr w:rsidR="00C7037C" w:rsidRPr="00C7037C" w14:paraId="6BCDBB5F" w14:textId="77777777" w:rsidTr="00F10B88">
        <w:trPr>
          <w:trHeight w:val="283"/>
          <w:jc w:val="center"/>
        </w:trPr>
        <w:tc>
          <w:tcPr>
            <w:tcW w:w="2860" w:type="dxa"/>
            <w:tcBorders>
              <w:top w:val="nil"/>
              <w:left w:val="nil"/>
              <w:bottom w:val="nil"/>
              <w:right w:val="nil"/>
            </w:tcBorders>
            <w:shd w:val="clear" w:color="auto" w:fill="auto"/>
            <w:noWrap/>
            <w:vAlign w:val="bottom"/>
            <w:hideMark/>
          </w:tcPr>
          <w:p w14:paraId="19F8BFEA" w14:textId="77777777" w:rsidR="00C7037C" w:rsidRPr="00C7037C" w:rsidRDefault="00C7037C" w:rsidP="00C7037C">
            <w:pPr>
              <w:spacing w:after="0"/>
              <w:rPr>
                <w:rFonts w:ascii="Arial" w:hAnsi="Arial" w:cs="Arial"/>
                <w:b/>
                <w:bCs/>
                <w:sz w:val="16"/>
                <w:szCs w:val="16"/>
              </w:rPr>
            </w:pPr>
            <w:r w:rsidRPr="00C7037C">
              <w:rPr>
                <w:rFonts w:ascii="Arial" w:hAnsi="Arial" w:cs="Arial"/>
                <w:b/>
                <w:bCs/>
                <w:sz w:val="16"/>
                <w:szCs w:val="16"/>
              </w:rPr>
              <w:t>LIABILITIES</w:t>
            </w:r>
          </w:p>
        </w:tc>
        <w:tc>
          <w:tcPr>
            <w:tcW w:w="900" w:type="dxa"/>
            <w:tcBorders>
              <w:top w:val="nil"/>
              <w:left w:val="nil"/>
              <w:bottom w:val="nil"/>
              <w:right w:val="nil"/>
            </w:tcBorders>
            <w:shd w:val="clear" w:color="auto" w:fill="auto"/>
            <w:noWrap/>
            <w:vAlign w:val="bottom"/>
            <w:hideMark/>
          </w:tcPr>
          <w:p w14:paraId="76E72BD4" w14:textId="77777777" w:rsidR="00C7037C" w:rsidRPr="00C7037C" w:rsidRDefault="00C7037C" w:rsidP="00C7037C">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1D894A38"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6F116E4" w14:textId="77777777" w:rsidR="00C7037C" w:rsidRPr="00C7037C" w:rsidRDefault="00C7037C" w:rsidP="00C7037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A080CC8" w14:textId="77777777" w:rsidR="00C7037C" w:rsidRPr="00C7037C" w:rsidRDefault="00C7037C" w:rsidP="00C7037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1DF3A57" w14:textId="77777777" w:rsidR="00C7037C" w:rsidRPr="00C7037C" w:rsidRDefault="00C7037C" w:rsidP="00C7037C">
            <w:pPr>
              <w:spacing w:after="0"/>
              <w:jc w:val="right"/>
              <w:rPr>
                <w:rFonts w:ascii="Times New Roman" w:hAnsi="Times New Roman"/>
                <w:color w:val="auto"/>
              </w:rPr>
            </w:pPr>
          </w:p>
        </w:tc>
      </w:tr>
      <w:tr w:rsidR="00C7037C" w:rsidRPr="00C7037C" w14:paraId="51C13AB4"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4E9A2C51" w14:textId="77777777" w:rsidR="00C7037C" w:rsidRPr="00C7037C" w:rsidRDefault="00C7037C" w:rsidP="00C7037C">
            <w:pPr>
              <w:spacing w:after="0"/>
              <w:ind w:leftChars="75" w:left="150"/>
              <w:rPr>
                <w:rFonts w:ascii="Arial" w:hAnsi="Arial" w:cs="Arial"/>
                <w:b/>
                <w:bCs/>
                <w:sz w:val="16"/>
                <w:szCs w:val="16"/>
              </w:rPr>
            </w:pPr>
            <w:r w:rsidRPr="00C7037C">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0BA2F320" w14:textId="77777777" w:rsidR="00C7037C" w:rsidRPr="00C7037C" w:rsidRDefault="00C7037C" w:rsidP="00C7037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555C1FC"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5FF8C3B" w14:textId="77777777" w:rsidR="00C7037C" w:rsidRPr="00C7037C" w:rsidRDefault="00C7037C" w:rsidP="00C7037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7B3894C" w14:textId="77777777" w:rsidR="00C7037C" w:rsidRPr="00C7037C" w:rsidRDefault="00C7037C" w:rsidP="00C7037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DA72EF5" w14:textId="77777777" w:rsidR="00C7037C" w:rsidRPr="00C7037C" w:rsidRDefault="00C7037C" w:rsidP="00C7037C">
            <w:pPr>
              <w:spacing w:after="0"/>
              <w:jc w:val="right"/>
              <w:rPr>
                <w:rFonts w:ascii="Times New Roman" w:hAnsi="Times New Roman"/>
                <w:color w:val="auto"/>
              </w:rPr>
            </w:pPr>
          </w:p>
        </w:tc>
      </w:tr>
      <w:tr w:rsidR="00C7037C" w:rsidRPr="00C7037C" w14:paraId="7CCE0B62"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7CF5F317"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027BA22F"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579</w:t>
            </w:r>
          </w:p>
        </w:tc>
        <w:tc>
          <w:tcPr>
            <w:tcW w:w="900" w:type="dxa"/>
            <w:tcBorders>
              <w:top w:val="nil"/>
              <w:left w:val="nil"/>
              <w:bottom w:val="nil"/>
              <w:right w:val="nil"/>
            </w:tcBorders>
            <w:shd w:val="clear" w:color="000000" w:fill="D9D9D9"/>
            <w:noWrap/>
            <w:vAlign w:val="bottom"/>
            <w:hideMark/>
          </w:tcPr>
          <w:p w14:paraId="5C099D0B"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579</w:t>
            </w:r>
          </w:p>
        </w:tc>
        <w:tc>
          <w:tcPr>
            <w:tcW w:w="900" w:type="dxa"/>
            <w:tcBorders>
              <w:top w:val="nil"/>
              <w:left w:val="nil"/>
              <w:bottom w:val="nil"/>
              <w:right w:val="nil"/>
            </w:tcBorders>
            <w:shd w:val="clear" w:color="auto" w:fill="auto"/>
            <w:noWrap/>
            <w:vAlign w:val="bottom"/>
            <w:hideMark/>
          </w:tcPr>
          <w:p w14:paraId="77DAA322"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579</w:t>
            </w:r>
          </w:p>
        </w:tc>
        <w:tc>
          <w:tcPr>
            <w:tcW w:w="900" w:type="dxa"/>
            <w:tcBorders>
              <w:top w:val="nil"/>
              <w:left w:val="nil"/>
              <w:bottom w:val="nil"/>
              <w:right w:val="nil"/>
            </w:tcBorders>
            <w:shd w:val="clear" w:color="auto" w:fill="auto"/>
            <w:noWrap/>
            <w:vAlign w:val="bottom"/>
            <w:hideMark/>
          </w:tcPr>
          <w:p w14:paraId="19B15507"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579</w:t>
            </w:r>
          </w:p>
        </w:tc>
        <w:tc>
          <w:tcPr>
            <w:tcW w:w="900" w:type="dxa"/>
            <w:tcBorders>
              <w:top w:val="nil"/>
              <w:left w:val="nil"/>
              <w:bottom w:val="nil"/>
              <w:right w:val="nil"/>
            </w:tcBorders>
            <w:shd w:val="clear" w:color="auto" w:fill="auto"/>
            <w:noWrap/>
            <w:vAlign w:val="bottom"/>
            <w:hideMark/>
          </w:tcPr>
          <w:p w14:paraId="4317A2D1"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579</w:t>
            </w:r>
          </w:p>
        </w:tc>
      </w:tr>
      <w:tr w:rsidR="00C7037C" w:rsidRPr="00C7037C" w14:paraId="369C0EA0"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0797982E"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Other payables</w:t>
            </w:r>
          </w:p>
        </w:tc>
        <w:tc>
          <w:tcPr>
            <w:tcW w:w="900" w:type="dxa"/>
            <w:tcBorders>
              <w:top w:val="nil"/>
              <w:left w:val="nil"/>
              <w:bottom w:val="nil"/>
              <w:right w:val="nil"/>
            </w:tcBorders>
            <w:shd w:val="clear" w:color="auto" w:fill="auto"/>
            <w:noWrap/>
            <w:vAlign w:val="bottom"/>
            <w:hideMark/>
          </w:tcPr>
          <w:p w14:paraId="5DB5CDA3"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319</w:t>
            </w:r>
          </w:p>
        </w:tc>
        <w:tc>
          <w:tcPr>
            <w:tcW w:w="900" w:type="dxa"/>
            <w:tcBorders>
              <w:top w:val="nil"/>
              <w:left w:val="nil"/>
              <w:bottom w:val="nil"/>
              <w:right w:val="nil"/>
            </w:tcBorders>
            <w:shd w:val="clear" w:color="000000" w:fill="D9D9D9"/>
            <w:noWrap/>
            <w:vAlign w:val="bottom"/>
            <w:hideMark/>
          </w:tcPr>
          <w:p w14:paraId="229ED782"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319</w:t>
            </w:r>
          </w:p>
        </w:tc>
        <w:tc>
          <w:tcPr>
            <w:tcW w:w="900" w:type="dxa"/>
            <w:tcBorders>
              <w:top w:val="nil"/>
              <w:left w:val="nil"/>
              <w:bottom w:val="nil"/>
              <w:right w:val="nil"/>
            </w:tcBorders>
            <w:shd w:val="clear" w:color="auto" w:fill="auto"/>
            <w:noWrap/>
            <w:vAlign w:val="bottom"/>
            <w:hideMark/>
          </w:tcPr>
          <w:p w14:paraId="42BE6247"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319</w:t>
            </w:r>
          </w:p>
        </w:tc>
        <w:tc>
          <w:tcPr>
            <w:tcW w:w="900" w:type="dxa"/>
            <w:tcBorders>
              <w:top w:val="nil"/>
              <w:left w:val="nil"/>
              <w:bottom w:val="nil"/>
              <w:right w:val="nil"/>
            </w:tcBorders>
            <w:shd w:val="clear" w:color="auto" w:fill="auto"/>
            <w:noWrap/>
            <w:vAlign w:val="bottom"/>
            <w:hideMark/>
          </w:tcPr>
          <w:p w14:paraId="1CCD25A5"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319</w:t>
            </w:r>
          </w:p>
        </w:tc>
        <w:tc>
          <w:tcPr>
            <w:tcW w:w="900" w:type="dxa"/>
            <w:tcBorders>
              <w:top w:val="nil"/>
              <w:left w:val="nil"/>
              <w:bottom w:val="nil"/>
              <w:right w:val="nil"/>
            </w:tcBorders>
            <w:shd w:val="clear" w:color="auto" w:fill="auto"/>
            <w:noWrap/>
            <w:vAlign w:val="bottom"/>
            <w:hideMark/>
          </w:tcPr>
          <w:p w14:paraId="0529FB58"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319</w:t>
            </w:r>
          </w:p>
        </w:tc>
      </w:tr>
      <w:tr w:rsidR="00C7037C" w:rsidRPr="00C7037C" w14:paraId="089BBBE3"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1BE9D7AF"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Unearned revenue</w:t>
            </w:r>
          </w:p>
        </w:tc>
        <w:tc>
          <w:tcPr>
            <w:tcW w:w="900" w:type="dxa"/>
            <w:tcBorders>
              <w:top w:val="nil"/>
              <w:left w:val="nil"/>
              <w:bottom w:val="nil"/>
              <w:right w:val="nil"/>
            </w:tcBorders>
            <w:shd w:val="clear" w:color="auto" w:fill="auto"/>
            <w:noWrap/>
            <w:vAlign w:val="bottom"/>
            <w:hideMark/>
          </w:tcPr>
          <w:p w14:paraId="750419F4"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4,876</w:t>
            </w:r>
          </w:p>
        </w:tc>
        <w:tc>
          <w:tcPr>
            <w:tcW w:w="900" w:type="dxa"/>
            <w:tcBorders>
              <w:top w:val="nil"/>
              <w:left w:val="nil"/>
              <w:bottom w:val="nil"/>
              <w:right w:val="nil"/>
            </w:tcBorders>
            <w:shd w:val="clear" w:color="000000" w:fill="D9D9D9"/>
            <w:noWrap/>
            <w:vAlign w:val="bottom"/>
            <w:hideMark/>
          </w:tcPr>
          <w:p w14:paraId="3964AD7D"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4,985</w:t>
            </w:r>
          </w:p>
        </w:tc>
        <w:tc>
          <w:tcPr>
            <w:tcW w:w="900" w:type="dxa"/>
            <w:tcBorders>
              <w:top w:val="nil"/>
              <w:left w:val="nil"/>
              <w:bottom w:val="nil"/>
              <w:right w:val="nil"/>
            </w:tcBorders>
            <w:shd w:val="clear" w:color="auto" w:fill="auto"/>
            <w:noWrap/>
            <w:vAlign w:val="bottom"/>
            <w:hideMark/>
          </w:tcPr>
          <w:p w14:paraId="66605406"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4,472</w:t>
            </w:r>
          </w:p>
        </w:tc>
        <w:tc>
          <w:tcPr>
            <w:tcW w:w="900" w:type="dxa"/>
            <w:tcBorders>
              <w:top w:val="nil"/>
              <w:left w:val="nil"/>
              <w:bottom w:val="nil"/>
              <w:right w:val="nil"/>
            </w:tcBorders>
            <w:shd w:val="clear" w:color="auto" w:fill="auto"/>
            <w:noWrap/>
            <w:vAlign w:val="bottom"/>
            <w:hideMark/>
          </w:tcPr>
          <w:p w14:paraId="18844C30"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3,095</w:t>
            </w:r>
          </w:p>
        </w:tc>
        <w:tc>
          <w:tcPr>
            <w:tcW w:w="900" w:type="dxa"/>
            <w:tcBorders>
              <w:top w:val="nil"/>
              <w:left w:val="nil"/>
              <w:bottom w:val="nil"/>
              <w:right w:val="nil"/>
            </w:tcBorders>
            <w:shd w:val="clear" w:color="auto" w:fill="auto"/>
            <w:noWrap/>
            <w:vAlign w:val="bottom"/>
            <w:hideMark/>
          </w:tcPr>
          <w:p w14:paraId="266B9765"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3,095</w:t>
            </w:r>
          </w:p>
        </w:tc>
      </w:tr>
      <w:tr w:rsidR="00C7037C" w:rsidRPr="00C7037C" w14:paraId="00A392F1" w14:textId="77777777" w:rsidTr="00C7037C">
        <w:trPr>
          <w:trHeight w:val="283"/>
          <w:jc w:val="center"/>
        </w:trPr>
        <w:tc>
          <w:tcPr>
            <w:tcW w:w="2860" w:type="dxa"/>
            <w:tcBorders>
              <w:top w:val="nil"/>
              <w:left w:val="nil"/>
              <w:bottom w:val="nil"/>
              <w:right w:val="nil"/>
            </w:tcBorders>
            <w:shd w:val="clear" w:color="auto" w:fill="auto"/>
            <w:noWrap/>
            <w:vAlign w:val="bottom"/>
            <w:hideMark/>
          </w:tcPr>
          <w:p w14:paraId="59839DCC" w14:textId="77777777" w:rsidR="00C7037C" w:rsidRPr="00C7037C" w:rsidRDefault="00C7037C" w:rsidP="00C7037C">
            <w:pPr>
              <w:spacing w:after="0"/>
              <w:ind w:leftChars="150" w:left="300"/>
              <w:rPr>
                <w:rFonts w:ascii="Arial" w:hAnsi="Arial" w:cs="Arial"/>
                <w:b/>
                <w:bCs/>
                <w:sz w:val="16"/>
                <w:szCs w:val="16"/>
              </w:rPr>
            </w:pPr>
            <w:r w:rsidRPr="00C7037C">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29498D01"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5,774</w:t>
            </w:r>
          </w:p>
        </w:tc>
        <w:tc>
          <w:tcPr>
            <w:tcW w:w="900" w:type="dxa"/>
            <w:tcBorders>
              <w:top w:val="nil"/>
              <w:left w:val="nil"/>
              <w:bottom w:val="single" w:sz="4" w:space="0" w:color="auto"/>
              <w:right w:val="nil"/>
            </w:tcBorders>
            <w:shd w:val="clear" w:color="000000" w:fill="D9D9D9"/>
            <w:noWrap/>
            <w:vAlign w:val="bottom"/>
            <w:hideMark/>
          </w:tcPr>
          <w:p w14:paraId="05B31671"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5,883</w:t>
            </w:r>
          </w:p>
        </w:tc>
        <w:tc>
          <w:tcPr>
            <w:tcW w:w="900" w:type="dxa"/>
            <w:tcBorders>
              <w:top w:val="nil"/>
              <w:left w:val="nil"/>
              <w:bottom w:val="single" w:sz="4" w:space="0" w:color="auto"/>
              <w:right w:val="nil"/>
            </w:tcBorders>
            <w:shd w:val="clear" w:color="auto" w:fill="auto"/>
            <w:noWrap/>
            <w:vAlign w:val="bottom"/>
            <w:hideMark/>
          </w:tcPr>
          <w:p w14:paraId="42708D92"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5,370</w:t>
            </w:r>
          </w:p>
        </w:tc>
        <w:tc>
          <w:tcPr>
            <w:tcW w:w="900" w:type="dxa"/>
            <w:tcBorders>
              <w:top w:val="nil"/>
              <w:left w:val="nil"/>
              <w:bottom w:val="single" w:sz="4" w:space="0" w:color="auto"/>
              <w:right w:val="nil"/>
            </w:tcBorders>
            <w:shd w:val="clear" w:color="auto" w:fill="auto"/>
            <w:noWrap/>
            <w:vAlign w:val="bottom"/>
            <w:hideMark/>
          </w:tcPr>
          <w:p w14:paraId="72F3ED6E"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3,993</w:t>
            </w:r>
          </w:p>
        </w:tc>
        <w:tc>
          <w:tcPr>
            <w:tcW w:w="900" w:type="dxa"/>
            <w:tcBorders>
              <w:top w:val="nil"/>
              <w:left w:val="nil"/>
              <w:bottom w:val="single" w:sz="4" w:space="0" w:color="auto"/>
              <w:right w:val="nil"/>
            </w:tcBorders>
            <w:shd w:val="clear" w:color="auto" w:fill="auto"/>
            <w:noWrap/>
            <w:vAlign w:val="bottom"/>
            <w:hideMark/>
          </w:tcPr>
          <w:p w14:paraId="12E89B89"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3,993</w:t>
            </w:r>
          </w:p>
        </w:tc>
      </w:tr>
      <w:tr w:rsidR="00C7037C" w:rsidRPr="00C7037C" w14:paraId="57281431" w14:textId="77777777" w:rsidTr="00C7037C">
        <w:trPr>
          <w:trHeight w:val="300"/>
          <w:jc w:val="center"/>
        </w:trPr>
        <w:tc>
          <w:tcPr>
            <w:tcW w:w="2860" w:type="dxa"/>
            <w:tcBorders>
              <w:top w:val="nil"/>
              <w:left w:val="nil"/>
              <w:bottom w:val="nil"/>
              <w:right w:val="nil"/>
            </w:tcBorders>
            <w:shd w:val="clear" w:color="auto" w:fill="auto"/>
            <w:noWrap/>
            <w:vAlign w:val="bottom"/>
            <w:hideMark/>
          </w:tcPr>
          <w:p w14:paraId="1E48D58F" w14:textId="77777777" w:rsidR="00C7037C" w:rsidRPr="00C7037C" w:rsidRDefault="00C7037C" w:rsidP="00C7037C">
            <w:pPr>
              <w:spacing w:after="0"/>
              <w:ind w:leftChars="75" w:left="150"/>
              <w:rPr>
                <w:rFonts w:ascii="Arial" w:hAnsi="Arial" w:cs="Arial"/>
                <w:b/>
                <w:bCs/>
                <w:sz w:val="16"/>
                <w:szCs w:val="16"/>
              </w:rPr>
            </w:pPr>
            <w:r w:rsidRPr="00C7037C">
              <w:rPr>
                <w:rFonts w:ascii="Arial" w:hAnsi="Arial" w:cs="Arial"/>
                <w:b/>
                <w:bCs/>
                <w:sz w:val="16"/>
                <w:szCs w:val="16"/>
              </w:rPr>
              <w:t>Interest bearing liabilities</w:t>
            </w:r>
          </w:p>
        </w:tc>
        <w:tc>
          <w:tcPr>
            <w:tcW w:w="900" w:type="dxa"/>
            <w:tcBorders>
              <w:top w:val="nil"/>
              <w:left w:val="nil"/>
              <w:bottom w:val="nil"/>
              <w:right w:val="nil"/>
            </w:tcBorders>
            <w:shd w:val="clear" w:color="auto" w:fill="auto"/>
            <w:noWrap/>
            <w:vAlign w:val="bottom"/>
            <w:hideMark/>
          </w:tcPr>
          <w:p w14:paraId="6B3596A8" w14:textId="77777777" w:rsidR="00C7037C" w:rsidRPr="00C7037C" w:rsidRDefault="00C7037C" w:rsidP="00C7037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1E189DB"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472581F" w14:textId="77777777" w:rsidR="00C7037C" w:rsidRPr="00C7037C" w:rsidRDefault="00C7037C" w:rsidP="00C7037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1AB74A1" w14:textId="77777777" w:rsidR="00C7037C" w:rsidRPr="00C7037C" w:rsidRDefault="00C7037C" w:rsidP="00C7037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9A62D63" w14:textId="77777777" w:rsidR="00C7037C" w:rsidRPr="00C7037C" w:rsidRDefault="00C7037C" w:rsidP="00C7037C">
            <w:pPr>
              <w:spacing w:after="0"/>
              <w:jc w:val="right"/>
              <w:rPr>
                <w:rFonts w:ascii="Times New Roman" w:hAnsi="Times New Roman"/>
                <w:color w:val="auto"/>
              </w:rPr>
            </w:pPr>
          </w:p>
        </w:tc>
      </w:tr>
      <w:tr w:rsidR="00C7037C" w:rsidRPr="00C7037C" w14:paraId="513F249E"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379B84DA"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Leases</w:t>
            </w:r>
          </w:p>
        </w:tc>
        <w:tc>
          <w:tcPr>
            <w:tcW w:w="900" w:type="dxa"/>
            <w:tcBorders>
              <w:top w:val="nil"/>
              <w:left w:val="nil"/>
              <w:bottom w:val="nil"/>
              <w:right w:val="nil"/>
            </w:tcBorders>
            <w:shd w:val="clear" w:color="auto" w:fill="auto"/>
            <w:noWrap/>
            <w:vAlign w:val="bottom"/>
            <w:hideMark/>
          </w:tcPr>
          <w:p w14:paraId="64446BFF"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6,302</w:t>
            </w:r>
          </w:p>
        </w:tc>
        <w:tc>
          <w:tcPr>
            <w:tcW w:w="900" w:type="dxa"/>
            <w:tcBorders>
              <w:top w:val="nil"/>
              <w:left w:val="nil"/>
              <w:bottom w:val="nil"/>
              <w:right w:val="nil"/>
            </w:tcBorders>
            <w:shd w:val="clear" w:color="000000" w:fill="D9D9D9"/>
            <w:noWrap/>
            <w:vAlign w:val="bottom"/>
            <w:hideMark/>
          </w:tcPr>
          <w:p w14:paraId="2FEFF672"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5,096</w:t>
            </w:r>
          </w:p>
        </w:tc>
        <w:tc>
          <w:tcPr>
            <w:tcW w:w="900" w:type="dxa"/>
            <w:tcBorders>
              <w:top w:val="nil"/>
              <w:left w:val="nil"/>
              <w:bottom w:val="nil"/>
              <w:right w:val="nil"/>
            </w:tcBorders>
            <w:shd w:val="clear" w:color="auto" w:fill="auto"/>
            <w:noWrap/>
            <w:vAlign w:val="bottom"/>
            <w:hideMark/>
          </w:tcPr>
          <w:p w14:paraId="23CE40F8"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3,991</w:t>
            </w:r>
          </w:p>
        </w:tc>
        <w:tc>
          <w:tcPr>
            <w:tcW w:w="900" w:type="dxa"/>
            <w:tcBorders>
              <w:top w:val="nil"/>
              <w:left w:val="nil"/>
              <w:bottom w:val="nil"/>
              <w:right w:val="nil"/>
            </w:tcBorders>
            <w:shd w:val="clear" w:color="auto" w:fill="auto"/>
            <w:noWrap/>
            <w:vAlign w:val="bottom"/>
            <w:hideMark/>
          </w:tcPr>
          <w:p w14:paraId="3A9F1D7F"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2,886</w:t>
            </w:r>
          </w:p>
        </w:tc>
        <w:tc>
          <w:tcPr>
            <w:tcW w:w="900" w:type="dxa"/>
            <w:tcBorders>
              <w:top w:val="nil"/>
              <w:left w:val="nil"/>
              <w:bottom w:val="nil"/>
              <w:right w:val="nil"/>
            </w:tcBorders>
            <w:shd w:val="clear" w:color="auto" w:fill="auto"/>
            <w:noWrap/>
            <w:vAlign w:val="bottom"/>
            <w:hideMark/>
          </w:tcPr>
          <w:p w14:paraId="053B5BD8"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1,781</w:t>
            </w:r>
          </w:p>
        </w:tc>
      </w:tr>
      <w:tr w:rsidR="00C7037C" w:rsidRPr="00C7037C" w14:paraId="258A573B" w14:textId="77777777" w:rsidTr="00C7037C">
        <w:trPr>
          <w:trHeight w:val="397"/>
          <w:jc w:val="center"/>
        </w:trPr>
        <w:tc>
          <w:tcPr>
            <w:tcW w:w="2860" w:type="dxa"/>
            <w:tcBorders>
              <w:top w:val="nil"/>
              <w:left w:val="nil"/>
              <w:bottom w:val="nil"/>
              <w:right w:val="nil"/>
            </w:tcBorders>
            <w:shd w:val="clear" w:color="auto" w:fill="auto"/>
            <w:vAlign w:val="bottom"/>
            <w:hideMark/>
          </w:tcPr>
          <w:p w14:paraId="7E6C8F3F" w14:textId="77777777" w:rsidR="00C7037C" w:rsidRPr="00C7037C" w:rsidRDefault="00C7037C" w:rsidP="00C7037C">
            <w:pPr>
              <w:spacing w:after="0"/>
              <w:ind w:leftChars="150" w:left="300"/>
              <w:rPr>
                <w:rFonts w:ascii="Arial" w:hAnsi="Arial" w:cs="Arial"/>
                <w:b/>
                <w:bCs/>
                <w:sz w:val="16"/>
                <w:szCs w:val="16"/>
              </w:rPr>
            </w:pPr>
            <w:r w:rsidRPr="00C7037C">
              <w:rPr>
                <w:rFonts w:ascii="Arial" w:hAnsi="Arial" w:cs="Arial"/>
                <w:b/>
                <w:bCs/>
                <w:sz w:val="16"/>
                <w:szCs w:val="16"/>
              </w:rPr>
              <w:t>Total interest bearing liabilities</w:t>
            </w:r>
          </w:p>
        </w:tc>
        <w:tc>
          <w:tcPr>
            <w:tcW w:w="900" w:type="dxa"/>
            <w:tcBorders>
              <w:top w:val="nil"/>
              <w:left w:val="nil"/>
              <w:bottom w:val="single" w:sz="4" w:space="0" w:color="auto"/>
              <w:right w:val="nil"/>
            </w:tcBorders>
            <w:shd w:val="clear" w:color="auto" w:fill="auto"/>
            <w:noWrap/>
            <w:vAlign w:val="bottom"/>
            <w:hideMark/>
          </w:tcPr>
          <w:p w14:paraId="25C05987"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6,302</w:t>
            </w:r>
          </w:p>
        </w:tc>
        <w:tc>
          <w:tcPr>
            <w:tcW w:w="900" w:type="dxa"/>
            <w:tcBorders>
              <w:top w:val="nil"/>
              <w:left w:val="nil"/>
              <w:bottom w:val="single" w:sz="4" w:space="0" w:color="auto"/>
              <w:right w:val="nil"/>
            </w:tcBorders>
            <w:shd w:val="clear" w:color="000000" w:fill="D9D9D9"/>
            <w:noWrap/>
            <w:vAlign w:val="bottom"/>
            <w:hideMark/>
          </w:tcPr>
          <w:p w14:paraId="5F374A69"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5,096</w:t>
            </w:r>
          </w:p>
        </w:tc>
        <w:tc>
          <w:tcPr>
            <w:tcW w:w="900" w:type="dxa"/>
            <w:tcBorders>
              <w:top w:val="nil"/>
              <w:left w:val="nil"/>
              <w:bottom w:val="single" w:sz="4" w:space="0" w:color="auto"/>
              <w:right w:val="nil"/>
            </w:tcBorders>
            <w:shd w:val="clear" w:color="auto" w:fill="auto"/>
            <w:noWrap/>
            <w:vAlign w:val="bottom"/>
            <w:hideMark/>
          </w:tcPr>
          <w:p w14:paraId="672E8B17"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3,991</w:t>
            </w:r>
          </w:p>
        </w:tc>
        <w:tc>
          <w:tcPr>
            <w:tcW w:w="900" w:type="dxa"/>
            <w:tcBorders>
              <w:top w:val="nil"/>
              <w:left w:val="nil"/>
              <w:bottom w:val="single" w:sz="4" w:space="0" w:color="auto"/>
              <w:right w:val="nil"/>
            </w:tcBorders>
            <w:shd w:val="clear" w:color="auto" w:fill="auto"/>
            <w:noWrap/>
            <w:vAlign w:val="bottom"/>
            <w:hideMark/>
          </w:tcPr>
          <w:p w14:paraId="7F9ACF3D"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2,886</w:t>
            </w:r>
          </w:p>
        </w:tc>
        <w:tc>
          <w:tcPr>
            <w:tcW w:w="900" w:type="dxa"/>
            <w:tcBorders>
              <w:top w:val="nil"/>
              <w:left w:val="nil"/>
              <w:bottom w:val="single" w:sz="4" w:space="0" w:color="auto"/>
              <w:right w:val="nil"/>
            </w:tcBorders>
            <w:shd w:val="clear" w:color="auto" w:fill="auto"/>
            <w:noWrap/>
            <w:vAlign w:val="bottom"/>
            <w:hideMark/>
          </w:tcPr>
          <w:p w14:paraId="710D47DA"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1,781</w:t>
            </w:r>
          </w:p>
        </w:tc>
      </w:tr>
      <w:tr w:rsidR="00C7037C" w:rsidRPr="00C7037C" w14:paraId="33711DEB" w14:textId="77777777" w:rsidTr="00F10B88">
        <w:trPr>
          <w:trHeight w:val="283"/>
          <w:jc w:val="center"/>
        </w:trPr>
        <w:tc>
          <w:tcPr>
            <w:tcW w:w="2860" w:type="dxa"/>
            <w:tcBorders>
              <w:top w:val="nil"/>
              <w:left w:val="nil"/>
              <w:bottom w:val="nil"/>
              <w:right w:val="nil"/>
            </w:tcBorders>
            <w:shd w:val="clear" w:color="auto" w:fill="auto"/>
            <w:noWrap/>
            <w:vAlign w:val="bottom"/>
            <w:hideMark/>
          </w:tcPr>
          <w:p w14:paraId="47412E9A" w14:textId="77777777" w:rsidR="00C7037C" w:rsidRPr="00C7037C" w:rsidRDefault="00C7037C" w:rsidP="00C7037C">
            <w:pPr>
              <w:spacing w:after="0"/>
              <w:ind w:leftChars="75" w:left="150"/>
              <w:rPr>
                <w:rFonts w:ascii="Arial" w:hAnsi="Arial" w:cs="Arial"/>
                <w:b/>
                <w:bCs/>
                <w:sz w:val="16"/>
                <w:szCs w:val="16"/>
              </w:rPr>
            </w:pPr>
            <w:r w:rsidRPr="00C7037C">
              <w:rPr>
                <w:rFonts w:ascii="Arial" w:hAnsi="Arial" w:cs="Arial"/>
                <w:b/>
                <w:bCs/>
                <w:sz w:val="16"/>
                <w:szCs w:val="16"/>
              </w:rPr>
              <w:t>Provisions</w:t>
            </w:r>
          </w:p>
        </w:tc>
        <w:tc>
          <w:tcPr>
            <w:tcW w:w="900" w:type="dxa"/>
            <w:tcBorders>
              <w:top w:val="nil"/>
              <w:left w:val="nil"/>
              <w:bottom w:val="nil"/>
              <w:right w:val="nil"/>
            </w:tcBorders>
            <w:shd w:val="clear" w:color="auto" w:fill="auto"/>
            <w:noWrap/>
            <w:vAlign w:val="bottom"/>
            <w:hideMark/>
          </w:tcPr>
          <w:p w14:paraId="2AA59E51" w14:textId="77777777" w:rsidR="00C7037C" w:rsidRPr="00C7037C" w:rsidRDefault="00C7037C" w:rsidP="00C7037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EB75122"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9B058AC" w14:textId="77777777" w:rsidR="00C7037C" w:rsidRPr="00C7037C" w:rsidRDefault="00C7037C" w:rsidP="00C7037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D4697BA" w14:textId="77777777" w:rsidR="00C7037C" w:rsidRPr="00C7037C" w:rsidRDefault="00C7037C" w:rsidP="00C7037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8377ADB" w14:textId="77777777" w:rsidR="00C7037C" w:rsidRPr="00C7037C" w:rsidRDefault="00C7037C" w:rsidP="00C7037C">
            <w:pPr>
              <w:spacing w:after="0"/>
              <w:jc w:val="right"/>
              <w:rPr>
                <w:rFonts w:ascii="Times New Roman" w:hAnsi="Times New Roman"/>
                <w:color w:val="auto"/>
              </w:rPr>
            </w:pPr>
          </w:p>
        </w:tc>
      </w:tr>
      <w:tr w:rsidR="00C7037C" w:rsidRPr="00C7037C" w14:paraId="39FA9967"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15958B9A"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Employees</w:t>
            </w:r>
          </w:p>
        </w:tc>
        <w:tc>
          <w:tcPr>
            <w:tcW w:w="900" w:type="dxa"/>
            <w:tcBorders>
              <w:top w:val="nil"/>
              <w:left w:val="nil"/>
              <w:bottom w:val="nil"/>
              <w:right w:val="nil"/>
            </w:tcBorders>
            <w:shd w:val="clear" w:color="auto" w:fill="auto"/>
            <w:noWrap/>
            <w:vAlign w:val="bottom"/>
            <w:hideMark/>
          </w:tcPr>
          <w:p w14:paraId="25195482"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5,003</w:t>
            </w:r>
          </w:p>
        </w:tc>
        <w:tc>
          <w:tcPr>
            <w:tcW w:w="900" w:type="dxa"/>
            <w:tcBorders>
              <w:top w:val="nil"/>
              <w:left w:val="nil"/>
              <w:bottom w:val="nil"/>
              <w:right w:val="nil"/>
            </w:tcBorders>
            <w:shd w:val="clear" w:color="000000" w:fill="D9D9D9"/>
            <w:noWrap/>
            <w:vAlign w:val="bottom"/>
            <w:hideMark/>
          </w:tcPr>
          <w:p w14:paraId="57CBD698"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5,003</w:t>
            </w:r>
          </w:p>
        </w:tc>
        <w:tc>
          <w:tcPr>
            <w:tcW w:w="900" w:type="dxa"/>
            <w:tcBorders>
              <w:top w:val="nil"/>
              <w:left w:val="nil"/>
              <w:bottom w:val="nil"/>
              <w:right w:val="nil"/>
            </w:tcBorders>
            <w:shd w:val="clear" w:color="auto" w:fill="auto"/>
            <w:noWrap/>
            <w:vAlign w:val="bottom"/>
            <w:hideMark/>
          </w:tcPr>
          <w:p w14:paraId="41F4571E"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5,003</w:t>
            </w:r>
          </w:p>
        </w:tc>
        <w:tc>
          <w:tcPr>
            <w:tcW w:w="900" w:type="dxa"/>
            <w:tcBorders>
              <w:top w:val="nil"/>
              <w:left w:val="nil"/>
              <w:bottom w:val="nil"/>
              <w:right w:val="nil"/>
            </w:tcBorders>
            <w:shd w:val="clear" w:color="auto" w:fill="auto"/>
            <w:noWrap/>
            <w:vAlign w:val="bottom"/>
            <w:hideMark/>
          </w:tcPr>
          <w:p w14:paraId="55BEE1D4"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5,003</w:t>
            </w:r>
          </w:p>
        </w:tc>
        <w:tc>
          <w:tcPr>
            <w:tcW w:w="900" w:type="dxa"/>
            <w:tcBorders>
              <w:top w:val="nil"/>
              <w:left w:val="nil"/>
              <w:bottom w:val="nil"/>
              <w:right w:val="nil"/>
            </w:tcBorders>
            <w:shd w:val="clear" w:color="auto" w:fill="auto"/>
            <w:noWrap/>
            <w:vAlign w:val="bottom"/>
            <w:hideMark/>
          </w:tcPr>
          <w:p w14:paraId="16EA6A3E"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5,003</w:t>
            </w:r>
          </w:p>
        </w:tc>
      </w:tr>
      <w:tr w:rsidR="00C7037C" w:rsidRPr="00C7037C" w14:paraId="4EBEAA56"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5DDBC5D4" w14:textId="77777777" w:rsidR="00C7037C" w:rsidRPr="00C7037C" w:rsidRDefault="00C7037C" w:rsidP="00C7037C">
            <w:pPr>
              <w:spacing w:after="0"/>
              <w:ind w:leftChars="150" w:left="300"/>
              <w:rPr>
                <w:rFonts w:ascii="Arial" w:hAnsi="Arial" w:cs="Arial"/>
                <w:sz w:val="16"/>
                <w:szCs w:val="16"/>
              </w:rPr>
            </w:pPr>
            <w:r w:rsidRPr="00C7037C">
              <w:rPr>
                <w:rFonts w:ascii="Arial" w:hAnsi="Arial" w:cs="Arial"/>
                <w:sz w:val="16"/>
                <w:szCs w:val="16"/>
              </w:rPr>
              <w:t>Other provisions</w:t>
            </w:r>
          </w:p>
        </w:tc>
        <w:tc>
          <w:tcPr>
            <w:tcW w:w="900" w:type="dxa"/>
            <w:tcBorders>
              <w:top w:val="nil"/>
              <w:left w:val="nil"/>
              <w:bottom w:val="nil"/>
              <w:right w:val="nil"/>
            </w:tcBorders>
            <w:shd w:val="clear" w:color="auto" w:fill="auto"/>
            <w:noWrap/>
            <w:vAlign w:val="bottom"/>
            <w:hideMark/>
          </w:tcPr>
          <w:p w14:paraId="534145CF"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374</w:t>
            </w:r>
          </w:p>
        </w:tc>
        <w:tc>
          <w:tcPr>
            <w:tcW w:w="900" w:type="dxa"/>
            <w:tcBorders>
              <w:top w:val="nil"/>
              <w:left w:val="nil"/>
              <w:bottom w:val="nil"/>
              <w:right w:val="nil"/>
            </w:tcBorders>
            <w:shd w:val="clear" w:color="000000" w:fill="D9D9D9"/>
            <w:noWrap/>
            <w:vAlign w:val="bottom"/>
            <w:hideMark/>
          </w:tcPr>
          <w:p w14:paraId="0A1FF057"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424</w:t>
            </w:r>
          </w:p>
        </w:tc>
        <w:tc>
          <w:tcPr>
            <w:tcW w:w="900" w:type="dxa"/>
            <w:tcBorders>
              <w:top w:val="nil"/>
              <w:left w:val="nil"/>
              <w:bottom w:val="nil"/>
              <w:right w:val="nil"/>
            </w:tcBorders>
            <w:shd w:val="clear" w:color="auto" w:fill="auto"/>
            <w:noWrap/>
            <w:vAlign w:val="bottom"/>
            <w:hideMark/>
          </w:tcPr>
          <w:p w14:paraId="065400CB"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474</w:t>
            </w:r>
          </w:p>
        </w:tc>
        <w:tc>
          <w:tcPr>
            <w:tcW w:w="900" w:type="dxa"/>
            <w:tcBorders>
              <w:top w:val="nil"/>
              <w:left w:val="nil"/>
              <w:bottom w:val="nil"/>
              <w:right w:val="nil"/>
            </w:tcBorders>
            <w:shd w:val="clear" w:color="auto" w:fill="auto"/>
            <w:noWrap/>
            <w:vAlign w:val="bottom"/>
            <w:hideMark/>
          </w:tcPr>
          <w:p w14:paraId="5FAF0E4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474</w:t>
            </w:r>
          </w:p>
        </w:tc>
        <w:tc>
          <w:tcPr>
            <w:tcW w:w="900" w:type="dxa"/>
            <w:tcBorders>
              <w:top w:val="nil"/>
              <w:left w:val="nil"/>
              <w:bottom w:val="nil"/>
              <w:right w:val="nil"/>
            </w:tcBorders>
            <w:shd w:val="clear" w:color="auto" w:fill="auto"/>
            <w:noWrap/>
            <w:vAlign w:val="bottom"/>
            <w:hideMark/>
          </w:tcPr>
          <w:p w14:paraId="59C3FC9B"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474</w:t>
            </w:r>
          </w:p>
        </w:tc>
      </w:tr>
      <w:tr w:rsidR="00C7037C" w:rsidRPr="00C7037C" w14:paraId="2C52E811"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039991E4" w14:textId="77777777" w:rsidR="00C7037C" w:rsidRPr="00C7037C" w:rsidRDefault="00C7037C" w:rsidP="00C7037C">
            <w:pPr>
              <w:spacing w:after="0"/>
              <w:ind w:leftChars="150" w:left="300"/>
              <w:rPr>
                <w:rFonts w:ascii="Arial" w:hAnsi="Arial" w:cs="Arial"/>
                <w:b/>
                <w:bCs/>
                <w:sz w:val="16"/>
                <w:szCs w:val="16"/>
              </w:rPr>
            </w:pPr>
            <w:r w:rsidRPr="00C7037C">
              <w:rPr>
                <w:rFonts w:ascii="Arial" w:hAnsi="Arial" w:cs="Arial"/>
                <w:b/>
                <w:bCs/>
                <w:sz w:val="16"/>
                <w:szCs w:val="16"/>
              </w:rPr>
              <w:t>Total provisions</w:t>
            </w:r>
          </w:p>
        </w:tc>
        <w:tc>
          <w:tcPr>
            <w:tcW w:w="900" w:type="dxa"/>
            <w:tcBorders>
              <w:top w:val="nil"/>
              <w:left w:val="nil"/>
              <w:bottom w:val="single" w:sz="4" w:space="0" w:color="auto"/>
              <w:right w:val="nil"/>
            </w:tcBorders>
            <w:shd w:val="clear" w:color="auto" w:fill="auto"/>
            <w:noWrap/>
            <w:vAlign w:val="bottom"/>
            <w:hideMark/>
          </w:tcPr>
          <w:p w14:paraId="357E99D7"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5,377</w:t>
            </w:r>
          </w:p>
        </w:tc>
        <w:tc>
          <w:tcPr>
            <w:tcW w:w="900" w:type="dxa"/>
            <w:tcBorders>
              <w:top w:val="nil"/>
              <w:left w:val="nil"/>
              <w:bottom w:val="single" w:sz="4" w:space="0" w:color="auto"/>
              <w:right w:val="nil"/>
            </w:tcBorders>
            <w:shd w:val="clear" w:color="000000" w:fill="D9D9D9"/>
            <w:noWrap/>
            <w:vAlign w:val="bottom"/>
            <w:hideMark/>
          </w:tcPr>
          <w:p w14:paraId="54E0A7EB"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5,427</w:t>
            </w:r>
          </w:p>
        </w:tc>
        <w:tc>
          <w:tcPr>
            <w:tcW w:w="900" w:type="dxa"/>
            <w:tcBorders>
              <w:top w:val="nil"/>
              <w:left w:val="nil"/>
              <w:bottom w:val="single" w:sz="4" w:space="0" w:color="auto"/>
              <w:right w:val="nil"/>
            </w:tcBorders>
            <w:shd w:val="clear" w:color="auto" w:fill="auto"/>
            <w:noWrap/>
            <w:vAlign w:val="bottom"/>
            <w:hideMark/>
          </w:tcPr>
          <w:p w14:paraId="4996C1E8"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5,477</w:t>
            </w:r>
          </w:p>
        </w:tc>
        <w:tc>
          <w:tcPr>
            <w:tcW w:w="900" w:type="dxa"/>
            <w:tcBorders>
              <w:top w:val="nil"/>
              <w:left w:val="nil"/>
              <w:bottom w:val="single" w:sz="4" w:space="0" w:color="auto"/>
              <w:right w:val="nil"/>
            </w:tcBorders>
            <w:shd w:val="clear" w:color="auto" w:fill="auto"/>
            <w:noWrap/>
            <w:vAlign w:val="bottom"/>
            <w:hideMark/>
          </w:tcPr>
          <w:p w14:paraId="3799AB76"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5,477</w:t>
            </w:r>
          </w:p>
        </w:tc>
        <w:tc>
          <w:tcPr>
            <w:tcW w:w="900" w:type="dxa"/>
            <w:tcBorders>
              <w:top w:val="nil"/>
              <w:left w:val="nil"/>
              <w:bottom w:val="single" w:sz="4" w:space="0" w:color="auto"/>
              <w:right w:val="nil"/>
            </w:tcBorders>
            <w:shd w:val="clear" w:color="auto" w:fill="auto"/>
            <w:noWrap/>
            <w:vAlign w:val="bottom"/>
            <w:hideMark/>
          </w:tcPr>
          <w:p w14:paraId="1D53A0F7"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5,477</w:t>
            </w:r>
          </w:p>
        </w:tc>
      </w:tr>
      <w:tr w:rsidR="00C7037C" w:rsidRPr="00C7037C" w14:paraId="1D6F0B53" w14:textId="77777777" w:rsidTr="00C7037C">
        <w:trPr>
          <w:trHeight w:val="283"/>
          <w:jc w:val="center"/>
        </w:trPr>
        <w:tc>
          <w:tcPr>
            <w:tcW w:w="2860" w:type="dxa"/>
            <w:tcBorders>
              <w:top w:val="nil"/>
              <w:left w:val="nil"/>
              <w:bottom w:val="nil"/>
              <w:right w:val="nil"/>
            </w:tcBorders>
            <w:shd w:val="clear" w:color="auto" w:fill="auto"/>
            <w:noWrap/>
            <w:vAlign w:val="bottom"/>
            <w:hideMark/>
          </w:tcPr>
          <w:p w14:paraId="039DA0D5" w14:textId="77777777" w:rsidR="00C7037C" w:rsidRPr="00C7037C" w:rsidRDefault="00C7037C" w:rsidP="00C7037C">
            <w:pPr>
              <w:spacing w:after="0"/>
              <w:ind w:leftChars="75" w:left="150"/>
              <w:rPr>
                <w:rFonts w:ascii="Arial" w:hAnsi="Arial" w:cs="Arial"/>
                <w:b/>
                <w:bCs/>
                <w:sz w:val="16"/>
                <w:szCs w:val="16"/>
              </w:rPr>
            </w:pPr>
            <w:r w:rsidRPr="00C7037C">
              <w:rPr>
                <w:rFonts w:ascii="Arial" w:hAnsi="Arial" w:cs="Arial"/>
                <w:b/>
                <w:bCs/>
                <w:sz w:val="16"/>
                <w:szCs w:val="16"/>
              </w:rPr>
              <w:t>Total liabilities</w:t>
            </w:r>
          </w:p>
        </w:tc>
        <w:tc>
          <w:tcPr>
            <w:tcW w:w="900" w:type="dxa"/>
            <w:tcBorders>
              <w:top w:val="nil"/>
              <w:left w:val="nil"/>
              <w:bottom w:val="single" w:sz="4" w:space="0" w:color="auto"/>
              <w:right w:val="nil"/>
            </w:tcBorders>
            <w:shd w:val="clear" w:color="auto" w:fill="auto"/>
            <w:noWrap/>
            <w:vAlign w:val="bottom"/>
            <w:hideMark/>
          </w:tcPr>
          <w:p w14:paraId="512FB7E3"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17,453</w:t>
            </w:r>
          </w:p>
        </w:tc>
        <w:tc>
          <w:tcPr>
            <w:tcW w:w="900" w:type="dxa"/>
            <w:tcBorders>
              <w:top w:val="nil"/>
              <w:left w:val="nil"/>
              <w:bottom w:val="single" w:sz="4" w:space="0" w:color="auto"/>
              <w:right w:val="nil"/>
            </w:tcBorders>
            <w:shd w:val="clear" w:color="000000" w:fill="D9D9D9"/>
            <w:noWrap/>
            <w:vAlign w:val="bottom"/>
            <w:hideMark/>
          </w:tcPr>
          <w:p w14:paraId="2EAE5542"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16,406</w:t>
            </w:r>
          </w:p>
        </w:tc>
        <w:tc>
          <w:tcPr>
            <w:tcW w:w="900" w:type="dxa"/>
            <w:tcBorders>
              <w:top w:val="nil"/>
              <w:left w:val="nil"/>
              <w:bottom w:val="single" w:sz="4" w:space="0" w:color="auto"/>
              <w:right w:val="nil"/>
            </w:tcBorders>
            <w:shd w:val="clear" w:color="auto" w:fill="auto"/>
            <w:noWrap/>
            <w:vAlign w:val="bottom"/>
            <w:hideMark/>
          </w:tcPr>
          <w:p w14:paraId="71099DFD"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14,838</w:t>
            </w:r>
          </w:p>
        </w:tc>
        <w:tc>
          <w:tcPr>
            <w:tcW w:w="900" w:type="dxa"/>
            <w:tcBorders>
              <w:top w:val="nil"/>
              <w:left w:val="nil"/>
              <w:bottom w:val="single" w:sz="4" w:space="0" w:color="auto"/>
              <w:right w:val="nil"/>
            </w:tcBorders>
            <w:shd w:val="clear" w:color="auto" w:fill="auto"/>
            <w:noWrap/>
            <w:vAlign w:val="bottom"/>
            <w:hideMark/>
          </w:tcPr>
          <w:p w14:paraId="18FEEB06"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12,356</w:t>
            </w:r>
          </w:p>
        </w:tc>
        <w:tc>
          <w:tcPr>
            <w:tcW w:w="900" w:type="dxa"/>
            <w:tcBorders>
              <w:top w:val="nil"/>
              <w:left w:val="nil"/>
              <w:bottom w:val="single" w:sz="4" w:space="0" w:color="auto"/>
              <w:right w:val="nil"/>
            </w:tcBorders>
            <w:shd w:val="clear" w:color="auto" w:fill="auto"/>
            <w:noWrap/>
            <w:vAlign w:val="bottom"/>
            <w:hideMark/>
          </w:tcPr>
          <w:p w14:paraId="068AFF41"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11,251</w:t>
            </w:r>
          </w:p>
        </w:tc>
      </w:tr>
      <w:tr w:rsidR="00C7037C" w:rsidRPr="00C7037C" w14:paraId="7AE2347D" w14:textId="77777777" w:rsidTr="00C7037C">
        <w:trPr>
          <w:trHeight w:val="300"/>
          <w:jc w:val="center"/>
        </w:trPr>
        <w:tc>
          <w:tcPr>
            <w:tcW w:w="2860" w:type="dxa"/>
            <w:tcBorders>
              <w:top w:val="nil"/>
              <w:left w:val="nil"/>
              <w:bottom w:val="nil"/>
              <w:right w:val="nil"/>
            </w:tcBorders>
            <w:shd w:val="clear" w:color="auto" w:fill="auto"/>
            <w:noWrap/>
            <w:vAlign w:val="bottom"/>
            <w:hideMark/>
          </w:tcPr>
          <w:p w14:paraId="48123729" w14:textId="77777777" w:rsidR="00C7037C" w:rsidRPr="00C7037C" w:rsidRDefault="00C7037C" w:rsidP="00C7037C">
            <w:pPr>
              <w:spacing w:after="0"/>
              <w:rPr>
                <w:rFonts w:ascii="Arial" w:hAnsi="Arial" w:cs="Arial"/>
                <w:b/>
                <w:bCs/>
                <w:sz w:val="16"/>
                <w:szCs w:val="16"/>
              </w:rPr>
            </w:pPr>
            <w:r w:rsidRPr="00C7037C">
              <w:rPr>
                <w:rFonts w:ascii="Arial" w:hAnsi="Arial" w:cs="Arial"/>
                <w:b/>
                <w:bCs/>
                <w:sz w:val="16"/>
                <w:szCs w:val="16"/>
              </w:rPr>
              <w:t>Net assets</w:t>
            </w:r>
          </w:p>
        </w:tc>
        <w:tc>
          <w:tcPr>
            <w:tcW w:w="900" w:type="dxa"/>
            <w:tcBorders>
              <w:top w:val="nil"/>
              <w:left w:val="nil"/>
              <w:bottom w:val="single" w:sz="4" w:space="0" w:color="auto"/>
              <w:right w:val="nil"/>
            </w:tcBorders>
            <w:shd w:val="clear" w:color="auto" w:fill="auto"/>
            <w:noWrap/>
            <w:vAlign w:val="bottom"/>
            <w:hideMark/>
          </w:tcPr>
          <w:p w14:paraId="7DDAE8B9"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9,784</w:t>
            </w:r>
          </w:p>
        </w:tc>
        <w:tc>
          <w:tcPr>
            <w:tcW w:w="900" w:type="dxa"/>
            <w:tcBorders>
              <w:top w:val="nil"/>
              <w:left w:val="nil"/>
              <w:bottom w:val="single" w:sz="4" w:space="0" w:color="auto"/>
              <w:right w:val="nil"/>
            </w:tcBorders>
            <w:shd w:val="clear" w:color="000000" w:fill="D9D9D9"/>
            <w:noWrap/>
            <w:vAlign w:val="bottom"/>
            <w:hideMark/>
          </w:tcPr>
          <w:p w14:paraId="521EF053"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9,015</w:t>
            </w:r>
          </w:p>
        </w:tc>
        <w:tc>
          <w:tcPr>
            <w:tcW w:w="900" w:type="dxa"/>
            <w:tcBorders>
              <w:top w:val="nil"/>
              <w:left w:val="nil"/>
              <w:bottom w:val="single" w:sz="4" w:space="0" w:color="auto"/>
              <w:right w:val="nil"/>
            </w:tcBorders>
            <w:shd w:val="clear" w:color="auto" w:fill="auto"/>
            <w:noWrap/>
            <w:vAlign w:val="bottom"/>
            <w:hideMark/>
          </w:tcPr>
          <w:p w14:paraId="07F68862"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8,746</w:t>
            </w:r>
          </w:p>
        </w:tc>
        <w:tc>
          <w:tcPr>
            <w:tcW w:w="900" w:type="dxa"/>
            <w:tcBorders>
              <w:top w:val="nil"/>
              <w:left w:val="nil"/>
              <w:bottom w:val="single" w:sz="4" w:space="0" w:color="auto"/>
              <w:right w:val="nil"/>
            </w:tcBorders>
            <w:shd w:val="clear" w:color="auto" w:fill="auto"/>
            <w:noWrap/>
            <w:vAlign w:val="bottom"/>
            <w:hideMark/>
          </w:tcPr>
          <w:p w14:paraId="17DABE1E"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8,477</w:t>
            </w:r>
          </w:p>
        </w:tc>
        <w:tc>
          <w:tcPr>
            <w:tcW w:w="900" w:type="dxa"/>
            <w:tcBorders>
              <w:top w:val="nil"/>
              <w:left w:val="nil"/>
              <w:bottom w:val="single" w:sz="4" w:space="0" w:color="auto"/>
              <w:right w:val="nil"/>
            </w:tcBorders>
            <w:shd w:val="clear" w:color="auto" w:fill="auto"/>
            <w:noWrap/>
            <w:vAlign w:val="bottom"/>
            <w:hideMark/>
          </w:tcPr>
          <w:p w14:paraId="3DBC4650"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8,208</w:t>
            </w:r>
          </w:p>
        </w:tc>
      </w:tr>
      <w:tr w:rsidR="00C7037C" w:rsidRPr="00C7037C" w14:paraId="4CDED240" w14:textId="77777777" w:rsidTr="00F10B88">
        <w:trPr>
          <w:trHeight w:val="283"/>
          <w:jc w:val="center"/>
        </w:trPr>
        <w:tc>
          <w:tcPr>
            <w:tcW w:w="2860" w:type="dxa"/>
            <w:tcBorders>
              <w:top w:val="nil"/>
              <w:left w:val="nil"/>
              <w:bottom w:val="nil"/>
              <w:right w:val="nil"/>
            </w:tcBorders>
            <w:shd w:val="clear" w:color="auto" w:fill="auto"/>
            <w:noWrap/>
            <w:vAlign w:val="bottom"/>
            <w:hideMark/>
          </w:tcPr>
          <w:p w14:paraId="53049FE9" w14:textId="77777777" w:rsidR="00C7037C" w:rsidRPr="00C7037C" w:rsidRDefault="00C7037C" w:rsidP="00C7037C">
            <w:pPr>
              <w:spacing w:after="0"/>
              <w:rPr>
                <w:rFonts w:ascii="Arial" w:hAnsi="Arial" w:cs="Arial"/>
                <w:b/>
                <w:bCs/>
                <w:sz w:val="16"/>
                <w:szCs w:val="16"/>
              </w:rPr>
            </w:pPr>
            <w:r w:rsidRPr="00C7037C">
              <w:rPr>
                <w:rFonts w:ascii="Arial" w:hAnsi="Arial" w:cs="Arial"/>
                <w:b/>
                <w:bCs/>
                <w:sz w:val="16"/>
                <w:szCs w:val="16"/>
              </w:rPr>
              <w:t>EQUITY</w:t>
            </w:r>
          </w:p>
        </w:tc>
        <w:tc>
          <w:tcPr>
            <w:tcW w:w="900" w:type="dxa"/>
            <w:tcBorders>
              <w:top w:val="nil"/>
              <w:left w:val="nil"/>
              <w:bottom w:val="nil"/>
              <w:right w:val="nil"/>
            </w:tcBorders>
            <w:shd w:val="clear" w:color="auto" w:fill="auto"/>
            <w:noWrap/>
            <w:vAlign w:val="bottom"/>
            <w:hideMark/>
          </w:tcPr>
          <w:p w14:paraId="73779B43" w14:textId="77777777" w:rsidR="00C7037C" w:rsidRPr="00C7037C" w:rsidRDefault="00C7037C" w:rsidP="00C7037C">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E8C4F93"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7D5AC84" w14:textId="77777777" w:rsidR="00C7037C" w:rsidRPr="00C7037C" w:rsidRDefault="00C7037C" w:rsidP="00C7037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B48364B" w14:textId="77777777" w:rsidR="00C7037C" w:rsidRPr="00C7037C" w:rsidRDefault="00C7037C" w:rsidP="00C7037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C57BC46" w14:textId="77777777" w:rsidR="00C7037C" w:rsidRPr="00C7037C" w:rsidRDefault="00C7037C" w:rsidP="00C7037C">
            <w:pPr>
              <w:spacing w:after="0"/>
              <w:jc w:val="right"/>
              <w:rPr>
                <w:rFonts w:ascii="Times New Roman" w:hAnsi="Times New Roman"/>
                <w:color w:val="auto"/>
              </w:rPr>
            </w:pPr>
          </w:p>
        </w:tc>
      </w:tr>
      <w:tr w:rsidR="00C7037C" w:rsidRPr="00C7037C" w14:paraId="59A3E429"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1B34AECE" w14:textId="77777777" w:rsidR="00C7037C" w:rsidRPr="00C7037C" w:rsidRDefault="00C7037C" w:rsidP="00C7037C">
            <w:pPr>
              <w:spacing w:after="0"/>
              <w:ind w:leftChars="75" w:left="150"/>
              <w:rPr>
                <w:rFonts w:ascii="Arial" w:hAnsi="Arial" w:cs="Arial"/>
                <w:sz w:val="16"/>
                <w:szCs w:val="16"/>
              </w:rPr>
            </w:pPr>
            <w:r w:rsidRPr="00C7037C">
              <w:rPr>
                <w:rFonts w:ascii="Arial" w:hAnsi="Arial" w:cs="Arial"/>
                <w:sz w:val="16"/>
                <w:szCs w:val="16"/>
              </w:rPr>
              <w:t>Contributed equity</w:t>
            </w:r>
          </w:p>
        </w:tc>
        <w:tc>
          <w:tcPr>
            <w:tcW w:w="900" w:type="dxa"/>
            <w:tcBorders>
              <w:top w:val="nil"/>
              <w:left w:val="nil"/>
              <w:bottom w:val="nil"/>
              <w:right w:val="nil"/>
            </w:tcBorders>
            <w:shd w:val="clear" w:color="auto" w:fill="auto"/>
            <w:noWrap/>
            <w:vAlign w:val="bottom"/>
            <w:hideMark/>
          </w:tcPr>
          <w:p w14:paraId="4F22C83C" w14:textId="77777777" w:rsidR="00C7037C" w:rsidRPr="00C7037C" w:rsidRDefault="00C7037C" w:rsidP="00C7037C">
            <w:pPr>
              <w:spacing w:after="0"/>
              <w:jc w:val="right"/>
              <w:rPr>
                <w:rFonts w:ascii="Arial" w:hAnsi="Arial" w:cs="Arial"/>
                <w:color w:val="auto"/>
                <w:sz w:val="16"/>
                <w:szCs w:val="16"/>
              </w:rPr>
            </w:pPr>
            <w:r w:rsidRPr="00C7037C">
              <w:rPr>
                <w:rFonts w:ascii="Arial" w:hAnsi="Arial" w:cs="Arial"/>
                <w:color w:val="auto"/>
                <w:sz w:val="16"/>
                <w:szCs w:val="16"/>
              </w:rPr>
              <w:t>1,823</w:t>
            </w:r>
          </w:p>
        </w:tc>
        <w:tc>
          <w:tcPr>
            <w:tcW w:w="900" w:type="dxa"/>
            <w:tcBorders>
              <w:top w:val="nil"/>
              <w:left w:val="nil"/>
              <w:bottom w:val="nil"/>
              <w:right w:val="nil"/>
            </w:tcBorders>
            <w:shd w:val="clear" w:color="000000" w:fill="D9D9D9"/>
            <w:noWrap/>
            <w:vAlign w:val="bottom"/>
            <w:hideMark/>
          </w:tcPr>
          <w:p w14:paraId="046896DE"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1,823</w:t>
            </w:r>
          </w:p>
        </w:tc>
        <w:tc>
          <w:tcPr>
            <w:tcW w:w="900" w:type="dxa"/>
            <w:tcBorders>
              <w:top w:val="nil"/>
              <w:left w:val="nil"/>
              <w:bottom w:val="nil"/>
              <w:right w:val="nil"/>
            </w:tcBorders>
            <w:shd w:val="clear" w:color="auto" w:fill="auto"/>
            <w:noWrap/>
            <w:vAlign w:val="bottom"/>
            <w:hideMark/>
          </w:tcPr>
          <w:p w14:paraId="3B7079CC"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1,823</w:t>
            </w:r>
          </w:p>
        </w:tc>
        <w:tc>
          <w:tcPr>
            <w:tcW w:w="900" w:type="dxa"/>
            <w:tcBorders>
              <w:top w:val="nil"/>
              <w:left w:val="nil"/>
              <w:bottom w:val="nil"/>
              <w:right w:val="nil"/>
            </w:tcBorders>
            <w:shd w:val="clear" w:color="auto" w:fill="auto"/>
            <w:noWrap/>
            <w:vAlign w:val="bottom"/>
            <w:hideMark/>
          </w:tcPr>
          <w:p w14:paraId="64FD54F5"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1,823</w:t>
            </w:r>
          </w:p>
        </w:tc>
        <w:tc>
          <w:tcPr>
            <w:tcW w:w="900" w:type="dxa"/>
            <w:tcBorders>
              <w:top w:val="nil"/>
              <w:left w:val="nil"/>
              <w:bottom w:val="nil"/>
              <w:right w:val="nil"/>
            </w:tcBorders>
            <w:shd w:val="clear" w:color="auto" w:fill="auto"/>
            <w:noWrap/>
            <w:vAlign w:val="bottom"/>
            <w:hideMark/>
          </w:tcPr>
          <w:p w14:paraId="65B130A4"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1,823</w:t>
            </w:r>
          </w:p>
        </w:tc>
      </w:tr>
      <w:tr w:rsidR="00C7037C" w:rsidRPr="00C7037C" w14:paraId="085BDE82" w14:textId="77777777" w:rsidTr="00C7037C">
        <w:trPr>
          <w:trHeight w:val="225"/>
          <w:jc w:val="center"/>
        </w:trPr>
        <w:tc>
          <w:tcPr>
            <w:tcW w:w="2860" w:type="dxa"/>
            <w:tcBorders>
              <w:top w:val="nil"/>
              <w:left w:val="nil"/>
              <w:bottom w:val="nil"/>
              <w:right w:val="nil"/>
            </w:tcBorders>
            <w:shd w:val="clear" w:color="auto" w:fill="auto"/>
            <w:noWrap/>
            <w:vAlign w:val="bottom"/>
            <w:hideMark/>
          </w:tcPr>
          <w:p w14:paraId="7F74D7E6" w14:textId="77777777" w:rsidR="00C7037C" w:rsidRPr="00C7037C" w:rsidRDefault="00C7037C" w:rsidP="00C7037C">
            <w:pPr>
              <w:spacing w:after="0"/>
              <w:ind w:leftChars="75" w:left="150"/>
              <w:rPr>
                <w:rFonts w:ascii="Arial" w:hAnsi="Arial" w:cs="Arial"/>
                <w:sz w:val="16"/>
                <w:szCs w:val="16"/>
              </w:rPr>
            </w:pPr>
            <w:r w:rsidRPr="00C7037C">
              <w:rPr>
                <w:rFonts w:ascii="Arial" w:hAnsi="Arial" w:cs="Arial"/>
                <w:sz w:val="16"/>
                <w:szCs w:val="16"/>
              </w:rPr>
              <w:t>Reserves</w:t>
            </w:r>
          </w:p>
        </w:tc>
        <w:tc>
          <w:tcPr>
            <w:tcW w:w="900" w:type="dxa"/>
            <w:tcBorders>
              <w:top w:val="nil"/>
              <w:left w:val="nil"/>
              <w:bottom w:val="nil"/>
              <w:right w:val="nil"/>
            </w:tcBorders>
            <w:shd w:val="clear" w:color="auto" w:fill="auto"/>
            <w:noWrap/>
            <w:vAlign w:val="bottom"/>
            <w:hideMark/>
          </w:tcPr>
          <w:p w14:paraId="408B9F0C" w14:textId="77777777" w:rsidR="00C7037C" w:rsidRPr="00C7037C" w:rsidRDefault="00C7037C" w:rsidP="00C7037C">
            <w:pPr>
              <w:spacing w:after="0"/>
              <w:jc w:val="right"/>
              <w:rPr>
                <w:rFonts w:ascii="Arial" w:hAnsi="Arial" w:cs="Arial"/>
                <w:color w:val="auto"/>
                <w:sz w:val="16"/>
                <w:szCs w:val="16"/>
              </w:rPr>
            </w:pPr>
            <w:r w:rsidRPr="00C7037C">
              <w:rPr>
                <w:rFonts w:ascii="Arial" w:hAnsi="Arial" w:cs="Arial"/>
                <w:color w:val="auto"/>
                <w:sz w:val="16"/>
                <w:szCs w:val="16"/>
              </w:rPr>
              <w:t>2,513</w:t>
            </w:r>
          </w:p>
        </w:tc>
        <w:tc>
          <w:tcPr>
            <w:tcW w:w="900" w:type="dxa"/>
            <w:tcBorders>
              <w:top w:val="nil"/>
              <w:left w:val="nil"/>
              <w:bottom w:val="nil"/>
              <w:right w:val="nil"/>
            </w:tcBorders>
            <w:shd w:val="clear" w:color="000000" w:fill="D9D9D9"/>
            <w:noWrap/>
            <w:vAlign w:val="bottom"/>
            <w:hideMark/>
          </w:tcPr>
          <w:p w14:paraId="47615904"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2,513</w:t>
            </w:r>
          </w:p>
        </w:tc>
        <w:tc>
          <w:tcPr>
            <w:tcW w:w="900" w:type="dxa"/>
            <w:tcBorders>
              <w:top w:val="nil"/>
              <w:left w:val="nil"/>
              <w:bottom w:val="nil"/>
              <w:right w:val="nil"/>
            </w:tcBorders>
            <w:shd w:val="clear" w:color="auto" w:fill="auto"/>
            <w:noWrap/>
            <w:vAlign w:val="bottom"/>
            <w:hideMark/>
          </w:tcPr>
          <w:p w14:paraId="7CA0B721"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2,513</w:t>
            </w:r>
          </w:p>
        </w:tc>
        <w:tc>
          <w:tcPr>
            <w:tcW w:w="900" w:type="dxa"/>
            <w:tcBorders>
              <w:top w:val="nil"/>
              <w:left w:val="nil"/>
              <w:bottom w:val="nil"/>
              <w:right w:val="nil"/>
            </w:tcBorders>
            <w:shd w:val="clear" w:color="auto" w:fill="auto"/>
            <w:noWrap/>
            <w:vAlign w:val="bottom"/>
            <w:hideMark/>
          </w:tcPr>
          <w:p w14:paraId="3C9E7489"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2,513</w:t>
            </w:r>
          </w:p>
        </w:tc>
        <w:tc>
          <w:tcPr>
            <w:tcW w:w="900" w:type="dxa"/>
            <w:tcBorders>
              <w:top w:val="nil"/>
              <w:left w:val="nil"/>
              <w:bottom w:val="nil"/>
              <w:right w:val="nil"/>
            </w:tcBorders>
            <w:shd w:val="clear" w:color="auto" w:fill="auto"/>
            <w:noWrap/>
            <w:vAlign w:val="bottom"/>
            <w:hideMark/>
          </w:tcPr>
          <w:p w14:paraId="25E975E0"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2,513</w:t>
            </w:r>
          </w:p>
        </w:tc>
      </w:tr>
      <w:tr w:rsidR="00C7037C" w:rsidRPr="00C7037C" w14:paraId="29ADC9DD" w14:textId="77777777" w:rsidTr="00F10B88">
        <w:trPr>
          <w:trHeight w:val="425"/>
          <w:jc w:val="center"/>
        </w:trPr>
        <w:tc>
          <w:tcPr>
            <w:tcW w:w="2860" w:type="dxa"/>
            <w:tcBorders>
              <w:top w:val="nil"/>
              <w:left w:val="nil"/>
              <w:bottom w:val="nil"/>
              <w:right w:val="nil"/>
            </w:tcBorders>
            <w:shd w:val="clear" w:color="auto" w:fill="auto"/>
            <w:vAlign w:val="bottom"/>
            <w:hideMark/>
          </w:tcPr>
          <w:p w14:paraId="4773C352" w14:textId="77777777" w:rsidR="00C7037C" w:rsidRPr="00C7037C" w:rsidRDefault="00C7037C" w:rsidP="00C7037C">
            <w:pPr>
              <w:spacing w:after="0"/>
              <w:ind w:leftChars="75" w:left="150"/>
              <w:rPr>
                <w:rFonts w:ascii="Arial" w:hAnsi="Arial" w:cs="Arial"/>
                <w:sz w:val="16"/>
                <w:szCs w:val="16"/>
              </w:rPr>
            </w:pPr>
            <w:r w:rsidRPr="00C7037C">
              <w:rPr>
                <w:rFonts w:ascii="Arial" w:hAnsi="Arial" w:cs="Arial"/>
                <w:sz w:val="16"/>
                <w:szCs w:val="16"/>
              </w:rPr>
              <w:t>Retained surpluses or (accumulated deficits)</w:t>
            </w:r>
          </w:p>
        </w:tc>
        <w:tc>
          <w:tcPr>
            <w:tcW w:w="900" w:type="dxa"/>
            <w:tcBorders>
              <w:top w:val="nil"/>
              <w:left w:val="nil"/>
              <w:bottom w:val="nil"/>
              <w:right w:val="nil"/>
            </w:tcBorders>
            <w:shd w:val="clear" w:color="auto" w:fill="auto"/>
            <w:noWrap/>
            <w:vAlign w:val="bottom"/>
            <w:hideMark/>
          </w:tcPr>
          <w:p w14:paraId="3F18ED11" w14:textId="77777777" w:rsidR="00C7037C" w:rsidRPr="00C7037C" w:rsidRDefault="00C7037C" w:rsidP="00C7037C">
            <w:pPr>
              <w:spacing w:after="0"/>
              <w:jc w:val="right"/>
              <w:rPr>
                <w:rFonts w:ascii="Arial" w:hAnsi="Arial" w:cs="Arial"/>
                <w:color w:val="auto"/>
                <w:sz w:val="16"/>
                <w:szCs w:val="16"/>
              </w:rPr>
            </w:pPr>
            <w:r w:rsidRPr="00C7037C">
              <w:rPr>
                <w:rFonts w:ascii="Arial" w:hAnsi="Arial" w:cs="Arial"/>
                <w:color w:val="auto"/>
                <w:sz w:val="16"/>
                <w:szCs w:val="16"/>
              </w:rPr>
              <w:t>5,448</w:t>
            </w:r>
          </w:p>
        </w:tc>
        <w:tc>
          <w:tcPr>
            <w:tcW w:w="900" w:type="dxa"/>
            <w:tcBorders>
              <w:top w:val="nil"/>
              <w:left w:val="nil"/>
              <w:bottom w:val="nil"/>
              <w:right w:val="nil"/>
            </w:tcBorders>
            <w:shd w:val="clear" w:color="000000" w:fill="D9D9D9"/>
            <w:noWrap/>
            <w:vAlign w:val="bottom"/>
            <w:hideMark/>
          </w:tcPr>
          <w:p w14:paraId="3A4B7B92"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4,679</w:t>
            </w:r>
          </w:p>
        </w:tc>
        <w:tc>
          <w:tcPr>
            <w:tcW w:w="900" w:type="dxa"/>
            <w:tcBorders>
              <w:top w:val="nil"/>
              <w:left w:val="nil"/>
              <w:bottom w:val="nil"/>
              <w:right w:val="nil"/>
            </w:tcBorders>
            <w:shd w:val="clear" w:color="auto" w:fill="auto"/>
            <w:noWrap/>
            <w:vAlign w:val="bottom"/>
            <w:hideMark/>
          </w:tcPr>
          <w:p w14:paraId="7CD05412"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4,410</w:t>
            </w:r>
          </w:p>
        </w:tc>
        <w:tc>
          <w:tcPr>
            <w:tcW w:w="900" w:type="dxa"/>
            <w:tcBorders>
              <w:top w:val="nil"/>
              <w:left w:val="nil"/>
              <w:bottom w:val="nil"/>
              <w:right w:val="nil"/>
            </w:tcBorders>
            <w:shd w:val="clear" w:color="auto" w:fill="auto"/>
            <w:noWrap/>
            <w:vAlign w:val="bottom"/>
            <w:hideMark/>
          </w:tcPr>
          <w:p w14:paraId="5F36340B"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4,141</w:t>
            </w:r>
          </w:p>
        </w:tc>
        <w:tc>
          <w:tcPr>
            <w:tcW w:w="900" w:type="dxa"/>
            <w:tcBorders>
              <w:top w:val="nil"/>
              <w:left w:val="nil"/>
              <w:bottom w:val="nil"/>
              <w:right w:val="nil"/>
            </w:tcBorders>
            <w:shd w:val="clear" w:color="auto" w:fill="auto"/>
            <w:noWrap/>
            <w:vAlign w:val="bottom"/>
            <w:hideMark/>
          </w:tcPr>
          <w:p w14:paraId="3D776D6D" w14:textId="77777777" w:rsidR="00C7037C" w:rsidRPr="00C7037C" w:rsidRDefault="00C7037C" w:rsidP="00C7037C">
            <w:pPr>
              <w:spacing w:after="0"/>
              <w:jc w:val="right"/>
              <w:rPr>
                <w:rFonts w:ascii="Arial" w:hAnsi="Arial" w:cs="Arial"/>
                <w:sz w:val="16"/>
                <w:szCs w:val="16"/>
              </w:rPr>
            </w:pPr>
            <w:r w:rsidRPr="00C7037C">
              <w:rPr>
                <w:rFonts w:ascii="Arial" w:hAnsi="Arial" w:cs="Arial"/>
                <w:sz w:val="16"/>
                <w:szCs w:val="16"/>
              </w:rPr>
              <w:t>3,872</w:t>
            </w:r>
          </w:p>
        </w:tc>
      </w:tr>
      <w:tr w:rsidR="00C7037C" w:rsidRPr="00C7037C" w14:paraId="20360422" w14:textId="77777777" w:rsidTr="00C7037C">
        <w:trPr>
          <w:trHeight w:val="225"/>
          <w:jc w:val="center"/>
        </w:trPr>
        <w:tc>
          <w:tcPr>
            <w:tcW w:w="2860" w:type="dxa"/>
            <w:tcBorders>
              <w:top w:val="nil"/>
              <w:left w:val="nil"/>
              <w:bottom w:val="single" w:sz="4" w:space="0" w:color="auto"/>
              <w:right w:val="nil"/>
            </w:tcBorders>
            <w:shd w:val="clear" w:color="auto" w:fill="auto"/>
            <w:noWrap/>
            <w:vAlign w:val="bottom"/>
            <w:hideMark/>
          </w:tcPr>
          <w:p w14:paraId="0B25DFE8" w14:textId="77777777" w:rsidR="00C7037C" w:rsidRPr="00C7037C" w:rsidRDefault="00C7037C" w:rsidP="00C7037C">
            <w:pPr>
              <w:spacing w:after="0"/>
              <w:ind w:leftChars="75" w:left="150"/>
              <w:rPr>
                <w:rFonts w:ascii="Arial" w:hAnsi="Arial" w:cs="Arial"/>
                <w:b/>
                <w:bCs/>
                <w:sz w:val="16"/>
                <w:szCs w:val="16"/>
              </w:rPr>
            </w:pPr>
            <w:r w:rsidRPr="00C7037C">
              <w:rPr>
                <w:rFonts w:ascii="Arial" w:hAnsi="Arial" w:cs="Arial"/>
                <w:b/>
                <w:bCs/>
                <w:sz w:val="16"/>
                <w:szCs w:val="16"/>
              </w:rPr>
              <w:t>Total equity</w:t>
            </w:r>
          </w:p>
        </w:tc>
        <w:tc>
          <w:tcPr>
            <w:tcW w:w="900" w:type="dxa"/>
            <w:tcBorders>
              <w:top w:val="nil"/>
              <w:left w:val="nil"/>
              <w:bottom w:val="single" w:sz="4" w:space="0" w:color="auto"/>
              <w:right w:val="nil"/>
            </w:tcBorders>
            <w:shd w:val="clear" w:color="auto" w:fill="auto"/>
            <w:noWrap/>
            <w:vAlign w:val="bottom"/>
            <w:hideMark/>
          </w:tcPr>
          <w:p w14:paraId="470B78BC"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9,784</w:t>
            </w:r>
          </w:p>
        </w:tc>
        <w:tc>
          <w:tcPr>
            <w:tcW w:w="900" w:type="dxa"/>
            <w:tcBorders>
              <w:top w:val="nil"/>
              <w:left w:val="nil"/>
              <w:bottom w:val="single" w:sz="4" w:space="0" w:color="auto"/>
              <w:right w:val="nil"/>
            </w:tcBorders>
            <w:shd w:val="clear" w:color="000000" w:fill="D9D9D9"/>
            <w:noWrap/>
            <w:vAlign w:val="bottom"/>
            <w:hideMark/>
          </w:tcPr>
          <w:p w14:paraId="1E2399A5"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9,015</w:t>
            </w:r>
          </w:p>
        </w:tc>
        <w:tc>
          <w:tcPr>
            <w:tcW w:w="900" w:type="dxa"/>
            <w:tcBorders>
              <w:top w:val="nil"/>
              <w:left w:val="nil"/>
              <w:bottom w:val="single" w:sz="4" w:space="0" w:color="auto"/>
              <w:right w:val="nil"/>
            </w:tcBorders>
            <w:shd w:val="clear" w:color="auto" w:fill="auto"/>
            <w:noWrap/>
            <w:vAlign w:val="bottom"/>
            <w:hideMark/>
          </w:tcPr>
          <w:p w14:paraId="56C9FE25"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8,746</w:t>
            </w:r>
          </w:p>
        </w:tc>
        <w:tc>
          <w:tcPr>
            <w:tcW w:w="900" w:type="dxa"/>
            <w:tcBorders>
              <w:top w:val="nil"/>
              <w:left w:val="nil"/>
              <w:bottom w:val="single" w:sz="4" w:space="0" w:color="auto"/>
              <w:right w:val="nil"/>
            </w:tcBorders>
            <w:shd w:val="clear" w:color="auto" w:fill="auto"/>
            <w:noWrap/>
            <w:vAlign w:val="bottom"/>
            <w:hideMark/>
          </w:tcPr>
          <w:p w14:paraId="1E27BBEB"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8,477</w:t>
            </w:r>
          </w:p>
        </w:tc>
        <w:tc>
          <w:tcPr>
            <w:tcW w:w="900" w:type="dxa"/>
            <w:tcBorders>
              <w:top w:val="nil"/>
              <w:left w:val="nil"/>
              <w:bottom w:val="single" w:sz="4" w:space="0" w:color="auto"/>
              <w:right w:val="nil"/>
            </w:tcBorders>
            <w:shd w:val="clear" w:color="auto" w:fill="auto"/>
            <w:noWrap/>
            <w:vAlign w:val="bottom"/>
            <w:hideMark/>
          </w:tcPr>
          <w:p w14:paraId="7560DE1D" w14:textId="77777777" w:rsidR="00C7037C" w:rsidRPr="00C7037C" w:rsidRDefault="00C7037C" w:rsidP="00C7037C">
            <w:pPr>
              <w:spacing w:after="0"/>
              <w:jc w:val="right"/>
              <w:rPr>
                <w:rFonts w:ascii="Arial" w:hAnsi="Arial" w:cs="Arial"/>
                <w:b/>
                <w:bCs/>
                <w:sz w:val="16"/>
                <w:szCs w:val="16"/>
              </w:rPr>
            </w:pPr>
            <w:r w:rsidRPr="00C7037C">
              <w:rPr>
                <w:rFonts w:ascii="Arial" w:hAnsi="Arial" w:cs="Arial"/>
                <w:b/>
                <w:bCs/>
                <w:sz w:val="16"/>
                <w:szCs w:val="16"/>
              </w:rPr>
              <w:t>8,208</w:t>
            </w:r>
          </w:p>
        </w:tc>
      </w:tr>
    </w:tbl>
    <w:p w14:paraId="3A293E00" w14:textId="77777777" w:rsidR="00C7037C" w:rsidRDefault="00C7037C" w:rsidP="00BC0659">
      <w:pPr>
        <w:pStyle w:val="Tablenumberandreference"/>
        <w:rPr>
          <w:color w:val="auto"/>
        </w:rPr>
      </w:pPr>
      <w:r>
        <w:rPr>
          <w:color w:val="auto"/>
        </w:rPr>
        <w:br w:type="page"/>
      </w:r>
    </w:p>
    <w:p w14:paraId="713FA89B" w14:textId="0ED5C668" w:rsidR="00BC0659" w:rsidRDefault="00BC0659" w:rsidP="00BC0659">
      <w:pPr>
        <w:pStyle w:val="Tablenumberandreference"/>
        <w:rPr>
          <w:color w:val="auto"/>
        </w:rPr>
      </w:pPr>
      <w:r w:rsidRPr="003C732A">
        <w:rPr>
          <w:color w:val="auto"/>
        </w:rPr>
        <w:lastRenderedPageBreak/>
        <w:t>Table 3.3: Departmental Statement of Changes in Equity – Summary of Movement (Budg</w:t>
      </w:r>
      <w:r w:rsidR="00C30185" w:rsidRPr="003C732A">
        <w:rPr>
          <w:color w:val="auto"/>
        </w:rPr>
        <w:t xml:space="preserve">et year </w:t>
      </w:r>
      <w:r w:rsidR="00C94447">
        <w:rPr>
          <w:color w:val="auto"/>
        </w:rPr>
        <w:t>2022–</w:t>
      </w:r>
      <w:r w:rsidR="00B806B7">
        <w:rPr>
          <w:color w:val="auto"/>
        </w:rPr>
        <w:t>23</w:t>
      </w:r>
      <w:r w:rsidRPr="003C732A">
        <w:rPr>
          <w:color w:val="auto"/>
        </w:rPr>
        <w:t>)</w:t>
      </w:r>
    </w:p>
    <w:tbl>
      <w:tblPr>
        <w:tblW w:w="7380" w:type="dxa"/>
        <w:jc w:val="center"/>
        <w:tblLayout w:type="fixed"/>
        <w:tblLook w:val="04A0" w:firstRow="1" w:lastRow="0" w:firstColumn="1" w:lastColumn="0" w:noHBand="0" w:noVBand="1"/>
        <w:tblCaption w:val="Table 3.3: Departmental Statement of Changes in Equity - Summary of Movement (Budget year 2022-23)"/>
        <w:tblDescription w:val="This table outlines FSANZ's departmental statement of changes in equity and summary of movement for the 2022-23 Budget year"/>
      </w:tblPr>
      <w:tblGrid>
        <w:gridCol w:w="2860"/>
        <w:gridCol w:w="1060"/>
        <w:gridCol w:w="1200"/>
        <w:gridCol w:w="1200"/>
        <w:gridCol w:w="1060"/>
      </w:tblGrid>
      <w:tr w:rsidR="00CF4B29" w:rsidRPr="00CF4B29" w14:paraId="55CFBE0A" w14:textId="77777777" w:rsidTr="0020668D">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0B1E2814" w14:textId="77777777" w:rsidR="00CF4B29" w:rsidRPr="00CF4B29" w:rsidRDefault="00CF4B29" w:rsidP="00CF4B29">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1EF43C9E" w14:textId="77777777" w:rsidR="00CF4B29" w:rsidRPr="00CF4B29" w:rsidRDefault="00CF4B29" w:rsidP="00CF4B29">
            <w:pPr>
              <w:spacing w:before="40" w:after="0"/>
              <w:jc w:val="right"/>
              <w:rPr>
                <w:rFonts w:ascii="Arial" w:hAnsi="Arial" w:cs="Arial"/>
                <w:sz w:val="16"/>
                <w:szCs w:val="16"/>
              </w:rPr>
            </w:pPr>
            <w:r w:rsidRPr="00CF4B29">
              <w:rPr>
                <w:rFonts w:ascii="Arial" w:hAnsi="Arial" w:cs="Arial"/>
                <w:b/>
                <w:bCs/>
                <w:sz w:val="16"/>
                <w:szCs w:val="16"/>
              </w:rPr>
              <w:t xml:space="preserve">Retained earnings </w:t>
            </w:r>
            <w:r w:rsidRPr="00CF4B29">
              <w:rPr>
                <w:rFonts w:ascii="Arial" w:hAnsi="Arial" w:cs="Arial"/>
                <w:sz w:val="16"/>
                <w:szCs w:val="16"/>
              </w:rPr>
              <w:br/>
            </w:r>
            <w:r w:rsidRPr="00CF4B29">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tcMar>
              <w:left w:w="57" w:type="dxa"/>
              <w:right w:w="57" w:type="dxa"/>
            </w:tcMar>
            <w:hideMark/>
          </w:tcPr>
          <w:p w14:paraId="1AC63977" w14:textId="77777777" w:rsidR="00CF4B29" w:rsidRPr="00CF4B29" w:rsidRDefault="00CF4B29" w:rsidP="00CF4B29">
            <w:pPr>
              <w:spacing w:before="40" w:after="0"/>
              <w:jc w:val="right"/>
              <w:rPr>
                <w:rFonts w:ascii="Arial" w:hAnsi="Arial" w:cs="Arial"/>
                <w:sz w:val="16"/>
                <w:szCs w:val="16"/>
              </w:rPr>
            </w:pPr>
            <w:r w:rsidRPr="00CF4B29">
              <w:rPr>
                <w:rFonts w:ascii="Arial" w:hAnsi="Arial" w:cs="Arial"/>
                <w:b/>
                <w:bCs/>
                <w:sz w:val="16"/>
                <w:szCs w:val="16"/>
              </w:rPr>
              <w:t xml:space="preserve">Asset revaluation reserve </w:t>
            </w:r>
            <w:r w:rsidRPr="00CF4B29">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tcMar>
              <w:left w:w="57" w:type="dxa"/>
              <w:right w:w="57" w:type="dxa"/>
            </w:tcMar>
            <w:hideMark/>
          </w:tcPr>
          <w:p w14:paraId="41974952" w14:textId="77777777" w:rsidR="00CF4B29" w:rsidRPr="00CF4B29" w:rsidRDefault="00CF4B29" w:rsidP="00CF4B29">
            <w:pPr>
              <w:spacing w:before="40" w:after="0"/>
              <w:jc w:val="right"/>
              <w:rPr>
                <w:rFonts w:ascii="Arial" w:hAnsi="Arial" w:cs="Arial"/>
                <w:sz w:val="16"/>
                <w:szCs w:val="16"/>
              </w:rPr>
            </w:pPr>
            <w:r w:rsidRPr="00CF4B29">
              <w:rPr>
                <w:rFonts w:ascii="Arial" w:hAnsi="Arial" w:cs="Arial"/>
                <w:b/>
                <w:bCs/>
                <w:sz w:val="16"/>
                <w:szCs w:val="16"/>
              </w:rPr>
              <w:t>Contributed equity/capital</w:t>
            </w:r>
            <w:r w:rsidRPr="00CF4B29">
              <w:rPr>
                <w:rFonts w:ascii="Arial" w:hAnsi="Arial" w:cs="Arial"/>
                <w:b/>
                <w:bCs/>
                <w:sz w:val="16"/>
                <w:szCs w:val="16"/>
              </w:rPr>
              <w:br/>
            </w:r>
            <w:r w:rsidRPr="00CF4B29">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63E4A661" w14:textId="77777777" w:rsidR="00CF4B29" w:rsidRPr="00CF4B29" w:rsidRDefault="00CF4B29" w:rsidP="00CF4B29">
            <w:pPr>
              <w:spacing w:before="40" w:after="0"/>
              <w:jc w:val="right"/>
              <w:rPr>
                <w:rFonts w:ascii="Arial" w:hAnsi="Arial" w:cs="Arial"/>
                <w:sz w:val="16"/>
                <w:szCs w:val="16"/>
              </w:rPr>
            </w:pPr>
            <w:r w:rsidRPr="00CF4B29">
              <w:rPr>
                <w:rFonts w:ascii="Arial" w:hAnsi="Arial" w:cs="Arial"/>
                <w:b/>
                <w:bCs/>
                <w:sz w:val="16"/>
                <w:szCs w:val="16"/>
              </w:rPr>
              <w:t xml:space="preserve">Total </w:t>
            </w:r>
            <w:r w:rsidRPr="00CF4B29">
              <w:rPr>
                <w:rFonts w:ascii="Arial" w:hAnsi="Arial" w:cs="Arial"/>
                <w:b/>
                <w:bCs/>
                <w:sz w:val="16"/>
                <w:szCs w:val="16"/>
              </w:rPr>
              <w:br/>
              <w:t xml:space="preserve">equity </w:t>
            </w:r>
            <w:r w:rsidRPr="00CF4B29">
              <w:rPr>
                <w:rFonts w:ascii="Arial" w:hAnsi="Arial" w:cs="Arial"/>
                <w:sz w:val="16"/>
                <w:szCs w:val="16"/>
              </w:rPr>
              <w:br/>
            </w:r>
            <w:r w:rsidRPr="00CF4B29">
              <w:rPr>
                <w:rFonts w:ascii="Arial" w:hAnsi="Arial" w:cs="Arial"/>
                <w:sz w:val="16"/>
                <w:szCs w:val="16"/>
              </w:rPr>
              <w:br/>
              <w:t>$'000</w:t>
            </w:r>
          </w:p>
        </w:tc>
      </w:tr>
      <w:tr w:rsidR="00CF4B29" w:rsidRPr="00CF4B29" w14:paraId="69656DEB" w14:textId="77777777" w:rsidTr="00CF4B29">
        <w:trPr>
          <w:trHeight w:val="283"/>
          <w:jc w:val="center"/>
        </w:trPr>
        <w:tc>
          <w:tcPr>
            <w:tcW w:w="2860" w:type="dxa"/>
            <w:tcBorders>
              <w:top w:val="nil"/>
              <w:left w:val="nil"/>
              <w:bottom w:val="nil"/>
              <w:right w:val="nil"/>
            </w:tcBorders>
            <w:shd w:val="clear" w:color="auto" w:fill="auto"/>
            <w:noWrap/>
            <w:vAlign w:val="bottom"/>
            <w:hideMark/>
          </w:tcPr>
          <w:p w14:paraId="1DBA6791" w14:textId="77777777" w:rsidR="00CF4B29" w:rsidRPr="00CF4B29" w:rsidRDefault="00CF4B29" w:rsidP="00CF4B29">
            <w:pPr>
              <w:spacing w:after="0"/>
              <w:rPr>
                <w:rFonts w:ascii="Arial" w:hAnsi="Arial" w:cs="Arial"/>
                <w:b/>
                <w:bCs/>
                <w:sz w:val="16"/>
                <w:szCs w:val="16"/>
              </w:rPr>
            </w:pPr>
            <w:r w:rsidRPr="00CF4B29">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1323E8AA" w14:textId="77777777" w:rsidR="00CF4B29" w:rsidRPr="00CF4B29" w:rsidRDefault="00CF4B29" w:rsidP="00CF4B29">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63A18411" w14:textId="77777777" w:rsidR="00CF4B29" w:rsidRPr="00CF4B29" w:rsidRDefault="00CF4B29" w:rsidP="00CF4B29">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465476DD" w14:textId="77777777" w:rsidR="00CF4B29" w:rsidRPr="00CF4B29" w:rsidRDefault="00CF4B29" w:rsidP="00CF4B2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3160CB56" w14:textId="77777777" w:rsidR="00CF4B29" w:rsidRPr="00CF4B29" w:rsidRDefault="00CF4B29" w:rsidP="00CF4B29">
            <w:pPr>
              <w:spacing w:after="0"/>
              <w:jc w:val="right"/>
              <w:rPr>
                <w:rFonts w:ascii="Times New Roman" w:hAnsi="Times New Roman"/>
                <w:color w:val="auto"/>
              </w:rPr>
            </w:pPr>
          </w:p>
        </w:tc>
      </w:tr>
      <w:tr w:rsidR="00CF4B29" w:rsidRPr="00CF4B29" w14:paraId="402466BE" w14:textId="77777777" w:rsidTr="00F10B88">
        <w:trPr>
          <w:trHeight w:val="448"/>
          <w:jc w:val="center"/>
        </w:trPr>
        <w:tc>
          <w:tcPr>
            <w:tcW w:w="2860" w:type="dxa"/>
            <w:tcBorders>
              <w:top w:val="nil"/>
              <w:left w:val="nil"/>
              <w:bottom w:val="nil"/>
              <w:right w:val="nil"/>
            </w:tcBorders>
            <w:shd w:val="clear" w:color="auto" w:fill="auto"/>
            <w:vAlign w:val="bottom"/>
            <w:hideMark/>
          </w:tcPr>
          <w:p w14:paraId="7336BBBE" w14:textId="77777777" w:rsidR="00CF4B29" w:rsidRPr="00CF4B29" w:rsidRDefault="00CF4B29" w:rsidP="00CF4B29">
            <w:pPr>
              <w:spacing w:after="0"/>
              <w:ind w:leftChars="75" w:left="150"/>
              <w:rPr>
                <w:rFonts w:ascii="Arial" w:hAnsi="Arial" w:cs="Arial"/>
                <w:sz w:val="16"/>
                <w:szCs w:val="16"/>
              </w:rPr>
            </w:pPr>
            <w:r w:rsidRPr="00CF4B29">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15CD4D08"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5,448</w:t>
            </w:r>
          </w:p>
        </w:tc>
        <w:tc>
          <w:tcPr>
            <w:tcW w:w="1200" w:type="dxa"/>
            <w:tcBorders>
              <w:top w:val="nil"/>
              <w:left w:val="nil"/>
              <w:bottom w:val="nil"/>
              <w:right w:val="nil"/>
            </w:tcBorders>
            <w:shd w:val="clear" w:color="auto" w:fill="auto"/>
            <w:noWrap/>
            <w:vAlign w:val="bottom"/>
            <w:hideMark/>
          </w:tcPr>
          <w:p w14:paraId="0010D9B1"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2,513</w:t>
            </w:r>
          </w:p>
        </w:tc>
        <w:tc>
          <w:tcPr>
            <w:tcW w:w="1200" w:type="dxa"/>
            <w:tcBorders>
              <w:top w:val="nil"/>
              <w:left w:val="nil"/>
              <w:bottom w:val="nil"/>
              <w:right w:val="nil"/>
            </w:tcBorders>
            <w:shd w:val="clear" w:color="auto" w:fill="auto"/>
            <w:noWrap/>
            <w:vAlign w:val="bottom"/>
            <w:hideMark/>
          </w:tcPr>
          <w:p w14:paraId="217C0E1B"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1,823</w:t>
            </w:r>
          </w:p>
        </w:tc>
        <w:tc>
          <w:tcPr>
            <w:tcW w:w="1060" w:type="dxa"/>
            <w:tcBorders>
              <w:top w:val="nil"/>
              <w:left w:val="nil"/>
              <w:bottom w:val="nil"/>
              <w:right w:val="nil"/>
            </w:tcBorders>
            <w:shd w:val="clear" w:color="auto" w:fill="auto"/>
            <w:noWrap/>
            <w:vAlign w:val="bottom"/>
            <w:hideMark/>
          </w:tcPr>
          <w:p w14:paraId="2F35DB22" w14:textId="77777777" w:rsidR="00CF4B29" w:rsidRPr="00CF4B29" w:rsidRDefault="00CF4B29" w:rsidP="00CF4B29">
            <w:pPr>
              <w:spacing w:after="0"/>
              <w:jc w:val="right"/>
              <w:rPr>
                <w:rFonts w:ascii="Arial" w:hAnsi="Arial" w:cs="Arial"/>
                <w:b/>
                <w:bCs/>
                <w:sz w:val="16"/>
                <w:szCs w:val="16"/>
              </w:rPr>
            </w:pPr>
            <w:r w:rsidRPr="00CF4B29">
              <w:rPr>
                <w:rFonts w:ascii="Arial" w:hAnsi="Arial" w:cs="Arial"/>
                <w:b/>
                <w:bCs/>
                <w:sz w:val="16"/>
                <w:szCs w:val="16"/>
              </w:rPr>
              <w:t>9,784</w:t>
            </w:r>
          </w:p>
        </w:tc>
      </w:tr>
      <w:tr w:rsidR="00CF4B29" w:rsidRPr="00CF4B29" w14:paraId="7979E965" w14:textId="77777777" w:rsidTr="00F10B88">
        <w:trPr>
          <w:trHeight w:val="283"/>
          <w:jc w:val="center"/>
        </w:trPr>
        <w:tc>
          <w:tcPr>
            <w:tcW w:w="2860" w:type="dxa"/>
            <w:tcBorders>
              <w:top w:val="nil"/>
              <w:left w:val="nil"/>
              <w:bottom w:val="nil"/>
              <w:right w:val="nil"/>
            </w:tcBorders>
            <w:shd w:val="clear" w:color="auto" w:fill="auto"/>
            <w:noWrap/>
            <w:vAlign w:val="bottom"/>
            <w:hideMark/>
          </w:tcPr>
          <w:p w14:paraId="4F865420" w14:textId="77777777" w:rsidR="00CF4B29" w:rsidRPr="00CF4B29" w:rsidRDefault="00CF4B29" w:rsidP="00CF4B29">
            <w:pPr>
              <w:spacing w:after="0"/>
              <w:ind w:leftChars="75" w:left="150"/>
              <w:rPr>
                <w:rFonts w:ascii="Arial" w:hAnsi="Arial" w:cs="Arial"/>
                <w:color w:val="auto"/>
                <w:sz w:val="16"/>
                <w:szCs w:val="16"/>
              </w:rPr>
            </w:pPr>
            <w:r w:rsidRPr="00CF4B29">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6F5625F1"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(769)</w:t>
            </w:r>
          </w:p>
        </w:tc>
        <w:tc>
          <w:tcPr>
            <w:tcW w:w="1200" w:type="dxa"/>
            <w:tcBorders>
              <w:top w:val="nil"/>
              <w:left w:val="nil"/>
              <w:bottom w:val="nil"/>
              <w:right w:val="nil"/>
            </w:tcBorders>
            <w:shd w:val="clear" w:color="auto" w:fill="auto"/>
            <w:noWrap/>
            <w:vAlign w:val="bottom"/>
            <w:hideMark/>
          </w:tcPr>
          <w:p w14:paraId="56FA71FB"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0F38585"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9562943" w14:textId="77777777" w:rsidR="00CF4B29" w:rsidRPr="00CF4B29" w:rsidRDefault="00CF4B29" w:rsidP="00CF4B29">
            <w:pPr>
              <w:spacing w:after="0"/>
              <w:jc w:val="right"/>
              <w:rPr>
                <w:rFonts w:ascii="Arial" w:hAnsi="Arial" w:cs="Arial"/>
                <w:b/>
                <w:bCs/>
                <w:sz w:val="16"/>
                <w:szCs w:val="16"/>
              </w:rPr>
            </w:pPr>
            <w:r w:rsidRPr="00CF4B29">
              <w:rPr>
                <w:rFonts w:ascii="Arial" w:hAnsi="Arial" w:cs="Arial"/>
                <w:b/>
                <w:bCs/>
                <w:sz w:val="16"/>
                <w:szCs w:val="16"/>
              </w:rPr>
              <w:t>(769)</w:t>
            </w:r>
          </w:p>
        </w:tc>
      </w:tr>
      <w:tr w:rsidR="00CF4B29" w:rsidRPr="00CF4B29" w14:paraId="34F4EA95" w14:textId="77777777" w:rsidTr="00F10B88">
        <w:trPr>
          <w:trHeight w:val="283"/>
          <w:jc w:val="center"/>
        </w:trPr>
        <w:tc>
          <w:tcPr>
            <w:tcW w:w="2860" w:type="dxa"/>
            <w:tcBorders>
              <w:top w:val="nil"/>
              <w:left w:val="nil"/>
              <w:bottom w:val="nil"/>
              <w:right w:val="nil"/>
            </w:tcBorders>
            <w:shd w:val="clear" w:color="auto" w:fill="auto"/>
            <w:noWrap/>
            <w:vAlign w:val="bottom"/>
            <w:hideMark/>
          </w:tcPr>
          <w:p w14:paraId="54FBC3D9" w14:textId="77777777" w:rsidR="00CF4B29" w:rsidRPr="00CF4B29" w:rsidRDefault="00CF4B29" w:rsidP="00CF4B29">
            <w:pPr>
              <w:spacing w:after="0"/>
              <w:ind w:leftChars="75" w:left="150"/>
              <w:rPr>
                <w:rFonts w:ascii="Arial" w:hAnsi="Arial" w:cs="Arial"/>
                <w:sz w:val="16"/>
                <w:szCs w:val="16"/>
              </w:rPr>
            </w:pPr>
            <w:r w:rsidRPr="00CF4B29">
              <w:rPr>
                <w:rFonts w:ascii="Arial" w:hAnsi="Arial" w:cs="Arial"/>
                <w:sz w:val="16"/>
                <w:szCs w:val="16"/>
              </w:rPr>
              <w:t>Appropriation (equity injection)</w:t>
            </w:r>
          </w:p>
        </w:tc>
        <w:tc>
          <w:tcPr>
            <w:tcW w:w="1060" w:type="dxa"/>
            <w:tcBorders>
              <w:top w:val="nil"/>
              <w:left w:val="nil"/>
              <w:bottom w:val="single" w:sz="4" w:space="0" w:color="auto"/>
              <w:right w:val="nil"/>
            </w:tcBorders>
            <w:shd w:val="clear" w:color="auto" w:fill="auto"/>
            <w:noWrap/>
            <w:vAlign w:val="bottom"/>
            <w:hideMark/>
          </w:tcPr>
          <w:p w14:paraId="599534EC"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4C1C1A73"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6D2F8A03" w14:textId="77777777" w:rsidR="00CF4B29" w:rsidRPr="00CF4B29" w:rsidRDefault="00CF4B29" w:rsidP="00CF4B29">
            <w:pPr>
              <w:spacing w:after="0"/>
              <w:jc w:val="right"/>
              <w:rPr>
                <w:rFonts w:ascii="Arial" w:hAnsi="Arial" w:cs="Arial"/>
                <w:sz w:val="16"/>
                <w:szCs w:val="16"/>
              </w:rPr>
            </w:pPr>
            <w:r w:rsidRPr="00CF4B29">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53CE85EE" w14:textId="77777777" w:rsidR="00CF4B29" w:rsidRPr="00CF4B29" w:rsidRDefault="00CF4B29" w:rsidP="00CF4B29">
            <w:pPr>
              <w:spacing w:after="0"/>
              <w:jc w:val="right"/>
              <w:rPr>
                <w:rFonts w:ascii="Arial" w:hAnsi="Arial" w:cs="Arial"/>
                <w:b/>
                <w:bCs/>
                <w:sz w:val="16"/>
                <w:szCs w:val="16"/>
              </w:rPr>
            </w:pPr>
            <w:r w:rsidRPr="00CF4B29">
              <w:rPr>
                <w:rFonts w:ascii="Arial" w:hAnsi="Arial" w:cs="Arial"/>
                <w:b/>
                <w:bCs/>
                <w:sz w:val="16"/>
                <w:szCs w:val="16"/>
              </w:rPr>
              <w:t>-</w:t>
            </w:r>
          </w:p>
        </w:tc>
      </w:tr>
      <w:tr w:rsidR="00CF4B29" w:rsidRPr="00CF4B29" w14:paraId="7D1098A1" w14:textId="77777777" w:rsidTr="00CF4B29">
        <w:trPr>
          <w:trHeight w:val="454"/>
          <w:jc w:val="center"/>
        </w:trPr>
        <w:tc>
          <w:tcPr>
            <w:tcW w:w="2860" w:type="dxa"/>
            <w:tcBorders>
              <w:top w:val="nil"/>
              <w:left w:val="nil"/>
              <w:bottom w:val="single" w:sz="4" w:space="0" w:color="auto"/>
              <w:right w:val="nil"/>
            </w:tcBorders>
            <w:shd w:val="clear" w:color="auto" w:fill="auto"/>
            <w:vAlign w:val="bottom"/>
            <w:hideMark/>
          </w:tcPr>
          <w:p w14:paraId="32D817EB" w14:textId="77777777" w:rsidR="00CF4B29" w:rsidRPr="00CF4B29" w:rsidRDefault="00CF4B29" w:rsidP="00CF4B29">
            <w:pPr>
              <w:spacing w:after="0"/>
              <w:rPr>
                <w:rFonts w:ascii="Arial" w:hAnsi="Arial" w:cs="Arial"/>
                <w:b/>
                <w:bCs/>
                <w:sz w:val="16"/>
                <w:szCs w:val="16"/>
              </w:rPr>
            </w:pPr>
            <w:r w:rsidRPr="00CF4B29">
              <w:rPr>
                <w:rFonts w:ascii="Arial" w:hAnsi="Arial" w:cs="Arial"/>
                <w:b/>
                <w:bCs/>
                <w:sz w:val="16"/>
                <w:szCs w:val="16"/>
              </w:rPr>
              <w:t>Estimated closing balance as at</w:t>
            </w:r>
            <w:r w:rsidRPr="00CF4B29">
              <w:rPr>
                <w:rFonts w:ascii="Arial" w:hAnsi="Arial" w:cs="Arial"/>
                <w:b/>
                <w:bCs/>
                <w:sz w:val="16"/>
                <w:szCs w:val="16"/>
              </w:rPr>
              <w:br/>
              <w:t>30 June 2023</w:t>
            </w:r>
          </w:p>
        </w:tc>
        <w:tc>
          <w:tcPr>
            <w:tcW w:w="1060" w:type="dxa"/>
            <w:tcBorders>
              <w:top w:val="nil"/>
              <w:left w:val="nil"/>
              <w:bottom w:val="single" w:sz="4" w:space="0" w:color="auto"/>
              <w:right w:val="nil"/>
            </w:tcBorders>
            <w:shd w:val="clear" w:color="auto" w:fill="auto"/>
            <w:noWrap/>
            <w:vAlign w:val="bottom"/>
            <w:hideMark/>
          </w:tcPr>
          <w:p w14:paraId="271A5848" w14:textId="77777777" w:rsidR="00CF4B29" w:rsidRPr="00CF4B29" w:rsidRDefault="00CF4B29" w:rsidP="00CF4B29">
            <w:pPr>
              <w:spacing w:after="0"/>
              <w:jc w:val="right"/>
              <w:rPr>
                <w:rFonts w:ascii="Arial" w:hAnsi="Arial" w:cs="Arial"/>
                <w:b/>
                <w:bCs/>
                <w:sz w:val="16"/>
                <w:szCs w:val="16"/>
              </w:rPr>
            </w:pPr>
            <w:r w:rsidRPr="00CF4B29">
              <w:rPr>
                <w:rFonts w:ascii="Arial" w:hAnsi="Arial" w:cs="Arial"/>
                <w:b/>
                <w:bCs/>
                <w:sz w:val="16"/>
                <w:szCs w:val="16"/>
              </w:rPr>
              <w:t>4,679</w:t>
            </w:r>
          </w:p>
        </w:tc>
        <w:tc>
          <w:tcPr>
            <w:tcW w:w="1200" w:type="dxa"/>
            <w:tcBorders>
              <w:top w:val="nil"/>
              <w:left w:val="nil"/>
              <w:bottom w:val="single" w:sz="4" w:space="0" w:color="auto"/>
              <w:right w:val="nil"/>
            </w:tcBorders>
            <w:shd w:val="clear" w:color="auto" w:fill="auto"/>
            <w:noWrap/>
            <w:vAlign w:val="bottom"/>
            <w:hideMark/>
          </w:tcPr>
          <w:p w14:paraId="38B987B1" w14:textId="77777777" w:rsidR="00CF4B29" w:rsidRPr="00CF4B29" w:rsidRDefault="00CF4B29" w:rsidP="00CF4B29">
            <w:pPr>
              <w:spacing w:after="0"/>
              <w:jc w:val="right"/>
              <w:rPr>
                <w:rFonts w:ascii="Arial" w:hAnsi="Arial" w:cs="Arial"/>
                <w:b/>
                <w:bCs/>
                <w:sz w:val="16"/>
                <w:szCs w:val="16"/>
              </w:rPr>
            </w:pPr>
            <w:r w:rsidRPr="00CF4B29">
              <w:rPr>
                <w:rFonts w:ascii="Arial" w:hAnsi="Arial" w:cs="Arial"/>
                <w:b/>
                <w:bCs/>
                <w:sz w:val="16"/>
                <w:szCs w:val="16"/>
              </w:rPr>
              <w:t>2,513</w:t>
            </w:r>
          </w:p>
        </w:tc>
        <w:tc>
          <w:tcPr>
            <w:tcW w:w="1200" w:type="dxa"/>
            <w:tcBorders>
              <w:top w:val="nil"/>
              <w:left w:val="nil"/>
              <w:bottom w:val="single" w:sz="4" w:space="0" w:color="auto"/>
              <w:right w:val="nil"/>
            </w:tcBorders>
            <w:shd w:val="clear" w:color="auto" w:fill="auto"/>
            <w:noWrap/>
            <w:vAlign w:val="bottom"/>
            <w:hideMark/>
          </w:tcPr>
          <w:p w14:paraId="40975A5B" w14:textId="77777777" w:rsidR="00CF4B29" w:rsidRPr="00CF4B29" w:rsidRDefault="00CF4B29" w:rsidP="00CF4B29">
            <w:pPr>
              <w:spacing w:after="0"/>
              <w:jc w:val="right"/>
              <w:rPr>
                <w:rFonts w:ascii="Arial" w:hAnsi="Arial" w:cs="Arial"/>
                <w:b/>
                <w:bCs/>
                <w:sz w:val="16"/>
                <w:szCs w:val="16"/>
              </w:rPr>
            </w:pPr>
            <w:r w:rsidRPr="00CF4B29">
              <w:rPr>
                <w:rFonts w:ascii="Arial" w:hAnsi="Arial" w:cs="Arial"/>
                <w:b/>
                <w:bCs/>
                <w:sz w:val="16"/>
                <w:szCs w:val="16"/>
              </w:rPr>
              <w:t>1,823</w:t>
            </w:r>
          </w:p>
        </w:tc>
        <w:tc>
          <w:tcPr>
            <w:tcW w:w="1060" w:type="dxa"/>
            <w:tcBorders>
              <w:top w:val="nil"/>
              <w:left w:val="nil"/>
              <w:bottom w:val="single" w:sz="4" w:space="0" w:color="auto"/>
              <w:right w:val="nil"/>
            </w:tcBorders>
            <w:shd w:val="clear" w:color="auto" w:fill="auto"/>
            <w:noWrap/>
            <w:vAlign w:val="bottom"/>
            <w:hideMark/>
          </w:tcPr>
          <w:p w14:paraId="097232B9" w14:textId="77777777" w:rsidR="00CF4B29" w:rsidRPr="00CF4B29" w:rsidRDefault="00CF4B29" w:rsidP="00CF4B29">
            <w:pPr>
              <w:spacing w:after="0"/>
              <w:jc w:val="right"/>
              <w:rPr>
                <w:rFonts w:ascii="Arial" w:hAnsi="Arial" w:cs="Arial"/>
                <w:b/>
                <w:bCs/>
                <w:sz w:val="16"/>
                <w:szCs w:val="16"/>
              </w:rPr>
            </w:pPr>
            <w:r w:rsidRPr="00CF4B29">
              <w:rPr>
                <w:rFonts w:ascii="Arial" w:hAnsi="Arial" w:cs="Arial"/>
                <w:b/>
                <w:bCs/>
                <w:sz w:val="16"/>
                <w:szCs w:val="16"/>
              </w:rPr>
              <w:t>9,015</w:t>
            </w:r>
          </w:p>
        </w:tc>
      </w:tr>
    </w:tbl>
    <w:p w14:paraId="3B94FBE3" w14:textId="77777777" w:rsidR="00A84F8B" w:rsidRDefault="00A84F8B" w:rsidP="00BC0659">
      <w:pPr>
        <w:pStyle w:val="Tablenumberandreference"/>
        <w:rPr>
          <w:color w:val="auto"/>
        </w:rPr>
      </w:pPr>
      <w:r>
        <w:rPr>
          <w:color w:val="auto"/>
        </w:rPr>
        <w:br w:type="page"/>
      </w:r>
    </w:p>
    <w:p w14:paraId="16EBCFBD" w14:textId="4B1D3C09" w:rsidR="00BC0659" w:rsidRDefault="00BC0659" w:rsidP="00BC0659">
      <w:pPr>
        <w:pStyle w:val="Tablenumberandreference"/>
        <w:rPr>
          <w:color w:val="auto"/>
        </w:rPr>
      </w:pPr>
      <w:r w:rsidRPr="003C732A">
        <w:rPr>
          <w:color w:val="auto"/>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Caption w:val="Table 3.4: Budgeted Departmental Statement of Cash Flows (for the period ended 30 June)"/>
        <w:tblDescription w:val="This table outlines FSANZ's budgeted departmental statement of cash flows for the period ended 30 June"/>
      </w:tblPr>
      <w:tblGrid>
        <w:gridCol w:w="3052"/>
        <w:gridCol w:w="881"/>
        <w:gridCol w:w="844"/>
        <w:gridCol w:w="861"/>
        <w:gridCol w:w="861"/>
        <w:gridCol w:w="861"/>
      </w:tblGrid>
      <w:tr w:rsidR="000676BD" w:rsidRPr="000676BD" w14:paraId="76FE9630" w14:textId="77777777" w:rsidTr="0020668D">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7B4F39CF" w14:textId="77777777" w:rsidR="000676BD" w:rsidRPr="000676BD" w:rsidRDefault="000676BD" w:rsidP="000676BD">
            <w:pPr>
              <w:spacing w:before="40" w:after="0"/>
              <w:jc w:val="right"/>
              <w:rPr>
                <w:rFonts w:ascii="Arial" w:hAnsi="Arial" w:cs="Arial"/>
                <w:color w:val="FF0000"/>
                <w:sz w:val="16"/>
                <w:szCs w:val="16"/>
              </w:rPr>
            </w:pPr>
            <w:r w:rsidRPr="000676BD">
              <w:rPr>
                <w:rFonts w:ascii="Arial" w:hAnsi="Arial" w:cs="Arial"/>
                <w:color w:val="FF0000"/>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2969BA54" w14:textId="77777777" w:rsidR="000676BD" w:rsidRPr="000676BD" w:rsidRDefault="000676BD" w:rsidP="000676BD">
            <w:pPr>
              <w:spacing w:before="40" w:after="0"/>
              <w:jc w:val="right"/>
              <w:rPr>
                <w:rFonts w:ascii="Arial" w:hAnsi="Arial" w:cs="Arial"/>
                <w:b/>
                <w:bCs/>
                <w:color w:val="auto"/>
                <w:sz w:val="16"/>
                <w:szCs w:val="16"/>
              </w:rPr>
            </w:pPr>
            <w:r w:rsidRPr="000676BD">
              <w:rPr>
                <w:rFonts w:ascii="Arial" w:hAnsi="Arial" w:cs="Arial"/>
                <w:b/>
                <w:bCs/>
                <w:color w:val="auto"/>
                <w:sz w:val="16"/>
                <w:szCs w:val="16"/>
              </w:rPr>
              <w:t>2021–22</w:t>
            </w:r>
            <w:r w:rsidRPr="000676BD">
              <w:rPr>
                <w:rFonts w:ascii="Arial" w:hAnsi="Arial" w:cs="Arial"/>
                <w:b/>
                <w:bCs/>
                <w:color w:val="auto"/>
                <w:sz w:val="16"/>
                <w:szCs w:val="16"/>
              </w:rPr>
              <w:br/>
              <w:t>Estimated</w:t>
            </w:r>
            <w:r w:rsidRPr="000676BD">
              <w:rPr>
                <w:rFonts w:ascii="Arial" w:hAnsi="Arial" w:cs="Arial"/>
                <w:b/>
                <w:bCs/>
                <w:color w:val="auto"/>
                <w:sz w:val="16"/>
                <w:szCs w:val="16"/>
              </w:rPr>
              <w:br/>
              <w:t>actual</w:t>
            </w:r>
            <w:r w:rsidRPr="000676BD">
              <w:rPr>
                <w:rFonts w:ascii="Arial" w:hAnsi="Arial" w:cs="Arial"/>
                <w:b/>
                <w:bCs/>
                <w:color w:val="auto"/>
                <w:sz w:val="16"/>
                <w:szCs w:val="16"/>
              </w:rPr>
              <w:br/>
            </w:r>
            <w:r w:rsidRPr="000676BD">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581DF35E" w14:textId="77777777" w:rsidR="000676BD" w:rsidRPr="000676BD" w:rsidRDefault="000676BD" w:rsidP="000676BD">
            <w:pPr>
              <w:spacing w:before="40" w:after="0"/>
              <w:jc w:val="right"/>
              <w:rPr>
                <w:rFonts w:ascii="Arial" w:hAnsi="Arial" w:cs="Arial"/>
                <w:b/>
                <w:bCs/>
                <w:color w:val="auto"/>
                <w:sz w:val="16"/>
                <w:szCs w:val="16"/>
              </w:rPr>
            </w:pPr>
            <w:r w:rsidRPr="000676BD">
              <w:rPr>
                <w:rFonts w:ascii="Arial" w:hAnsi="Arial" w:cs="Arial"/>
                <w:b/>
                <w:bCs/>
                <w:color w:val="auto"/>
                <w:sz w:val="16"/>
                <w:szCs w:val="16"/>
              </w:rPr>
              <w:t>2022–23</w:t>
            </w:r>
            <w:r w:rsidRPr="000676BD">
              <w:rPr>
                <w:rFonts w:ascii="Arial" w:hAnsi="Arial" w:cs="Arial"/>
                <w:b/>
                <w:bCs/>
                <w:color w:val="auto"/>
                <w:sz w:val="16"/>
                <w:szCs w:val="16"/>
              </w:rPr>
              <w:br/>
              <w:t xml:space="preserve">Budget </w:t>
            </w:r>
            <w:r w:rsidRPr="000676BD">
              <w:rPr>
                <w:rFonts w:ascii="Arial" w:hAnsi="Arial" w:cs="Arial"/>
                <w:b/>
                <w:bCs/>
                <w:color w:val="auto"/>
                <w:sz w:val="16"/>
                <w:szCs w:val="16"/>
              </w:rPr>
              <w:br/>
            </w:r>
            <w:r w:rsidRPr="000676BD">
              <w:rPr>
                <w:rFonts w:ascii="Arial" w:hAnsi="Arial" w:cs="Arial"/>
                <w:b/>
                <w:bCs/>
                <w:color w:val="auto"/>
                <w:sz w:val="16"/>
                <w:szCs w:val="16"/>
              </w:rPr>
              <w:br/>
            </w:r>
            <w:r w:rsidRPr="000676BD">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100E4899" w14:textId="77777777" w:rsidR="000676BD" w:rsidRPr="000676BD" w:rsidRDefault="000676BD" w:rsidP="000676BD">
            <w:pPr>
              <w:spacing w:before="40" w:after="0"/>
              <w:jc w:val="right"/>
              <w:rPr>
                <w:rFonts w:ascii="Arial" w:hAnsi="Arial" w:cs="Arial"/>
                <w:b/>
                <w:bCs/>
                <w:color w:val="auto"/>
                <w:sz w:val="16"/>
                <w:szCs w:val="16"/>
              </w:rPr>
            </w:pPr>
            <w:r w:rsidRPr="000676BD">
              <w:rPr>
                <w:rFonts w:ascii="Arial" w:hAnsi="Arial" w:cs="Arial"/>
                <w:b/>
                <w:bCs/>
                <w:color w:val="auto"/>
                <w:sz w:val="16"/>
                <w:szCs w:val="16"/>
              </w:rPr>
              <w:t>2023–24</w:t>
            </w:r>
            <w:r w:rsidRPr="000676BD">
              <w:rPr>
                <w:rFonts w:ascii="Arial" w:hAnsi="Arial" w:cs="Arial"/>
                <w:b/>
                <w:bCs/>
                <w:color w:val="auto"/>
                <w:sz w:val="16"/>
                <w:szCs w:val="16"/>
              </w:rPr>
              <w:br/>
              <w:t>Forward estimate</w:t>
            </w:r>
            <w:r w:rsidRPr="000676BD">
              <w:rPr>
                <w:rFonts w:ascii="Arial" w:hAnsi="Arial" w:cs="Arial"/>
                <w:b/>
                <w:bCs/>
                <w:color w:val="auto"/>
                <w:sz w:val="16"/>
                <w:szCs w:val="16"/>
              </w:rPr>
              <w:br/>
            </w:r>
            <w:r w:rsidRPr="000676BD">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0F03DB32" w14:textId="77777777" w:rsidR="000676BD" w:rsidRPr="000676BD" w:rsidRDefault="000676BD" w:rsidP="000676BD">
            <w:pPr>
              <w:spacing w:before="40" w:after="0"/>
              <w:jc w:val="right"/>
              <w:rPr>
                <w:rFonts w:ascii="Arial" w:hAnsi="Arial" w:cs="Arial"/>
                <w:b/>
                <w:bCs/>
                <w:color w:val="auto"/>
                <w:sz w:val="16"/>
                <w:szCs w:val="16"/>
              </w:rPr>
            </w:pPr>
            <w:r w:rsidRPr="000676BD">
              <w:rPr>
                <w:rFonts w:ascii="Arial" w:hAnsi="Arial" w:cs="Arial"/>
                <w:b/>
                <w:bCs/>
                <w:color w:val="auto"/>
                <w:sz w:val="16"/>
                <w:szCs w:val="16"/>
              </w:rPr>
              <w:t>2024–25</w:t>
            </w:r>
            <w:r w:rsidRPr="000676BD">
              <w:rPr>
                <w:rFonts w:ascii="Arial" w:hAnsi="Arial" w:cs="Arial"/>
                <w:b/>
                <w:bCs/>
                <w:color w:val="auto"/>
                <w:sz w:val="16"/>
                <w:szCs w:val="16"/>
              </w:rPr>
              <w:br/>
              <w:t>Forward estimate</w:t>
            </w:r>
            <w:r w:rsidRPr="000676BD">
              <w:rPr>
                <w:rFonts w:ascii="Arial" w:hAnsi="Arial" w:cs="Arial"/>
                <w:b/>
                <w:bCs/>
                <w:color w:val="auto"/>
                <w:sz w:val="16"/>
                <w:szCs w:val="16"/>
              </w:rPr>
              <w:br/>
            </w:r>
            <w:r w:rsidRPr="000676BD">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21FCB6D4" w14:textId="77777777" w:rsidR="000676BD" w:rsidRPr="000676BD" w:rsidRDefault="000676BD" w:rsidP="000676BD">
            <w:pPr>
              <w:spacing w:before="40" w:after="0"/>
              <w:jc w:val="right"/>
              <w:rPr>
                <w:rFonts w:ascii="Arial" w:hAnsi="Arial" w:cs="Arial"/>
                <w:b/>
                <w:bCs/>
                <w:color w:val="auto"/>
                <w:sz w:val="16"/>
                <w:szCs w:val="16"/>
              </w:rPr>
            </w:pPr>
            <w:r w:rsidRPr="000676BD">
              <w:rPr>
                <w:rFonts w:ascii="Arial" w:hAnsi="Arial" w:cs="Arial"/>
                <w:b/>
                <w:bCs/>
                <w:color w:val="auto"/>
                <w:sz w:val="16"/>
                <w:szCs w:val="16"/>
              </w:rPr>
              <w:t>2025–26</w:t>
            </w:r>
            <w:r w:rsidRPr="000676BD">
              <w:rPr>
                <w:rFonts w:ascii="Arial" w:hAnsi="Arial" w:cs="Arial"/>
                <w:b/>
                <w:bCs/>
                <w:color w:val="auto"/>
                <w:sz w:val="16"/>
                <w:szCs w:val="16"/>
              </w:rPr>
              <w:br/>
              <w:t>Forward estimate</w:t>
            </w:r>
            <w:r w:rsidRPr="000676BD">
              <w:rPr>
                <w:rFonts w:ascii="Arial" w:hAnsi="Arial" w:cs="Arial"/>
                <w:b/>
                <w:bCs/>
                <w:color w:val="auto"/>
                <w:sz w:val="16"/>
                <w:szCs w:val="16"/>
              </w:rPr>
              <w:br/>
            </w:r>
            <w:r w:rsidRPr="000676BD">
              <w:rPr>
                <w:rFonts w:ascii="Arial" w:hAnsi="Arial" w:cs="Arial"/>
                <w:color w:val="auto"/>
                <w:sz w:val="16"/>
                <w:szCs w:val="16"/>
              </w:rPr>
              <w:t>$'000</w:t>
            </w:r>
          </w:p>
        </w:tc>
      </w:tr>
      <w:tr w:rsidR="000676BD" w:rsidRPr="000676BD" w14:paraId="6D17A3C0"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1FD4B1F7" w14:textId="77777777" w:rsidR="000676BD" w:rsidRPr="000676BD" w:rsidRDefault="000676BD" w:rsidP="000676BD">
            <w:pPr>
              <w:spacing w:after="0"/>
              <w:rPr>
                <w:rFonts w:ascii="Arial" w:hAnsi="Arial" w:cs="Arial"/>
                <w:b/>
                <w:bCs/>
                <w:sz w:val="16"/>
                <w:szCs w:val="16"/>
              </w:rPr>
            </w:pPr>
            <w:r w:rsidRPr="000676BD">
              <w:rPr>
                <w:rFonts w:ascii="Arial" w:hAnsi="Arial" w:cs="Arial"/>
                <w:b/>
                <w:bCs/>
                <w:sz w:val="16"/>
                <w:szCs w:val="16"/>
              </w:rPr>
              <w:t>OPERATING ACTIVITIES</w:t>
            </w:r>
          </w:p>
        </w:tc>
        <w:tc>
          <w:tcPr>
            <w:tcW w:w="881" w:type="dxa"/>
            <w:tcBorders>
              <w:top w:val="nil"/>
              <w:left w:val="nil"/>
              <w:bottom w:val="nil"/>
              <w:right w:val="nil"/>
            </w:tcBorders>
            <w:shd w:val="clear" w:color="auto" w:fill="auto"/>
            <w:noWrap/>
            <w:vAlign w:val="bottom"/>
            <w:hideMark/>
          </w:tcPr>
          <w:p w14:paraId="3DBC1464" w14:textId="77777777" w:rsidR="000676BD" w:rsidRPr="000676BD" w:rsidRDefault="000676BD" w:rsidP="000676BD">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3671AFD"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58353DF" w14:textId="77777777" w:rsidR="000676BD" w:rsidRPr="000676BD" w:rsidRDefault="000676BD" w:rsidP="000676B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A356482"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D5DA88A" w14:textId="77777777" w:rsidR="000676BD" w:rsidRPr="000676BD" w:rsidRDefault="000676BD" w:rsidP="000676BD">
            <w:pPr>
              <w:spacing w:after="0"/>
              <w:jc w:val="right"/>
              <w:rPr>
                <w:rFonts w:ascii="Times New Roman" w:hAnsi="Times New Roman"/>
                <w:color w:val="auto"/>
              </w:rPr>
            </w:pPr>
          </w:p>
        </w:tc>
      </w:tr>
      <w:tr w:rsidR="000676BD" w:rsidRPr="000676BD" w14:paraId="68C3AD6B"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3EF1F2FD"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3039FA9" w14:textId="77777777" w:rsidR="000676BD" w:rsidRPr="000676BD" w:rsidRDefault="000676BD" w:rsidP="000676B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D1108BD"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188F52E" w14:textId="77777777" w:rsidR="000676BD" w:rsidRPr="000676BD" w:rsidRDefault="000676BD" w:rsidP="000676B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E32BA3A"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B1F3F14" w14:textId="77777777" w:rsidR="000676BD" w:rsidRPr="000676BD" w:rsidRDefault="000676BD" w:rsidP="000676BD">
            <w:pPr>
              <w:spacing w:after="0"/>
              <w:jc w:val="right"/>
              <w:rPr>
                <w:rFonts w:ascii="Times New Roman" w:hAnsi="Times New Roman"/>
                <w:color w:val="auto"/>
              </w:rPr>
            </w:pPr>
          </w:p>
        </w:tc>
      </w:tr>
      <w:tr w:rsidR="000676BD" w:rsidRPr="000676BD" w14:paraId="41904B6F"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35E0C2D4"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0A9F1A82"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1,915</w:t>
            </w:r>
          </w:p>
        </w:tc>
        <w:tc>
          <w:tcPr>
            <w:tcW w:w="844" w:type="dxa"/>
            <w:tcBorders>
              <w:top w:val="nil"/>
              <w:left w:val="nil"/>
              <w:bottom w:val="nil"/>
              <w:right w:val="nil"/>
            </w:tcBorders>
            <w:shd w:val="clear" w:color="000000" w:fill="D9D9D9"/>
            <w:noWrap/>
            <w:vAlign w:val="bottom"/>
            <w:hideMark/>
          </w:tcPr>
          <w:p w14:paraId="14C89863"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1,132</w:t>
            </w:r>
          </w:p>
        </w:tc>
        <w:tc>
          <w:tcPr>
            <w:tcW w:w="861" w:type="dxa"/>
            <w:tcBorders>
              <w:top w:val="nil"/>
              <w:left w:val="nil"/>
              <w:bottom w:val="nil"/>
              <w:right w:val="nil"/>
            </w:tcBorders>
            <w:shd w:val="clear" w:color="auto" w:fill="auto"/>
            <w:noWrap/>
            <w:vAlign w:val="bottom"/>
            <w:hideMark/>
          </w:tcPr>
          <w:p w14:paraId="6E8AD96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904</w:t>
            </w:r>
          </w:p>
        </w:tc>
        <w:tc>
          <w:tcPr>
            <w:tcW w:w="861" w:type="dxa"/>
            <w:tcBorders>
              <w:top w:val="nil"/>
              <w:left w:val="nil"/>
              <w:bottom w:val="nil"/>
              <w:right w:val="nil"/>
            </w:tcBorders>
            <w:shd w:val="clear" w:color="auto" w:fill="auto"/>
            <w:noWrap/>
            <w:vAlign w:val="bottom"/>
            <w:hideMark/>
          </w:tcPr>
          <w:p w14:paraId="5FC3B456"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904</w:t>
            </w:r>
          </w:p>
        </w:tc>
        <w:tc>
          <w:tcPr>
            <w:tcW w:w="861" w:type="dxa"/>
            <w:tcBorders>
              <w:top w:val="nil"/>
              <w:left w:val="nil"/>
              <w:bottom w:val="nil"/>
              <w:right w:val="nil"/>
            </w:tcBorders>
            <w:shd w:val="clear" w:color="auto" w:fill="auto"/>
            <w:noWrap/>
            <w:vAlign w:val="bottom"/>
            <w:hideMark/>
          </w:tcPr>
          <w:p w14:paraId="71EA38C1"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904</w:t>
            </w:r>
          </w:p>
        </w:tc>
      </w:tr>
      <w:tr w:rsidR="000676BD" w:rsidRPr="000676BD" w14:paraId="32585300"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57AABCF6"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4C2008D3"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17,498</w:t>
            </w:r>
          </w:p>
        </w:tc>
        <w:tc>
          <w:tcPr>
            <w:tcW w:w="844" w:type="dxa"/>
            <w:tcBorders>
              <w:top w:val="nil"/>
              <w:left w:val="nil"/>
              <w:bottom w:val="nil"/>
              <w:right w:val="nil"/>
            </w:tcBorders>
            <w:shd w:val="clear" w:color="000000" w:fill="D9D9D9"/>
            <w:noWrap/>
            <w:vAlign w:val="bottom"/>
            <w:hideMark/>
          </w:tcPr>
          <w:p w14:paraId="03FF703B"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17,675</w:t>
            </w:r>
          </w:p>
        </w:tc>
        <w:tc>
          <w:tcPr>
            <w:tcW w:w="861" w:type="dxa"/>
            <w:tcBorders>
              <w:top w:val="nil"/>
              <w:left w:val="nil"/>
              <w:bottom w:val="nil"/>
              <w:right w:val="nil"/>
            </w:tcBorders>
            <w:shd w:val="clear" w:color="auto" w:fill="auto"/>
            <w:noWrap/>
            <w:vAlign w:val="bottom"/>
            <w:hideMark/>
          </w:tcPr>
          <w:p w14:paraId="79813849"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17,224</w:t>
            </w:r>
          </w:p>
        </w:tc>
        <w:tc>
          <w:tcPr>
            <w:tcW w:w="861" w:type="dxa"/>
            <w:tcBorders>
              <w:top w:val="nil"/>
              <w:left w:val="nil"/>
              <w:bottom w:val="nil"/>
              <w:right w:val="nil"/>
            </w:tcBorders>
            <w:shd w:val="clear" w:color="auto" w:fill="auto"/>
            <w:noWrap/>
            <w:vAlign w:val="bottom"/>
            <w:hideMark/>
          </w:tcPr>
          <w:p w14:paraId="6D5932D7"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17,354</w:t>
            </w:r>
          </w:p>
        </w:tc>
        <w:tc>
          <w:tcPr>
            <w:tcW w:w="861" w:type="dxa"/>
            <w:tcBorders>
              <w:top w:val="nil"/>
              <w:left w:val="nil"/>
              <w:bottom w:val="nil"/>
              <w:right w:val="nil"/>
            </w:tcBorders>
            <w:shd w:val="clear" w:color="auto" w:fill="auto"/>
            <w:noWrap/>
            <w:vAlign w:val="bottom"/>
            <w:hideMark/>
          </w:tcPr>
          <w:p w14:paraId="120058B8"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17,452</w:t>
            </w:r>
          </w:p>
        </w:tc>
      </w:tr>
      <w:tr w:rsidR="000676BD" w:rsidRPr="000676BD" w14:paraId="78D2A7C5"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0174FDC5"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Interest</w:t>
            </w:r>
          </w:p>
        </w:tc>
        <w:tc>
          <w:tcPr>
            <w:tcW w:w="881" w:type="dxa"/>
            <w:tcBorders>
              <w:top w:val="nil"/>
              <w:left w:val="nil"/>
              <w:bottom w:val="nil"/>
              <w:right w:val="nil"/>
            </w:tcBorders>
            <w:shd w:val="clear" w:color="auto" w:fill="auto"/>
            <w:noWrap/>
            <w:vAlign w:val="bottom"/>
            <w:hideMark/>
          </w:tcPr>
          <w:p w14:paraId="00382F15"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w:t>
            </w:r>
          </w:p>
        </w:tc>
        <w:tc>
          <w:tcPr>
            <w:tcW w:w="844" w:type="dxa"/>
            <w:tcBorders>
              <w:top w:val="nil"/>
              <w:left w:val="nil"/>
              <w:bottom w:val="nil"/>
              <w:right w:val="nil"/>
            </w:tcBorders>
            <w:shd w:val="clear" w:color="000000" w:fill="D9D9D9"/>
            <w:noWrap/>
            <w:vAlign w:val="bottom"/>
            <w:hideMark/>
          </w:tcPr>
          <w:p w14:paraId="0672FB2C"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041A6AFD"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04872920"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50416BD5"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w:t>
            </w:r>
          </w:p>
        </w:tc>
      </w:tr>
      <w:tr w:rsidR="000676BD" w:rsidRPr="000676BD" w14:paraId="1FDF8AE7"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447B25E7"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4369FA24"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351</w:t>
            </w:r>
          </w:p>
        </w:tc>
        <w:tc>
          <w:tcPr>
            <w:tcW w:w="844" w:type="dxa"/>
            <w:tcBorders>
              <w:top w:val="nil"/>
              <w:left w:val="nil"/>
              <w:bottom w:val="nil"/>
              <w:right w:val="nil"/>
            </w:tcBorders>
            <w:shd w:val="clear" w:color="000000" w:fill="D9D9D9"/>
            <w:noWrap/>
            <w:vAlign w:val="bottom"/>
            <w:hideMark/>
          </w:tcPr>
          <w:p w14:paraId="53AE0E25"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364</w:t>
            </w:r>
          </w:p>
        </w:tc>
        <w:tc>
          <w:tcPr>
            <w:tcW w:w="861" w:type="dxa"/>
            <w:tcBorders>
              <w:top w:val="nil"/>
              <w:left w:val="nil"/>
              <w:bottom w:val="nil"/>
              <w:right w:val="nil"/>
            </w:tcBorders>
            <w:shd w:val="clear" w:color="auto" w:fill="auto"/>
            <w:noWrap/>
            <w:vAlign w:val="bottom"/>
            <w:hideMark/>
          </w:tcPr>
          <w:p w14:paraId="57617DD4"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320</w:t>
            </w:r>
          </w:p>
        </w:tc>
        <w:tc>
          <w:tcPr>
            <w:tcW w:w="861" w:type="dxa"/>
            <w:tcBorders>
              <w:top w:val="nil"/>
              <w:left w:val="nil"/>
              <w:bottom w:val="nil"/>
              <w:right w:val="nil"/>
            </w:tcBorders>
            <w:shd w:val="clear" w:color="auto" w:fill="auto"/>
            <w:noWrap/>
            <w:vAlign w:val="bottom"/>
            <w:hideMark/>
          </w:tcPr>
          <w:p w14:paraId="5225066E"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320</w:t>
            </w:r>
          </w:p>
        </w:tc>
        <w:tc>
          <w:tcPr>
            <w:tcW w:w="861" w:type="dxa"/>
            <w:tcBorders>
              <w:top w:val="nil"/>
              <w:left w:val="nil"/>
              <w:bottom w:val="nil"/>
              <w:right w:val="nil"/>
            </w:tcBorders>
            <w:shd w:val="clear" w:color="auto" w:fill="auto"/>
            <w:noWrap/>
            <w:vAlign w:val="bottom"/>
            <w:hideMark/>
          </w:tcPr>
          <w:p w14:paraId="717490AF"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320</w:t>
            </w:r>
          </w:p>
        </w:tc>
      </w:tr>
      <w:tr w:rsidR="000676BD" w:rsidRPr="000676BD" w14:paraId="115F860A"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5DE0872C"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Other cash received</w:t>
            </w:r>
          </w:p>
        </w:tc>
        <w:tc>
          <w:tcPr>
            <w:tcW w:w="881" w:type="dxa"/>
            <w:tcBorders>
              <w:top w:val="nil"/>
              <w:left w:val="nil"/>
              <w:bottom w:val="nil"/>
              <w:right w:val="nil"/>
            </w:tcBorders>
            <w:shd w:val="clear" w:color="auto" w:fill="auto"/>
            <w:noWrap/>
            <w:vAlign w:val="bottom"/>
            <w:hideMark/>
          </w:tcPr>
          <w:p w14:paraId="09AE993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2,008</w:t>
            </w:r>
          </w:p>
        </w:tc>
        <w:tc>
          <w:tcPr>
            <w:tcW w:w="844" w:type="dxa"/>
            <w:tcBorders>
              <w:top w:val="nil"/>
              <w:left w:val="nil"/>
              <w:bottom w:val="nil"/>
              <w:right w:val="nil"/>
            </w:tcBorders>
            <w:shd w:val="clear" w:color="000000" w:fill="D9D9D9"/>
            <w:noWrap/>
            <w:vAlign w:val="bottom"/>
            <w:hideMark/>
          </w:tcPr>
          <w:p w14:paraId="0A38EB50"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2,008</w:t>
            </w:r>
          </w:p>
        </w:tc>
        <w:tc>
          <w:tcPr>
            <w:tcW w:w="861" w:type="dxa"/>
            <w:tcBorders>
              <w:top w:val="nil"/>
              <w:left w:val="nil"/>
              <w:bottom w:val="nil"/>
              <w:right w:val="nil"/>
            </w:tcBorders>
            <w:shd w:val="clear" w:color="auto" w:fill="auto"/>
            <w:noWrap/>
            <w:vAlign w:val="bottom"/>
            <w:hideMark/>
          </w:tcPr>
          <w:p w14:paraId="44A81A1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2,008</w:t>
            </w:r>
          </w:p>
        </w:tc>
        <w:tc>
          <w:tcPr>
            <w:tcW w:w="861" w:type="dxa"/>
            <w:tcBorders>
              <w:top w:val="nil"/>
              <w:left w:val="nil"/>
              <w:bottom w:val="nil"/>
              <w:right w:val="nil"/>
            </w:tcBorders>
            <w:shd w:val="clear" w:color="auto" w:fill="auto"/>
            <w:noWrap/>
            <w:vAlign w:val="bottom"/>
            <w:hideMark/>
          </w:tcPr>
          <w:p w14:paraId="7FFE4091"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2,008</w:t>
            </w:r>
          </w:p>
        </w:tc>
        <w:tc>
          <w:tcPr>
            <w:tcW w:w="861" w:type="dxa"/>
            <w:tcBorders>
              <w:top w:val="nil"/>
              <w:left w:val="nil"/>
              <w:bottom w:val="nil"/>
              <w:right w:val="nil"/>
            </w:tcBorders>
            <w:shd w:val="clear" w:color="auto" w:fill="auto"/>
            <w:noWrap/>
            <w:vAlign w:val="bottom"/>
            <w:hideMark/>
          </w:tcPr>
          <w:p w14:paraId="57FFF4CF"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2,008</w:t>
            </w:r>
          </w:p>
        </w:tc>
      </w:tr>
      <w:tr w:rsidR="000676BD" w:rsidRPr="000676BD" w14:paraId="19A90828"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18A5E322" w14:textId="77777777" w:rsidR="000676BD" w:rsidRPr="000676BD" w:rsidRDefault="000676BD" w:rsidP="000676BD">
            <w:pPr>
              <w:spacing w:after="0"/>
              <w:ind w:leftChars="150" w:left="300"/>
              <w:rPr>
                <w:rFonts w:ascii="Arial" w:hAnsi="Arial" w:cs="Arial"/>
                <w:b/>
                <w:bCs/>
                <w:sz w:val="16"/>
                <w:szCs w:val="16"/>
              </w:rPr>
            </w:pPr>
            <w:r w:rsidRPr="000676BD">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F075D5A"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21,972</w:t>
            </w:r>
          </w:p>
        </w:tc>
        <w:tc>
          <w:tcPr>
            <w:tcW w:w="844" w:type="dxa"/>
            <w:tcBorders>
              <w:top w:val="nil"/>
              <w:left w:val="nil"/>
              <w:bottom w:val="single" w:sz="4" w:space="0" w:color="auto"/>
              <w:right w:val="nil"/>
            </w:tcBorders>
            <w:shd w:val="clear" w:color="000000" w:fill="D9D9D9"/>
            <w:noWrap/>
            <w:vAlign w:val="bottom"/>
            <w:hideMark/>
          </w:tcPr>
          <w:p w14:paraId="489522E8"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21,379</w:t>
            </w:r>
          </w:p>
        </w:tc>
        <w:tc>
          <w:tcPr>
            <w:tcW w:w="861" w:type="dxa"/>
            <w:tcBorders>
              <w:top w:val="nil"/>
              <w:left w:val="nil"/>
              <w:bottom w:val="single" w:sz="4" w:space="0" w:color="auto"/>
              <w:right w:val="nil"/>
            </w:tcBorders>
            <w:shd w:val="clear" w:color="auto" w:fill="auto"/>
            <w:noWrap/>
            <w:vAlign w:val="bottom"/>
            <w:hideMark/>
          </w:tcPr>
          <w:p w14:paraId="1C68F6A0"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20,656</w:t>
            </w:r>
          </w:p>
        </w:tc>
        <w:tc>
          <w:tcPr>
            <w:tcW w:w="861" w:type="dxa"/>
            <w:tcBorders>
              <w:top w:val="nil"/>
              <w:left w:val="nil"/>
              <w:bottom w:val="single" w:sz="4" w:space="0" w:color="auto"/>
              <w:right w:val="nil"/>
            </w:tcBorders>
            <w:shd w:val="clear" w:color="auto" w:fill="auto"/>
            <w:noWrap/>
            <w:vAlign w:val="bottom"/>
            <w:hideMark/>
          </w:tcPr>
          <w:p w14:paraId="01CA1186"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20,786</w:t>
            </w:r>
          </w:p>
        </w:tc>
        <w:tc>
          <w:tcPr>
            <w:tcW w:w="861" w:type="dxa"/>
            <w:tcBorders>
              <w:top w:val="nil"/>
              <w:left w:val="nil"/>
              <w:bottom w:val="single" w:sz="4" w:space="0" w:color="auto"/>
              <w:right w:val="nil"/>
            </w:tcBorders>
            <w:shd w:val="clear" w:color="auto" w:fill="auto"/>
            <w:noWrap/>
            <w:vAlign w:val="bottom"/>
            <w:hideMark/>
          </w:tcPr>
          <w:p w14:paraId="400EFA67"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20,884</w:t>
            </w:r>
          </w:p>
        </w:tc>
      </w:tr>
      <w:tr w:rsidR="000676BD" w:rsidRPr="000676BD" w14:paraId="1AC461E4" w14:textId="77777777" w:rsidTr="000676BD">
        <w:trPr>
          <w:trHeight w:val="300"/>
          <w:jc w:val="center"/>
        </w:trPr>
        <w:tc>
          <w:tcPr>
            <w:tcW w:w="3052" w:type="dxa"/>
            <w:tcBorders>
              <w:top w:val="nil"/>
              <w:left w:val="nil"/>
              <w:bottom w:val="nil"/>
              <w:right w:val="nil"/>
            </w:tcBorders>
            <w:shd w:val="clear" w:color="auto" w:fill="auto"/>
            <w:noWrap/>
            <w:vAlign w:val="bottom"/>
            <w:hideMark/>
          </w:tcPr>
          <w:p w14:paraId="04AA9CA2"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047ABE0" w14:textId="77777777" w:rsidR="000676BD" w:rsidRPr="000676BD" w:rsidRDefault="000676BD" w:rsidP="000676B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8996C9D"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0E8C4BD" w14:textId="77777777" w:rsidR="000676BD" w:rsidRPr="000676BD" w:rsidRDefault="000676BD" w:rsidP="000676B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CD04A51"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DC00675" w14:textId="77777777" w:rsidR="000676BD" w:rsidRPr="000676BD" w:rsidRDefault="000676BD" w:rsidP="000676BD">
            <w:pPr>
              <w:spacing w:after="0"/>
              <w:jc w:val="right"/>
              <w:rPr>
                <w:rFonts w:ascii="Times New Roman" w:hAnsi="Times New Roman"/>
                <w:color w:val="auto"/>
              </w:rPr>
            </w:pPr>
          </w:p>
        </w:tc>
      </w:tr>
      <w:tr w:rsidR="000676BD" w:rsidRPr="000676BD" w14:paraId="3548178B"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7AEC21D2"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4FDA65C1"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16,561</w:t>
            </w:r>
          </w:p>
        </w:tc>
        <w:tc>
          <w:tcPr>
            <w:tcW w:w="844" w:type="dxa"/>
            <w:tcBorders>
              <w:top w:val="nil"/>
              <w:left w:val="nil"/>
              <w:bottom w:val="nil"/>
              <w:right w:val="nil"/>
            </w:tcBorders>
            <w:shd w:val="clear" w:color="000000" w:fill="D9D9D9"/>
            <w:noWrap/>
            <w:vAlign w:val="bottom"/>
            <w:hideMark/>
          </w:tcPr>
          <w:p w14:paraId="087E8FAF"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16,110</w:t>
            </w:r>
          </w:p>
        </w:tc>
        <w:tc>
          <w:tcPr>
            <w:tcW w:w="861" w:type="dxa"/>
            <w:tcBorders>
              <w:top w:val="nil"/>
              <w:left w:val="nil"/>
              <w:bottom w:val="nil"/>
              <w:right w:val="nil"/>
            </w:tcBorders>
            <w:shd w:val="clear" w:color="auto" w:fill="auto"/>
            <w:noWrap/>
            <w:vAlign w:val="bottom"/>
            <w:hideMark/>
          </w:tcPr>
          <w:p w14:paraId="7A5AD5A2"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16,008</w:t>
            </w:r>
          </w:p>
        </w:tc>
        <w:tc>
          <w:tcPr>
            <w:tcW w:w="861" w:type="dxa"/>
            <w:tcBorders>
              <w:top w:val="nil"/>
              <w:left w:val="nil"/>
              <w:bottom w:val="nil"/>
              <w:right w:val="nil"/>
            </w:tcBorders>
            <w:shd w:val="clear" w:color="auto" w:fill="auto"/>
            <w:noWrap/>
            <w:vAlign w:val="bottom"/>
            <w:hideMark/>
          </w:tcPr>
          <w:p w14:paraId="09C29660"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16,200</w:t>
            </w:r>
          </w:p>
        </w:tc>
        <w:tc>
          <w:tcPr>
            <w:tcW w:w="861" w:type="dxa"/>
            <w:tcBorders>
              <w:top w:val="nil"/>
              <w:left w:val="nil"/>
              <w:bottom w:val="nil"/>
              <w:right w:val="nil"/>
            </w:tcBorders>
            <w:shd w:val="clear" w:color="auto" w:fill="auto"/>
            <w:noWrap/>
            <w:vAlign w:val="bottom"/>
            <w:hideMark/>
          </w:tcPr>
          <w:p w14:paraId="090F915B"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16,112</w:t>
            </w:r>
          </w:p>
        </w:tc>
      </w:tr>
      <w:tr w:rsidR="000676BD" w:rsidRPr="000676BD" w14:paraId="70C9191C"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29BBEDEA"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29A2E940"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1,586</w:t>
            </w:r>
          </w:p>
        </w:tc>
        <w:tc>
          <w:tcPr>
            <w:tcW w:w="844" w:type="dxa"/>
            <w:tcBorders>
              <w:top w:val="nil"/>
              <w:left w:val="nil"/>
              <w:bottom w:val="nil"/>
              <w:right w:val="nil"/>
            </w:tcBorders>
            <w:shd w:val="clear" w:color="000000" w:fill="D9D9D9"/>
            <w:noWrap/>
            <w:vAlign w:val="bottom"/>
            <w:hideMark/>
          </w:tcPr>
          <w:p w14:paraId="69DAFB6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3,492</w:t>
            </w:r>
          </w:p>
        </w:tc>
        <w:tc>
          <w:tcPr>
            <w:tcW w:w="861" w:type="dxa"/>
            <w:tcBorders>
              <w:top w:val="nil"/>
              <w:left w:val="nil"/>
              <w:bottom w:val="nil"/>
              <w:right w:val="nil"/>
            </w:tcBorders>
            <w:shd w:val="clear" w:color="auto" w:fill="auto"/>
            <w:noWrap/>
            <w:vAlign w:val="bottom"/>
            <w:hideMark/>
          </w:tcPr>
          <w:p w14:paraId="10EBF012"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1,873</w:t>
            </w:r>
          </w:p>
        </w:tc>
        <w:tc>
          <w:tcPr>
            <w:tcW w:w="861" w:type="dxa"/>
            <w:tcBorders>
              <w:top w:val="nil"/>
              <w:left w:val="nil"/>
              <w:bottom w:val="nil"/>
              <w:right w:val="nil"/>
            </w:tcBorders>
            <w:shd w:val="clear" w:color="auto" w:fill="auto"/>
            <w:noWrap/>
            <w:vAlign w:val="bottom"/>
            <w:hideMark/>
          </w:tcPr>
          <w:p w14:paraId="46659EDB"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3,096</w:t>
            </w:r>
          </w:p>
        </w:tc>
        <w:tc>
          <w:tcPr>
            <w:tcW w:w="861" w:type="dxa"/>
            <w:tcBorders>
              <w:top w:val="nil"/>
              <w:left w:val="nil"/>
              <w:bottom w:val="nil"/>
              <w:right w:val="nil"/>
            </w:tcBorders>
            <w:shd w:val="clear" w:color="auto" w:fill="auto"/>
            <w:noWrap/>
            <w:vAlign w:val="bottom"/>
            <w:hideMark/>
          </w:tcPr>
          <w:p w14:paraId="438C19DD"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3,183</w:t>
            </w:r>
          </w:p>
        </w:tc>
      </w:tr>
      <w:tr w:rsidR="000676BD" w:rsidRPr="000676BD" w14:paraId="334165B1"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6DD5419A"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2942A9A8"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111</w:t>
            </w:r>
          </w:p>
        </w:tc>
        <w:tc>
          <w:tcPr>
            <w:tcW w:w="844" w:type="dxa"/>
            <w:tcBorders>
              <w:top w:val="nil"/>
              <w:left w:val="nil"/>
              <w:bottom w:val="nil"/>
              <w:right w:val="nil"/>
            </w:tcBorders>
            <w:shd w:val="clear" w:color="000000" w:fill="D9D9D9"/>
            <w:noWrap/>
            <w:vAlign w:val="bottom"/>
            <w:hideMark/>
          </w:tcPr>
          <w:p w14:paraId="7D735D7B"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93</w:t>
            </w:r>
          </w:p>
        </w:tc>
        <w:tc>
          <w:tcPr>
            <w:tcW w:w="861" w:type="dxa"/>
            <w:tcBorders>
              <w:top w:val="nil"/>
              <w:left w:val="nil"/>
              <w:bottom w:val="nil"/>
              <w:right w:val="nil"/>
            </w:tcBorders>
            <w:shd w:val="clear" w:color="auto" w:fill="auto"/>
            <w:noWrap/>
            <w:vAlign w:val="bottom"/>
            <w:hideMark/>
          </w:tcPr>
          <w:p w14:paraId="4DD63483"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75</w:t>
            </w:r>
          </w:p>
        </w:tc>
        <w:tc>
          <w:tcPr>
            <w:tcW w:w="861" w:type="dxa"/>
            <w:tcBorders>
              <w:top w:val="nil"/>
              <w:left w:val="nil"/>
              <w:bottom w:val="nil"/>
              <w:right w:val="nil"/>
            </w:tcBorders>
            <w:shd w:val="clear" w:color="auto" w:fill="auto"/>
            <w:noWrap/>
            <w:vAlign w:val="bottom"/>
            <w:hideMark/>
          </w:tcPr>
          <w:p w14:paraId="2DA9771C"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75</w:t>
            </w:r>
          </w:p>
        </w:tc>
        <w:tc>
          <w:tcPr>
            <w:tcW w:w="861" w:type="dxa"/>
            <w:tcBorders>
              <w:top w:val="nil"/>
              <w:left w:val="nil"/>
              <w:bottom w:val="nil"/>
              <w:right w:val="nil"/>
            </w:tcBorders>
            <w:shd w:val="clear" w:color="auto" w:fill="auto"/>
            <w:noWrap/>
            <w:vAlign w:val="bottom"/>
            <w:hideMark/>
          </w:tcPr>
          <w:p w14:paraId="594B27C4"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75</w:t>
            </w:r>
          </w:p>
        </w:tc>
      </w:tr>
      <w:tr w:rsidR="000676BD" w:rsidRPr="000676BD" w14:paraId="7EA67AFB"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6EE708D2"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304A521B"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351</w:t>
            </w:r>
          </w:p>
        </w:tc>
        <w:tc>
          <w:tcPr>
            <w:tcW w:w="844" w:type="dxa"/>
            <w:tcBorders>
              <w:top w:val="nil"/>
              <w:left w:val="nil"/>
              <w:bottom w:val="nil"/>
              <w:right w:val="nil"/>
            </w:tcBorders>
            <w:shd w:val="clear" w:color="000000" w:fill="D9D9D9"/>
            <w:noWrap/>
            <w:vAlign w:val="bottom"/>
            <w:hideMark/>
          </w:tcPr>
          <w:p w14:paraId="2E3CAC5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364</w:t>
            </w:r>
          </w:p>
        </w:tc>
        <w:tc>
          <w:tcPr>
            <w:tcW w:w="861" w:type="dxa"/>
            <w:tcBorders>
              <w:top w:val="nil"/>
              <w:left w:val="nil"/>
              <w:bottom w:val="nil"/>
              <w:right w:val="nil"/>
            </w:tcBorders>
            <w:shd w:val="clear" w:color="auto" w:fill="auto"/>
            <w:noWrap/>
            <w:vAlign w:val="bottom"/>
            <w:hideMark/>
          </w:tcPr>
          <w:p w14:paraId="68ACCAA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320</w:t>
            </w:r>
          </w:p>
        </w:tc>
        <w:tc>
          <w:tcPr>
            <w:tcW w:w="861" w:type="dxa"/>
            <w:tcBorders>
              <w:top w:val="nil"/>
              <w:left w:val="nil"/>
              <w:bottom w:val="nil"/>
              <w:right w:val="nil"/>
            </w:tcBorders>
            <w:shd w:val="clear" w:color="auto" w:fill="auto"/>
            <w:noWrap/>
            <w:vAlign w:val="bottom"/>
            <w:hideMark/>
          </w:tcPr>
          <w:p w14:paraId="47E7D105"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320</w:t>
            </w:r>
          </w:p>
        </w:tc>
        <w:tc>
          <w:tcPr>
            <w:tcW w:w="861" w:type="dxa"/>
            <w:tcBorders>
              <w:top w:val="nil"/>
              <w:left w:val="nil"/>
              <w:bottom w:val="nil"/>
              <w:right w:val="nil"/>
            </w:tcBorders>
            <w:shd w:val="clear" w:color="auto" w:fill="auto"/>
            <w:noWrap/>
            <w:vAlign w:val="bottom"/>
            <w:hideMark/>
          </w:tcPr>
          <w:p w14:paraId="234A90EC"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320</w:t>
            </w:r>
          </w:p>
        </w:tc>
      </w:tr>
      <w:tr w:rsidR="000676BD" w:rsidRPr="000676BD" w14:paraId="4472B432"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53C8F9CD" w14:textId="77777777" w:rsidR="000676BD" w:rsidRPr="000676BD" w:rsidRDefault="000676BD" w:rsidP="000676BD">
            <w:pPr>
              <w:spacing w:after="0"/>
              <w:ind w:leftChars="150" w:left="300"/>
              <w:rPr>
                <w:rFonts w:ascii="Arial" w:hAnsi="Arial" w:cs="Arial"/>
                <w:b/>
                <w:bCs/>
                <w:sz w:val="16"/>
                <w:szCs w:val="16"/>
              </w:rPr>
            </w:pPr>
            <w:r w:rsidRPr="000676BD">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02408CF"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18,609</w:t>
            </w:r>
          </w:p>
        </w:tc>
        <w:tc>
          <w:tcPr>
            <w:tcW w:w="844" w:type="dxa"/>
            <w:tcBorders>
              <w:top w:val="nil"/>
              <w:left w:val="nil"/>
              <w:bottom w:val="single" w:sz="4" w:space="0" w:color="auto"/>
              <w:right w:val="nil"/>
            </w:tcBorders>
            <w:shd w:val="clear" w:color="000000" w:fill="D9D9D9"/>
            <w:noWrap/>
            <w:vAlign w:val="bottom"/>
            <w:hideMark/>
          </w:tcPr>
          <w:p w14:paraId="6172D725"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20,059</w:t>
            </w:r>
          </w:p>
        </w:tc>
        <w:tc>
          <w:tcPr>
            <w:tcW w:w="861" w:type="dxa"/>
            <w:tcBorders>
              <w:top w:val="nil"/>
              <w:left w:val="nil"/>
              <w:bottom w:val="single" w:sz="4" w:space="0" w:color="auto"/>
              <w:right w:val="nil"/>
            </w:tcBorders>
            <w:shd w:val="clear" w:color="auto" w:fill="auto"/>
            <w:noWrap/>
            <w:vAlign w:val="bottom"/>
            <w:hideMark/>
          </w:tcPr>
          <w:p w14:paraId="0DB4A081"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18,276</w:t>
            </w:r>
          </w:p>
        </w:tc>
        <w:tc>
          <w:tcPr>
            <w:tcW w:w="861" w:type="dxa"/>
            <w:tcBorders>
              <w:top w:val="nil"/>
              <w:left w:val="nil"/>
              <w:bottom w:val="single" w:sz="4" w:space="0" w:color="auto"/>
              <w:right w:val="nil"/>
            </w:tcBorders>
            <w:shd w:val="clear" w:color="auto" w:fill="auto"/>
            <w:noWrap/>
            <w:vAlign w:val="bottom"/>
            <w:hideMark/>
          </w:tcPr>
          <w:p w14:paraId="657E2437"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19,691</w:t>
            </w:r>
          </w:p>
        </w:tc>
        <w:tc>
          <w:tcPr>
            <w:tcW w:w="861" w:type="dxa"/>
            <w:tcBorders>
              <w:top w:val="nil"/>
              <w:left w:val="nil"/>
              <w:bottom w:val="single" w:sz="4" w:space="0" w:color="auto"/>
              <w:right w:val="nil"/>
            </w:tcBorders>
            <w:shd w:val="clear" w:color="auto" w:fill="auto"/>
            <w:noWrap/>
            <w:vAlign w:val="bottom"/>
            <w:hideMark/>
          </w:tcPr>
          <w:p w14:paraId="33404A64"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19,690</w:t>
            </w:r>
          </w:p>
        </w:tc>
      </w:tr>
      <w:tr w:rsidR="000676BD" w:rsidRPr="000676BD" w14:paraId="28FF74AA" w14:textId="77777777" w:rsidTr="000676BD">
        <w:trPr>
          <w:trHeight w:val="454"/>
          <w:jc w:val="center"/>
        </w:trPr>
        <w:tc>
          <w:tcPr>
            <w:tcW w:w="3052" w:type="dxa"/>
            <w:tcBorders>
              <w:top w:val="nil"/>
              <w:left w:val="nil"/>
              <w:bottom w:val="nil"/>
              <w:right w:val="nil"/>
            </w:tcBorders>
            <w:shd w:val="clear" w:color="auto" w:fill="auto"/>
            <w:vAlign w:val="bottom"/>
            <w:hideMark/>
          </w:tcPr>
          <w:p w14:paraId="7F77C225"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305FF96F"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3,363</w:t>
            </w:r>
          </w:p>
        </w:tc>
        <w:tc>
          <w:tcPr>
            <w:tcW w:w="844" w:type="dxa"/>
            <w:tcBorders>
              <w:top w:val="nil"/>
              <w:left w:val="nil"/>
              <w:bottom w:val="single" w:sz="4" w:space="0" w:color="auto"/>
              <w:right w:val="nil"/>
            </w:tcBorders>
            <w:shd w:val="clear" w:color="000000" w:fill="D9D9D9"/>
            <w:noWrap/>
            <w:vAlign w:val="bottom"/>
            <w:hideMark/>
          </w:tcPr>
          <w:p w14:paraId="6CF0D1B1"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1,320</w:t>
            </w:r>
          </w:p>
        </w:tc>
        <w:tc>
          <w:tcPr>
            <w:tcW w:w="861" w:type="dxa"/>
            <w:tcBorders>
              <w:top w:val="nil"/>
              <w:left w:val="nil"/>
              <w:bottom w:val="single" w:sz="4" w:space="0" w:color="auto"/>
              <w:right w:val="nil"/>
            </w:tcBorders>
            <w:shd w:val="clear" w:color="auto" w:fill="auto"/>
            <w:noWrap/>
            <w:vAlign w:val="bottom"/>
            <w:hideMark/>
          </w:tcPr>
          <w:p w14:paraId="6DA9603E"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2,380</w:t>
            </w:r>
          </w:p>
        </w:tc>
        <w:tc>
          <w:tcPr>
            <w:tcW w:w="861" w:type="dxa"/>
            <w:tcBorders>
              <w:top w:val="nil"/>
              <w:left w:val="nil"/>
              <w:bottom w:val="single" w:sz="4" w:space="0" w:color="auto"/>
              <w:right w:val="nil"/>
            </w:tcBorders>
            <w:shd w:val="clear" w:color="auto" w:fill="auto"/>
            <w:noWrap/>
            <w:vAlign w:val="bottom"/>
            <w:hideMark/>
          </w:tcPr>
          <w:p w14:paraId="15DE2EED"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1,095</w:t>
            </w:r>
          </w:p>
        </w:tc>
        <w:tc>
          <w:tcPr>
            <w:tcW w:w="861" w:type="dxa"/>
            <w:tcBorders>
              <w:top w:val="nil"/>
              <w:left w:val="nil"/>
              <w:bottom w:val="single" w:sz="4" w:space="0" w:color="auto"/>
              <w:right w:val="nil"/>
            </w:tcBorders>
            <w:shd w:val="clear" w:color="auto" w:fill="auto"/>
            <w:noWrap/>
            <w:vAlign w:val="bottom"/>
            <w:hideMark/>
          </w:tcPr>
          <w:p w14:paraId="07BAEC14"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1,194</w:t>
            </w:r>
          </w:p>
        </w:tc>
      </w:tr>
      <w:tr w:rsidR="000676BD" w:rsidRPr="000676BD" w14:paraId="043951DD" w14:textId="77777777" w:rsidTr="000676BD">
        <w:trPr>
          <w:trHeight w:val="300"/>
          <w:jc w:val="center"/>
        </w:trPr>
        <w:tc>
          <w:tcPr>
            <w:tcW w:w="3052" w:type="dxa"/>
            <w:tcBorders>
              <w:top w:val="nil"/>
              <w:left w:val="nil"/>
              <w:bottom w:val="nil"/>
              <w:right w:val="nil"/>
            </w:tcBorders>
            <w:shd w:val="clear" w:color="auto" w:fill="auto"/>
            <w:noWrap/>
            <w:vAlign w:val="bottom"/>
            <w:hideMark/>
          </w:tcPr>
          <w:p w14:paraId="6B2B567A" w14:textId="77777777" w:rsidR="000676BD" w:rsidRPr="000676BD" w:rsidRDefault="000676BD" w:rsidP="000676BD">
            <w:pPr>
              <w:spacing w:after="0"/>
              <w:rPr>
                <w:rFonts w:ascii="Arial" w:hAnsi="Arial" w:cs="Arial"/>
                <w:b/>
                <w:bCs/>
                <w:sz w:val="16"/>
                <w:szCs w:val="16"/>
              </w:rPr>
            </w:pPr>
            <w:r w:rsidRPr="000676BD">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78A1736A" w14:textId="77777777" w:rsidR="000676BD" w:rsidRPr="000676BD" w:rsidRDefault="000676BD" w:rsidP="000676BD">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4D59554"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0CEA00A" w14:textId="77777777" w:rsidR="000676BD" w:rsidRPr="000676BD" w:rsidRDefault="000676BD" w:rsidP="000676B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1DE8862"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122EF0C" w14:textId="77777777" w:rsidR="000676BD" w:rsidRPr="000676BD" w:rsidRDefault="000676BD" w:rsidP="000676BD">
            <w:pPr>
              <w:spacing w:after="0"/>
              <w:jc w:val="right"/>
              <w:rPr>
                <w:rFonts w:ascii="Times New Roman" w:hAnsi="Times New Roman"/>
                <w:color w:val="auto"/>
              </w:rPr>
            </w:pPr>
          </w:p>
        </w:tc>
      </w:tr>
      <w:tr w:rsidR="000676BD" w:rsidRPr="000676BD" w14:paraId="44683AF6"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26064F19"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5B153451" w14:textId="77777777" w:rsidR="000676BD" w:rsidRPr="000676BD" w:rsidRDefault="000676BD" w:rsidP="000676B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784F725"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30A199D" w14:textId="77777777" w:rsidR="000676BD" w:rsidRPr="000676BD" w:rsidRDefault="000676BD" w:rsidP="000676B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5856756"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9DA3D22" w14:textId="77777777" w:rsidR="000676BD" w:rsidRPr="000676BD" w:rsidRDefault="000676BD" w:rsidP="000676BD">
            <w:pPr>
              <w:spacing w:after="0"/>
              <w:jc w:val="right"/>
              <w:rPr>
                <w:rFonts w:ascii="Times New Roman" w:hAnsi="Times New Roman"/>
                <w:color w:val="auto"/>
              </w:rPr>
            </w:pPr>
          </w:p>
        </w:tc>
      </w:tr>
      <w:tr w:rsidR="000676BD" w:rsidRPr="000676BD" w14:paraId="62AE3D95" w14:textId="77777777" w:rsidTr="000676BD">
        <w:trPr>
          <w:trHeight w:val="225"/>
          <w:jc w:val="center"/>
        </w:trPr>
        <w:tc>
          <w:tcPr>
            <w:tcW w:w="3052" w:type="dxa"/>
            <w:tcBorders>
              <w:top w:val="nil"/>
              <w:left w:val="nil"/>
              <w:bottom w:val="nil"/>
              <w:right w:val="nil"/>
            </w:tcBorders>
            <w:shd w:val="clear" w:color="000000" w:fill="FFFFFF"/>
            <w:noWrap/>
            <w:vAlign w:val="bottom"/>
            <w:hideMark/>
          </w:tcPr>
          <w:p w14:paraId="6DAAC1B6" w14:textId="77777777" w:rsidR="000676BD" w:rsidRPr="000676BD" w:rsidRDefault="000676BD" w:rsidP="000676BD">
            <w:pPr>
              <w:spacing w:after="0"/>
              <w:ind w:leftChars="150" w:left="300"/>
              <w:rPr>
                <w:rFonts w:ascii="Arial" w:hAnsi="Arial" w:cs="Arial"/>
                <w:color w:val="auto"/>
                <w:sz w:val="16"/>
                <w:szCs w:val="16"/>
              </w:rPr>
            </w:pPr>
            <w:r w:rsidRPr="000676BD">
              <w:rPr>
                <w:rFonts w:ascii="Arial" w:hAnsi="Arial" w:cs="Arial"/>
                <w:color w:val="auto"/>
                <w:sz w:val="16"/>
                <w:szCs w:val="16"/>
              </w:rPr>
              <w:t>Investments</w:t>
            </w:r>
          </w:p>
        </w:tc>
        <w:tc>
          <w:tcPr>
            <w:tcW w:w="881" w:type="dxa"/>
            <w:tcBorders>
              <w:top w:val="nil"/>
              <w:left w:val="nil"/>
              <w:bottom w:val="nil"/>
              <w:right w:val="nil"/>
            </w:tcBorders>
            <w:shd w:val="clear" w:color="auto" w:fill="auto"/>
            <w:noWrap/>
            <w:vAlign w:val="bottom"/>
            <w:hideMark/>
          </w:tcPr>
          <w:p w14:paraId="4AD654DC"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1B824B93"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099FD19"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2,000</w:t>
            </w:r>
          </w:p>
        </w:tc>
        <w:tc>
          <w:tcPr>
            <w:tcW w:w="861" w:type="dxa"/>
            <w:tcBorders>
              <w:top w:val="nil"/>
              <w:left w:val="nil"/>
              <w:bottom w:val="nil"/>
              <w:right w:val="nil"/>
            </w:tcBorders>
            <w:shd w:val="clear" w:color="auto" w:fill="auto"/>
            <w:noWrap/>
            <w:vAlign w:val="bottom"/>
            <w:hideMark/>
          </w:tcPr>
          <w:p w14:paraId="5E8F98D9"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1,000</w:t>
            </w:r>
          </w:p>
        </w:tc>
        <w:tc>
          <w:tcPr>
            <w:tcW w:w="861" w:type="dxa"/>
            <w:tcBorders>
              <w:top w:val="nil"/>
              <w:left w:val="nil"/>
              <w:bottom w:val="nil"/>
              <w:right w:val="nil"/>
            </w:tcBorders>
            <w:shd w:val="clear" w:color="auto" w:fill="auto"/>
            <w:noWrap/>
            <w:vAlign w:val="bottom"/>
            <w:hideMark/>
          </w:tcPr>
          <w:p w14:paraId="45E7A4E8"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1,000</w:t>
            </w:r>
          </w:p>
        </w:tc>
      </w:tr>
      <w:tr w:rsidR="000676BD" w:rsidRPr="000676BD" w14:paraId="1693140F"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517D6D25" w14:textId="77777777" w:rsidR="000676BD" w:rsidRPr="000676BD" w:rsidRDefault="000676BD" w:rsidP="000676BD">
            <w:pPr>
              <w:spacing w:after="0"/>
              <w:ind w:leftChars="150" w:left="300"/>
              <w:rPr>
                <w:rFonts w:ascii="Arial" w:hAnsi="Arial" w:cs="Arial"/>
                <w:b/>
                <w:bCs/>
                <w:sz w:val="16"/>
                <w:szCs w:val="16"/>
              </w:rPr>
            </w:pPr>
            <w:r w:rsidRPr="000676BD">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3D1137C"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16E55D3B"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8366A76"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2,000</w:t>
            </w:r>
          </w:p>
        </w:tc>
        <w:tc>
          <w:tcPr>
            <w:tcW w:w="861" w:type="dxa"/>
            <w:tcBorders>
              <w:top w:val="nil"/>
              <w:left w:val="nil"/>
              <w:bottom w:val="single" w:sz="4" w:space="0" w:color="auto"/>
              <w:right w:val="nil"/>
            </w:tcBorders>
            <w:shd w:val="clear" w:color="auto" w:fill="auto"/>
            <w:noWrap/>
            <w:vAlign w:val="bottom"/>
            <w:hideMark/>
          </w:tcPr>
          <w:p w14:paraId="5A9F1C63"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1,000</w:t>
            </w:r>
          </w:p>
        </w:tc>
        <w:tc>
          <w:tcPr>
            <w:tcW w:w="861" w:type="dxa"/>
            <w:tcBorders>
              <w:top w:val="nil"/>
              <w:left w:val="nil"/>
              <w:bottom w:val="single" w:sz="4" w:space="0" w:color="auto"/>
              <w:right w:val="nil"/>
            </w:tcBorders>
            <w:shd w:val="clear" w:color="auto" w:fill="auto"/>
            <w:noWrap/>
            <w:vAlign w:val="bottom"/>
            <w:hideMark/>
          </w:tcPr>
          <w:p w14:paraId="2510F4FB"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1,000</w:t>
            </w:r>
          </w:p>
        </w:tc>
      </w:tr>
      <w:tr w:rsidR="000676BD" w:rsidRPr="000676BD" w14:paraId="4DA66D0D"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237532E2"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22DBAC0" w14:textId="77777777" w:rsidR="000676BD" w:rsidRPr="000676BD" w:rsidRDefault="000676BD" w:rsidP="000676B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F624FDD"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99E8B48" w14:textId="77777777" w:rsidR="000676BD" w:rsidRPr="000676BD" w:rsidRDefault="000676BD" w:rsidP="000676B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2521342"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1B9BD79" w14:textId="77777777" w:rsidR="000676BD" w:rsidRPr="000676BD" w:rsidRDefault="000676BD" w:rsidP="000676BD">
            <w:pPr>
              <w:spacing w:after="0"/>
              <w:jc w:val="right"/>
              <w:rPr>
                <w:rFonts w:ascii="Times New Roman" w:hAnsi="Times New Roman"/>
                <w:color w:val="auto"/>
              </w:rPr>
            </w:pPr>
          </w:p>
        </w:tc>
      </w:tr>
      <w:tr w:rsidR="000676BD" w:rsidRPr="000676BD" w14:paraId="648A53A0" w14:textId="77777777" w:rsidTr="000676BD">
        <w:trPr>
          <w:trHeight w:val="225"/>
          <w:jc w:val="center"/>
        </w:trPr>
        <w:tc>
          <w:tcPr>
            <w:tcW w:w="3052" w:type="dxa"/>
            <w:tcBorders>
              <w:top w:val="nil"/>
              <w:left w:val="nil"/>
              <w:bottom w:val="nil"/>
              <w:right w:val="nil"/>
            </w:tcBorders>
            <w:shd w:val="clear" w:color="auto" w:fill="auto"/>
            <w:vAlign w:val="bottom"/>
            <w:hideMark/>
          </w:tcPr>
          <w:p w14:paraId="04B25802"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Purchase of investments</w:t>
            </w:r>
          </w:p>
        </w:tc>
        <w:tc>
          <w:tcPr>
            <w:tcW w:w="881" w:type="dxa"/>
            <w:tcBorders>
              <w:top w:val="nil"/>
              <w:left w:val="nil"/>
              <w:bottom w:val="nil"/>
              <w:right w:val="nil"/>
            </w:tcBorders>
            <w:shd w:val="clear" w:color="auto" w:fill="auto"/>
            <w:noWrap/>
            <w:vAlign w:val="bottom"/>
            <w:hideMark/>
          </w:tcPr>
          <w:p w14:paraId="48E6E565"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5CFB3506"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2C2DFF26"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BA211B8"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38EB389"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r>
      <w:tr w:rsidR="000676BD" w:rsidRPr="000676BD" w14:paraId="006DC3BD" w14:textId="77777777" w:rsidTr="00F10B88">
        <w:trPr>
          <w:trHeight w:val="425"/>
          <w:jc w:val="center"/>
        </w:trPr>
        <w:tc>
          <w:tcPr>
            <w:tcW w:w="3052" w:type="dxa"/>
            <w:tcBorders>
              <w:top w:val="nil"/>
              <w:left w:val="nil"/>
              <w:bottom w:val="nil"/>
              <w:right w:val="nil"/>
            </w:tcBorders>
            <w:shd w:val="clear" w:color="auto" w:fill="auto"/>
            <w:vAlign w:val="bottom"/>
            <w:hideMark/>
          </w:tcPr>
          <w:p w14:paraId="29B71E8F" w14:textId="77777777" w:rsidR="000676BD" w:rsidRPr="000676BD" w:rsidRDefault="000676BD" w:rsidP="000676BD">
            <w:pPr>
              <w:spacing w:after="0"/>
              <w:ind w:leftChars="150" w:left="300"/>
              <w:rPr>
                <w:rFonts w:ascii="Arial" w:hAnsi="Arial" w:cs="Arial"/>
                <w:sz w:val="16"/>
                <w:szCs w:val="16"/>
              </w:rPr>
            </w:pPr>
            <w:r w:rsidRPr="000676BD">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711C09F8"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1,278</w:t>
            </w:r>
          </w:p>
        </w:tc>
        <w:tc>
          <w:tcPr>
            <w:tcW w:w="844" w:type="dxa"/>
            <w:tcBorders>
              <w:top w:val="nil"/>
              <w:left w:val="nil"/>
              <w:bottom w:val="nil"/>
              <w:right w:val="nil"/>
            </w:tcBorders>
            <w:shd w:val="clear" w:color="000000" w:fill="D9D9D9"/>
            <w:noWrap/>
            <w:vAlign w:val="bottom"/>
            <w:hideMark/>
          </w:tcPr>
          <w:p w14:paraId="5BB76DDF"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1,474</w:t>
            </w:r>
          </w:p>
        </w:tc>
        <w:tc>
          <w:tcPr>
            <w:tcW w:w="861" w:type="dxa"/>
            <w:tcBorders>
              <w:top w:val="nil"/>
              <w:left w:val="nil"/>
              <w:bottom w:val="nil"/>
              <w:right w:val="nil"/>
            </w:tcBorders>
            <w:shd w:val="clear" w:color="auto" w:fill="auto"/>
            <w:noWrap/>
            <w:vAlign w:val="bottom"/>
            <w:hideMark/>
          </w:tcPr>
          <w:p w14:paraId="26FEEABE"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1,090</w:t>
            </w:r>
          </w:p>
        </w:tc>
        <w:tc>
          <w:tcPr>
            <w:tcW w:w="861" w:type="dxa"/>
            <w:tcBorders>
              <w:top w:val="nil"/>
              <w:left w:val="nil"/>
              <w:bottom w:val="nil"/>
              <w:right w:val="nil"/>
            </w:tcBorders>
            <w:shd w:val="clear" w:color="auto" w:fill="auto"/>
            <w:noWrap/>
            <w:vAlign w:val="bottom"/>
            <w:hideMark/>
          </w:tcPr>
          <w:p w14:paraId="1C802FA0"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1,513</w:t>
            </w:r>
          </w:p>
        </w:tc>
        <w:tc>
          <w:tcPr>
            <w:tcW w:w="861" w:type="dxa"/>
            <w:tcBorders>
              <w:top w:val="nil"/>
              <w:left w:val="nil"/>
              <w:bottom w:val="nil"/>
              <w:right w:val="nil"/>
            </w:tcBorders>
            <w:shd w:val="clear" w:color="auto" w:fill="auto"/>
            <w:noWrap/>
            <w:vAlign w:val="bottom"/>
            <w:hideMark/>
          </w:tcPr>
          <w:p w14:paraId="7CAFD43B"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1,194</w:t>
            </w:r>
          </w:p>
        </w:tc>
      </w:tr>
      <w:tr w:rsidR="000676BD" w:rsidRPr="000676BD" w14:paraId="6C159FC0"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0DFAD725" w14:textId="77777777" w:rsidR="000676BD" w:rsidRPr="000676BD" w:rsidRDefault="000676BD" w:rsidP="000676BD">
            <w:pPr>
              <w:spacing w:after="0"/>
              <w:ind w:leftChars="150" w:left="300"/>
              <w:rPr>
                <w:rFonts w:ascii="Arial" w:hAnsi="Arial" w:cs="Arial"/>
                <w:b/>
                <w:bCs/>
                <w:sz w:val="16"/>
                <w:szCs w:val="16"/>
              </w:rPr>
            </w:pPr>
            <w:r w:rsidRPr="000676BD">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B1C63BB"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1,278</w:t>
            </w:r>
          </w:p>
        </w:tc>
        <w:tc>
          <w:tcPr>
            <w:tcW w:w="844" w:type="dxa"/>
            <w:tcBorders>
              <w:top w:val="nil"/>
              <w:left w:val="nil"/>
              <w:bottom w:val="single" w:sz="4" w:space="0" w:color="auto"/>
              <w:right w:val="nil"/>
            </w:tcBorders>
            <w:shd w:val="clear" w:color="000000" w:fill="D9D9D9"/>
            <w:noWrap/>
            <w:vAlign w:val="bottom"/>
            <w:hideMark/>
          </w:tcPr>
          <w:p w14:paraId="3B2AF89A"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1,474</w:t>
            </w:r>
          </w:p>
        </w:tc>
        <w:tc>
          <w:tcPr>
            <w:tcW w:w="861" w:type="dxa"/>
            <w:tcBorders>
              <w:top w:val="nil"/>
              <w:left w:val="nil"/>
              <w:bottom w:val="single" w:sz="4" w:space="0" w:color="auto"/>
              <w:right w:val="nil"/>
            </w:tcBorders>
            <w:shd w:val="clear" w:color="auto" w:fill="auto"/>
            <w:noWrap/>
            <w:vAlign w:val="bottom"/>
            <w:hideMark/>
          </w:tcPr>
          <w:p w14:paraId="7A901152"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1,090</w:t>
            </w:r>
          </w:p>
        </w:tc>
        <w:tc>
          <w:tcPr>
            <w:tcW w:w="861" w:type="dxa"/>
            <w:tcBorders>
              <w:top w:val="nil"/>
              <w:left w:val="nil"/>
              <w:bottom w:val="single" w:sz="4" w:space="0" w:color="auto"/>
              <w:right w:val="nil"/>
            </w:tcBorders>
            <w:shd w:val="clear" w:color="auto" w:fill="auto"/>
            <w:noWrap/>
            <w:vAlign w:val="bottom"/>
            <w:hideMark/>
          </w:tcPr>
          <w:p w14:paraId="03F56DC7"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1,513</w:t>
            </w:r>
          </w:p>
        </w:tc>
        <w:tc>
          <w:tcPr>
            <w:tcW w:w="861" w:type="dxa"/>
            <w:tcBorders>
              <w:top w:val="nil"/>
              <w:left w:val="nil"/>
              <w:bottom w:val="single" w:sz="4" w:space="0" w:color="auto"/>
              <w:right w:val="nil"/>
            </w:tcBorders>
            <w:shd w:val="clear" w:color="auto" w:fill="auto"/>
            <w:noWrap/>
            <w:vAlign w:val="bottom"/>
            <w:hideMark/>
          </w:tcPr>
          <w:p w14:paraId="79812FD9"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1,194</w:t>
            </w:r>
          </w:p>
        </w:tc>
      </w:tr>
      <w:tr w:rsidR="000676BD" w:rsidRPr="000676BD" w14:paraId="48FEC370" w14:textId="77777777" w:rsidTr="000676BD">
        <w:trPr>
          <w:trHeight w:val="454"/>
          <w:jc w:val="center"/>
        </w:trPr>
        <w:tc>
          <w:tcPr>
            <w:tcW w:w="3052" w:type="dxa"/>
            <w:tcBorders>
              <w:top w:val="nil"/>
              <w:left w:val="nil"/>
              <w:bottom w:val="nil"/>
              <w:right w:val="nil"/>
            </w:tcBorders>
            <w:shd w:val="clear" w:color="auto" w:fill="auto"/>
            <w:vAlign w:val="bottom"/>
            <w:hideMark/>
          </w:tcPr>
          <w:p w14:paraId="149E75C6"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1E18EB7F"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(1,278)</w:t>
            </w:r>
          </w:p>
        </w:tc>
        <w:tc>
          <w:tcPr>
            <w:tcW w:w="844" w:type="dxa"/>
            <w:tcBorders>
              <w:top w:val="nil"/>
              <w:left w:val="nil"/>
              <w:bottom w:val="single" w:sz="4" w:space="0" w:color="auto"/>
              <w:right w:val="nil"/>
            </w:tcBorders>
            <w:shd w:val="clear" w:color="000000" w:fill="D9D9D9"/>
            <w:noWrap/>
            <w:vAlign w:val="bottom"/>
            <w:hideMark/>
          </w:tcPr>
          <w:p w14:paraId="3D0F3450"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(1,474)</w:t>
            </w:r>
          </w:p>
        </w:tc>
        <w:tc>
          <w:tcPr>
            <w:tcW w:w="861" w:type="dxa"/>
            <w:tcBorders>
              <w:top w:val="nil"/>
              <w:left w:val="nil"/>
              <w:bottom w:val="single" w:sz="4" w:space="0" w:color="auto"/>
              <w:right w:val="nil"/>
            </w:tcBorders>
            <w:shd w:val="clear" w:color="auto" w:fill="auto"/>
            <w:noWrap/>
            <w:vAlign w:val="bottom"/>
            <w:hideMark/>
          </w:tcPr>
          <w:p w14:paraId="0B56BE5A"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910</w:t>
            </w:r>
          </w:p>
        </w:tc>
        <w:tc>
          <w:tcPr>
            <w:tcW w:w="861" w:type="dxa"/>
            <w:tcBorders>
              <w:top w:val="nil"/>
              <w:left w:val="nil"/>
              <w:bottom w:val="single" w:sz="4" w:space="0" w:color="auto"/>
              <w:right w:val="nil"/>
            </w:tcBorders>
            <w:shd w:val="clear" w:color="auto" w:fill="auto"/>
            <w:noWrap/>
            <w:vAlign w:val="bottom"/>
            <w:hideMark/>
          </w:tcPr>
          <w:p w14:paraId="19D13BA5"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(513)</w:t>
            </w:r>
          </w:p>
        </w:tc>
        <w:tc>
          <w:tcPr>
            <w:tcW w:w="861" w:type="dxa"/>
            <w:tcBorders>
              <w:top w:val="nil"/>
              <w:left w:val="nil"/>
              <w:bottom w:val="single" w:sz="4" w:space="0" w:color="auto"/>
              <w:right w:val="nil"/>
            </w:tcBorders>
            <w:shd w:val="clear" w:color="auto" w:fill="auto"/>
            <w:noWrap/>
            <w:vAlign w:val="bottom"/>
            <w:hideMark/>
          </w:tcPr>
          <w:p w14:paraId="0AE9DE38"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(194)</w:t>
            </w:r>
          </w:p>
        </w:tc>
      </w:tr>
      <w:tr w:rsidR="000676BD" w:rsidRPr="000676BD" w14:paraId="7C0416BC" w14:textId="77777777" w:rsidTr="000676BD">
        <w:trPr>
          <w:trHeight w:val="300"/>
          <w:jc w:val="center"/>
        </w:trPr>
        <w:tc>
          <w:tcPr>
            <w:tcW w:w="3052" w:type="dxa"/>
            <w:tcBorders>
              <w:top w:val="nil"/>
              <w:left w:val="nil"/>
              <w:bottom w:val="nil"/>
              <w:right w:val="nil"/>
            </w:tcBorders>
            <w:shd w:val="clear" w:color="auto" w:fill="auto"/>
            <w:noWrap/>
            <w:vAlign w:val="bottom"/>
            <w:hideMark/>
          </w:tcPr>
          <w:p w14:paraId="709C8942" w14:textId="77777777" w:rsidR="000676BD" w:rsidRPr="000676BD" w:rsidRDefault="000676BD" w:rsidP="000676BD">
            <w:pPr>
              <w:spacing w:after="0"/>
              <w:rPr>
                <w:rFonts w:ascii="Arial" w:hAnsi="Arial" w:cs="Arial"/>
                <w:b/>
                <w:bCs/>
                <w:sz w:val="16"/>
                <w:szCs w:val="16"/>
              </w:rPr>
            </w:pPr>
            <w:r w:rsidRPr="000676BD">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404AA68F" w14:textId="77777777" w:rsidR="000676BD" w:rsidRPr="000676BD" w:rsidRDefault="000676BD" w:rsidP="000676BD">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AE47FE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B0BDDD1" w14:textId="77777777" w:rsidR="000676BD" w:rsidRPr="000676BD" w:rsidRDefault="000676BD" w:rsidP="000676B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1498268"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4C1C7D6A" w14:textId="77777777" w:rsidR="000676BD" w:rsidRPr="000676BD" w:rsidRDefault="000676BD" w:rsidP="000676BD">
            <w:pPr>
              <w:spacing w:after="0"/>
              <w:jc w:val="right"/>
              <w:rPr>
                <w:rFonts w:ascii="Times New Roman" w:hAnsi="Times New Roman"/>
                <w:color w:val="auto"/>
              </w:rPr>
            </w:pPr>
          </w:p>
        </w:tc>
      </w:tr>
      <w:tr w:rsidR="000676BD" w:rsidRPr="000676BD" w14:paraId="4509A980"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43E91239"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5F6CEC26" w14:textId="77777777" w:rsidR="000676BD" w:rsidRPr="000676BD" w:rsidRDefault="000676BD" w:rsidP="000676B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0AC46AB"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C1FF84C" w14:textId="77777777" w:rsidR="000676BD" w:rsidRPr="000676BD" w:rsidRDefault="000676BD" w:rsidP="000676BD">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1853DED"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3FA5570F" w14:textId="77777777" w:rsidR="000676BD" w:rsidRPr="000676BD" w:rsidRDefault="000676BD" w:rsidP="000676BD">
            <w:pPr>
              <w:spacing w:after="0"/>
              <w:jc w:val="right"/>
              <w:rPr>
                <w:rFonts w:ascii="Times New Roman" w:hAnsi="Times New Roman"/>
                <w:color w:val="auto"/>
              </w:rPr>
            </w:pPr>
          </w:p>
        </w:tc>
      </w:tr>
      <w:tr w:rsidR="000676BD" w:rsidRPr="000676BD" w14:paraId="36D3F271" w14:textId="77777777" w:rsidTr="000676BD">
        <w:trPr>
          <w:trHeight w:val="225"/>
          <w:jc w:val="center"/>
        </w:trPr>
        <w:tc>
          <w:tcPr>
            <w:tcW w:w="3052" w:type="dxa"/>
            <w:tcBorders>
              <w:top w:val="nil"/>
              <w:left w:val="nil"/>
              <w:bottom w:val="nil"/>
              <w:right w:val="nil"/>
            </w:tcBorders>
            <w:shd w:val="clear" w:color="000000" w:fill="FFFFFF"/>
            <w:noWrap/>
            <w:vAlign w:val="bottom"/>
            <w:hideMark/>
          </w:tcPr>
          <w:p w14:paraId="1EB85F2E" w14:textId="77777777" w:rsidR="000676BD" w:rsidRPr="000676BD" w:rsidRDefault="000676BD" w:rsidP="000676BD">
            <w:pPr>
              <w:spacing w:after="0"/>
              <w:ind w:leftChars="150" w:left="300"/>
              <w:rPr>
                <w:rFonts w:ascii="Arial" w:hAnsi="Arial" w:cs="Arial"/>
                <w:color w:val="auto"/>
                <w:sz w:val="16"/>
                <w:szCs w:val="16"/>
              </w:rPr>
            </w:pPr>
            <w:r w:rsidRPr="000676BD">
              <w:rPr>
                <w:rFonts w:ascii="Arial" w:hAnsi="Arial" w:cs="Arial"/>
                <w:color w:val="auto"/>
                <w:sz w:val="16"/>
                <w:szCs w:val="16"/>
              </w:rPr>
              <w:t>Contributed equity</w:t>
            </w:r>
          </w:p>
        </w:tc>
        <w:tc>
          <w:tcPr>
            <w:tcW w:w="881" w:type="dxa"/>
            <w:tcBorders>
              <w:top w:val="nil"/>
              <w:left w:val="nil"/>
              <w:bottom w:val="nil"/>
              <w:right w:val="nil"/>
            </w:tcBorders>
            <w:shd w:val="clear" w:color="auto" w:fill="auto"/>
            <w:noWrap/>
            <w:vAlign w:val="bottom"/>
            <w:hideMark/>
          </w:tcPr>
          <w:p w14:paraId="22282CB9"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7A4873D8"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8911FF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02849310"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330A8D1A"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w:t>
            </w:r>
          </w:p>
        </w:tc>
      </w:tr>
      <w:tr w:rsidR="000676BD" w:rsidRPr="000676BD" w14:paraId="641BD0C0"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7C08BB47" w14:textId="77777777" w:rsidR="000676BD" w:rsidRPr="000676BD" w:rsidRDefault="000676BD" w:rsidP="000676BD">
            <w:pPr>
              <w:spacing w:after="0"/>
              <w:ind w:leftChars="150" w:left="300"/>
              <w:rPr>
                <w:rFonts w:ascii="Arial" w:hAnsi="Arial" w:cs="Arial"/>
                <w:b/>
                <w:bCs/>
                <w:sz w:val="16"/>
                <w:szCs w:val="16"/>
              </w:rPr>
            </w:pPr>
            <w:r w:rsidRPr="000676BD">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6059803"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4FA5A9CB"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216FB095"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54D603D1"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15D51E7"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w:t>
            </w:r>
          </w:p>
        </w:tc>
      </w:tr>
      <w:tr w:rsidR="000676BD" w:rsidRPr="000676BD" w14:paraId="58C4C50E" w14:textId="77777777" w:rsidTr="000676BD">
        <w:trPr>
          <w:trHeight w:val="283"/>
          <w:jc w:val="center"/>
        </w:trPr>
        <w:tc>
          <w:tcPr>
            <w:tcW w:w="3052" w:type="dxa"/>
            <w:tcBorders>
              <w:top w:val="nil"/>
              <w:left w:val="nil"/>
              <w:bottom w:val="nil"/>
              <w:right w:val="nil"/>
            </w:tcBorders>
            <w:shd w:val="clear" w:color="auto" w:fill="auto"/>
            <w:noWrap/>
            <w:vAlign w:val="bottom"/>
            <w:hideMark/>
          </w:tcPr>
          <w:p w14:paraId="1A243AAE"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AEBF262" w14:textId="77777777" w:rsidR="000676BD" w:rsidRPr="000676BD" w:rsidRDefault="000676BD" w:rsidP="000676BD">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8BE9D40" w14:textId="77777777" w:rsidR="000676BD" w:rsidRPr="000676BD" w:rsidRDefault="000676BD" w:rsidP="000676BD">
            <w:pPr>
              <w:spacing w:after="0"/>
              <w:jc w:val="right"/>
              <w:rPr>
                <w:rFonts w:ascii="Arial" w:hAnsi="Arial" w:cs="Arial"/>
                <w:color w:val="auto"/>
                <w:sz w:val="16"/>
                <w:szCs w:val="16"/>
              </w:rPr>
            </w:pPr>
            <w:r w:rsidRPr="000676BD">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53A37FA2" w14:textId="77777777" w:rsidR="000676BD" w:rsidRPr="000676BD" w:rsidRDefault="000676BD" w:rsidP="000676BD">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42644C75" w14:textId="77777777" w:rsidR="000676BD" w:rsidRPr="000676BD" w:rsidRDefault="000676BD" w:rsidP="000676BD">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CD5FFD8" w14:textId="77777777" w:rsidR="000676BD" w:rsidRPr="000676BD" w:rsidRDefault="000676BD" w:rsidP="000676BD">
            <w:pPr>
              <w:spacing w:after="0"/>
              <w:jc w:val="right"/>
              <w:rPr>
                <w:rFonts w:ascii="Times New Roman" w:hAnsi="Times New Roman"/>
                <w:color w:val="auto"/>
              </w:rPr>
            </w:pPr>
          </w:p>
        </w:tc>
      </w:tr>
      <w:tr w:rsidR="000676BD" w:rsidRPr="000676BD" w14:paraId="77A0C181"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0FC87DC9" w14:textId="77777777" w:rsidR="000676BD" w:rsidRPr="000676BD" w:rsidRDefault="000676BD" w:rsidP="000676BD">
            <w:pPr>
              <w:spacing w:after="0"/>
              <w:ind w:leftChars="150" w:left="300"/>
              <w:rPr>
                <w:rFonts w:ascii="Arial" w:hAnsi="Arial" w:cs="Arial"/>
                <w:color w:val="auto"/>
                <w:sz w:val="16"/>
                <w:szCs w:val="16"/>
              </w:rPr>
            </w:pPr>
            <w:r w:rsidRPr="000676BD">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198E3760" w14:textId="77777777" w:rsidR="000676BD" w:rsidRPr="000676BD" w:rsidRDefault="000676BD" w:rsidP="000676BD">
            <w:pPr>
              <w:spacing w:after="0"/>
              <w:jc w:val="right"/>
              <w:rPr>
                <w:rFonts w:ascii="Arial" w:hAnsi="Arial" w:cs="Arial"/>
                <w:color w:val="auto"/>
                <w:sz w:val="16"/>
                <w:szCs w:val="16"/>
              </w:rPr>
            </w:pPr>
            <w:r w:rsidRPr="000676BD">
              <w:rPr>
                <w:rFonts w:ascii="Arial" w:hAnsi="Arial" w:cs="Arial"/>
                <w:color w:val="auto"/>
                <w:sz w:val="16"/>
                <w:szCs w:val="16"/>
              </w:rPr>
              <w:t>1,065</w:t>
            </w:r>
          </w:p>
        </w:tc>
        <w:tc>
          <w:tcPr>
            <w:tcW w:w="844" w:type="dxa"/>
            <w:tcBorders>
              <w:top w:val="nil"/>
              <w:left w:val="nil"/>
              <w:bottom w:val="nil"/>
              <w:right w:val="nil"/>
            </w:tcBorders>
            <w:shd w:val="clear" w:color="000000" w:fill="D9D9D9"/>
            <w:noWrap/>
            <w:vAlign w:val="bottom"/>
            <w:hideMark/>
          </w:tcPr>
          <w:p w14:paraId="7FEF2FEB" w14:textId="77777777" w:rsidR="000676BD" w:rsidRPr="000676BD" w:rsidRDefault="000676BD" w:rsidP="000676BD">
            <w:pPr>
              <w:spacing w:after="0"/>
              <w:jc w:val="right"/>
              <w:rPr>
                <w:rFonts w:ascii="Arial" w:hAnsi="Arial" w:cs="Arial"/>
                <w:color w:val="auto"/>
                <w:sz w:val="16"/>
                <w:szCs w:val="16"/>
              </w:rPr>
            </w:pPr>
            <w:r w:rsidRPr="000676BD">
              <w:rPr>
                <w:rFonts w:ascii="Arial" w:hAnsi="Arial" w:cs="Arial"/>
                <w:color w:val="auto"/>
                <w:sz w:val="16"/>
                <w:szCs w:val="16"/>
              </w:rPr>
              <w:t>1,105</w:t>
            </w:r>
          </w:p>
        </w:tc>
        <w:tc>
          <w:tcPr>
            <w:tcW w:w="861" w:type="dxa"/>
            <w:tcBorders>
              <w:top w:val="nil"/>
              <w:left w:val="nil"/>
              <w:bottom w:val="nil"/>
              <w:right w:val="nil"/>
            </w:tcBorders>
            <w:shd w:val="clear" w:color="auto" w:fill="auto"/>
            <w:noWrap/>
            <w:vAlign w:val="bottom"/>
            <w:hideMark/>
          </w:tcPr>
          <w:p w14:paraId="160E469B" w14:textId="77777777" w:rsidR="000676BD" w:rsidRPr="000676BD" w:rsidRDefault="000676BD" w:rsidP="000676BD">
            <w:pPr>
              <w:spacing w:after="0"/>
              <w:jc w:val="right"/>
              <w:rPr>
                <w:rFonts w:ascii="Arial" w:hAnsi="Arial" w:cs="Arial"/>
                <w:color w:val="auto"/>
                <w:sz w:val="16"/>
                <w:szCs w:val="16"/>
              </w:rPr>
            </w:pPr>
            <w:r w:rsidRPr="000676BD">
              <w:rPr>
                <w:rFonts w:ascii="Arial" w:hAnsi="Arial" w:cs="Arial"/>
                <w:color w:val="auto"/>
                <w:sz w:val="16"/>
                <w:szCs w:val="16"/>
              </w:rPr>
              <w:t>1,105</w:t>
            </w:r>
          </w:p>
        </w:tc>
        <w:tc>
          <w:tcPr>
            <w:tcW w:w="861" w:type="dxa"/>
            <w:tcBorders>
              <w:top w:val="nil"/>
              <w:left w:val="nil"/>
              <w:bottom w:val="nil"/>
              <w:right w:val="nil"/>
            </w:tcBorders>
            <w:shd w:val="clear" w:color="auto" w:fill="auto"/>
            <w:noWrap/>
            <w:vAlign w:val="bottom"/>
            <w:hideMark/>
          </w:tcPr>
          <w:p w14:paraId="3CB76214" w14:textId="77777777" w:rsidR="000676BD" w:rsidRPr="000676BD" w:rsidRDefault="000676BD" w:rsidP="000676BD">
            <w:pPr>
              <w:spacing w:after="0"/>
              <w:jc w:val="right"/>
              <w:rPr>
                <w:rFonts w:ascii="Arial" w:hAnsi="Arial" w:cs="Arial"/>
                <w:color w:val="auto"/>
                <w:sz w:val="16"/>
                <w:szCs w:val="16"/>
              </w:rPr>
            </w:pPr>
            <w:r w:rsidRPr="000676BD">
              <w:rPr>
                <w:rFonts w:ascii="Arial" w:hAnsi="Arial" w:cs="Arial"/>
                <w:color w:val="auto"/>
                <w:sz w:val="16"/>
                <w:szCs w:val="16"/>
              </w:rPr>
              <w:t>1,105</w:t>
            </w:r>
          </w:p>
        </w:tc>
        <w:tc>
          <w:tcPr>
            <w:tcW w:w="861" w:type="dxa"/>
            <w:tcBorders>
              <w:top w:val="nil"/>
              <w:left w:val="nil"/>
              <w:bottom w:val="nil"/>
              <w:right w:val="nil"/>
            </w:tcBorders>
            <w:shd w:val="clear" w:color="auto" w:fill="auto"/>
            <w:noWrap/>
            <w:vAlign w:val="bottom"/>
            <w:hideMark/>
          </w:tcPr>
          <w:p w14:paraId="623A74D4" w14:textId="77777777" w:rsidR="000676BD" w:rsidRPr="000676BD" w:rsidRDefault="000676BD" w:rsidP="000676BD">
            <w:pPr>
              <w:spacing w:after="0"/>
              <w:jc w:val="right"/>
              <w:rPr>
                <w:rFonts w:ascii="Arial" w:hAnsi="Arial" w:cs="Arial"/>
                <w:color w:val="auto"/>
                <w:sz w:val="16"/>
                <w:szCs w:val="16"/>
              </w:rPr>
            </w:pPr>
            <w:r w:rsidRPr="000676BD">
              <w:rPr>
                <w:rFonts w:ascii="Arial" w:hAnsi="Arial" w:cs="Arial"/>
                <w:color w:val="auto"/>
                <w:sz w:val="16"/>
                <w:szCs w:val="16"/>
              </w:rPr>
              <w:t>1,105</w:t>
            </w:r>
          </w:p>
        </w:tc>
      </w:tr>
      <w:tr w:rsidR="000676BD" w:rsidRPr="000676BD" w14:paraId="06486D21" w14:textId="77777777" w:rsidTr="000676BD">
        <w:trPr>
          <w:trHeight w:val="225"/>
          <w:jc w:val="center"/>
        </w:trPr>
        <w:tc>
          <w:tcPr>
            <w:tcW w:w="3052" w:type="dxa"/>
            <w:tcBorders>
              <w:top w:val="nil"/>
              <w:left w:val="nil"/>
              <w:bottom w:val="nil"/>
              <w:right w:val="nil"/>
            </w:tcBorders>
            <w:shd w:val="clear" w:color="auto" w:fill="auto"/>
            <w:noWrap/>
            <w:vAlign w:val="bottom"/>
            <w:hideMark/>
          </w:tcPr>
          <w:p w14:paraId="6D2C5F8E" w14:textId="77777777" w:rsidR="000676BD" w:rsidRPr="000676BD" w:rsidRDefault="000676BD" w:rsidP="000676BD">
            <w:pPr>
              <w:spacing w:after="0"/>
              <w:ind w:leftChars="150" w:left="300"/>
              <w:rPr>
                <w:rFonts w:ascii="Arial" w:hAnsi="Arial" w:cs="Arial"/>
                <w:b/>
                <w:bCs/>
                <w:sz w:val="16"/>
                <w:szCs w:val="16"/>
              </w:rPr>
            </w:pPr>
            <w:r w:rsidRPr="000676BD">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A5AC7CA" w14:textId="77777777" w:rsidR="000676BD" w:rsidRPr="000676BD" w:rsidRDefault="000676BD" w:rsidP="000676BD">
            <w:pPr>
              <w:spacing w:after="0"/>
              <w:jc w:val="right"/>
              <w:rPr>
                <w:rFonts w:ascii="Arial" w:hAnsi="Arial" w:cs="Arial"/>
                <w:b/>
                <w:bCs/>
                <w:color w:val="auto"/>
                <w:sz w:val="16"/>
                <w:szCs w:val="16"/>
              </w:rPr>
            </w:pPr>
            <w:r w:rsidRPr="000676BD">
              <w:rPr>
                <w:rFonts w:ascii="Arial" w:hAnsi="Arial" w:cs="Arial"/>
                <w:b/>
                <w:bCs/>
                <w:color w:val="auto"/>
                <w:sz w:val="16"/>
                <w:szCs w:val="16"/>
              </w:rPr>
              <w:t>1,065</w:t>
            </w:r>
          </w:p>
        </w:tc>
        <w:tc>
          <w:tcPr>
            <w:tcW w:w="844" w:type="dxa"/>
            <w:tcBorders>
              <w:top w:val="nil"/>
              <w:left w:val="nil"/>
              <w:bottom w:val="single" w:sz="4" w:space="0" w:color="auto"/>
              <w:right w:val="nil"/>
            </w:tcBorders>
            <w:shd w:val="clear" w:color="000000" w:fill="D9D9D9"/>
            <w:noWrap/>
            <w:vAlign w:val="bottom"/>
            <w:hideMark/>
          </w:tcPr>
          <w:p w14:paraId="67AF7E4D" w14:textId="77777777" w:rsidR="000676BD" w:rsidRPr="000676BD" w:rsidRDefault="000676BD" w:rsidP="000676BD">
            <w:pPr>
              <w:spacing w:after="0"/>
              <w:jc w:val="right"/>
              <w:rPr>
                <w:rFonts w:ascii="Arial" w:hAnsi="Arial" w:cs="Arial"/>
                <w:b/>
                <w:bCs/>
                <w:color w:val="auto"/>
                <w:sz w:val="16"/>
                <w:szCs w:val="16"/>
              </w:rPr>
            </w:pPr>
            <w:r w:rsidRPr="000676BD">
              <w:rPr>
                <w:rFonts w:ascii="Arial" w:hAnsi="Arial" w:cs="Arial"/>
                <w:b/>
                <w:bCs/>
                <w:color w:val="auto"/>
                <w:sz w:val="16"/>
                <w:szCs w:val="16"/>
              </w:rPr>
              <w:t>1,105</w:t>
            </w:r>
          </w:p>
        </w:tc>
        <w:tc>
          <w:tcPr>
            <w:tcW w:w="861" w:type="dxa"/>
            <w:tcBorders>
              <w:top w:val="nil"/>
              <w:left w:val="nil"/>
              <w:bottom w:val="single" w:sz="4" w:space="0" w:color="auto"/>
              <w:right w:val="nil"/>
            </w:tcBorders>
            <w:shd w:val="clear" w:color="auto" w:fill="auto"/>
            <w:noWrap/>
            <w:vAlign w:val="bottom"/>
            <w:hideMark/>
          </w:tcPr>
          <w:p w14:paraId="528D3BB8" w14:textId="77777777" w:rsidR="000676BD" w:rsidRPr="000676BD" w:rsidRDefault="000676BD" w:rsidP="000676BD">
            <w:pPr>
              <w:spacing w:after="0"/>
              <w:jc w:val="right"/>
              <w:rPr>
                <w:rFonts w:ascii="Arial" w:hAnsi="Arial" w:cs="Arial"/>
                <w:b/>
                <w:bCs/>
                <w:color w:val="auto"/>
                <w:sz w:val="16"/>
                <w:szCs w:val="16"/>
              </w:rPr>
            </w:pPr>
            <w:r w:rsidRPr="000676BD">
              <w:rPr>
                <w:rFonts w:ascii="Arial" w:hAnsi="Arial" w:cs="Arial"/>
                <w:b/>
                <w:bCs/>
                <w:color w:val="auto"/>
                <w:sz w:val="16"/>
                <w:szCs w:val="16"/>
              </w:rPr>
              <w:t>1,105</w:t>
            </w:r>
          </w:p>
        </w:tc>
        <w:tc>
          <w:tcPr>
            <w:tcW w:w="861" w:type="dxa"/>
            <w:tcBorders>
              <w:top w:val="nil"/>
              <w:left w:val="nil"/>
              <w:bottom w:val="single" w:sz="4" w:space="0" w:color="auto"/>
              <w:right w:val="nil"/>
            </w:tcBorders>
            <w:shd w:val="clear" w:color="auto" w:fill="auto"/>
            <w:noWrap/>
            <w:vAlign w:val="bottom"/>
            <w:hideMark/>
          </w:tcPr>
          <w:p w14:paraId="0F38E354" w14:textId="77777777" w:rsidR="000676BD" w:rsidRPr="000676BD" w:rsidRDefault="000676BD" w:rsidP="000676BD">
            <w:pPr>
              <w:spacing w:after="0"/>
              <w:jc w:val="right"/>
              <w:rPr>
                <w:rFonts w:ascii="Arial" w:hAnsi="Arial" w:cs="Arial"/>
                <w:b/>
                <w:bCs/>
                <w:color w:val="auto"/>
                <w:sz w:val="16"/>
                <w:szCs w:val="16"/>
              </w:rPr>
            </w:pPr>
            <w:r w:rsidRPr="000676BD">
              <w:rPr>
                <w:rFonts w:ascii="Arial" w:hAnsi="Arial" w:cs="Arial"/>
                <w:b/>
                <w:bCs/>
                <w:color w:val="auto"/>
                <w:sz w:val="16"/>
                <w:szCs w:val="16"/>
              </w:rPr>
              <w:t>1,105</w:t>
            </w:r>
          </w:p>
        </w:tc>
        <w:tc>
          <w:tcPr>
            <w:tcW w:w="861" w:type="dxa"/>
            <w:tcBorders>
              <w:top w:val="nil"/>
              <w:left w:val="nil"/>
              <w:bottom w:val="single" w:sz="4" w:space="0" w:color="auto"/>
              <w:right w:val="nil"/>
            </w:tcBorders>
            <w:shd w:val="clear" w:color="auto" w:fill="auto"/>
            <w:noWrap/>
            <w:vAlign w:val="bottom"/>
            <w:hideMark/>
          </w:tcPr>
          <w:p w14:paraId="1475CD0F" w14:textId="77777777" w:rsidR="000676BD" w:rsidRPr="000676BD" w:rsidRDefault="000676BD" w:rsidP="000676BD">
            <w:pPr>
              <w:spacing w:after="0"/>
              <w:jc w:val="right"/>
              <w:rPr>
                <w:rFonts w:ascii="Arial" w:hAnsi="Arial" w:cs="Arial"/>
                <w:b/>
                <w:bCs/>
                <w:color w:val="auto"/>
                <w:sz w:val="16"/>
                <w:szCs w:val="16"/>
              </w:rPr>
            </w:pPr>
            <w:r w:rsidRPr="000676BD">
              <w:rPr>
                <w:rFonts w:ascii="Arial" w:hAnsi="Arial" w:cs="Arial"/>
                <w:b/>
                <w:bCs/>
                <w:color w:val="auto"/>
                <w:sz w:val="16"/>
                <w:szCs w:val="16"/>
              </w:rPr>
              <w:t>1,105</w:t>
            </w:r>
          </w:p>
        </w:tc>
      </w:tr>
      <w:tr w:rsidR="000676BD" w:rsidRPr="000676BD" w14:paraId="53AFB96F" w14:textId="77777777" w:rsidTr="000676BD">
        <w:trPr>
          <w:trHeight w:val="454"/>
          <w:jc w:val="center"/>
        </w:trPr>
        <w:tc>
          <w:tcPr>
            <w:tcW w:w="3052" w:type="dxa"/>
            <w:tcBorders>
              <w:top w:val="nil"/>
              <w:left w:val="nil"/>
              <w:bottom w:val="nil"/>
              <w:right w:val="nil"/>
            </w:tcBorders>
            <w:shd w:val="clear" w:color="auto" w:fill="auto"/>
            <w:vAlign w:val="bottom"/>
            <w:hideMark/>
          </w:tcPr>
          <w:p w14:paraId="238F32B4" w14:textId="77777777" w:rsidR="000676BD" w:rsidRPr="000676BD" w:rsidRDefault="000676BD" w:rsidP="000676BD">
            <w:pPr>
              <w:spacing w:after="0"/>
              <w:ind w:leftChars="75" w:left="150"/>
              <w:rPr>
                <w:rFonts w:ascii="Arial" w:hAnsi="Arial" w:cs="Arial"/>
                <w:b/>
                <w:bCs/>
                <w:sz w:val="16"/>
                <w:szCs w:val="16"/>
              </w:rPr>
            </w:pPr>
            <w:r w:rsidRPr="000676BD">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4798E135"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(1,065)</w:t>
            </w:r>
          </w:p>
        </w:tc>
        <w:tc>
          <w:tcPr>
            <w:tcW w:w="844" w:type="dxa"/>
            <w:tcBorders>
              <w:top w:val="nil"/>
              <w:left w:val="nil"/>
              <w:bottom w:val="single" w:sz="4" w:space="0" w:color="auto"/>
              <w:right w:val="nil"/>
            </w:tcBorders>
            <w:shd w:val="clear" w:color="000000" w:fill="D9D9D9"/>
            <w:noWrap/>
            <w:vAlign w:val="bottom"/>
            <w:hideMark/>
          </w:tcPr>
          <w:p w14:paraId="4F048279"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(1,105)</w:t>
            </w:r>
          </w:p>
        </w:tc>
        <w:tc>
          <w:tcPr>
            <w:tcW w:w="861" w:type="dxa"/>
            <w:tcBorders>
              <w:top w:val="nil"/>
              <w:left w:val="nil"/>
              <w:bottom w:val="single" w:sz="4" w:space="0" w:color="auto"/>
              <w:right w:val="nil"/>
            </w:tcBorders>
            <w:shd w:val="clear" w:color="auto" w:fill="auto"/>
            <w:noWrap/>
            <w:vAlign w:val="bottom"/>
            <w:hideMark/>
          </w:tcPr>
          <w:p w14:paraId="7B0E3C16"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(1,105)</w:t>
            </w:r>
          </w:p>
        </w:tc>
        <w:tc>
          <w:tcPr>
            <w:tcW w:w="861" w:type="dxa"/>
            <w:tcBorders>
              <w:top w:val="nil"/>
              <w:left w:val="nil"/>
              <w:bottom w:val="single" w:sz="4" w:space="0" w:color="auto"/>
              <w:right w:val="nil"/>
            </w:tcBorders>
            <w:shd w:val="clear" w:color="auto" w:fill="auto"/>
            <w:noWrap/>
            <w:vAlign w:val="bottom"/>
            <w:hideMark/>
          </w:tcPr>
          <w:p w14:paraId="6C2419EA"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(1,105)</w:t>
            </w:r>
          </w:p>
        </w:tc>
        <w:tc>
          <w:tcPr>
            <w:tcW w:w="861" w:type="dxa"/>
            <w:tcBorders>
              <w:top w:val="nil"/>
              <w:left w:val="nil"/>
              <w:bottom w:val="single" w:sz="4" w:space="0" w:color="auto"/>
              <w:right w:val="nil"/>
            </w:tcBorders>
            <w:shd w:val="clear" w:color="auto" w:fill="auto"/>
            <w:noWrap/>
            <w:vAlign w:val="bottom"/>
            <w:hideMark/>
          </w:tcPr>
          <w:p w14:paraId="40032503"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(1,105)</w:t>
            </w:r>
          </w:p>
        </w:tc>
      </w:tr>
      <w:tr w:rsidR="000676BD" w:rsidRPr="000676BD" w14:paraId="704AAC9E" w14:textId="77777777" w:rsidTr="000676BD">
        <w:trPr>
          <w:trHeight w:val="454"/>
          <w:jc w:val="center"/>
        </w:trPr>
        <w:tc>
          <w:tcPr>
            <w:tcW w:w="3052" w:type="dxa"/>
            <w:tcBorders>
              <w:top w:val="nil"/>
              <w:left w:val="nil"/>
              <w:bottom w:val="nil"/>
              <w:right w:val="nil"/>
            </w:tcBorders>
            <w:shd w:val="clear" w:color="auto" w:fill="auto"/>
            <w:vAlign w:val="bottom"/>
            <w:hideMark/>
          </w:tcPr>
          <w:p w14:paraId="1769ACE5" w14:textId="77777777" w:rsidR="000676BD" w:rsidRPr="000676BD" w:rsidRDefault="000676BD" w:rsidP="000676BD">
            <w:pPr>
              <w:spacing w:after="0"/>
              <w:rPr>
                <w:rFonts w:ascii="Arial" w:hAnsi="Arial" w:cs="Arial"/>
                <w:b/>
                <w:bCs/>
                <w:sz w:val="16"/>
                <w:szCs w:val="16"/>
              </w:rPr>
            </w:pPr>
            <w:r w:rsidRPr="000676BD">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4C1A914D"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1,020</w:t>
            </w:r>
          </w:p>
        </w:tc>
        <w:tc>
          <w:tcPr>
            <w:tcW w:w="844" w:type="dxa"/>
            <w:tcBorders>
              <w:top w:val="nil"/>
              <w:left w:val="nil"/>
              <w:bottom w:val="single" w:sz="4" w:space="0" w:color="auto"/>
              <w:right w:val="nil"/>
            </w:tcBorders>
            <w:shd w:val="clear" w:color="000000" w:fill="D9D9D9"/>
            <w:noWrap/>
            <w:vAlign w:val="bottom"/>
            <w:hideMark/>
          </w:tcPr>
          <w:p w14:paraId="32451515"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(1,259)</w:t>
            </w:r>
          </w:p>
        </w:tc>
        <w:tc>
          <w:tcPr>
            <w:tcW w:w="861" w:type="dxa"/>
            <w:tcBorders>
              <w:top w:val="nil"/>
              <w:left w:val="nil"/>
              <w:bottom w:val="single" w:sz="4" w:space="0" w:color="auto"/>
              <w:right w:val="nil"/>
            </w:tcBorders>
            <w:shd w:val="clear" w:color="auto" w:fill="auto"/>
            <w:noWrap/>
            <w:vAlign w:val="bottom"/>
            <w:hideMark/>
          </w:tcPr>
          <w:p w14:paraId="1F46A5DD"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2,185</w:t>
            </w:r>
          </w:p>
        </w:tc>
        <w:tc>
          <w:tcPr>
            <w:tcW w:w="861" w:type="dxa"/>
            <w:tcBorders>
              <w:top w:val="nil"/>
              <w:left w:val="nil"/>
              <w:bottom w:val="single" w:sz="4" w:space="0" w:color="auto"/>
              <w:right w:val="nil"/>
            </w:tcBorders>
            <w:shd w:val="clear" w:color="auto" w:fill="auto"/>
            <w:noWrap/>
            <w:vAlign w:val="bottom"/>
            <w:hideMark/>
          </w:tcPr>
          <w:p w14:paraId="7455E3F4"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(523)</w:t>
            </w:r>
          </w:p>
        </w:tc>
        <w:tc>
          <w:tcPr>
            <w:tcW w:w="861" w:type="dxa"/>
            <w:tcBorders>
              <w:top w:val="nil"/>
              <w:left w:val="nil"/>
              <w:bottom w:val="single" w:sz="4" w:space="0" w:color="auto"/>
              <w:right w:val="nil"/>
            </w:tcBorders>
            <w:shd w:val="clear" w:color="auto" w:fill="auto"/>
            <w:noWrap/>
            <w:vAlign w:val="bottom"/>
            <w:hideMark/>
          </w:tcPr>
          <w:p w14:paraId="1E16EB39"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(105)</w:t>
            </w:r>
          </w:p>
        </w:tc>
      </w:tr>
      <w:tr w:rsidR="000676BD" w:rsidRPr="000676BD" w14:paraId="224E90CB" w14:textId="77777777" w:rsidTr="000676BD">
        <w:trPr>
          <w:trHeight w:val="425"/>
          <w:jc w:val="center"/>
        </w:trPr>
        <w:tc>
          <w:tcPr>
            <w:tcW w:w="3052" w:type="dxa"/>
            <w:tcBorders>
              <w:top w:val="nil"/>
              <w:left w:val="nil"/>
              <w:bottom w:val="nil"/>
              <w:right w:val="nil"/>
            </w:tcBorders>
            <w:shd w:val="clear" w:color="auto" w:fill="auto"/>
            <w:vAlign w:val="bottom"/>
            <w:hideMark/>
          </w:tcPr>
          <w:p w14:paraId="7BCD0B1A" w14:textId="77777777" w:rsidR="000676BD" w:rsidRPr="000676BD" w:rsidRDefault="000676BD" w:rsidP="000676BD">
            <w:pPr>
              <w:spacing w:after="0"/>
              <w:ind w:leftChars="75" w:left="150"/>
              <w:rPr>
                <w:rFonts w:ascii="Arial" w:hAnsi="Arial" w:cs="Arial"/>
                <w:sz w:val="16"/>
                <w:szCs w:val="16"/>
              </w:rPr>
            </w:pPr>
            <w:r w:rsidRPr="000676BD">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042FDF42"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1,290</w:t>
            </w:r>
          </w:p>
        </w:tc>
        <w:tc>
          <w:tcPr>
            <w:tcW w:w="844" w:type="dxa"/>
            <w:tcBorders>
              <w:top w:val="nil"/>
              <w:left w:val="nil"/>
              <w:bottom w:val="nil"/>
              <w:right w:val="nil"/>
            </w:tcBorders>
            <w:shd w:val="clear" w:color="000000" w:fill="D9D9D9"/>
            <w:noWrap/>
            <w:vAlign w:val="bottom"/>
            <w:hideMark/>
          </w:tcPr>
          <w:p w14:paraId="3B948F5D"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2,310</w:t>
            </w:r>
          </w:p>
        </w:tc>
        <w:tc>
          <w:tcPr>
            <w:tcW w:w="861" w:type="dxa"/>
            <w:tcBorders>
              <w:top w:val="nil"/>
              <w:left w:val="nil"/>
              <w:bottom w:val="nil"/>
              <w:right w:val="nil"/>
            </w:tcBorders>
            <w:shd w:val="clear" w:color="auto" w:fill="auto"/>
            <w:noWrap/>
            <w:vAlign w:val="bottom"/>
            <w:hideMark/>
          </w:tcPr>
          <w:p w14:paraId="4D4CB8F4"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1,051</w:t>
            </w:r>
          </w:p>
        </w:tc>
        <w:tc>
          <w:tcPr>
            <w:tcW w:w="861" w:type="dxa"/>
            <w:tcBorders>
              <w:top w:val="nil"/>
              <w:left w:val="nil"/>
              <w:bottom w:val="nil"/>
              <w:right w:val="nil"/>
            </w:tcBorders>
            <w:shd w:val="clear" w:color="auto" w:fill="auto"/>
            <w:noWrap/>
            <w:vAlign w:val="bottom"/>
            <w:hideMark/>
          </w:tcPr>
          <w:p w14:paraId="13603E23"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3,236</w:t>
            </w:r>
          </w:p>
        </w:tc>
        <w:tc>
          <w:tcPr>
            <w:tcW w:w="861" w:type="dxa"/>
            <w:tcBorders>
              <w:top w:val="nil"/>
              <w:left w:val="nil"/>
              <w:bottom w:val="nil"/>
              <w:right w:val="nil"/>
            </w:tcBorders>
            <w:shd w:val="clear" w:color="auto" w:fill="auto"/>
            <w:noWrap/>
            <w:vAlign w:val="bottom"/>
            <w:hideMark/>
          </w:tcPr>
          <w:p w14:paraId="6E3C81DB" w14:textId="77777777" w:rsidR="000676BD" w:rsidRPr="000676BD" w:rsidRDefault="000676BD" w:rsidP="000676BD">
            <w:pPr>
              <w:spacing w:after="0"/>
              <w:jc w:val="right"/>
              <w:rPr>
                <w:rFonts w:ascii="Arial" w:hAnsi="Arial" w:cs="Arial"/>
                <w:sz w:val="16"/>
                <w:szCs w:val="16"/>
              </w:rPr>
            </w:pPr>
            <w:r w:rsidRPr="000676BD">
              <w:rPr>
                <w:rFonts w:ascii="Arial" w:hAnsi="Arial" w:cs="Arial"/>
                <w:sz w:val="16"/>
                <w:szCs w:val="16"/>
              </w:rPr>
              <w:t>2,713</w:t>
            </w:r>
          </w:p>
        </w:tc>
      </w:tr>
      <w:tr w:rsidR="000676BD" w:rsidRPr="000676BD" w14:paraId="416C1F30" w14:textId="77777777" w:rsidTr="000676BD">
        <w:trPr>
          <w:trHeight w:val="525"/>
          <w:jc w:val="center"/>
        </w:trPr>
        <w:tc>
          <w:tcPr>
            <w:tcW w:w="3052" w:type="dxa"/>
            <w:tcBorders>
              <w:top w:val="nil"/>
              <w:left w:val="nil"/>
              <w:bottom w:val="single" w:sz="4" w:space="0" w:color="auto"/>
              <w:right w:val="nil"/>
            </w:tcBorders>
            <w:shd w:val="clear" w:color="auto" w:fill="auto"/>
            <w:vAlign w:val="bottom"/>
            <w:hideMark/>
          </w:tcPr>
          <w:p w14:paraId="3B157451" w14:textId="77777777" w:rsidR="000676BD" w:rsidRPr="000676BD" w:rsidRDefault="000676BD" w:rsidP="000676BD">
            <w:pPr>
              <w:spacing w:after="0"/>
              <w:rPr>
                <w:rFonts w:ascii="Arial" w:hAnsi="Arial" w:cs="Arial"/>
                <w:b/>
                <w:bCs/>
                <w:sz w:val="16"/>
                <w:szCs w:val="16"/>
              </w:rPr>
            </w:pPr>
            <w:r w:rsidRPr="000676BD">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411C2696"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2,310</w:t>
            </w:r>
          </w:p>
        </w:tc>
        <w:tc>
          <w:tcPr>
            <w:tcW w:w="844" w:type="dxa"/>
            <w:tcBorders>
              <w:top w:val="nil"/>
              <w:left w:val="nil"/>
              <w:bottom w:val="single" w:sz="4" w:space="0" w:color="auto"/>
              <w:right w:val="nil"/>
            </w:tcBorders>
            <w:shd w:val="clear" w:color="000000" w:fill="D9D9D9"/>
            <w:noWrap/>
            <w:vAlign w:val="bottom"/>
            <w:hideMark/>
          </w:tcPr>
          <w:p w14:paraId="70011631"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1,051</w:t>
            </w:r>
          </w:p>
        </w:tc>
        <w:tc>
          <w:tcPr>
            <w:tcW w:w="861" w:type="dxa"/>
            <w:tcBorders>
              <w:top w:val="nil"/>
              <w:left w:val="nil"/>
              <w:bottom w:val="single" w:sz="4" w:space="0" w:color="auto"/>
              <w:right w:val="nil"/>
            </w:tcBorders>
            <w:shd w:val="clear" w:color="auto" w:fill="auto"/>
            <w:noWrap/>
            <w:vAlign w:val="bottom"/>
            <w:hideMark/>
          </w:tcPr>
          <w:p w14:paraId="74BD3D80"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3,236</w:t>
            </w:r>
          </w:p>
        </w:tc>
        <w:tc>
          <w:tcPr>
            <w:tcW w:w="861" w:type="dxa"/>
            <w:tcBorders>
              <w:top w:val="nil"/>
              <w:left w:val="nil"/>
              <w:bottom w:val="single" w:sz="4" w:space="0" w:color="auto"/>
              <w:right w:val="nil"/>
            </w:tcBorders>
            <w:shd w:val="clear" w:color="auto" w:fill="auto"/>
            <w:noWrap/>
            <w:vAlign w:val="bottom"/>
            <w:hideMark/>
          </w:tcPr>
          <w:p w14:paraId="1AED4054"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2,713</w:t>
            </w:r>
          </w:p>
        </w:tc>
        <w:tc>
          <w:tcPr>
            <w:tcW w:w="861" w:type="dxa"/>
            <w:tcBorders>
              <w:top w:val="nil"/>
              <w:left w:val="nil"/>
              <w:bottom w:val="single" w:sz="4" w:space="0" w:color="auto"/>
              <w:right w:val="nil"/>
            </w:tcBorders>
            <w:shd w:val="clear" w:color="auto" w:fill="auto"/>
            <w:noWrap/>
            <w:vAlign w:val="bottom"/>
            <w:hideMark/>
          </w:tcPr>
          <w:p w14:paraId="1AC98E7D" w14:textId="77777777" w:rsidR="000676BD" w:rsidRPr="000676BD" w:rsidRDefault="000676BD" w:rsidP="000676BD">
            <w:pPr>
              <w:spacing w:after="0"/>
              <w:jc w:val="right"/>
              <w:rPr>
                <w:rFonts w:ascii="Arial" w:hAnsi="Arial" w:cs="Arial"/>
                <w:b/>
                <w:bCs/>
                <w:sz w:val="16"/>
                <w:szCs w:val="16"/>
              </w:rPr>
            </w:pPr>
            <w:r w:rsidRPr="000676BD">
              <w:rPr>
                <w:rFonts w:ascii="Arial" w:hAnsi="Arial" w:cs="Arial"/>
                <w:b/>
                <w:bCs/>
                <w:sz w:val="16"/>
                <w:szCs w:val="16"/>
              </w:rPr>
              <w:t>2,608</w:t>
            </w:r>
          </w:p>
        </w:tc>
      </w:tr>
    </w:tbl>
    <w:p w14:paraId="1F702DF0" w14:textId="77777777" w:rsidR="000676BD" w:rsidRDefault="000676BD" w:rsidP="007367CD">
      <w:pPr>
        <w:pStyle w:val="Tablenumberandreference"/>
        <w:rPr>
          <w:color w:val="auto"/>
        </w:rPr>
      </w:pPr>
      <w:r>
        <w:rPr>
          <w:color w:val="auto"/>
        </w:rPr>
        <w:br w:type="page"/>
      </w:r>
    </w:p>
    <w:p w14:paraId="1C1CF41E" w14:textId="1B296E10" w:rsidR="00BC0659" w:rsidRDefault="00BC0659" w:rsidP="007367CD">
      <w:pPr>
        <w:pStyle w:val="Tablenumberandreference"/>
        <w:rPr>
          <w:color w:val="auto"/>
        </w:rPr>
      </w:pPr>
      <w:r w:rsidRPr="003C732A">
        <w:rPr>
          <w:color w:val="auto"/>
        </w:rPr>
        <w:lastRenderedPageBreak/>
        <w:t xml:space="preserve">Table 3.5: Departmental Capital Budget Statement (for the period ended 30 June) </w:t>
      </w:r>
    </w:p>
    <w:tbl>
      <w:tblPr>
        <w:tblW w:w="7360" w:type="dxa"/>
        <w:jc w:val="center"/>
        <w:tblLayout w:type="fixed"/>
        <w:tblLook w:val="04A0" w:firstRow="1" w:lastRow="0" w:firstColumn="1" w:lastColumn="0" w:noHBand="0" w:noVBand="1"/>
        <w:tblCaption w:val="Table 3.5: Departmental Capital Budget Statement (for the period ended 30 June)"/>
        <w:tblDescription w:val="This table outlines FSANZ's departmental capital budget statement for the period ended 30 June"/>
      </w:tblPr>
      <w:tblGrid>
        <w:gridCol w:w="2860"/>
        <w:gridCol w:w="900"/>
        <w:gridCol w:w="900"/>
        <w:gridCol w:w="900"/>
        <w:gridCol w:w="900"/>
        <w:gridCol w:w="900"/>
      </w:tblGrid>
      <w:tr w:rsidR="00375E46" w:rsidRPr="00375E46" w14:paraId="46E7AA0E" w14:textId="77777777" w:rsidTr="005B3D83">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08DD6938" w14:textId="77777777" w:rsidR="00375E46" w:rsidRPr="00375E46" w:rsidRDefault="00375E46" w:rsidP="00375E46">
            <w:pPr>
              <w:spacing w:before="40" w:after="0"/>
              <w:jc w:val="right"/>
              <w:rPr>
                <w:rFonts w:ascii="Arial" w:hAnsi="Arial" w:cs="Arial"/>
                <w:color w:val="000000" w:themeColor="text1"/>
                <w:sz w:val="16"/>
                <w:szCs w:val="16"/>
              </w:rPr>
            </w:pPr>
            <w:r w:rsidRPr="00375E46">
              <w:rPr>
                <w:rFonts w:ascii="Arial" w:hAnsi="Arial" w:cs="Arial"/>
                <w:color w:val="000000" w:themeColor="text1"/>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11A369A" w14:textId="77777777" w:rsidR="00375E46" w:rsidRPr="00375E46" w:rsidRDefault="00375E46" w:rsidP="00375E46">
            <w:pPr>
              <w:spacing w:before="40" w:after="0"/>
              <w:jc w:val="right"/>
              <w:rPr>
                <w:rFonts w:ascii="Arial" w:hAnsi="Arial" w:cs="Arial"/>
                <w:b/>
                <w:bCs/>
                <w:color w:val="000000" w:themeColor="text1"/>
                <w:sz w:val="16"/>
                <w:szCs w:val="16"/>
              </w:rPr>
            </w:pPr>
            <w:r w:rsidRPr="00375E46">
              <w:rPr>
                <w:rFonts w:ascii="Arial" w:hAnsi="Arial" w:cs="Arial"/>
                <w:b/>
                <w:bCs/>
                <w:color w:val="000000" w:themeColor="text1"/>
                <w:sz w:val="16"/>
                <w:szCs w:val="16"/>
              </w:rPr>
              <w:t>2021–22</w:t>
            </w:r>
            <w:r w:rsidRPr="00375E46">
              <w:rPr>
                <w:rFonts w:ascii="Arial" w:hAnsi="Arial" w:cs="Arial"/>
                <w:b/>
                <w:bCs/>
                <w:color w:val="000000" w:themeColor="text1"/>
                <w:sz w:val="16"/>
                <w:szCs w:val="16"/>
              </w:rPr>
              <w:br/>
              <w:t>Estimated</w:t>
            </w:r>
            <w:r w:rsidRPr="00375E46">
              <w:rPr>
                <w:rFonts w:ascii="Arial" w:hAnsi="Arial" w:cs="Arial"/>
                <w:b/>
                <w:bCs/>
                <w:color w:val="000000" w:themeColor="text1"/>
                <w:sz w:val="16"/>
                <w:szCs w:val="16"/>
              </w:rPr>
              <w:br/>
              <w:t>actual</w:t>
            </w:r>
            <w:r w:rsidRPr="00375E46">
              <w:rPr>
                <w:rFonts w:ascii="Arial" w:hAnsi="Arial" w:cs="Arial"/>
                <w:b/>
                <w:bCs/>
                <w:color w:val="000000" w:themeColor="text1"/>
                <w:sz w:val="16"/>
                <w:szCs w:val="16"/>
              </w:rPr>
              <w:br/>
            </w:r>
            <w:r w:rsidRPr="00375E46">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55AD80B2" w14:textId="77777777" w:rsidR="00375E46" w:rsidRPr="00375E46" w:rsidRDefault="00375E46" w:rsidP="00375E46">
            <w:pPr>
              <w:spacing w:before="40" w:after="0"/>
              <w:jc w:val="right"/>
              <w:rPr>
                <w:rFonts w:ascii="Arial" w:hAnsi="Arial" w:cs="Arial"/>
                <w:b/>
                <w:bCs/>
                <w:color w:val="000000" w:themeColor="text1"/>
                <w:sz w:val="16"/>
                <w:szCs w:val="16"/>
              </w:rPr>
            </w:pPr>
            <w:r w:rsidRPr="00375E46">
              <w:rPr>
                <w:rFonts w:ascii="Arial" w:hAnsi="Arial" w:cs="Arial"/>
                <w:b/>
                <w:bCs/>
                <w:color w:val="000000" w:themeColor="text1"/>
                <w:sz w:val="16"/>
                <w:szCs w:val="16"/>
              </w:rPr>
              <w:t>2022–23</w:t>
            </w:r>
            <w:r w:rsidRPr="00375E46">
              <w:rPr>
                <w:rFonts w:ascii="Arial" w:hAnsi="Arial" w:cs="Arial"/>
                <w:b/>
                <w:bCs/>
                <w:color w:val="000000" w:themeColor="text1"/>
                <w:sz w:val="16"/>
                <w:szCs w:val="16"/>
              </w:rPr>
              <w:br/>
              <w:t xml:space="preserve">Budget </w:t>
            </w:r>
            <w:r w:rsidRPr="00375E46">
              <w:rPr>
                <w:rFonts w:ascii="Arial" w:hAnsi="Arial" w:cs="Arial"/>
                <w:b/>
                <w:bCs/>
                <w:color w:val="000000" w:themeColor="text1"/>
                <w:sz w:val="16"/>
                <w:szCs w:val="16"/>
              </w:rPr>
              <w:br/>
            </w:r>
            <w:r w:rsidRPr="00375E46">
              <w:rPr>
                <w:rFonts w:ascii="Arial" w:hAnsi="Arial" w:cs="Arial"/>
                <w:b/>
                <w:bCs/>
                <w:color w:val="000000" w:themeColor="text1"/>
                <w:sz w:val="16"/>
                <w:szCs w:val="16"/>
              </w:rPr>
              <w:br/>
            </w:r>
            <w:r w:rsidRPr="00375E46">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C2F02D4" w14:textId="77777777" w:rsidR="00375E46" w:rsidRPr="00375E46" w:rsidRDefault="00375E46" w:rsidP="00375E46">
            <w:pPr>
              <w:spacing w:before="40" w:after="0"/>
              <w:jc w:val="right"/>
              <w:rPr>
                <w:rFonts w:ascii="Arial" w:hAnsi="Arial" w:cs="Arial"/>
                <w:b/>
                <w:bCs/>
                <w:color w:val="000000" w:themeColor="text1"/>
                <w:sz w:val="16"/>
                <w:szCs w:val="16"/>
              </w:rPr>
            </w:pPr>
            <w:r w:rsidRPr="00375E46">
              <w:rPr>
                <w:rFonts w:ascii="Arial" w:hAnsi="Arial" w:cs="Arial"/>
                <w:b/>
                <w:bCs/>
                <w:color w:val="000000" w:themeColor="text1"/>
                <w:sz w:val="16"/>
                <w:szCs w:val="16"/>
              </w:rPr>
              <w:t>2023–24</w:t>
            </w:r>
            <w:r w:rsidRPr="00375E46">
              <w:rPr>
                <w:rFonts w:ascii="Arial" w:hAnsi="Arial" w:cs="Arial"/>
                <w:b/>
                <w:bCs/>
                <w:color w:val="000000" w:themeColor="text1"/>
                <w:sz w:val="16"/>
                <w:szCs w:val="16"/>
              </w:rPr>
              <w:br/>
              <w:t>Forward estimate</w:t>
            </w:r>
            <w:r w:rsidRPr="00375E46">
              <w:rPr>
                <w:rFonts w:ascii="Arial" w:hAnsi="Arial" w:cs="Arial"/>
                <w:b/>
                <w:bCs/>
                <w:color w:val="000000" w:themeColor="text1"/>
                <w:sz w:val="16"/>
                <w:szCs w:val="16"/>
              </w:rPr>
              <w:br/>
            </w:r>
            <w:r w:rsidRPr="00375E46">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28C7AE0" w14:textId="77777777" w:rsidR="00375E46" w:rsidRPr="00375E46" w:rsidRDefault="00375E46" w:rsidP="00375E46">
            <w:pPr>
              <w:spacing w:before="40" w:after="0"/>
              <w:jc w:val="right"/>
              <w:rPr>
                <w:rFonts w:ascii="Arial" w:hAnsi="Arial" w:cs="Arial"/>
                <w:b/>
                <w:bCs/>
                <w:color w:val="000000" w:themeColor="text1"/>
                <w:sz w:val="16"/>
                <w:szCs w:val="16"/>
              </w:rPr>
            </w:pPr>
            <w:r w:rsidRPr="00375E46">
              <w:rPr>
                <w:rFonts w:ascii="Arial" w:hAnsi="Arial" w:cs="Arial"/>
                <w:b/>
                <w:bCs/>
                <w:color w:val="000000" w:themeColor="text1"/>
                <w:sz w:val="16"/>
                <w:szCs w:val="16"/>
              </w:rPr>
              <w:t>2024–25</w:t>
            </w:r>
            <w:r w:rsidRPr="00375E46">
              <w:rPr>
                <w:rFonts w:ascii="Arial" w:hAnsi="Arial" w:cs="Arial"/>
                <w:b/>
                <w:bCs/>
                <w:color w:val="000000" w:themeColor="text1"/>
                <w:sz w:val="16"/>
                <w:szCs w:val="16"/>
              </w:rPr>
              <w:br/>
              <w:t>Forward estimate</w:t>
            </w:r>
            <w:r w:rsidRPr="00375E46">
              <w:rPr>
                <w:rFonts w:ascii="Arial" w:hAnsi="Arial" w:cs="Arial"/>
                <w:b/>
                <w:bCs/>
                <w:color w:val="000000" w:themeColor="text1"/>
                <w:sz w:val="16"/>
                <w:szCs w:val="16"/>
              </w:rPr>
              <w:br/>
            </w:r>
            <w:r w:rsidRPr="00375E46">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252A097" w14:textId="77777777" w:rsidR="00375E46" w:rsidRPr="00375E46" w:rsidRDefault="00375E46" w:rsidP="00375E46">
            <w:pPr>
              <w:spacing w:before="40" w:after="0"/>
              <w:jc w:val="right"/>
              <w:rPr>
                <w:rFonts w:ascii="Arial" w:hAnsi="Arial" w:cs="Arial"/>
                <w:b/>
                <w:bCs/>
                <w:color w:val="000000" w:themeColor="text1"/>
                <w:sz w:val="16"/>
                <w:szCs w:val="16"/>
              </w:rPr>
            </w:pPr>
            <w:r w:rsidRPr="00375E46">
              <w:rPr>
                <w:rFonts w:ascii="Arial" w:hAnsi="Arial" w:cs="Arial"/>
                <w:b/>
                <w:bCs/>
                <w:color w:val="000000" w:themeColor="text1"/>
                <w:sz w:val="16"/>
                <w:szCs w:val="16"/>
              </w:rPr>
              <w:t>2025–26</w:t>
            </w:r>
            <w:r w:rsidRPr="00375E46">
              <w:rPr>
                <w:rFonts w:ascii="Arial" w:hAnsi="Arial" w:cs="Arial"/>
                <w:b/>
                <w:bCs/>
                <w:color w:val="000000" w:themeColor="text1"/>
                <w:sz w:val="16"/>
                <w:szCs w:val="16"/>
              </w:rPr>
              <w:br/>
              <w:t>Forward estimate</w:t>
            </w:r>
            <w:r w:rsidRPr="00375E46">
              <w:rPr>
                <w:rFonts w:ascii="Arial" w:hAnsi="Arial" w:cs="Arial"/>
                <w:b/>
                <w:bCs/>
                <w:color w:val="000000" w:themeColor="text1"/>
                <w:sz w:val="16"/>
                <w:szCs w:val="16"/>
              </w:rPr>
              <w:br/>
            </w:r>
            <w:r w:rsidRPr="00375E46">
              <w:rPr>
                <w:rFonts w:ascii="Arial" w:hAnsi="Arial" w:cs="Arial"/>
                <w:color w:val="000000" w:themeColor="text1"/>
                <w:sz w:val="16"/>
                <w:szCs w:val="16"/>
              </w:rPr>
              <w:t>$'000</w:t>
            </w:r>
          </w:p>
        </w:tc>
      </w:tr>
      <w:tr w:rsidR="00375E46" w:rsidRPr="00375E46" w14:paraId="1A3A453F" w14:textId="77777777" w:rsidTr="00375E46">
        <w:trPr>
          <w:trHeight w:val="283"/>
          <w:jc w:val="center"/>
        </w:trPr>
        <w:tc>
          <w:tcPr>
            <w:tcW w:w="2860" w:type="dxa"/>
            <w:tcBorders>
              <w:top w:val="nil"/>
              <w:left w:val="nil"/>
              <w:bottom w:val="nil"/>
              <w:right w:val="nil"/>
            </w:tcBorders>
            <w:shd w:val="clear" w:color="000000" w:fill="FFFFFF"/>
            <w:noWrap/>
            <w:vAlign w:val="bottom"/>
            <w:hideMark/>
          </w:tcPr>
          <w:p w14:paraId="4073B5D3" w14:textId="77777777" w:rsidR="00375E46" w:rsidRPr="00375E46" w:rsidRDefault="00375E46" w:rsidP="00375E46">
            <w:pPr>
              <w:spacing w:after="0"/>
              <w:rPr>
                <w:rFonts w:ascii="Arial" w:hAnsi="Arial" w:cs="Arial"/>
                <w:b/>
                <w:bCs/>
                <w:sz w:val="16"/>
                <w:szCs w:val="16"/>
              </w:rPr>
            </w:pPr>
            <w:r w:rsidRPr="00375E46">
              <w:rPr>
                <w:rFonts w:ascii="Arial" w:hAnsi="Arial" w:cs="Arial"/>
                <w:b/>
                <w:bCs/>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32133838"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26608AA5"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0B3AEA9"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6840779D"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0C39A34C"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 </w:t>
            </w:r>
          </w:p>
        </w:tc>
      </w:tr>
      <w:tr w:rsidR="00375E46" w:rsidRPr="00375E46" w14:paraId="7697AA48" w14:textId="77777777" w:rsidTr="00375E46">
        <w:trPr>
          <w:trHeight w:val="225"/>
          <w:jc w:val="center"/>
        </w:trPr>
        <w:tc>
          <w:tcPr>
            <w:tcW w:w="2860" w:type="dxa"/>
            <w:tcBorders>
              <w:top w:val="nil"/>
              <w:left w:val="nil"/>
              <w:bottom w:val="nil"/>
              <w:right w:val="nil"/>
            </w:tcBorders>
            <w:shd w:val="clear" w:color="000000" w:fill="FFFFFF"/>
            <w:noWrap/>
            <w:vAlign w:val="bottom"/>
            <w:hideMark/>
          </w:tcPr>
          <w:p w14:paraId="487F42ED" w14:textId="77777777" w:rsidR="00375E46" w:rsidRPr="00375E46" w:rsidRDefault="00375E46" w:rsidP="00375E46">
            <w:pPr>
              <w:spacing w:after="0"/>
              <w:ind w:leftChars="75" w:left="150"/>
              <w:rPr>
                <w:rFonts w:ascii="Arial" w:hAnsi="Arial" w:cs="Arial"/>
                <w:sz w:val="16"/>
                <w:szCs w:val="16"/>
              </w:rPr>
            </w:pPr>
            <w:r w:rsidRPr="00375E46">
              <w:rPr>
                <w:rFonts w:ascii="Arial" w:hAnsi="Arial" w:cs="Arial"/>
                <w:sz w:val="16"/>
                <w:szCs w:val="16"/>
              </w:rPr>
              <w:t>Equity injections - Bill 2</w:t>
            </w:r>
          </w:p>
        </w:tc>
        <w:tc>
          <w:tcPr>
            <w:tcW w:w="900" w:type="dxa"/>
            <w:tcBorders>
              <w:top w:val="nil"/>
              <w:left w:val="nil"/>
              <w:bottom w:val="nil"/>
              <w:right w:val="nil"/>
            </w:tcBorders>
            <w:shd w:val="clear" w:color="auto" w:fill="auto"/>
            <w:noWrap/>
            <w:vAlign w:val="bottom"/>
            <w:hideMark/>
          </w:tcPr>
          <w:p w14:paraId="55374B0C"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546FA1A"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EF5A31E"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07F906A"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8D3F62A"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r>
      <w:tr w:rsidR="00375E46" w:rsidRPr="00375E46" w14:paraId="7AE8AF74" w14:textId="77777777" w:rsidTr="00375E46">
        <w:trPr>
          <w:trHeight w:val="225"/>
          <w:jc w:val="center"/>
        </w:trPr>
        <w:tc>
          <w:tcPr>
            <w:tcW w:w="2860" w:type="dxa"/>
            <w:tcBorders>
              <w:top w:val="nil"/>
              <w:left w:val="nil"/>
              <w:bottom w:val="nil"/>
              <w:right w:val="nil"/>
            </w:tcBorders>
            <w:shd w:val="clear" w:color="000000" w:fill="FFFFFF"/>
            <w:noWrap/>
            <w:vAlign w:val="bottom"/>
            <w:hideMark/>
          </w:tcPr>
          <w:p w14:paraId="336C8444" w14:textId="77777777" w:rsidR="00375E46" w:rsidRPr="00375E46" w:rsidRDefault="00375E46" w:rsidP="00375E46">
            <w:pPr>
              <w:spacing w:after="0"/>
              <w:ind w:leftChars="75" w:left="150"/>
              <w:rPr>
                <w:rFonts w:ascii="Arial" w:hAnsi="Arial" w:cs="Arial"/>
                <w:b/>
                <w:bCs/>
                <w:sz w:val="16"/>
                <w:szCs w:val="16"/>
              </w:rPr>
            </w:pPr>
            <w:r w:rsidRPr="00375E46">
              <w:rPr>
                <w:rFonts w:ascii="Arial" w:hAnsi="Arial" w:cs="Arial"/>
                <w:b/>
                <w:bCs/>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651B0522"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8A0E0C9"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EDC6D64"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95D5E28"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DF213A6"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r>
      <w:tr w:rsidR="00375E46" w:rsidRPr="00375E46" w14:paraId="7781980A" w14:textId="77777777" w:rsidTr="00375E46">
        <w:trPr>
          <w:trHeight w:val="454"/>
          <w:jc w:val="center"/>
        </w:trPr>
        <w:tc>
          <w:tcPr>
            <w:tcW w:w="2860" w:type="dxa"/>
            <w:tcBorders>
              <w:top w:val="nil"/>
              <w:left w:val="nil"/>
              <w:bottom w:val="nil"/>
              <w:right w:val="nil"/>
            </w:tcBorders>
            <w:shd w:val="clear" w:color="000000" w:fill="FFFFFF"/>
            <w:vAlign w:val="bottom"/>
            <w:hideMark/>
          </w:tcPr>
          <w:p w14:paraId="4B9FE190" w14:textId="77777777" w:rsidR="00375E46" w:rsidRPr="00375E46" w:rsidRDefault="00375E46" w:rsidP="00375E46">
            <w:pPr>
              <w:spacing w:after="0"/>
              <w:rPr>
                <w:rFonts w:ascii="Arial" w:hAnsi="Arial" w:cs="Arial"/>
                <w:b/>
                <w:bCs/>
                <w:sz w:val="16"/>
                <w:szCs w:val="16"/>
              </w:rPr>
            </w:pPr>
            <w:r w:rsidRPr="00375E46">
              <w:rPr>
                <w:rFonts w:ascii="Arial" w:hAnsi="Arial" w:cs="Arial"/>
                <w:b/>
                <w:bCs/>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4F9D24DB"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5A9BD3B4"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7157AAE" w14:textId="77777777" w:rsidR="00375E46" w:rsidRPr="00375E46" w:rsidRDefault="00375E46" w:rsidP="00375E46">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7E103A53"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4F9A8F8B"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 </w:t>
            </w:r>
          </w:p>
        </w:tc>
      </w:tr>
      <w:tr w:rsidR="00375E46" w:rsidRPr="00375E46" w14:paraId="0D01B33F" w14:textId="77777777" w:rsidTr="00375E46">
        <w:trPr>
          <w:trHeight w:val="225"/>
          <w:jc w:val="center"/>
        </w:trPr>
        <w:tc>
          <w:tcPr>
            <w:tcW w:w="2860" w:type="dxa"/>
            <w:tcBorders>
              <w:top w:val="nil"/>
              <w:left w:val="nil"/>
              <w:bottom w:val="nil"/>
              <w:right w:val="nil"/>
            </w:tcBorders>
            <w:shd w:val="clear" w:color="000000" w:fill="FFFFFF"/>
            <w:noWrap/>
            <w:vAlign w:val="bottom"/>
            <w:hideMark/>
          </w:tcPr>
          <w:p w14:paraId="41B2C1F3" w14:textId="77777777" w:rsidR="00375E46" w:rsidRPr="00375E46" w:rsidRDefault="00375E46" w:rsidP="00375E46">
            <w:pPr>
              <w:spacing w:after="0"/>
              <w:ind w:leftChars="75" w:left="150"/>
              <w:rPr>
                <w:rFonts w:ascii="Arial" w:hAnsi="Arial" w:cs="Arial"/>
                <w:sz w:val="16"/>
                <w:szCs w:val="16"/>
              </w:rPr>
            </w:pPr>
            <w:r w:rsidRPr="00375E46">
              <w:rPr>
                <w:rFonts w:ascii="Arial" w:hAnsi="Arial" w:cs="Arial"/>
                <w:sz w:val="16"/>
                <w:szCs w:val="16"/>
              </w:rPr>
              <w:t>Purchase of non-financial assets</w:t>
            </w:r>
          </w:p>
        </w:tc>
        <w:tc>
          <w:tcPr>
            <w:tcW w:w="900" w:type="dxa"/>
            <w:tcBorders>
              <w:top w:val="nil"/>
              <w:left w:val="nil"/>
              <w:bottom w:val="nil"/>
              <w:right w:val="nil"/>
            </w:tcBorders>
            <w:shd w:val="clear" w:color="auto" w:fill="auto"/>
            <w:noWrap/>
            <w:vAlign w:val="bottom"/>
            <w:hideMark/>
          </w:tcPr>
          <w:p w14:paraId="01C76D1C"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AB178E0"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57721EF"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65DC8A2"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6E6BD86"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r>
      <w:tr w:rsidR="00375E46" w:rsidRPr="00375E46" w14:paraId="70105404" w14:textId="77777777" w:rsidTr="00375E46">
        <w:trPr>
          <w:trHeight w:val="225"/>
          <w:jc w:val="center"/>
        </w:trPr>
        <w:tc>
          <w:tcPr>
            <w:tcW w:w="2860" w:type="dxa"/>
            <w:tcBorders>
              <w:top w:val="nil"/>
              <w:left w:val="nil"/>
              <w:bottom w:val="nil"/>
              <w:right w:val="nil"/>
            </w:tcBorders>
            <w:shd w:val="clear" w:color="000000" w:fill="FFFFFF"/>
            <w:noWrap/>
            <w:vAlign w:val="bottom"/>
            <w:hideMark/>
          </w:tcPr>
          <w:p w14:paraId="15462B37" w14:textId="77777777" w:rsidR="00375E46" w:rsidRPr="00375E46" w:rsidRDefault="00375E46" w:rsidP="00375E46">
            <w:pPr>
              <w:spacing w:after="0"/>
              <w:ind w:leftChars="75" w:left="150"/>
              <w:rPr>
                <w:rFonts w:ascii="Arial" w:hAnsi="Arial" w:cs="Arial"/>
                <w:b/>
                <w:bCs/>
                <w:sz w:val="16"/>
                <w:szCs w:val="16"/>
              </w:rPr>
            </w:pPr>
            <w:r w:rsidRPr="00375E46">
              <w:rPr>
                <w:rFonts w:ascii="Arial" w:hAnsi="Arial" w:cs="Arial"/>
                <w:b/>
                <w:bCs/>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3FF4A0B7"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26C66E1D"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57B1C03"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EEE71E2"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C93E04B"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w:t>
            </w:r>
          </w:p>
        </w:tc>
      </w:tr>
      <w:tr w:rsidR="00375E46" w:rsidRPr="00375E46" w14:paraId="092E2204" w14:textId="77777777" w:rsidTr="00375E46">
        <w:trPr>
          <w:trHeight w:val="454"/>
          <w:jc w:val="center"/>
        </w:trPr>
        <w:tc>
          <w:tcPr>
            <w:tcW w:w="2860" w:type="dxa"/>
            <w:tcBorders>
              <w:top w:val="nil"/>
              <w:left w:val="nil"/>
              <w:bottom w:val="nil"/>
              <w:right w:val="nil"/>
            </w:tcBorders>
            <w:shd w:val="clear" w:color="000000" w:fill="FFFFFF"/>
            <w:vAlign w:val="bottom"/>
            <w:hideMark/>
          </w:tcPr>
          <w:p w14:paraId="3D741530" w14:textId="77777777" w:rsidR="00375E46" w:rsidRPr="00375E46" w:rsidRDefault="00375E46" w:rsidP="00375E46">
            <w:pPr>
              <w:spacing w:after="0"/>
              <w:rPr>
                <w:rFonts w:ascii="Arial" w:hAnsi="Arial" w:cs="Arial"/>
                <w:b/>
                <w:bCs/>
                <w:color w:val="auto"/>
                <w:sz w:val="16"/>
                <w:szCs w:val="16"/>
              </w:rPr>
            </w:pPr>
            <w:r w:rsidRPr="00375E46">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295DB678"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0B2DDFE1"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79F27CBF" w14:textId="77777777" w:rsidR="00375E46" w:rsidRPr="00375E46" w:rsidRDefault="00375E46" w:rsidP="00375E46">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66A8AC90"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6FF0EFD8"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 </w:t>
            </w:r>
          </w:p>
        </w:tc>
      </w:tr>
      <w:tr w:rsidR="00375E46" w:rsidRPr="00375E46" w14:paraId="6C6E87C4" w14:textId="77777777" w:rsidTr="00375E46">
        <w:trPr>
          <w:trHeight w:val="450"/>
          <w:jc w:val="center"/>
        </w:trPr>
        <w:tc>
          <w:tcPr>
            <w:tcW w:w="2860" w:type="dxa"/>
            <w:tcBorders>
              <w:top w:val="nil"/>
              <w:left w:val="nil"/>
              <w:bottom w:val="nil"/>
              <w:right w:val="nil"/>
            </w:tcBorders>
            <w:shd w:val="clear" w:color="auto" w:fill="auto"/>
            <w:vAlign w:val="bottom"/>
            <w:hideMark/>
          </w:tcPr>
          <w:p w14:paraId="49DBA056" w14:textId="77777777" w:rsidR="00375E46" w:rsidRPr="00375E46" w:rsidRDefault="00375E46" w:rsidP="00375E46">
            <w:pPr>
              <w:spacing w:after="0"/>
              <w:ind w:leftChars="75" w:left="150"/>
              <w:rPr>
                <w:rFonts w:ascii="Arial" w:hAnsi="Arial" w:cs="Arial"/>
                <w:color w:val="auto"/>
                <w:sz w:val="16"/>
                <w:szCs w:val="16"/>
              </w:rPr>
            </w:pPr>
            <w:r w:rsidRPr="00375E46">
              <w:rPr>
                <w:rFonts w:ascii="Arial" w:hAnsi="Arial" w:cs="Arial"/>
                <w:color w:val="auto"/>
                <w:sz w:val="16"/>
                <w:szCs w:val="16"/>
              </w:rPr>
              <w:t xml:space="preserve">Funded by capital appropriations - equity injection </w:t>
            </w:r>
            <w:r w:rsidRPr="00375E46">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09A2D584"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6E5ED5D"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DCFDC67"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000000" w:fill="FFFFFF"/>
            <w:noWrap/>
            <w:vAlign w:val="bottom"/>
            <w:hideMark/>
          </w:tcPr>
          <w:p w14:paraId="2A475088"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c>
          <w:tcPr>
            <w:tcW w:w="900" w:type="dxa"/>
            <w:tcBorders>
              <w:top w:val="nil"/>
              <w:left w:val="nil"/>
              <w:bottom w:val="nil"/>
              <w:right w:val="nil"/>
            </w:tcBorders>
            <w:shd w:val="clear" w:color="000000" w:fill="FFFFFF"/>
            <w:noWrap/>
            <w:vAlign w:val="bottom"/>
            <w:hideMark/>
          </w:tcPr>
          <w:p w14:paraId="0CE947A7"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w:t>
            </w:r>
          </w:p>
        </w:tc>
      </w:tr>
      <w:tr w:rsidR="00375E46" w:rsidRPr="00375E46" w14:paraId="65226BA7" w14:textId="77777777" w:rsidTr="00375E46">
        <w:trPr>
          <w:trHeight w:val="450"/>
          <w:jc w:val="center"/>
        </w:trPr>
        <w:tc>
          <w:tcPr>
            <w:tcW w:w="2860" w:type="dxa"/>
            <w:tcBorders>
              <w:top w:val="nil"/>
              <w:left w:val="nil"/>
              <w:bottom w:val="nil"/>
              <w:right w:val="nil"/>
            </w:tcBorders>
            <w:shd w:val="clear" w:color="000000" w:fill="FFFFFF"/>
            <w:vAlign w:val="bottom"/>
            <w:hideMark/>
          </w:tcPr>
          <w:p w14:paraId="675B4996" w14:textId="77777777" w:rsidR="00375E46" w:rsidRPr="00375E46" w:rsidRDefault="00375E46" w:rsidP="00375E46">
            <w:pPr>
              <w:spacing w:after="0"/>
              <w:ind w:leftChars="75" w:left="150"/>
              <w:rPr>
                <w:rFonts w:ascii="Arial" w:hAnsi="Arial" w:cs="Arial"/>
                <w:color w:val="auto"/>
                <w:sz w:val="16"/>
                <w:szCs w:val="16"/>
              </w:rPr>
            </w:pPr>
            <w:r w:rsidRPr="00375E46">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3422E22C"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1,440</w:t>
            </w:r>
          </w:p>
        </w:tc>
        <w:tc>
          <w:tcPr>
            <w:tcW w:w="900" w:type="dxa"/>
            <w:tcBorders>
              <w:top w:val="nil"/>
              <w:left w:val="nil"/>
              <w:bottom w:val="nil"/>
              <w:right w:val="nil"/>
            </w:tcBorders>
            <w:shd w:val="clear" w:color="000000" w:fill="D9D9D9"/>
            <w:noWrap/>
            <w:vAlign w:val="bottom"/>
            <w:hideMark/>
          </w:tcPr>
          <w:p w14:paraId="394B944B"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1,474</w:t>
            </w:r>
          </w:p>
        </w:tc>
        <w:tc>
          <w:tcPr>
            <w:tcW w:w="900" w:type="dxa"/>
            <w:tcBorders>
              <w:top w:val="nil"/>
              <w:left w:val="nil"/>
              <w:bottom w:val="nil"/>
              <w:right w:val="nil"/>
            </w:tcBorders>
            <w:shd w:val="clear" w:color="auto" w:fill="auto"/>
            <w:noWrap/>
            <w:vAlign w:val="bottom"/>
            <w:hideMark/>
          </w:tcPr>
          <w:p w14:paraId="2384C0B6"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1,090</w:t>
            </w:r>
          </w:p>
        </w:tc>
        <w:tc>
          <w:tcPr>
            <w:tcW w:w="900" w:type="dxa"/>
            <w:tcBorders>
              <w:top w:val="nil"/>
              <w:left w:val="nil"/>
              <w:bottom w:val="nil"/>
              <w:right w:val="nil"/>
            </w:tcBorders>
            <w:shd w:val="clear" w:color="auto" w:fill="auto"/>
            <w:noWrap/>
            <w:vAlign w:val="bottom"/>
            <w:hideMark/>
          </w:tcPr>
          <w:p w14:paraId="36E1DA30"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1,040</w:t>
            </w:r>
          </w:p>
        </w:tc>
        <w:tc>
          <w:tcPr>
            <w:tcW w:w="900" w:type="dxa"/>
            <w:tcBorders>
              <w:top w:val="nil"/>
              <w:left w:val="nil"/>
              <w:bottom w:val="nil"/>
              <w:right w:val="nil"/>
            </w:tcBorders>
            <w:shd w:val="clear" w:color="auto" w:fill="auto"/>
            <w:noWrap/>
            <w:vAlign w:val="bottom"/>
            <w:hideMark/>
          </w:tcPr>
          <w:p w14:paraId="117C35A3" w14:textId="77777777" w:rsidR="00375E46" w:rsidRPr="00375E46" w:rsidRDefault="00375E46" w:rsidP="00375E46">
            <w:pPr>
              <w:spacing w:after="0"/>
              <w:jc w:val="right"/>
              <w:rPr>
                <w:rFonts w:ascii="Arial" w:hAnsi="Arial" w:cs="Arial"/>
                <w:color w:val="auto"/>
                <w:sz w:val="16"/>
                <w:szCs w:val="16"/>
              </w:rPr>
            </w:pPr>
            <w:r w:rsidRPr="00375E46">
              <w:rPr>
                <w:rFonts w:ascii="Arial" w:hAnsi="Arial" w:cs="Arial"/>
                <w:color w:val="auto"/>
                <w:sz w:val="16"/>
                <w:szCs w:val="16"/>
              </w:rPr>
              <w:t>50</w:t>
            </w:r>
          </w:p>
        </w:tc>
      </w:tr>
      <w:tr w:rsidR="00375E46" w:rsidRPr="00375E46" w14:paraId="7FCE556F" w14:textId="77777777" w:rsidTr="00375E46">
        <w:trPr>
          <w:trHeight w:val="454"/>
          <w:jc w:val="center"/>
        </w:trPr>
        <w:tc>
          <w:tcPr>
            <w:tcW w:w="2860" w:type="dxa"/>
            <w:tcBorders>
              <w:top w:val="nil"/>
              <w:left w:val="nil"/>
              <w:bottom w:val="nil"/>
              <w:right w:val="nil"/>
            </w:tcBorders>
            <w:shd w:val="clear" w:color="000000" w:fill="FFFFFF"/>
            <w:vAlign w:val="bottom"/>
            <w:hideMark/>
          </w:tcPr>
          <w:p w14:paraId="7488E3C5" w14:textId="77777777" w:rsidR="00375E46" w:rsidRPr="00375E46" w:rsidRDefault="00375E46" w:rsidP="00375E46">
            <w:pPr>
              <w:spacing w:after="0"/>
              <w:ind w:leftChars="75" w:left="150"/>
              <w:rPr>
                <w:rFonts w:ascii="Arial" w:hAnsi="Arial" w:cs="Arial"/>
                <w:b/>
                <w:bCs/>
                <w:color w:val="auto"/>
                <w:sz w:val="16"/>
                <w:szCs w:val="16"/>
              </w:rPr>
            </w:pPr>
            <w:r w:rsidRPr="00375E46">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4296F14E" w14:textId="77777777" w:rsidR="00375E46" w:rsidRPr="00375E46" w:rsidRDefault="00375E46" w:rsidP="00375E46">
            <w:pPr>
              <w:spacing w:after="0"/>
              <w:jc w:val="right"/>
              <w:rPr>
                <w:rFonts w:ascii="Arial" w:hAnsi="Arial" w:cs="Arial"/>
                <w:b/>
                <w:bCs/>
                <w:sz w:val="16"/>
                <w:szCs w:val="16"/>
              </w:rPr>
            </w:pPr>
            <w:r w:rsidRPr="00375E46">
              <w:rPr>
                <w:rFonts w:ascii="Arial" w:hAnsi="Arial" w:cs="Arial"/>
                <w:b/>
                <w:bCs/>
                <w:sz w:val="16"/>
                <w:szCs w:val="16"/>
              </w:rPr>
              <w:t>1,440</w:t>
            </w:r>
          </w:p>
        </w:tc>
        <w:tc>
          <w:tcPr>
            <w:tcW w:w="900" w:type="dxa"/>
            <w:tcBorders>
              <w:top w:val="nil"/>
              <w:left w:val="nil"/>
              <w:bottom w:val="single" w:sz="4" w:space="0" w:color="auto"/>
              <w:right w:val="nil"/>
            </w:tcBorders>
            <w:shd w:val="clear" w:color="000000" w:fill="D9D9D9"/>
            <w:noWrap/>
            <w:vAlign w:val="bottom"/>
            <w:hideMark/>
          </w:tcPr>
          <w:p w14:paraId="33B4172D" w14:textId="77777777" w:rsidR="00375E46" w:rsidRPr="00375E46" w:rsidRDefault="00375E46" w:rsidP="00375E46">
            <w:pPr>
              <w:spacing w:after="0"/>
              <w:jc w:val="right"/>
              <w:rPr>
                <w:rFonts w:ascii="Arial" w:hAnsi="Arial" w:cs="Arial"/>
                <w:b/>
                <w:bCs/>
                <w:sz w:val="16"/>
                <w:szCs w:val="16"/>
              </w:rPr>
            </w:pPr>
            <w:r w:rsidRPr="00375E46">
              <w:rPr>
                <w:rFonts w:ascii="Arial" w:hAnsi="Arial" w:cs="Arial"/>
                <w:b/>
                <w:bCs/>
                <w:sz w:val="16"/>
                <w:szCs w:val="16"/>
              </w:rPr>
              <w:t>1,474</w:t>
            </w:r>
          </w:p>
        </w:tc>
        <w:tc>
          <w:tcPr>
            <w:tcW w:w="900" w:type="dxa"/>
            <w:tcBorders>
              <w:top w:val="nil"/>
              <w:left w:val="nil"/>
              <w:bottom w:val="single" w:sz="4" w:space="0" w:color="auto"/>
              <w:right w:val="nil"/>
            </w:tcBorders>
            <w:shd w:val="clear" w:color="auto" w:fill="auto"/>
            <w:noWrap/>
            <w:vAlign w:val="bottom"/>
            <w:hideMark/>
          </w:tcPr>
          <w:p w14:paraId="1EE9EB06" w14:textId="77777777" w:rsidR="00375E46" w:rsidRPr="00375E46" w:rsidRDefault="00375E46" w:rsidP="00375E46">
            <w:pPr>
              <w:spacing w:after="0"/>
              <w:jc w:val="right"/>
              <w:rPr>
                <w:rFonts w:ascii="Arial" w:hAnsi="Arial" w:cs="Arial"/>
                <w:b/>
                <w:bCs/>
                <w:sz w:val="16"/>
                <w:szCs w:val="16"/>
              </w:rPr>
            </w:pPr>
            <w:r w:rsidRPr="00375E46">
              <w:rPr>
                <w:rFonts w:ascii="Arial" w:hAnsi="Arial" w:cs="Arial"/>
                <w:b/>
                <w:bCs/>
                <w:sz w:val="16"/>
                <w:szCs w:val="16"/>
              </w:rPr>
              <w:t>1,090</w:t>
            </w:r>
          </w:p>
        </w:tc>
        <w:tc>
          <w:tcPr>
            <w:tcW w:w="900" w:type="dxa"/>
            <w:tcBorders>
              <w:top w:val="nil"/>
              <w:left w:val="nil"/>
              <w:bottom w:val="single" w:sz="4" w:space="0" w:color="auto"/>
              <w:right w:val="nil"/>
            </w:tcBorders>
            <w:shd w:val="clear" w:color="auto" w:fill="auto"/>
            <w:noWrap/>
            <w:vAlign w:val="bottom"/>
            <w:hideMark/>
          </w:tcPr>
          <w:p w14:paraId="0EE9F836" w14:textId="77777777" w:rsidR="00375E46" w:rsidRPr="00375E46" w:rsidRDefault="00375E46" w:rsidP="00375E46">
            <w:pPr>
              <w:spacing w:after="0"/>
              <w:jc w:val="right"/>
              <w:rPr>
                <w:rFonts w:ascii="Arial" w:hAnsi="Arial" w:cs="Arial"/>
                <w:b/>
                <w:bCs/>
                <w:sz w:val="16"/>
                <w:szCs w:val="16"/>
              </w:rPr>
            </w:pPr>
            <w:r w:rsidRPr="00375E46">
              <w:rPr>
                <w:rFonts w:ascii="Arial" w:hAnsi="Arial" w:cs="Arial"/>
                <w:b/>
                <w:bCs/>
                <w:sz w:val="16"/>
                <w:szCs w:val="16"/>
              </w:rPr>
              <w:t>1,040</w:t>
            </w:r>
          </w:p>
        </w:tc>
        <w:tc>
          <w:tcPr>
            <w:tcW w:w="900" w:type="dxa"/>
            <w:tcBorders>
              <w:top w:val="nil"/>
              <w:left w:val="nil"/>
              <w:bottom w:val="single" w:sz="4" w:space="0" w:color="auto"/>
              <w:right w:val="nil"/>
            </w:tcBorders>
            <w:shd w:val="clear" w:color="auto" w:fill="auto"/>
            <w:noWrap/>
            <w:vAlign w:val="bottom"/>
            <w:hideMark/>
          </w:tcPr>
          <w:p w14:paraId="40E3D77B" w14:textId="77777777" w:rsidR="00375E46" w:rsidRPr="00375E46" w:rsidRDefault="00375E46" w:rsidP="00375E46">
            <w:pPr>
              <w:spacing w:after="0"/>
              <w:jc w:val="right"/>
              <w:rPr>
                <w:rFonts w:ascii="Arial" w:hAnsi="Arial" w:cs="Arial"/>
                <w:b/>
                <w:bCs/>
                <w:sz w:val="16"/>
                <w:szCs w:val="16"/>
              </w:rPr>
            </w:pPr>
            <w:r w:rsidRPr="00375E46">
              <w:rPr>
                <w:rFonts w:ascii="Arial" w:hAnsi="Arial" w:cs="Arial"/>
                <w:b/>
                <w:bCs/>
                <w:sz w:val="16"/>
                <w:szCs w:val="16"/>
              </w:rPr>
              <w:t>50</w:t>
            </w:r>
          </w:p>
        </w:tc>
      </w:tr>
      <w:tr w:rsidR="00375E46" w:rsidRPr="00375E46" w14:paraId="25BD43F7" w14:textId="77777777" w:rsidTr="00375E46">
        <w:trPr>
          <w:trHeight w:val="624"/>
          <w:jc w:val="center"/>
        </w:trPr>
        <w:tc>
          <w:tcPr>
            <w:tcW w:w="2860" w:type="dxa"/>
            <w:tcBorders>
              <w:top w:val="nil"/>
              <w:left w:val="nil"/>
              <w:bottom w:val="nil"/>
              <w:right w:val="nil"/>
            </w:tcBorders>
            <w:shd w:val="clear" w:color="000000" w:fill="FFFFFF"/>
            <w:vAlign w:val="bottom"/>
            <w:hideMark/>
          </w:tcPr>
          <w:p w14:paraId="29B075AB" w14:textId="77777777" w:rsidR="00375E46" w:rsidRPr="00375E46" w:rsidRDefault="00375E46" w:rsidP="00375E46">
            <w:pPr>
              <w:spacing w:after="0"/>
              <w:rPr>
                <w:rFonts w:ascii="Arial" w:hAnsi="Arial" w:cs="Arial"/>
                <w:b/>
                <w:bCs/>
                <w:color w:val="auto"/>
                <w:sz w:val="16"/>
                <w:szCs w:val="16"/>
              </w:rPr>
            </w:pPr>
            <w:r w:rsidRPr="00375E46">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719EDBCA" w14:textId="77777777" w:rsidR="00375E46" w:rsidRPr="00375E46" w:rsidRDefault="00375E46" w:rsidP="00375E4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662B6D6"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40D23A8" w14:textId="77777777" w:rsidR="00375E46" w:rsidRPr="00375E46" w:rsidRDefault="00375E46" w:rsidP="00375E46">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71DBDDF" w14:textId="77777777" w:rsidR="00375E46" w:rsidRPr="00375E46" w:rsidRDefault="00375E46" w:rsidP="00375E46">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B09E5AF" w14:textId="77777777" w:rsidR="00375E46" w:rsidRPr="00375E46" w:rsidRDefault="00375E46" w:rsidP="00375E46">
            <w:pPr>
              <w:spacing w:after="0"/>
              <w:jc w:val="right"/>
              <w:rPr>
                <w:rFonts w:ascii="Times New Roman" w:hAnsi="Times New Roman"/>
                <w:color w:val="auto"/>
              </w:rPr>
            </w:pPr>
          </w:p>
        </w:tc>
      </w:tr>
      <w:tr w:rsidR="00375E46" w:rsidRPr="00375E46" w14:paraId="47357290" w14:textId="77777777" w:rsidTr="00375E46">
        <w:trPr>
          <w:trHeight w:val="225"/>
          <w:jc w:val="center"/>
        </w:trPr>
        <w:tc>
          <w:tcPr>
            <w:tcW w:w="2860" w:type="dxa"/>
            <w:tcBorders>
              <w:top w:val="nil"/>
              <w:left w:val="nil"/>
              <w:bottom w:val="nil"/>
              <w:right w:val="nil"/>
            </w:tcBorders>
            <w:shd w:val="clear" w:color="000000" w:fill="FFFFFF"/>
            <w:noWrap/>
            <w:vAlign w:val="bottom"/>
            <w:hideMark/>
          </w:tcPr>
          <w:p w14:paraId="68E528F4" w14:textId="77777777" w:rsidR="00375E46" w:rsidRPr="00375E46" w:rsidRDefault="00375E46" w:rsidP="00375E46">
            <w:pPr>
              <w:spacing w:after="0"/>
              <w:ind w:leftChars="75" w:left="150"/>
              <w:rPr>
                <w:rFonts w:ascii="Arial" w:hAnsi="Arial" w:cs="Arial"/>
                <w:color w:val="auto"/>
                <w:sz w:val="16"/>
                <w:szCs w:val="16"/>
              </w:rPr>
            </w:pPr>
            <w:r w:rsidRPr="00375E46">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3A610AC2"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1,278</w:t>
            </w:r>
          </w:p>
        </w:tc>
        <w:tc>
          <w:tcPr>
            <w:tcW w:w="900" w:type="dxa"/>
            <w:tcBorders>
              <w:top w:val="nil"/>
              <w:left w:val="nil"/>
              <w:bottom w:val="single" w:sz="4" w:space="0" w:color="auto"/>
              <w:right w:val="nil"/>
            </w:tcBorders>
            <w:shd w:val="clear" w:color="000000" w:fill="D9D9D9"/>
            <w:noWrap/>
            <w:vAlign w:val="bottom"/>
            <w:hideMark/>
          </w:tcPr>
          <w:p w14:paraId="37E68074"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1,474</w:t>
            </w:r>
          </w:p>
        </w:tc>
        <w:tc>
          <w:tcPr>
            <w:tcW w:w="900" w:type="dxa"/>
            <w:tcBorders>
              <w:top w:val="nil"/>
              <w:left w:val="nil"/>
              <w:bottom w:val="single" w:sz="4" w:space="0" w:color="auto"/>
              <w:right w:val="nil"/>
            </w:tcBorders>
            <w:shd w:val="clear" w:color="auto" w:fill="auto"/>
            <w:noWrap/>
            <w:vAlign w:val="bottom"/>
            <w:hideMark/>
          </w:tcPr>
          <w:p w14:paraId="20DAC306"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1,090</w:t>
            </w:r>
          </w:p>
        </w:tc>
        <w:tc>
          <w:tcPr>
            <w:tcW w:w="900" w:type="dxa"/>
            <w:tcBorders>
              <w:top w:val="nil"/>
              <w:left w:val="nil"/>
              <w:bottom w:val="single" w:sz="4" w:space="0" w:color="auto"/>
              <w:right w:val="nil"/>
            </w:tcBorders>
            <w:shd w:val="clear" w:color="auto" w:fill="auto"/>
            <w:noWrap/>
            <w:vAlign w:val="bottom"/>
            <w:hideMark/>
          </w:tcPr>
          <w:p w14:paraId="037891B4"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1,513</w:t>
            </w:r>
          </w:p>
        </w:tc>
        <w:tc>
          <w:tcPr>
            <w:tcW w:w="900" w:type="dxa"/>
            <w:tcBorders>
              <w:top w:val="nil"/>
              <w:left w:val="nil"/>
              <w:bottom w:val="single" w:sz="4" w:space="0" w:color="auto"/>
              <w:right w:val="nil"/>
            </w:tcBorders>
            <w:shd w:val="clear" w:color="auto" w:fill="auto"/>
            <w:noWrap/>
            <w:vAlign w:val="bottom"/>
            <w:hideMark/>
          </w:tcPr>
          <w:p w14:paraId="437A55AC" w14:textId="77777777" w:rsidR="00375E46" w:rsidRPr="00375E46" w:rsidRDefault="00375E46" w:rsidP="00375E46">
            <w:pPr>
              <w:spacing w:after="0"/>
              <w:jc w:val="right"/>
              <w:rPr>
                <w:rFonts w:ascii="Arial" w:hAnsi="Arial" w:cs="Arial"/>
                <w:sz w:val="16"/>
                <w:szCs w:val="16"/>
              </w:rPr>
            </w:pPr>
            <w:r w:rsidRPr="00375E46">
              <w:rPr>
                <w:rFonts w:ascii="Arial" w:hAnsi="Arial" w:cs="Arial"/>
                <w:sz w:val="16"/>
                <w:szCs w:val="16"/>
              </w:rPr>
              <w:t>1,194</w:t>
            </w:r>
          </w:p>
        </w:tc>
      </w:tr>
      <w:tr w:rsidR="00375E46" w:rsidRPr="00375E46" w14:paraId="573F0E75" w14:textId="77777777" w:rsidTr="00F10B88">
        <w:trPr>
          <w:trHeight w:val="425"/>
          <w:jc w:val="center"/>
        </w:trPr>
        <w:tc>
          <w:tcPr>
            <w:tcW w:w="2860" w:type="dxa"/>
            <w:tcBorders>
              <w:top w:val="nil"/>
              <w:left w:val="nil"/>
              <w:bottom w:val="single" w:sz="4" w:space="0" w:color="auto"/>
              <w:right w:val="nil"/>
            </w:tcBorders>
            <w:shd w:val="clear" w:color="000000" w:fill="FFFFFF"/>
            <w:vAlign w:val="bottom"/>
            <w:hideMark/>
          </w:tcPr>
          <w:p w14:paraId="6878D84D" w14:textId="77777777" w:rsidR="00375E46" w:rsidRPr="00375E46" w:rsidRDefault="00375E46" w:rsidP="00375E46">
            <w:pPr>
              <w:spacing w:after="0"/>
              <w:ind w:leftChars="75" w:left="150"/>
              <w:rPr>
                <w:rFonts w:ascii="Arial" w:hAnsi="Arial" w:cs="Arial"/>
                <w:b/>
                <w:bCs/>
                <w:color w:val="auto"/>
                <w:sz w:val="16"/>
                <w:szCs w:val="16"/>
              </w:rPr>
            </w:pPr>
            <w:r w:rsidRPr="00375E46">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7F0EE194"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1,278</w:t>
            </w:r>
          </w:p>
        </w:tc>
        <w:tc>
          <w:tcPr>
            <w:tcW w:w="900" w:type="dxa"/>
            <w:tcBorders>
              <w:top w:val="nil"/>
              <w:left w:val="nil"/>
              <w:bottom w:val="single" w:sz="4" w:space="0" w:color="auto"/>
              <w:right w:val="nil"/>
            </w:tcBorders>
            <w:shd w:val="clear" w:color="000000" w:fill="D9D9D9"/>
            <w:noWrap/>
            <w:vAlign w:val="bottom"/>
            <w:hideMark/>
          </w:tcPr>
          <w:p w14:paraId="78F0E246" w14:textId="77777777" w:rsidR="00375E46" w:rsidRPr="00375E46" w:rsidRDefault="00375E46" w:rsidP="00375E46">
            <w:pPr>
              <w:spacing w:after="0"/>
              <w:jc w:val="right"/>
              <w:rPr>
                <w:rFonts w:ascii="Arial" w:hAnsi="Arial" w:cs="Arial"/>
                <w:b/>
                <w:bCs/>
                <w:sz w:val="16"/>
                <w:szCs w:val="16"/>
              </w:rPr>
            </w:pPr>
            <w:r w:rsidRPr="00375E46">
              <w:rPr>
                <w:rFonts w:ascii="Arial" w:hAnsi="Arial" w:cs="Arial"/>
                <w:b/>
                <w:bCs/>
                <w:sz w:val="16"/>
                <w:szCs w:val="16"/>
              </w:rPr>
              <w:t>1,474</w:t>
            </w:r>
          </w:p>
        </w:tc>
        <w:tc>
          <w:tcPr>
            <w:tcW w:w="900" w:type="dxa"/>
            <w:tcBorders>
              <w:top w:val="nil"/>
              <w:left w:val="nil"/>
              <w:bottom w:val="single" w:sz="4" w:space="0" w:color="auto"/>
              <w:right w:val="nil"/>
            </w:tcBorders>
            <w:shd w:val="clear" w:color="auto" w:fill="auto"/>
            <w:noWrap/>
            <w:vAlign w:val="bottom"/>
            <w:hideMark/>
          </w:tcPr>
          <w:p w14:paraId="4C258CD8" w14:textId="77777777" w:rsidR="00375E46" w:rsidRPr="00375E46" w:rsidRDefault="00375E46" w:rsidP="00375E46">
            <w:pPr>
              <w:spacing w:after="0"/>
              <w:jc w:val="right"/>
              <w:rPr>
                <w:rFonts w:ascii="Arial" w:hAnsi="Arial" w:cs="Arial"/>
                <w:b/>
                <w:bCs/>
                <w:sz w:val="16"/>
                <w:szCs w:val="16"/>
              </w:rPr>
            </w:pPr>
            <w:r w:rsidRPr="00375E46">
              <w:rPr>
                <w:rFonts w:ascii="Arial" w:hAnsi="Arial" w:cs="Arial"/>
                <w:b/>
                <w:bCs/>
                <w:sz w:val="16"/>
                <w:szCs w:val="16"/>
              </w:rPr>
              <w:t>1,090</w:t>
            </w:r>
          </w:p>
        </w:tc>
        <w:tc>
          <w:tcPr>
            <w:tcW w:w="900" w:type="dxa"/>
            <w:tcBorders>
              <w:top w:val="nil"/>
              <w:left w:val="nil"/>
              <w:bottom w:val="single" w:sz="4" w:space="0" w:color="auto"/>
              <w:right w:val="nil"/>
            </w:tcBorders>
            <w:shd w:val="clear" w:color="auto" w:fill="auto"/>
            <w:noWrap/>
            <w:vAlign w:val="bottom"/>
            <w:hideMark/>
          </w:tcPr>
          <w:p w14:paraId="57990638"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1,513</w:t>
            </w:r>
          </w:p>
        </w:tc>
        <w:tc>
          <w:tcPr>
            <w:tcW w:w="900" w:type="dxa"/>
            <w:tcBorders>
              <w:top w:val="nil"/>
              <w:left w:val="nil"/>
              <w:bottom w:val="single" w:sz="4" w:space="0" w:color="auto"/>
              <w:right w:val="nil"/>
            </w:tcBorders>
            <w:shd w:val="clear" w:color="auto" w:fill="auto"/>
            <w:noWrap/>
            <w:vAlign w:val="bottom"/>
            <w:hideMark/>
          </w:tcPr>
          <w:p w14:paraId="249084B0" w14:textId="77777777" w:rsidR="00375E46" w:rsidRPr="00375E46" w:rsidRDefault="00375E46" w:rsidP="00375E46">
            <w:pPr>
              <w:spacing w:after="0"/>
              <w:jc w:val="right"/>
              <w:rPr>
                <w:rFonts w:ascii="Arial" w:hAnsi="Arial" w:cs="Arial"/>
                <w:b/>
                <w:bCs/>
                <w:color w:val="auto"/>
                <w:sz w:val="16"/>
                <w:szCs w:val="16"/>
              </w:rPr>
            </w:pPr>
            <w:r w:rsidRPr="00375E46">
              <w:rPr>
                <w:rFonts w:ascii="Arial" w:hAnsi="Arial" w:cs="Arial"/>
                <w:b/>
                <w:bCs/>
                <w:color w:val="auto"/>
                <w:sz w:val="16"/>
                <w:szCs w:val="16"/>
              </w:rPr>
              <w:t>1,194</w:t>
            </w:r>
          </w:p>
        </w:tc>
      </w:tr>
    </w:tbl>
    <w:p w14:paraId="2582E134" w14:textId="41AC2991" w:rsidR="00375E46" w:rsidRDefault="00945EF6" w:rsidP="00945EF6">
      <w:pPr>
        <w:pStyle w:val="FootnoteText"/>
        <w:spacing w:before="120"/>
      </w:pPr>
      <w:r w:rsidRPr="00945EF6">
        <w:rPr>
          <w:vertAlign w:val="superscript"/>
        </w:rPr>
        <w:t>(a)</w:t>
      </w:r>
      <w:r>
        <w:tab/>
      </w:r>
      <w:r w:rsidRPr="00945EF6">
        <w:t xml:space="preserve">Includes both current Bill 2 and prior </w:t>
      </w:r>
      <w:r>
        <w:t>Act 2, 4, 6 appropriations.</w:t>
      </w:r>
    </w:p>
    <w:p w14:paraId="674D9F5C" w14:textId="77777777" w:rsidR="00375E46" w:rsidRDefault="00375E46">
      <w:pPr>
        <w:spacing w:after="160" w:line="259" w:lineRule="auto"/>
        <w:rPr>
          <w:rFonts w:ascii="Arial" w:hAnsi="Arial" w:cs="Arial"/>
          <w:b/>
          <w:color w:val="auto"/>
          <w:szCs w:val="18"/>
          <w:lang w:eastAsia="en-US"/>
        </w:rPr>
      </w:pPr>
      <w:r>
        <w:rPr>
          <w:color w:val="auto"/>
        </w:rPr>
        <w:br w:type="page"/>
      </w:r>
    </w:p>
    <w:p w14:paraId="7D01EE68" w14:textId="26CB7B80" w:rsidR="00BC0659" w:rsidRDefault="00BC0659" w:rsidP="00BC0659">
      <w:pPr>
        <w:pStyle w:val="Tablenumberandreference"/>
        <w:rPr>
          <w:color w:val="auto"/>
        </w:rPr>
      </w:pPr>
      <w:r w:rsidRPr="003C732A">
        <w:rPr>
          <w:color w:val="auto"/>
        </w:rPr>
        <w:lastRenderedPageBreak/>
        <w:t xml:space="preserve">Table 3.6: Statement of </w:t>
      </w:r>
      <w:r w:rsidR="006B3169" w:rsidRPr="003C732A">
        <w:rPr>
          <w:color w:val="auto"/>
        </w:rPr>
        <w:t xml:space="preserve">Departmental </w:t>
      </w:r>
      <w:r w:rsidRPr="003C732A">
        <w:rPr>
          <w:color w:val="auto"/>
        </w:rPr>
        <w:t xml:space="preserve">Asset Movements (Budget year </w:t>
      </w:r>
      <w:r w:rsidR="006B3169" w:rsidRPr="003C732A">
        <w:rPr>
          <w:color w:val="auto"/>
        </w:rPr>
        <w:br/>
      </w:r>
      <w:r w:rsidR="00C94447">
        <w:rPr>
          <w:color w:val="auto"/>
        </w:rPr>
        <w:t>2022–</w:t>
      </w:r>
      <w:r w:rsidR="00B806B7">
        <w:rPr>
          <w:color w:val="auto"/>
        </w:rPr>
        <w:t>23</w:t>
      </w:r>
      <w:r w:rsidRPr="003C732A">
        <w:rPr>
          <w:color w:val="auto"/>
        </w:rPr>
        <w:t>)</w:t>
      </w:r>
    </w:p>
    <w:tbl>
      <w:tblPr>
        <w:tblW w:w="7400" w:type="dxa"/>
        <w:jc w:val="center"/>
        <w:tblLayout w:type="fixed"/>
        <w:tblLook w:val="04A0" w:firstRow="1" w:lastRow="0" w:firstColumn="1" w:lastColumn="0" w:noHBand="0" w:noVBand="1"/>
        <w:tblCaption w:val="Table 3.6: Statement of Departmental Asset Movements (Budget year 2022-23)"/>
        <w:tblDescription w:val="This table outlines FSANZ's statement of departmental asset movements for  the 2022-23 Budget year"/>
      </w:tblPr>
      <w:tblGrid>
        <w:gridCol w:w="3160"/>
        <w:gridCol w:w="1060"/>
        <w:gridCol w:w="1060"/>
        <w:gridCol w:w="1060"/>
        <w:gridCol w:w="1060"/>
      </w:tblGrid>
      <w:tr w:rsidR="002E6CAC" w:rsidRPr="002E6CAC" w14:paraId="036991FC" w14:textId="77777777" w:rsidTr="0020668D">
        <w:trPr>
          <w:trHeight w:val="765"/>
          <w:jc w:val="center"/>
        </w:trPr>
        <w:tc>
          <w:tcPr>
            <w:tcW w:w="3160" w:type="dxa"/>
            <w:tcBorders>
              <w:top w:val="single" w:sz="4" w:space="0" w:color="auto"/>
              <w:left w:val="nil"/>
              <w:bottom w:val="nil"/>
              <w:right w:val="nil"/>
            </w:tcBorders>
            <w:shd w:val="clear" w:color="auto" w:fill="auto"/>
            <w:tcMar>
              <w:left w:w="57" w:type="dxa"/>
              <w:right w:w="57" w:type="dxa"/>
            </w:tcMar>
            <w:hideMark/>
          </w:tcPr>
          <w:p w14:paraId="423AD62D" w14:textId="77777777" w:rsidR="002E6CAC" w:rsidRPr="002E6CAC" w:rsidRDefault="002E6CAC" w:rsidP="002E6CAC">
            <w:pPr>
              <w:spacing w:before="40" w:after="0"/>
              <w:jc w:val="right"/>
              <w:rPr>
                <w:rFonts w:ascii="Times New Roman" w:hAnsi="Times New Roman"/>
                <w:color w:val="auto"/>
                <w:sz w:val="24"/>
                <w:szCs w:val="24"/>
              </w:rPr>
            </w:pPr>
            <w:bookmarkStart w:id="11" w:name="_GoBack"/>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66374A0C" w14:textId="77777777" w:rsidR="002E6CAC" w:rsidRPr="002E6CAC" w:rsidRDefault="002E6CAC" w:rsidP="002E6CAC">
            <w:pPr>
              <w:spacing w:before="40" w:after="0"/>
              <w:jc w:val="right"/>
              <w:rPr>
                <w:rFonts w:ascii="Arial" w:hAnsi="Arial" w:cs="Arial"/>
                <w:b/>
                <w:bCs/>
                <w:color w:val="auto"/>
                <w:sz w:val="16"/>
                <w:szCs w:val="16"/>
              </w:rPr>
            </w:pPr>
            <w:r w:rsidRPr="002E6CAC">
              <w:rPr>
                <w:rFonts w:ascii="Arial" w:hAnsi="Arial" w:cs="Arial"/>
                <w:b/>
                <w:bCs/>
                <w:color w:val="auto"/>
                <w:sz w:val="16"/>
                <w:szCs w:val="16"/>
              </w:rPr>
              <w:t>Buildings</w:t>
            </w:r>
            <w:r w:rsidRPr="002E6CAC">
              <w:rPr>
                <w:rFonts w:ascii="Arial" w:hAnsi="Arial" w:cs="Arial"/>
                <w:color w:val="auto"/>
                <w:sz w:val="16"/>
                <w:szCs w:val="16"/>
              </w:rPr>
              <w:t xml:space="preserve"> </w:t>
            </w:r>
            <w:r w:rsidRPr="002E6CAC">
              <w:rPr>
                <w:rFonts w:ascii="Arial" w:hAnsi="Arial" w:cs="Arial"/>
                <w:color w:val="auto"/>
                <w:sz w:val="16"/>
                <w:szCs w:val="16"/>
              </w:rPr>
              <w:br/>
            </w:r>
            <w:r w:rsidRPr="002E6CAC">
              <w:rPr>
                <w:rFonts w:ascii="Arial" w:hAnsi="Arial" w:cs="Arial"/>
                <w:color w:val="auto"/>
                <w:sz w:val="16"/>
                <w:szCs w:val="16"/>
              </w:rPr>
              <w:br/>
            </w:r>
            <w:r w:rsidRPr="002E6CAC">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7220960F" w14:textId="77777777" w:rsidR="002E6CAC" w:rsidRPr="002E6CAC" w:rsidRDefault="002E6CAC" w:rsidP="002E6CAC">
            <w:pPr>
              <w:spacing w:before="40" w:after="0"/>
              <w:jc w:val="right"/>
              <w:rPr>
                <w:rFonts w:ascii="Arial" w:hAnsi="Arial" w:cs="Arial"/>
                <w:b/>
                <w:bCs/>
                <w:color w:val="auto"/>
                <w:sz w:val="16"/>
                <w:szCs w:val="16"/>
              </w:rPr>
            </w:pPr>
            <w:r w:rsidRPr="002E6CAC">
              <w:rPr>
                <w:rFonts w:ascii="Arial" w:hAnsi="Arial" w:cs="Arial"/>
                <w:b/>
                <w:bCs/>
                <w:color w:val="auto"/>
                <w:sz w:val="16"/>
                <w:szCs w:val="16"/>
              </w:rPr>
              <w:t xml:space="preserve">Property, plant and equipment </w:t>
            </w:r>
            <w:r w:rsidRPr="002E6CAC">
              <w:rPr>
                <w:rFonts w:ascii="Arial" w:hAnsi="Arial" w:cs="Arial"/>
                <w:b/>
                <w:bCs/>
                <w:color w:val="auto"/>
                <w:sz w:val="16"/>
                <w:szCs w:val="16"/>
              </w:rPr>
              <w:br/>
            </w:r>
            <w:r w:rsidRPr="002E6CAC">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6729A646" w14:textId="77777777" w:rsidR="002E6CAC" w:rsidRPr="002E6CAC" w:rsidRDefault="002E6CAC" w:rsidP="002E6CAC">
            <w:pPr>
              <w:spacing w:before="40" w:after="0"/>
              <w:jc w:val="right"/>
              <w:rPr>
                <w:rFonts w:ascii="Arial" w:hAnsi="Arial" w:cs="Arial"/>
                <w:b/>
                <w:bCs/>
                <w:color w:val="auto"/>
                <w:sz w:val="16"/>
                <w:szCs w:val="16"/>
              </w:rPr>
            </w:pPr>
            <w:r w:rsidRPr="002E6CAC">
              <w:rPr>
                <w:rFonts w:ascii="Arial" w:hAnsi="Arial" w:cs="Arial"/>
                <w:b/>
                <w:bCs/>
                <w:color w:val="auto"/>
                <w:sz w:val="16"/>
                <w:szCs w:val="16"/>
              </w:rPr>
              <w:t xml:space="preserve">Intangibles </w:t>
            </w:r>
            <w:r w:rsidRPr="002E6CAC">
              <w:rPr>
                <w:rFonts w:ascii="Arial" w:hAnsi="Arial" w:cs="Arial"/>
                <w:b/>
                <w:bCs/>
                <w:color w:val="auto"/>
                <w:sz w:val="16"/>
                <w:szCs w:val="16"/>
              </w:rPr>
              <w:br/>
            </w:r>
            <w:r w:rsidRPr="002E6CAC">
              <w:rPr>
                <w:rFonts w:ascii="Arial" w:hAnsi="Arial" w:cs="Arial"/>
                <w:b/>
                <w:bCs/>
                <w:color w:val="auto"/>
                <w:sz w:val="16"/>
                <w:szCs w:val="16"/>
              </w:rPr>
              <w:br/>
            </w:r>
            <w:r w:rsidRPr="002E6CAC">
              <w:rPr>
                <w:rFonts w:ascii="Arial" w:hAnsi="Arial" w:cs="Arial"/>
                <w:b/>
                <w:bCs/>
                <w:color w:val="auto"/>
                <w:sz w:val="16"/>
                <w:szCs w:val="16"/>
              </w:rPr>
              <w:br/>
            </w:r>
            <w:r w:rsidRPr="002E6CAC">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43DCA9C4" w14:textId="77777777" w:rsidR="002E6CAC" w:rsidRPr="002E6CAC" w:rsidRDefault="002E6CAC" w:rsidP="002E6CAC">
            <w:pPr>
              <w:spacing w:before="40" w:after="0"/>
              <w:jc w:val="right"/>
              <w:rPr>
                <w:rFonts w:ascii="Arial" w:hAnsi="Arial" w:cs="Arial"/>
                <w:b/>
                <w:bCs/>
                <w:color w:val="auto"/>
                <w:sz w:val="16"/>
                <w:szCs w:val="16"/>
              </w:rPr>
            </w:pPr>
            <w:r w:rsidRPr="002E6CAC">
              <w:rPr>
                <w:rFonts w:ascii="Arial" w:hAnsi="Arial" w:cs="Arial"/>
                <w:b/>
                <w:bCs/>
                <w:color w:val="auto"/>
                <w:sz w:val="16"/>
                <w:szCs w:val="16"/>
              </w:rPr>
              <w:t xml:space="preserve">Total </w:t>
            </w:r>
            <w:r w:rsidRPr="002E6CAC">
              <w:rPr>
                <w:rFonts w:ascii="Arial" w:hAnsi="Arial" w:cs="Arial"/>
                <w:b/>
                <w:bCs/>
                <w:color w:val="auto"/>
                <w:sz w:val="16"/>
                <w:szCs w:val="16"/>
              </w:rPr>
              <w:br/>
            </w:r>
            <w:r w:rsidRPr="002E6CAC">
              <w:rPr>
                <w:rFonts w:ascii="Arial" w:hAnsi="Arial" w:cs="Arial"/>
                <w:b/>
                <w:bCs/>
                <w:color w:val="auto"/>
                <w:sz w:val="16"/>
                <w:szCs w:val="16"/>
              </w:rPr>
              <w:br/>
            </w:r>
            <w:r w:rsidRPr="002E6CAC">
              <w:rPr>
                <w:rFonts w:ascii="Arial" w:hAnsi="Arial" w:cs="Arial"/>
                <w:b/>
                <w:bCs/>
                <w:color w:val="auto"/>
                <w:sz w:val="16"/>
                <w:szCs w:val="16"/>
              </w:rPr>
              <w:br/>
            </w:r>
            <w:r w:rsidRPr="002E6CAC">
              <w:rPr>
                <w:rFonts w:ascii="Arial" w:hAnsi="Arial" w:cs="Arial"/>
                <w:color w:val="auto"/>
                <w:sz w:val="16"/>
                <w:szCs w:val="16"/>
              </w:rPr>
              <w:t>$'000</w:t>
            </w:r>
          </w:p>
        </w:tc>
      </w:tr>
      <w:tr w:rsidR="002E6CAC" w:rsidRPr="002E6CAC" w14:paraId="49368E74" w14:textId="77777777" w:rsidTr="002E6CAC">
        <w:trPr>
          <w:trHeight w:val="225"/>
          <w:jc w:val="center"/>
        </w:trPr>
        <w:tc>
          <w:tcPr>
            <w:tcW w:w="3160" w:type="dxa"/>
            <w:tcBorders>
              <w:top w:val="nil"/>
              <w:left w:val="nil"/>
              <w:bottom w:val="nil"/>
              <w:right w:val="nil"/>
            </w:tcBorders>
            <w:shd w:val="clear" w:color="auto" w:fill="auto"/>
            <w:noWrap/>
            <w:vAlign w:val="bottom"/>
            <w:hideMark/>
          </w:tcPr>
          <w:p w14:paraId="0412127E" w14:textId="77777777" w:rsidR="002E6CAC" w:rsidRPr="002E6CAC" w:rsidRDefault="002E6CAC" w:rsidP="002E6CAC">
            <w:pPr>
              <w:spacing w:after="0"/>
              <w:rPr>
                <w:rFonts w:ascii="Arial" w:hAnsi="Arial" w:cs="Arial"/>
                <w:b/>
                <w:bCs/>
                <w:color w:val="auto"/>
                <w:sz w:val="16"/>
                <w:szCs w:val="16"/>
              </w:rPr>
            </w:pPr>
            <w:r w:rsidRPr="002E6CAC">
              <w:rPr>
                <w:rFonts w:ascii="Arial" w:hAnsi="Arial" w:cs="Arial"/>
                <w:b/>
                <w:bCs/>
                <w:color w:val="auto"/>
                <w:sz w:val="16"/>
                <w:szCs w:val="16"/>
              </w:rPr>
              <w:t>As at 1 July 2022</w:t>
            </w:r>
          </w:p>
        </w:tc>
        <w:tc>
          <w:tcPr>
            <w:tcW w:w="1060" w:type="dxa"/>
            <w:tcBorders>
              <w:top w:val="nil"/>
              <w:left w:val="nil"/>
              <w:bottom w:val="nil"/>
              <w:right w:val="nil"/>
            </w:tcBorders>
            <w:shd w:val="clear" w:color="auto" w:fill="auto"/>
            <w:noWrap/>
            <w:vAlign w:val="bottom"/>
            <w:hideMark/>
          </w:tcPr>
          <w:p w14:paraId="445C2A1D" w14:textId="77777777" w:rsidR="002E6CAC" w:rsidRPr="002E6CAC" w:rsidRDefault="002E6CAC" w:rsidP="002E6CA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EC8792C"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BDD5046"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45D4540" w14:textId="77777777" w:rsidR="002E6CAC" w:rsidRPr="002E6CAC" w:rsidRDefault="002E6CAC" w:rsidP="002E6CAC">
            <w:pPr>
              <w:spacing w:after="0"/>
              <w:jc w:val="right"/>
              <w:rPr>
                <w:rFonts w:ascii="Times New Roman" w:hAnsi="Times New Roman"/>
                <w:color w:val="auto"/>
              </w:rPr>
            </w:pPr>
          </w:p>
        </w:tc>
      </w:tr>
      <w:tr w:rsidR="002E6CAC" w:rsidRPr="002E6CAC" w14:paraId="5A2B45FA" w14:textId="77777777" w:rsidTr="002E6CAC">
        <w:trPr>
          <w:trHeight w:val="225"/>
          <w:jc w:val="center"/>
        </w:trPr>
        <w:tc>
          <w:tcPr>
            <w:tcW w:w="3160" w:type="dxa"/>
            <w:tcBorders>
              <w:top w:val="nil"/>
              <w:left w:val="nil"/>
              <w:bottom w:val="nil"/>
              <w:right w:val="nil"/>
            </w:tcBorders>
            <w:shd w:val="clear" w:color="auto" w:fill="auto"/>
            <w:noWrap/>
            <w:vAlign w:val="bottom"/>
            <w:hideMark/>
          </w:tcPr>
          <w:p w14:paraId="4D03C8B0"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2536EBE5"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3,084</w:t>
            </w:r>
          </w:p>
        </w:tc>
        <w:tc>
          <w:tcPr>
            <w:tcW w:w="1060" w:type="dxa"/>
            <w:tcBorders>
              <w:top w:val="nil"/>
              <w:left w:val="nil"/>
              <w:bottom w:val="nil"/>
              <w:right w:val="nil"/>
            </w:tcBorders>
            <w:shd w:val="clear" w:color="auto" w:fill="auto"/>
            <w:noWrap/>
            <w:vAlign w:val="bottom"/>
            <w:hideMark/>
          </w:tcPr>
          <w:p w14:paraId="47046F81"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608</w:t>
            </w:r>
          </w:p>
        </w:tc>
        <w:tc>
          <w:tcPr>
            <w:tcW w:w="1060" w:type="dxa"/>
            <w:tcBorders>
              <w:top w:val="nil"/>
              <w:left w:val="nil"/>
              <w:bottom w:val="nil"/>
              <w:right w:val="nil"/>
            </w:tcBorders>
            <w:shd w:val="clear" w:color="auto" w:fill="auto"/>
            <w:noWrap/>
            <w:vAlign w:val="bottom"/>
            <w:hideMark/>
          </w:tcPr>
          <w:p w14:paraId="1036945D"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6,747</w:t>
            </w:r>
          </w:p>
        </w:tc>
        <w:tc>
          <w:tcPr>
            <w:tcW w:w="1060" w:type="dxa"/>
            <w:tcBorders>
              <w:top w:val="nil"/>
              <w:left w:val="nil"/>
              <w:bottom w:val="nil"/>
              <w:right w:val="nil"/>
            </w:tcBorders>
            <w:shd w:val="clear" w:color="auto" w:fill="auto"/>
            <w:noWrap/>
            <w:vAlign w:val="bottom"/>
            <w:hideMark/>
          </w:tcPr>
          <w:p w14:paraId="18E667DD"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10,439</w:t>
            </w:r>
          </w:p>
        </w:tc>
      </w:tr>
      <w:tr w:rsidR="002E6CAC" w:rsidRPr="002E6CAC" w14:paraId="33B1BA4A" w14:textId="77777777" w:rsidTr="002E6CAC">
        <w:trPr>
          <w:trHeight w:val="225"/>
          <w:jc w:val="center"/>
        </w:trPr>
        <w:tc>
          <w:tcPr>
            <w:tcW w:w="3160" w:type="dxa"/>
            <w:tcBorders>
              <w:top w:val="nil"/>
              <w:left w:val="nil"/>
              <w:bottom w:val="nil"/>
              <w:right w:val="nil"/>
            </w:tcBorders>
            <w:shd w:val="clear" w:color="auto" w:fill="auto"/>
            <w:noWrap/>
            <w:vAlign w:val="bottom"/>
            <w:hideMark/>
          </w:tcPr>
          <w:p w14:paraId="4928669B"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 xml:space="preserve">Gross book value - </w:t>
            </w:r>
            <w:proofErr w:type="spellStart"/>
            <w:r w:rsidRPr="002E6CAC">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2DF51988"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9,521</w:t>
            </w:r>
          </w:p>
        </w:tc>
        <w:tc>
          <w:tcPr>
            <w:tcW w:w="1060" w:type="dxa"/>
            <w:tcBorders>
              <w:top w:val="nil"/>
              <w:left w:val="nil"/>
              <w:bottom w:val="nil"/>
              <w:right w:val="nil"/>
            </w:tcBorders>
            <w:shd w:val="clear" w:color="auto" w:fill="auto"/>
            <w:noWrap/>
            <w:vAlign w:val="bottom"/>
            <w:hideMark/>
          </w:tcPr>
          <w:p w14:paraId="2EE14C5A"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43AD949"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0AE8F07"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9,521</w:t>
            </w:r>
          </w:p>
        </w:tc>
      </w:tr>
      <w:tr w:rsidR="002E6CAC" w:rsidRPr="002E6CAC" w14:paraId="3A1762B8" w14:textId="77777777" w:rsidTr="00F10B88">
        <w:trPr>
          <w:trHeight w:val="425"/>
          <w:jc w:val="center"/>
        </w:trPr>
        <w:tc>
          <w:tcPr>
            <w:tcW w:w="3160" w:type="dxa"/>
            <w:tcBorders>
              <w:top w:val="nil"/>
              <w:left w:val="nil"/>
              <w:bottom w:val="nil"/>
              <w:right w:val="nil"/>
            </w:tcBorders>
            <w:shd w:val="clear" w:color="auto" w:fill="auto"/>
            <w:vAlign w:val="bottom"/>
            <w:hideMark/>
          </w:tcPr>
          <w:p w14:paraId="44446BF2"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0FEDEC32"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(754)</w:t>
            </w:r>
          </w:p>
        </w:tc>
        <w:tc>
          <w:tcPr>
            <w:tcW w:w="1060" w:type="dxa"/>
            <w:tcBorders>
              <w:top w:val="nil"/>
              <w:left w:val="nil"/>
              <w:bottom w:val="nil"/>
              <w:right w:val="nil"/>
            </w:tcBorders>
            <w:shd w:val="clear" w:color="auto" w:fill="auto"/>
            <w:noWrap/>
            <w:vAlign w:val="bottom"/>
            <w:hideMark/>
          </w:tcPr>
          <w:p w14:paraId="358B065E"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(346)</w:t>
            </w:r>
          </w:p>
        </w:tc>
        <w:tc>
          <w:tcPr>
            <w:tcW w:w="1060" w:type="dxa"/>
            <w:tcBorders>
              <w:top w:val="nil"/>
              <w:left w:val="nil"/>
              <w:bottom w:val="nil"/>
              <w:right w:val="nil"/>
            </w:tcBorders>
            <w:shd w:val="clear" w:color="auto" w:fill="auto"/>
            <w:noWrap/>
            <w:vAlign w:val="bottom"/>
            <w:hideMark/>
          </w:tcPr>
          <w:p w14:paraId="31801393"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(4,536)</w:t>
            </w:r>
          </w:p>
        </w:tc>
        <w:tc>
          <w:tcPr>
            <w:tcW w:w="1060" w:type="dxa"/>
            <w:tcBorders>
              <w:top w:val="nil"/>
              <w:left w:val="nil"/>
              <w:bottom w:val="nil"/>
              <w:right w:val="nil"/>
            </w:tcBorders>
            <w:shd w:val="clear" w:color="auto" w:fill="auto"/>
            <w:noWrap/>
            <w:vAlign w:val="bottom"/>
            <w:hideMark/>
          </w:tcPr>
          <w:p w14:paraId="197BB690"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(5,636)</w:t>
            </w:r>
          </w:p>
        </w:tc>
      </w:tr>
      <w:tr w:rsidR="002E6CAC" w:rsidRPr="002E6CAC" w14:paraId="6CB5BCAD" w14:textId="77777777" w:rsidTr="00F10B88">
        <w:trPr>
          <w:trHeight w:val="425"/>
          <w:jc w:val="center"/>
        </w:trPr>
        <w:tc>
          <w:tcPr>
            <w:tcW w:w="3160" w:type="dxa"/>
            <w:tcBorders>
              <w:top w:val="nil"/>
              <w:left w:val="nil"/>
              <w:bottom w:val="nil"/>
              <w:right w:val="nil"/>
            </w:tcBorders>
            <w:shd w:val="clear" w:color="auto" w:fill="auto"/>
            <w:vAlign w:val="bottom"/>
            <w:hideMark/>
          </w:tcPr>
          <w:p w14:paraId="2E32ED5C"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 xml:space="preserve">Accumulated depreciation/ amortisation and impairment - </w:t>
            </w:r>
            <w:proofErr w:type="spellStart"/>
            <w:r w:rsidRPr="002E6CAC">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72C8A4F5"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(4,943)</w:t>
            </w:r>
          </w:p>
        </w:tc>
        <w:tc>
          <w:tcPr>
            <w:tcW w:w="1060" w:type="dxa"/>
            <w:tcBorders>
              <w:top w:val="nil"/>
              <w:left w:val="nil"/>
              <w:bottom w:val="single" w:sz="4" w:space="0" w:color="auto"/>
              <w:right w:val="nil"/>
            </w:tcBorders>
            <w:shd w:val="clear" w:color="auto" w:fill="auto"/>
            <w:noWrap/>
            <w:vAlign w:val="bottom"/>
            <w:hideMark/>
          </w:tcPr>
          <w:p w14:paraId="166D303C"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75E0308E"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34B3B1B8"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(4,943)</w:t>
            </w:r>
          </w:p>
        </w:tc>
      </w:tr>
      <w:tr w:rsidR="002E6CAC" w:rsidRPr="002E6CAC" w14:paraId="24DB0F41" w14:textId="77777777" w:rsidTr="002E6CAC">
        <w:trPr>
          <w:trHeight w:val="225"/>
          <w:jc w:val="center"/>
        </w:trPr>
        <w:tc>
          <w:tcPr>
            <w:tcW w:w="3160" w:type="dxa"/>
            <w:tcBorders>
              <w:top w:val="nil"/>
              <w:left w:val="nil"/>
              <w:bottom w:val="nil"/>
              <w:right w:val="nil"/>
            </w:tcBorders>
            <w:shd w:val="clear" w:color="auto" w:fill="auto"/>
            <w:vAlign w:val="bottom"/>
            <w:hideMark/>
          </w:tcPr>
          <w:p w14:paraId="13143B13" w14:textId="77777777" w:rsidR="002E6CAC" w:rsidRPr="002E6CAC" w:rsidRDefault="002E6CAC" w:rsidP="002E6CAC">
            <w:pPr>
              <w:spacing w:after="0"/>
              <w:ind w:leftChars="75" w:left="150"/>
              <w:rPr>
                <w:rFonts w:ascii="Arial" w:hAnsi="Arial" w:cs="Arial"/>
                <w:b/>
                <w:bCs/>
                <w:color w:val="auto"/>
                <w:sz w:val="16"/>
                <w:szCs w:val="16"/>
              </w:rPr>
            </w:pPr>
            <w:r w:rsidRPr="002E6CAC">
              <w:rPr>
                <w:rFonts w:ascii="Arial" w:hAnsi="Arial" w:cs="Arial"/>
                <w:b/>
                <w:bCs/>
                <w:color w:val="auto"/>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0A2B160E"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6,908</w:t>
            </w:r>
          </w:p>
        </w:tc>
        <w:tc>
          <w:tcPr>
            <w:tcW w:w="1060" w:type="dxa"/>
            <w:tcBorders>
              <w:top w:val="nil"/>
              <w:left w:val="nil"/>
              <w:bottom w:val="single" w:sz="4" w:space="0" w:color="auto"/>
              <w:right w:val="nil"/>
            </w:tcBorders>
            <w:shd w:val="clear" w:color="auto" w:fill="auto"/>
            <w:noWrap/>
            <w:vAlign w:val="bottom"/>
            <w:hideMark/>
          </w:tcPr>
          <w:p w14:paraId="31F9DBDF"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262</w:t>
            </w:r>
          </w:p>
        </w:tc>
        <w:tc>
          <w:tcPr>
            <w:tcW w:w="1060" w:type="dxa"/>
            <w:tcBorders>
              <w:top w:val="nil"/>
              <w:left w:val="nil"/>
              <w:bottom w:val="single" w:sz="4" w:space="0" w:color="auto"/>
              <w:right w:val="nil"/>
            </w:tcBorders>
            <w:shd w:val="clear" w:color="auto" w:fill="auto"/>
            <w:noWrap/>
            <w:vAlign w:val="bottom"/>
            <w:hideMark/>
          </w:tcPr>
          <w:p w14:paraId="5974CA1C"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2,211</w:t>
            </w:r>
          </w:p>
        </w:tc>
        <w:tc>
          <w:tcPr>
            <w:tcW w:w="1060" w:type="dxa"/>
            <w:tcBorders>
              <w:top w:val="nil"/>
              <w:left w:val="nil"/>
              <w:bottom w:val="single" w:sz="4" w:space="0" w:color="auto"/>
              <w:right w:val="nil"/>
            </w:tcBorders>
            <w:shd w:val="clear" w:color="auto" w:fill="auto"/>
            <w:noWrap/>
            <w:vAlign w:val="bottom"/>
            <w:hideMark/>
          </w:tcPr>
          <w:p w14:paraId="707A74AD"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9,381</w:t>
            </w:r>
          </w:p>
        </w:tc>
      </w:tr>
      <w:tr w:rsidR="002E6CAC" w:rsidRPr="002E6CAC" w14:paraId="77BB5E04" w14:textId="77777777" w:rsidTr="002E6CAC">
        <w:trPr>
          <w:trHeight w:val="300"/>
          <w:jc w:val="center"/>
        </w:trPr>
        <w:tc>
          <w:tcPr>
            <w:tcW w:w="3160" w:type="dxa"/>
            <w:tcBorders>
              <w:top w:val="nil"/>
              <w:left w:val="nil"/>
              <w:bottom w:val="nil"/>
              <w:right w:val="nil"/>
            </w:tcBorders>
            <w:shd w:val="clear" w:color="auto" w:fill="auto"/>
            <w:noWrap/>
            <w:vAlign w:val="bottom"/>
            <w:hideMark/>
          </w:tcPr>
          <w:p w14:paraId="02E4F494" w14:textId="77777777" w:rsidR="002E6CAC" w:rsidRPr="002E6CAC" w:rsidRDefault="002E6CAC" w:rsidP="002E6CAC">
            <w:pPr>
              <w:spacing w:after="0"/>
              <w:rPr>
                <w:rFonts w:ascii="Arial" w:hAnsi="Arial" w:cs="Arial"/>
                <w:b/>
                <w:bCs/>
                <w:color w:val="auto"/>
                <w:sz w:val="16"/>
                <w:szCs w:val="16"/>
              </w:rPr>
            </w:pPr>
            <w:r w:rsidRPr="002E6CAC">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24877B94" w14:textId="77777777" w:rsidR="002E6CAC" w:rsidRPr="002E6CAC" w:rsidRDefault="002E6CAC" w:rsidP="002E6CA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C9C9DE1"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F61ABAA"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1035408" w14:textId="77777777" w:rsidR="002E6CAC" w:rsidRPr="002E6CAC" w:rsidRDefault="002E6CAC" w:rsidP="002E6CAC">
            <w:pPr>
              <w:spacing w:after="0"/>
              <w:jc w:val="right"/>
              <w:rPr>
                <w:rFonts w:ascii="Times New Roman" w:hAnsi="Times New Roman"/>
                <w:color w:val="auto"/>
              </w:rPr>
            </w:pPr>
          </w:p>
        </w:tc>
      </w:tr>
      <w:tr w:rsidR="002E6CAC" w:rsidRPr="002E6CAC" w14:paraId="0C096C76" w14:textId="77777777" w:rsidTr="002E6CAC">
        <w:trPr>
          <w:trHeight w:val="450"/>
          <w:jc w:val="center"/>
        </w:trPr>
        <w:tc>
          <w:tcPr>
            <w:tcW w:w="3160" w:type="dxa"/>
            <w:tcBorders>
              <w:top w:val="nil"/>
              <w:left w:val="nil"/>
              <w:bottom w:val="nil"/>
              <w:right w:val="nil"/>
            </w:tcBorders>
            <w:shd w:val="clear" w:color="auto" w:fill="auto"/>
            <w:vAlign w:val="bottom"/>
            <w:hideMark/>
          </w:tcPr>
          <w:p w14:paraId="6A12B89C" w14:textId="77777777" w:rsidR="002E6CAC" w:rsidRPr="002E6CAC" w:rsidRDefault="002E6CAC" w:rsidP="002E6CAC">
            <w:pPr>
              <w:spacing w:after="0"/>
              <w:rPr>
                <w:rFonts w:ascii="Arial" w:hAnsi="Arial" w:cs="Arial"/>
                <w:b/>
                <w:bCs/>
                <w:color w:val="auto"/>
                <w:sz w:val="16"/>
                <w:szCs w:val="16"/>
              </w:rPr>
            </w:pPr>
            <w:r w:rsidRPr="002E6CAC">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6B413979" w14:textId="77777777" w:rsidR="002E6CAC" w:rsidRPr="002E6CAC" w:rsidRDefault="002E6CAC" w:rsidP="002E6CA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046BA03"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45AE405"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DEA9956" w14:textId="77777777" w:rsidR="002E6CAC" w:rsidRPr="002E6CAC" w:rsidRDefault="002E6CAC" w:rsidP="002E6CAC">
            <w:pPr>
              <w:spacing w:after="0"/>
              <w:jc w:val="right"/>
              <w:rPr>
                <w:rFonts w:ascii="Times New Roman" w:hAnsi="Times New Roman"/>
                <w:color w:val="auto"/>
              </w:rPr>
            </w:pPr>
          </w:p>
        </w:tc>
      </w:tr>
      <w:tr w:rsidR="002E6CAC" w:rsidRPr="002E6CAC" w14:paraId="08DE52AB" w14:textId="77777777" w:rsidTr="002E6CAC">
        <w:trPr>
          <w:trHeight w:val="225"/>
          <w:jc w:val="center"/>
        </w:trPr>
        <w:tc>
          <w:tcPr>
            <w:tcW w:w="3160" w:type="dxa"/>
            <w:tcBorders>
              <w:top w:val="nil"/>
              <w:left w:val="nil"/>
              <w:bottom w:val="nil"/>
              <w:right w:val="nil"/>
            </w:tcBorders>
            <w:shd w:val="clear" w:color="auto" w:fill="auto"/>
            <w:vAlign w:val="bottom"/>
            <w:hideMark/>
          </w:tcPr>
          <w:p w14:paraId="609293C7" w14:textId="77777777" w:rsidR="002E6CAC" w:rsidRPr="002E6CAC" w:rsidRDefault="002E6CAC" w:rsidP="002E6CAC">
            <w:pPr>
              <w:spacing w:after="0"/>
              <w:ind w:leftChars="75" w:left="150"/>
              <w:rPr>
                <w:rFonts w:ascii="Arial" w:hAnsi="Arial" w:cs="Arial"/>
                <w:sz w:val="16"/>
                <w:szCs w:val="16"/>
              </w:rPr>
            </w:pPr>
            <w:r w:rsidRPr="002E6CAC">
              <w:rPr>
                <w:rFonts w:ascii="Arial" w:hAnsi="Arial" w:cs="Arial"/>
                <w:sz w:val="16"/>
                <w:szCs w:val="16"/>
              </w:rPr>
              <w:t>By purchase - appropriation equity</w:t>
            </w:r>
          </w:p>
        </w:tc>
        <w:tc>
          <w:tcPr>
            <w:tcW w:w="1060" w:type="dxa"/>
            <w:tcBorders>
              <w:top w:val="nil"/>
              <w:left w:val="nil"/>
              <w:bottom w:val="nil"/>
              <w:right w:val="nil"/>
            </w:tcBorders>
            <w:shd w:val="clear" w:color="auto" w:fill="auto"/>
            <w:noWrap/>
            <w:vAlign w:val="bottom"/>
            <w:hideMark/>
          </w:tcPr>
          <w:p w14:paraId="723C19DF"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6B98563"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63EE6BB"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6265D84"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w:t>
            </w:r>
          </w:p>
        </w:tc>
      </w:tr>
      <w:tr w:rsidR="002E6CAC" w:rsidRPr="002E6CAC" w14:paraId="0C3A881F" w14:textId="77777777" w:rsidTr="002E6CAC">
        <w:trPr>
          <w:trHeight w:val="225"/>
          <w:jc w:val="center"/>
        </w:trPr>
        <w:tc>
          <w:tcPr>
            <w:tcW w:w="3160" w:type="dxa"/>
            <w:tcBorders>
              <w:top w:val="nil"/>
              <w:left w:val="nil"/>
              <w:bottom w:val="nil"/>
              <w:right w:val="nil"/>
            </w:tcBorders>
            <w:shd w:val="clear" w:color="auto" w:fill="auto"/>
            <w:vAlign w:val="bottom"/>
            <w:hideMark/>
          </w:tcPr>
          <w:p w14:paraId="5416290F"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By purchase - internal resources</w:t>
            </w:r>
          </w:p>
        </w:tc>
        <w:tc>
          <w:tcPr>
            <w:tcW w:w="1060" w:type="dxa"/>
            <w:tcBorders>
              <w:top w:val="nil"/>
              <w:left w:val="nil"/>
              <w:bottom w:val="nil"/>
              <w:right w:val="nil"/>
            </w:tcBorders>
            <w:shd w:val="clear" w:color="auto" w:fill="auto"/>
            <w:noWrap/>
            <w:vAlign w:val="bottom"/>
            <w:hideMark/>
          </w:tcPr>
          <w:p w14:paraId="71321477"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9480847"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650</w:t>
            </w:r>
          </w:p>
        </w:tc>
        <w:tc>
          <w:tcPr>
            <w:tcW w:w="1060" w:type="dxa"/>
            <w:tcBorders>
              <w:top w:val="nil"/>
              <w:left w:val="nil"/>
              <w:bottom w:val="nil"/>
              <w:right w:val="nil"/>
            </w:tcBorders>
            <w:shd w:val="clear" w:color="auto" w:fill="auto"/>
            <w:noWrap/>
            <w:vAlign w:val="bottom"/>
            <w:hideMark/>
          </w:tcPr>
          <w:p w14:paraId="4B7246C3"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824</w:t>
            </w:r>
          </w:p>
        </w:tc>
        <w:tc>
          <w:tcPr>
            <w:tcW w:w="1060" w:type="dxa"/>
            <w:tcBorders>
              <w:top w:val="nil"/>
              <w:left w:val="nil"/>
              <w:bottom w:val="nil"/>
              <w:right w:val="nil"/>
            </w:tcBorders>
            <w:shd w:val="clear" w:color="auto" w:fill="auto"/>
            <w:noWrap/>
            <w:vAlign w:val="bottom"/>
            <w:hideMark/>
          </w:tcPr>
          <w:p w14:paraId="7A117ECD"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1,474</w:t>
            </w:r>
          </w:p>
        </w:tc>
      </w:tr>
      <w:tr w:rsidR="002E6CAC" w:rsidRPr="002E6CAC" w14:paraId="6CF3CD81" w14:textId="77777777" w:rsidTr="002E6CAC">
        <w:trPr>
          <w:trHeight w:val="225"/>
          <w:jc w:val="center"/>
        </w:trPr>
        <w:tc>
          <w:tcPr>
            <w:tcW w:w="3160" w:type="dxa"/>
            <w:tcBorders>
              <w:top w:val="nil"/>
              <w:left w:val="nil"/>
              <w:bottom w:val="nil"/>
              <w:right w:val="nil"/>
            </w:tcBorders>
            <w:shd w:val="clear" w:color="auto" w:fill="auto"/>
            <w:vAlign w:val="bottom"/>
            <w:hideMark/>
          </w:tcPr>
          <w:p w14:paraId="3C84B44D"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 xml:space="preserve">By purchase - </w:t>
            </w:r>
            <w:proofErr w:type="spellStart"/>
            <w:r w:rsidRPr="002E6CAC">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A05B9CD"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8B5C06B"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FA3A5A2"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4160CBF"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w:t>
            </w:r>
          </w:p>
        </w:tc>
      </w:tr>
      <w:tr w:rsidR="002E6CAC" w:rsidRPr="002E6CAC" w14:paraId="6D4B825E" w14:textId="77777777" w:rsidTr="002E6CAC">
        <w:trPr>
          <w:trHeight w:val="225"/>
          <w:jc w:val="center"/>
        </w:trPr>
        <w:tc>
          <w:tcPr>
            <w:tcW w:w="3160" w:type="dxa"/>
            <w:tcBorders>
              <w:top w:val="nil"/>
              <w:left w:val="nil"/>
              <w:bottom w:val="nil"/>
              <w:right w:val="nil"/>
            </w:tcBorders>
            <w:shd w:val="clear" w:color="auto" w:fill="auto"/>
            <w:noWrap/>
            <w:vAlign w:val="bottom"/>
            <w:hideMark/>
          </w:tcPr>
          <w:p w14:paraId="601FD110" w14:textId="77777777" w:rsidR="002E6CAC" w:rsidRPr="002E6CAC" w:rsidRDefault="002E6CAC" w:rsidP="002E6CAC">
            <w:pPr>
              <w:spacing w:after="0"/>
              <w:ind w:leftChars="75" w:left="150"/>
              <w:rPr>
                <w:rFonts w:ascii="Arial" w:hAnsi="Arial" w:cs="Arial"/>
                <w:b/>
                <w:bCs/>
                <w:sz w:val="16"/>
                <w:szCs w:val="16"/>
              </w:rPr>
            </w:pPr>
            <w:r w:rsidRPr="002E6CAC">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3FA42EC0"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w:t>
            </w:r>
          </w:p>
        </w:tc>
        <w:tc>
          <w:tcPr>
            <w:tcW w:w="1060" w:type="dxa"/>
            <w:tcBorders>
              <w:top w:val="nil"/>
              <w:left w:val="nil"/>
              <w:bottom w:val="single" w:sz="4" w:space="0" w:color="auto"/>
              <w:right w:val="nil"/>
            </w:tcBorders>
            <w:shd w:val="clear" w:color="auto" w:fill="auto"/>
            <w:noWrap/>
            <w:vAlign w:val="bottom"/>
            <w:hideMark/>
          </w:tcPr>
          <w:p w14:paraId="18A250B9"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650</w:t>
            </w:r>
          </w:p>
        </w:tc>
        <w:tc>
          <w:tcPr>
            <w:tcW w:w="1060" w:type="dxa"/>
            <w:tcBorders>
              <w:top w:val="nil"/>
              <w:left w:val="nil"/>
              <w:bottom w:val="single" w:sz="4" w:space="0" w:color="auto"/>
              <w:right w:val="nil"/>
            </w:tcBorders>
            <w:shd w:val="clear" w:color="auto" w:fill="auto"/>
            <w:noWrap/>
            <w:vAlign w:val="bottom"/>
            <w:hideMark/>
          </w:tcPr>
          <w:p w14:paraId="25FF7BEF"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824</w:t>
            </w:r>
          </w:p>
        </w:tc>
        <w:tc>
          <w:tcPr>
            <w:tcW w:w="1060" w:type="dxa"/>
            <w:tcBorders>
              <w:top w:val="nil"/>
              <w:left w:val="nil"/>
              <w:bottom w:val="single" w:sz="4" w:space="0" w:color="auto"/>
              <w:right w:val="nil"/>
            </w:tcBorders>
            <w:shd w:val="clear" w:color="auto" w:fill="auto"/>
            <w:noWrap/>
            <w:vAlign w:val="bottom"/>
            <w:hideMark/>
          </w:tcPr>
          <w:p w14:paraId="5542588A"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1,474</w:t>
            </w:r>
          </w:p>
        </w:tc>
      </w:tr>
      <w:tr w:rsidR="002E6CAC" w:rsidRPr="002E6CAC" w14:paraId="08638B3F" w14:textId="77777777" w:rsidTr="002E6CAC">
        <w:trPr>
          <w:trHeight w:val="300"/>
          <w:jc w:val="center"/>
        </w:trPr>
        <w:tc>
          <w:tcPr>
            <w:tcW w:w="3160" w:type="dxa"/>
            <w:tcBorders>
              <w:top w:val="nil"/>
              <w:left w:val="nil"/>
              <w:bottom w:val="nil"/>
              <w:right w:val="nil"/>
            </w:tcBorders>
            <w:shd w:val="clear" w:color="auto" w:fill="auto"/>
            <w:noWrap/>
            <w:vAlign w:val="bottom"/>
            <w:hideMark/>
          </w:tcPr>
          <w:p w14:paraId="04D540FF" w14:textId="77777777" w:rsidR="002E6CAC" w:rsidRPr="002E6CAC" w:rsidRDefault="002E6CAC" w:rsidP="002E6CAC">
            <w:pPr>
              <w:spacing w:after="0"/>
              <w:rPr>
                <w:rFonts w:ascii="Arial" w:hAnsi="Arial" w:cs="Arial"/>
                <w:b/>
                <w:bCs/>
                <w:color w:val="auto"/>
                <w:sz w:val="16"/>
                <w:szCs w:val="16"/>
              </w:rPr>
            </w:pPr>
            <w:r w:rsidRPr="002E6CAC">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042B1908" w14:textId="77777777" w:rsidR="002E6CAC" w:rsidRPr="002E6CAC" w:rsidRDefault="002E6CAC" w:rsidP="002E6CA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046C09B2"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3FBCB793"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5DB47F0" w14:textId="77777777" w:rsidR="002E6CAC" w:rsidRPr="002E6CAC" w:rsidRDefault="002E6CAC" w:rsidP="002E6CAC">
            <w:pPr>
              <w:spacing w:after="0"/>
              <w:jc w:val="right"/>
              <w:rPr>
                <w:rFonts w:ascii="Times New Roman" w:hAnsi="Times New Roman"/>
                <w:color w:val="auto"/>
              </w:rPr>
            </w:pPr>
          </w:p>
        </w:tc>
      </w:tr>
      <w:tr w:rsidR="002E6CAC" w:rsidRPr="002E6CAC" w14:paraId="611A229B" w14:textId="77777777" w:rsidTr="002E6CAC">
        <w:trPr>
          <w:trHeight w:val="225"/>
          <w:jc w:val="center"/>
        </w:trPr>
        <w:tc>
          <w:tcPr>
            <w:tcW w:w="3160" w:type="dxa"/>
            <w:tcBorders>
              <w:top w:val="nil"/>
              <w:left w:val="nil"/>
              <w:bottom w:val="nil"/>
              <w:right w:val="nil"/>
            </w:tcBorders>
            <w:shd w:val="clear" w:color="auto" w:fill="auto"/>
            <w:vAlign w:val="bottom"/>
            <w:hideMark/>
          </w:tcPr>
          <w:p w14:paraId="6DE1A72E"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04D791DE"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(107)</w:t>
            </w:r>
          </w:p>
        </w:tc>
        <w:tc>
          <w:tcPr>
            <w:tcW w:w="1060" w:type="dxa"/>
            <w:tcBorders>
              <w:top w:val="nil"/>
              <w:left w:val="nil"/>
              <w:bottom w:val="nil"/>
              <w:right w:val="nil"/>
            </w:tcBorders>
            <w:shd w:val="clear" w:color="auto" w:fill="auto"/>
            <w:noWrap/>
            <w:vAlign w:val="bottom"/>
            <w:hideMark/>
          </w:tcPr>
          <w:p w14:paraId="5D039264"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(173)</w:t>
            </w:r>
          </w:p>
        </w:tc>
        <w:tc>
          <w:tcPr>
            <w:tcW w:w="1060" w:type="dxa"/>
            <w:tcBorders>
              <w:top w:val="nil"/>
              <w:left w:val="nil"/>
              <w:bottom w:val="nil"/>
              <w:right w:val="nil"/>
            </w:tcBorders>
            <w:shd w:val="clear" w:color="auto" w:fill="auto"/>
            <w:noWrap/>
            <w:vAlign w:val="bottom"/>
            <w:hideMark/>
          </w:tcPr>
          <w:p w14:paraId="6D13EEA0"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(219)</w:t>
            </w:r>
          </w:p>
        </w:tc>
        <w:tc>
          <w:tcPr>
            <w:tcW w:w="1060" w:type="dxa"/>
            <w:tcBorders>
              <w:top w:val="nil"/>
              <w:left w:val="nil"/>
              <w:bottom w:val="nil"/>
              <w:right w:val="nil"/>
            </w:tcBorders>
            <w:shd w:val="clear" w:color="auto" w:fill="auto"/>
            <w:noWrap/>
            <w:vAlign w:val="bottom"/>
            <w:hideMark/>
          </w:tcPr>
          <w:p w14:paraId="30B66A56"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(499)</w:t>
            </w:r>
          </w:p>
        </w:tc>
      </w:tr>
      <w:tr w:rsidR="002E6CAC" w:rsidRPr="002E6CAC" w14:paraId="49C0069A" w14:textId="77777777" w:rsidTr="00F10B88">
        <w:trPr>
          <w:trHeight w:val="425"/>
          <w:jc w:val="center"/>
        </w:trPr>
        <w:tc>
          <w:tcPr>
            <w:tcW w:w="3160" w:type="dxa"/>
            <w:tcBorders>
              <w:top w:val="nil"/>
              <w:left w:val="nil"/>
              <w:bottom w:val="nil"/>
              <w:right w:val="nil"/>
            </w:tcBorders>
            <w:shd w:val="clear" w:color="auto" w:fill="auto"/>
            <w:vAlign w:val="bottom"/>
            <w:hideMark/>
          </w:tcPr>
          <w:p w14:paraId="42AE8B72"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 xml:space="preserve">Depreciation/amortisation expense - </w:t>
            </w:r>
            <w:r w:rsidRPr="002E6CAC">
              <w:rPr>
                <w:rFonts w:ascii="Arial" w:hAnsi="Arial" w:cs="Arial"/>
                <w:color w:val="auto"/>
                <w:sz w:val="16"/>
                <w:szCs w:val="16"/>
              </w:rPr>
              <w:br/>
            </w:r>
            <w:proofErr w:type="spellStart"/>
            <w:r w:rsidRPr="002E6CAC">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3D2866E9"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(1,352)</w:t>
            </w:r>
          </w:p>
        </w:tc>
        <w:tc>
          <w:tcPr>
            <w:tcW w:w="1060" w:type="dxa"/>
            <w:tcBorders>
              <w:top w:val="nil"/>
              <w:left w:val="nil"/>
              <w:bottom w:val="nil"/>
              <w:right w:val="nil"/>
            </w:tcBorders>
            <w:shd w:val="clear" w:color="auto" w:fill="auto"/>
            <w:noWrap/>
            <w:vAlign w:val="bottom"/>
            <w:hideMark/>
          </w:tcPr>
          <w:p w14:paraId="5200D1F5"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48391A1"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6767700"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(1,352)</w:t>
            </w:r>
          </w:p>
        </w:tc>
      </w:tr>
      <w:tr w:rsidR="002E6CAC" w:rsidRPr="002E6CAC" w14:paraId="1B5CF7AE" w14:textId="77777777" w:rsidTr="002E6CAC">
        <w:trPr>
          <w:trHeight w:val="225"/>
          <w:jc w:val="center"/>
        </w:trPr>
        <w:tc>
          <w:tcPr>
            <w:tcW w:w="3160" w:type="dxa"/>
            <w:tcBorders>
              <w:top w:val="nil"/>
              <w:left w:val="nil"/>
              <w:bottom w:val="nil"/>
              <w:right w:val="nil"/>
            </w:tcBorders>
            <w:shd w:val="clear" w:color="auto" w:fill="auto"/>
            <w:vAlign w:val="bottom"/>
            <w:hideMark/>
          </w:tcPr>
          <w:p w14:paraId="66CA2659"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Other movements</w:t>
            </w:r>
          </w:p>
        </w:tc>
        <w:tc>
          <w:tcPr>
            <w:tcW w:w="1060" w:type="dxa"/>
            <w:tcBorders>
              <w:top w:val="nil"/>
              <w:left w:val="nil"/>
              <w:bottom w:val="nil"/>
              <w:right w:val="nil"/>
            </w:tcBorders>
            <w:shd w:val="clear" w:color="auto" w:fill="auto"/>
            <w:noWrap/>
            <w:vAlign w:val="bottom"/>
            <w:hideMark/>
          </w:tcPr>
          <w:p w14:paraId="742E0D74"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3,772</w:t>
            </w:r>
          </w:p>
        </w:tc>
        <w:tc>
          <w:tcPr>
            <w:tcW w:w="1060" w:type="dxa"/>
            <w:tcBorders>
              <w:top w:val="nil"/>
              <w:left w:val="nil"/>
              <w:bottom w:val="nil"/>
              <w:right w:val="nil"/>
            </w:tcBorders>
            <w:shd w:val="clear" w:color="auto" w:fill="auto"/>
            <w:noWrap/>
            <w:vAlign w:val="bottom"/>
            <w:hideMark/>
          </w:tcPr>
          <w:p w14:paraId="25C71547"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(583)</w:t>
            </w:r>
          </w:p>
        </w:tc>
        <w:tc>
          <w:tcPr>
            <w:tcW w:w="1060" w:type="dxa"/>
            <w:tcBorders>
              <w:top w:val="nil"/>
              <w:left w:val="nil"/>
              <w:bottom w:val="nil"/>
              <w:right w:val="nil"/>
            </w:tcBorders>
            <w:shd w:val="clear" w:color="auto" w:fill="auto"/>
            <w:noWrap/>
            <w:vAlign w:val="bottom"/>
            <w:hideMark/>
          </w:tcPr>
          <w:p w14:paraId="6187FB44"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(1,812)</w:t>
            </w:r>
          </w:p>
        </w:tc>
        <w:tc>
          <w:tcPr>
            <w:tcW w:w="1060" w:type="dxa"/>
            <w:tcBorders>
              <w:top w:val="nil"/>
              <w:left w:val="nil"/>
              <w:bottom w:val="nil"/>
              <w:right w:val="nil"/>
            </w:tcBorders>
            <w:shd w:val="clear" w:color="auto" w:fill="auto"/>
            <w:noWrap/>
            <w:vAlign w:val="bottom"/>
            <w:hideMark/>
          </w:tcPr>
          <w:p w14:paraId="38BF3B91"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1,377</w:t>
            </w:r>
          </w:p>
        </w:tc>
      </w:tr>
      <w:tr w:rsidR="002E6CAC" w:rsidRPr="002E6CAC" w14:paraId="778907BB" w14:textId="77777777" w:rsidTr="002E6CAC">
        <w:trPr>
          <w:trHeight w:val="225"/>
          <w:jc w:val="center"/>
        </w:trPr>
        <w:tc>
          <w:tcPr>
            <w:tcW w:w="3160" w:type="dxa"/>
            <w:tcBorders>
              <w:top w:val="nil"/>
              <w:left w:val="nil"/>
              <w:bottom w:val="nil"/>
              <w:right w:val="nil"/>
            </w:tcBorders>
            <w:shd w:val="clear" w:color="auto" w:fill="auto"/>
            <w:noWrap/>
            <w:vAlign w:val="bottom"/>
            <w:hideMark/>
          </w:tcPr>
          <w:p w14:paraId="5896850F" w14:textId="77777777" w:rsidR="002E6CAC" w:rsidRPr="002E6CAC" w:rsidRDefault="002E6CAC" w:rsidP="002E6CAC">
            <w:pPr>
              <w:spacing w:after="0"/>
              <w:ind w:leftChars="75" w:left="150"/>
              <w:rPr>
                <w:rFonts w:ascii="Arial" w:hAnsi="Arial" w:cs="Arial"/>
                <w:b/>
                <w:bCs/>
                <w:sz w:val="16"/>
                <w:szCs w:val="16"/>
              </w:rPr>
            </w:pPr>
            <w:r w:rsidRPr="002E6CAC">
              <w:rPr>
                <w:rFonts w:ascii="Arial" w:hAnsi="Arial" w:cs="Arial"/>
                <w:b/>
                <w:bCs/>
                <w:sz w:val="16"/>
                <w:szCs w:val="16"/>
              </w:rPr>
              <w:t>Total other movements</w:t>
            </w:r>
          </w:p>
        </w:tc>
        <w:tc>
          <w:tcPr>
            <w:tcW w:w="1060" w:type="dxa"/>
            <w:tcBorders>
              <w:top w:val="nil"/>
              <w:left w:val="nil"/>
              <w:bottom w:val="single" w:sz="4" w:space="0" w:color="auto"/>
              <w:right w:val="nil"/>
            </w:tcBorders>
            <w:shd w:val="clear" w:color="auto" w:fill="auto"/>
            <w:noWrap/>
            <w:vAlign w:val="bottom"/>
            <w:hideMark/>
          </w:tcPr>
          <w:p w14:paraId="217B68CB"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2,313</w:t>
            </w:r>
          </w:p>
        </w:tc>
        <w:tc>
          <w:tcPr>
            <w:tcW w:w="1060" w:type="dxa"/>
            <w:tcBorders>
              <w:top w:val="nil"/>
              <w:left w:val="nil"/>
              <w:bottom w:val="single" w:sz="4" w:space="0" w:color="auto"/>
              <w:right w:val="nil"/>
            </w:tcBorders>
            <w:shd w:val="clear" w:color="auto" w:fill="auto"/>
            <w:noWrap/>
            <w:vAlign w:val="bottom"/>
            <w:hideMark/>
          </w:tcPr>
          <w:p w14:paraId="166FED25"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(756)</w:t>
            </w:r>
          </w:p>
        </w:tc>
        <w:tc>
          <w:tcPr>
            <w:tcW w:w="1060" w:type="dxa"/>
            <w:tcBorders>
              <w:top w:val="nil"/>
              <w:left w:val="nil"/>
              <w:bottom w:val="single" w:sz="4" w:space="0" w:color="auto"/>
              <w:right w:val="nil"/>
            </w:tcBorders>
            <w:shd w:val="clear" w:color="auto" w:fill="auto"/>
            <w:noWrap/>
            <w:vAlign w:val="bottom"/>
            <w:hideMark/>
          </w:tcPr>
          <w:p w14:paraId="5EE95D29"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(2,031)</w:t>
            </w:r>
          </w:p>
        </w:tc>
        <w:tc>
          <w:tcPr>
            <w:tcW w:w="1060" w:type="dxa"/>
            <w:tcBorders>
              <w:top w:val="nil"/>
              <w:left w:val="nil"/>
              <w:bottom w:val="single" w:sz="4" w:space="0" w:color="auto"/>
              <w:right w:val="nil"/>
            </w:tcBorders>
            <w:shd w:val="clear" w:color="auto" w:fill="auto"/>
            <w:noWrap/>
            <w:vAlign w:val="bottom"/>
            <w:hideMark/>
          </w:tcPr>
          <w:p w14:paraId="39A7DAFE"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(474)</w:t>
            </w:r>
          </w:p>
        </w:tc>
      </w:tr>
      <w:tr w:rsidR="002E6CAC" w:rsidRPr="002E6CAC" w14:paraId="3D54DBCE" w14:textId="77777777" w:rsidTr="002E6CAC">
        <w:trPr>
          <w:trHeight w:val="300"/>
          <w:jc w:val="center"/>
        </w:trPr>
        <w:tc>
          <w:tcPr>
            <w:tcW w:w="3160" w:type="dxa"/>
            <w:tcBorders>
              <w:top w:val="nil"/>
              <w:left w:val="nil"/>
              <w:bottom w:val="nil"/>
              <w:right w:val="nil"/>
            </w:tcBorders>
            <w:shd w:val="clear" w:color="auto" w:fill="auto"/>
            <w:noWrap/>
            <w:vAlign w:val="bottom"/>
            <w:hideMark/>
          </w:tcPr>
          <w:p w14:paraId="5EFA7962" w14:textId="77777777" w:rsidR="002E6CAC" w:rsidRPr="002E6CAC" w:rsidRDefault="002E6CAC" w:rsidP="002E6CAC">
            <w:pPr>
              <w:spacing w:after="0"/>
              <w:rPr>
                <w:rFonts w:ascii="Arial" w:hAnsi="Arial" w:cs="Arial"/>
                <w:b/>
                <w:bCs/>
                <w:color w:val="auto"/>
                <w:sz w:val="16"/>
                <w:szCs w:val="16"/>
              </w:rPr>
            </w:pPr>
            <w:r w:rsidRPr="002E6CAC">
              <w:rPr>
                <w:rFonts w:ascii="Arial" w:hAnsi="Arial" w:cs="Arial"/>
                <w:b/>
                <w:bCs/>
                <w:color w:val="auto"/>
                <w:sz w:val="16"/>
                <w:szCs w:val="16"/>
              </w:rPr>
              <w:t>As at 30 June 2023</w:t>
            </w:r>
          </w:p>
        </w:tc>
        <w:tc>
          <w:tcPr>
            <w:tcW w:w="1060" w:type="dxa"/>
            <w:tcBorders>
              <w:top w:val="nil"/>
              <w:left w:val="nil"/>
              <w:bottom w:val="nil"/>
              <w:right w:val="nil"/>
            </w:tcBorders>
            <w:shd w:val="clear" w:color="auto" w:fill="auto"/>
            <w:noWrap/>
            <w:vAlign w:val="bottom"/>
            <w:hideMark/>
          </w:tcPr>
          <w:p w14:paraId="4A0F8688" w14:textId="77777777" w:rsidR="002E6CAC" w:rsidRPr="002E6CAC" w:rsidRDefault="002E6CAC" w:rsidP="002E6CA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0A8F8C1"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D5BECC9" w14:textId="77777777" w:rsidR="002E6CAC" w:rsidRPr="002E6CAC" w:rsidRDefault="002E6CAC" w:rsidP="002E6CA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A97D1B5" w14:textId="77777777" w:rsidR="002E6CAC" w:rsidRPr="002E6CAC" w:rsidRDefault="002E6CAC" w:rsidP="002E6CAC">
            <w:pPr>
              <w:spacing w:after="0"/>
              <w:jc w:val="right"/>
              <w:rPr>
                <w:rFonts w:ascii="Times New Roman" w:hAnsi="Times New Roman"/>
                <w:color w:val="auto"/>
              </w:rPr>
            </w:pPr>
          </w:p>
        </w:tc>
      </w:tr>
      <w:tr w:rsidR="002E6CAC" w:rsidRPr="002E6CAC" w14:paraId="59114720" w14:textId="77777777" w:rsidTr="002E6CAC">
        <w:trPr>
          <w:trHeight w:val="225"/>
          <w:jc w:val="center"/>
        </w:trPr>
        <w:tc>
          <w:tcPr>
            <w:tcW w:w="3160" w:type="dxa"/>
            <w:tcBorders>
              <w:top w:val="nil"/>
              <w:left w:val="nil"/>
              <w:bottom w:val="nil"/>
              <w:right w:val="nil"/>
            </w:tcBorders>
            <w:shd w:val="clear" w:color="auto" w:fill="auto"/>
            <w:noWrap/>
            <w:vAlign w:val="bottom"/>
            <w:hideMark/>
          </w:tcPr>
          <w:p w14:paraId="7B813983"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278841F7"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6,856</w:t>
            </w:r>
          </w:p>
        </w:tc>
        <w:tc>
          <w:tcPr>
            <w:tcW w:w="1060" w:type="dxa"/>
            <w:tcBorders>
              <w:top w:val="nil"/>
              <w:left w:val="nil"/>
              <w:bottom w:val="nil"/>
              <w:right w:val="nil"/>
            </w:tcBorders>
            <w:shd w:val="clear" w:color="auto" w:fill="auto"/>
            <w:noWrap/>
            <w:vAlign w:val="bottom"/>
            <w:hideMark/>
          </w:tcPr>
          <w:p w14:paraId="31575F72"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675</w:t>
            </w:r>
          </w:p>
        </w:tc>
        <w:tc>
          <w:tcPr>
            <w:tcW w:w="1060" w:type="dxa"/>
            <w:tcBorders>
              <w:top w:val="nil"/>
              <w:left w:val="nil"/>
              <w:bottom w:val="nil"/>
              <w:right w:val="nil"/>
            </w:tcBorders>
            <w:shd w:val="clear" w:color="auto" w:fill="auto"/>
            <w:noWrap/>
            <w:vAlign w:val="bottom"/>
            <w:hideMark/>
          </w:tcPr>
          <w:p w14:paraId="7FF57386"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5,759</w:t>
            </w:r>
          </w:p>
        </w:tc>
        <w:tc>
          <w:tcPr>
            <w:tcW w:w="1060" w:type="dxa"/>
            <w:tcBorders>
              <w:top w:val="nil"/>
              <w:left w:val="nil"/>
              <w:bottom w:val="nil"/>
              <w:right w:val="nil"/>
            </w:tcBorders>
            <w:shd w:val="clear" w:color="auto" w:fill="auto"/>
            <w:noWrap/>
            <w:vAlign w:val="bottom"/>
            <w:hideMark/>
          </w:tcPr>
          <w:p w14:paraId="065DD717"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13,290</w:t>
            </w:r>
          </w:p>
        </w:tc>
      </w:tr>
      <w:tr w:rsidR="002E6CAC" w:rsidRPr="002E6CAC" w14:paraId="30A77A2C" w14:textId="77777777" w:rsidTr="002E6CAC">
        <w:trPr>
          <w:trHeight w:val="225"/>
          <w:jc w:val="center"/>
        </w:trPr>
        <w:tc>
          <w:tcPr>
            <w:tcW w:w="3160" w:type="dxa"/>
            <w:tcBorders>
              <w:top w:val="nil"/>
              <w:left w:val="nil"/>
              <w:bottom w:val="nil"/>
              <w:right w:val="nil"/>
            </w:tcBorders>
            <w:shd w:val="clear" w:color="auto" w:fill="auto"/>
            <w:vAlign w:val="bottom"/>
            <w:hideMark/>
          </w:tcPr>
          <w:p w14:paraId="06E27231"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 xml:space="preserve">Gross book value - </w:t>
            </w:r>
            <w:proofErr w:type="spellStart"/>
            <w:r w:rsidRPr="002E6CAC">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384373EE"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9,521</w:t>
            </w:r>
          </w:p>
        </w:tc>
        <w:tc>
          <w:tcPr>
            <w:tcW w:w="1060" w:type="dxa"/>
            <w:tcBorders>
              <w:top w:val="nil"/>
              <w:left w:val="nil"/>
              <w:bottom w:val="nil"/>
              <w:right w:val="nil"/>
            </w:tcBorders>
            <w:shd w:val="clear" w:color="auto" w:fill="auto"/>
            <w:noWrap/>
            <w:vAlign w:val="bottom"/>
            <w:hideMark/>
          </w:tcPr>
          <w:p w14:paraId="0EC338CC"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2669A96"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5455A56"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9,521</w:t>
            </w:r>
          </w:p>
        </w:tc>
      </w:tr>
      <w:tr w:rsidR="002E6CAC" w:rsidRPr="002E6CAC" w14:paraId="1056084F" w14:textId="77777777" w:rsidTr="00F10B88">
        <w:trPr>
          <w:trHeight w:val="425"/>
          <w:jc w:val="center"/>
        </w:trPr>
        <w:tc>
          <w:tcPr>
            <w:tcW w:w="3160" w:type="dxa"/>
            <w:tcBorders>
              <w:top w:val="nil"/>
              <w:left w:val="nil"/>
              <w:bottom w:val="nil"/>
              <w:right w:val="nil"/>
            </w:tcBorders>
            <w:shd w:val="clear" w:color="auto" w:fill="auto"/>
            <w:vAlign w:val="bottom"/>
            <w:hideMark/>
          </w:tcPr>
          <w:p w14:paraId="2406B72A"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30AD7D2E"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(861)</w:t>
            </w:r>
          </w:p>
        </w:tc>
        <w:tc>
          <w:tcPr>
            <w:tcW w:w="1060" w:type="dxa"/>
            <w:tcBorders>
              <w:top w:val="nil"/>
              <w:left w:val="nil"/>
              <w:bottom w:val="nil"/>
              <w:right w:val="nil"/>
            </w:tcBorders>
            <w:shd w:val="clear" w:color="auto" w:fill="auto"/>
            <w:noWrap/>
            <w:vAlign w:val="bottom"/>
            <w:hideMark/>
          </w:tcPr>
          <w:p w14:paraId="0AA82D06"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(519)</w:t>
            </w:r>
          </w:p>
        </w:tc>
        <w:tc>
          <w:tcPr>
            <w:tcW w:w="1060" w:type="dxa"/>
            <w:tcBorders>
              <w:top w:val="nil"/>
              <w:left w:val="nil"/>
              <w:bottom w:val="nil"/>
              <w:right w:val="nil"/>
            </w:tcBorders>
            <w:shd w:val="clear" w:color="auto" w:fill="auto"/>
            <w:noWrap/>
            <w:vAlign w:val="bottom"/>
            <w:hideMark/>
          </w:tcPr>
          <w:p w14:paraId="70D3F473"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(4,755)</w:t>
            </w:r>
          </w:p>
        </w:tc>
        <w:tc>
          <w:tcPr>
            <w:tcW w:w="1060" w:type="dxa"/>
            <w:tcBorders>
              <w:top w:val="nil"/>
              <w:left w:val="nil"/>
              <w:bottom w:val="nil"/>
              <w:right w:val="nil"/>
            </w:tcBorders>
            <w:shd w:val="clear" w:color="auto" w:fill="auto"/>
            <w:noWrap/>
            <w:vAlign w:val="bottom"/>
            <w:hideMark/>
          </w:tcPr>
          <w:p w14:paraId="0E55E59A"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(6,135)</w:t>
            </w:r>
          </w:p>
        </w:tc>
      </w:tr>
      <w:tr w:rsidR="002E6CAC" w:rsidRPr="002E6CAC" w14:paraId="2B5B2BB0" w14:textId="77777777" w:rsidTr="00F10B88">
        <w:trPr>
          <w:trHeight w:val="425"/>
          <w:jc w:val="center"/>
        </w:trPr>
        <w:tc>
          <w:tcPr>
            <w:tcW w:w="3160" w:type="dxa"/>
            <w:tcBorders>
              <w:top w:val="nil"/>
              <w:left w:val="nil"/>
              <w:bottom w:val="nil"/>
              <w:right w:val="nil"/>
            </w:tcBorders>
            <w:shd w:val="clear" w:color="auto" w:fill="auto"/>
            <w:vAlign w:val="bottom"/>
            <w:hideMark/>
          </w:tcPr>
          <w:p w14:paraId="4F897D7D" w14:textId="77777777" w:rsidR="002E6CAC" w:rsidRPr="002E6CAC" w:rsidRDefault="002E6CAC" w:rsidP="002E6CAC">
            <w:pPr>
              <w:spacing w:after="0"/>
              <w:ind w:leftChars="75" w:left="150"/>
              <w:rPr>
                <w:rFonts w:ascii="Arial" w:hAnsi="Arial" w:cs="Arial"/>
                <w:color w:val="auto"/>
                <w:sz w:val="16"/>
                <w:szCs w:val="16"/>
              </w:rPr>
            </w:pPr>
            <w:r w:rsidRPr="002E6CAC">
              <w:rPr>
                <w:rFonts w:ascii="Arial" w:hAnsi="Arial" w:cs="Arial"/>
                <w:color w:val="auto"/>
                <w:sz w:val="16"/>
                <w:szCs w:val="16"/>
              </w:rPr>
              <w:t xml:space="preserve">Accumulated depreciation/amortisation and impairment - </w:t>
            </w:r>
            <w:proofErr w:type="spellStart"/>
            <w:r w:rsidRPr="002E6CAC">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68A0067D"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(6,295)</w:t>
            </w:r>
          </w:p>
        </w:tc>
        <w:tc>
          <w:tcPr>
            <w:tcW w:w="1060" w:type="dxa"/>
            <w:tcBorders>
              <w:top w:val="nil"/>
              <w:left w:val="nil"/>
              <w:bottom w:val="single" w:sz="4" w:space="0" w:color="auto"/>
              <w:right w:val="nil"/>
            </w:tcBorders>
            <w:shd w:val="clear" w:color="auto" w:fill="auto"/>
            <w:noWrap/>
            <w:vAlign w:val="bottom"/>
            <w:hideMark/>
          </w:tcPr>
          <w:p w14:paraId="5E25E0B2"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6E29ED18" w14:textId="77777777" w:rsidR="002E6CAC" w:rsidRPr="002E6CAC" w:rsidRDefault="002E6CAC" w:rsidP="002E6CAC">
            <w:pPr>
              <w:spacing w:after="0"/>
              <w:jc w:val="right"/>
              <w:rPr>
                <w:rFonts w:ascii="Arial" w:hAnsi="Arial" w:cs="Arial"/>
                <w:sz w:val="16"/>
                <w:szCs w:val="16"/>
              </w:rPr>
            </w:pPr>
            <w:r w:rsidRPr="002E6CAC">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5979A927"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(6,295)</w:t>
            </w:r>
          </w:p>
        </w:tc>
      </w:tr>
      <w:tr w:rsidR="002E6CAC" w:rsidRPr="002E6CAC" w14:paraId="28D5F1F2" w14:textId="77777777" w:rsidTr="002E6CAC">
        <w:trPr>
          <w:trHeight w:val="225"/>
          <w:jc w:val="center"/>
        </w:trPr>
        <w:tc>
          <w:tcPr>
            <w:tcW w:w="3160" w:type="dxa"/>
            <w:tcBorders>
              <w:top w:val="nil"/>
              <w:left w:val="nil"/>
              <w:bottom w:val="single" w:sz="4" w:space="0" w:color="auto"/>
              <w:right w:val="nil"/>
            </w:tcBorders>
            <w:shd w:val="clear" w:color="auto" w:fill="auto"/>
            <w:vAlign w:val="bottom"/>
            <w:hideMark/>
          </w:tcPr>
          <w:p w14:paraId="63A7D5B4" w14:textId="77777777" w:rsidR="002E6CAC" w:rsidRPr="002E6CAC" w:rsidRDefault="002E6CAC" w:rsidP="002E6CAC">
            <w:pPr>
              <w:spacing w:after="0"/>
              <w:ind w:leftChars="75" w:left="150"/>
              <w:rPr>
                <w:rFonts w:ascii="Arial" w:hAnsi="Arial" w:cs="Arial"/>
                <w:b/>
                <w:bCs/>
                <w:color w:val="auto"/>
                <w:sz w:val="16"/>
                <w:szCs w:val="16"/>
              </w:rPr>
            </w:pPr>
            <w:r w:rsidRPr="002E6CAC">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38BE4145"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9,221</w:t>
            </w:r>
          </w:p>
        </w:tc>
        <w:tc>
          <w:tcPr>
            <w:tcW w:w="1060" w:type="dxa"/>
            <w:tcBorders>
              <w:top w:val="nil"/>
              <w:left w:val="nil"/>
              <w:bottom w:val="single" w:sz="4" w:space="0" w:color="auto"/>
              <w:right w:val="nil"/>
            </w:tcBorders>
            <w:shd w:val="clear" w:color="auto" w:fill="auto"/>
            <w:noWrap/>
            <w:vAlign w:val="bottom"/>
            <w:hideMark/>
          </w:tcPr>
          <w:p w14:paraId="75DAB69A"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156</w:t>
            </w:r>
          </w:p>
        </w:tc>
        <w:tc>
          <w:tcPr>
            <w:tcW w:w="1060" w:type="dxa"/>
            <w:tcBorders>
              <w:top w:val="nil"/>
              <w:left w:val="nil"/>
              <w:bottom w:val="single" w:sz="4" w:space="0" w:color="auto"/>
              <w:right w:val="nil"/>
            </w:tcBorders>
            <w:shd w:val="clear" w:color="auto" w:fill="auto"/>
            <w:noWrap/>
            <w:vAlign w:val="bottom"/>
            <w:hideMark/>
          </w:tcPr>
          <w:p w14:paraId="629C172C"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1,004</w:t>
            </w:r>
          </w:p>
        </w:tc>
        <w:tc>
          <w:tcPr>
            <w:tcW w:w="1060" w:type="dxa"/>
            <w:tcBorders>
              <w:top w:val="nil"/>
              <w:left w:val="nil"/>
              <w:bottom w:val="single" w:sz="4" w:space="0" w:color="auto"/>
              <w:right w:val="nil"/>
            </w:tcBorders>
            <w:shd w:val="clear" w:color="auto" w:fill="auto"/>
            <w:noWrap/>
            <w:vAlign w:val="bottom"/>
            <w:hideMark/>
          </w:tcPr>
          <w:p w14:paraId="1931DC1D" w14:textId="77777777" w:rsidR="002E6CAC" w:rsidRPr="002E6CAC" w:rsidRDefault="002E6CAC" w:rsidP="002E6CAC">
            <w:pPr>
              <w:spacing w:after="0"/>
              <w:jc w:val="right"/>
              <w:rPr>
                <w:rFonts w:ascii="Arial" w:hAnsi="Arial" w:cs="Arial"/>
                <w:b/>
                <w:bCs/>
                <w:sz w:val="16"/>
                <w:szCs w:val="16"/>
              </w:rPr>
            </w:pPr>
            <w:r w:rsidRPr="002E6CAC">
              <w:rPr>
                <w:rFonts w:ascii="Arial" w:hAnsi="Arial" w:cs="Arial"/>
                <w:b/>
                <w:bCs/>
                <w:sz w:val="16"/>
                <w:szCs w:val="16"/>
              </w:rPr>
              <w:t>10,381</w:t>
            </w:r>
          </w:p>
        </w:tc>
      </w:tr>
    </w:tbl>
    <w:bookmarkEnd w:id="11"/>
    <w:p w14:paraId="1571E2A5" w14:textId="0C6EF6CC" w:rsidR="003575C0" w:rsidRPr="005357CC" w:rsidRDefault="006C07AD" w:rsidP="005357CC">
      <w:pPr>
        <w:spacing w:before="120" w:after="0"/>
        <w:rPr>
          <w:rFonts w:ascii="Arial" w:hAnsi="Arial" w:cs="Arial"/>
          <w:color w:val="auto"/>
          <w:sz w:val="16"/>
          <w:szCs w:val="16"/>
        </w:rPr>
      </w:pPr>
      <w:proofErr w:type="spellStart"/>
      <w:r w:rsidRPr="006C07AD">
        <w:rPr>
          <w:rFonts w:ascii="Arial" w:hAnsi="Arial" w:cs="Arial"/>
          <w:color w:val="auto"/>
          <w:sz w:val="16"/>
          <w:szCs w:val="16"/>
        </w:rPr>
        <w:t>RoU</w:t>
      </w:r>
      <w:proofErr w:type="spellEnd"/>
      <w:r w:rsidRPr="006C07AD">
        <w:rPr>
          <w:rFonts w:ascii="Arial" w:hAnsi="Arial" w:cs="Arial"/>
          <w:color w:val="auto"/>
          <w:sz w:val="16"/>
          <w:szCs w:val="16"/>
        </w:rPr>
        <w:t xml:space="preserve"> = Right-of-Use asset</w:t>
      </w:r>
    </w:p>
    <w:sectPr w:rsidR="003575C0" w:rsidRPr="005357CC"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F4C6B" w14:textId="77777777" w:rsidR="00C70E15" w:rsidRDefault="00C70E15" w:rsidP="00913388">
      <w:pPr>
        <w:spacing w:after="0"/>
      </w:pPr>
      <w:r>
        <w:separator/>
      </w:r>
    </w:p>
  </w:endnote>
  <w:endnote w:type="continuationSeparator" w:id="0">
    <w:p w14:paraId="5FA8D583" w14:textId="77777777" w:rsidR="00C70E15" w:rsidRDefault="00C70E15"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5702C826" w14:textId="688B566D" w:rsidR="00C70E15" w:rsidRPr="00913388" w:rsidRDefault="00C70E15"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FF0830">
          <w:rPr>
            <w:rFonts w:ascii="Arial" w:hAnsi="Arial" w:cs="Arial"/>
            <w:noProof/>
            <w:sz w:val="18"/>
            <w:szCs w:val="18"/>
          </w:rPr>
          <w:t>286</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493588C9" w14:textId="60C0911A" w:rsidR="00C70E15" w:rsidRDefault="00C70E15"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FF0830">
          <w:rPr>
            <w:rFonts w:ascii="Arial" w:hAnsi="Arial" w:cs="Arial"/>
            <w:noProof/>
            <w:sz w:val="18"/>
            <w:szCs w:val="18"/>
          </w:rPr>
          <w:t>271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28458"/>
      <w:docPartObj>
        <w:docPartGallery w:val="Page Numbers (Bottom of Page)"/>
        <w:docPartUnique/>
      </w:docPartObj>
    </w:sdtPr>
    <w:sdtEndPr>
      <w:rPr>
        <w:noProof/>
      </w:rPr>
    </w:sdtEndPr>
    <w:sdtContent>
      <w:p w14:paraId="752183C2" w14:textId="413C7598" w:rsidR="00C70E15" w:rsidRDefault="00C70E15"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FF0830">
          <w:rPr>
            <w:rFonts w:ascii="Arial" w:hAnsi="Arial" w:cs="Arial"/>
            <w:noProof/>
            <w:sz w:val="18"/>
            <w:szCs w:val="18"/>
          </w:rPr>
          <w:t>285</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E534" w14:textId="77777777" w:rsidR="00C70E15" w:rsidRDefault="00C70E15" w:rsidP="00913388">
      <w:pPr>
        <w:spacing w:after="0"/>
      </w:pPr>
      <w:r>
        <w:separator/>
      </w:r>
    </w:p>
  </w:footnote>
  <w:footnote w:type="continuationSeparator" w:id="0">
    <w:p w14:paraId="4040B0D9" w14:textId="77777777" w:rsidR="00C70E15" w:rsidRDefault="00C70E15" w:rsidP="00913388">
      <w:pPr>
        <w:spacing w:after="0"/>
      </w:pPr>
      <w:r>
        <w:continuationSeparator/>
      </w:r>
    </w:p>
  </w:footnote>
  <w:footnote w:id="1">
    <w:p w14:paraId="546CD409" w14:textId="5FB489B4" w:rsidR="00C70E15" w:rsidRPr="007D7165" w:rsidRDefault="00C70E15" w:rsidP="00FC73F4">
      <w:pPr>
        <w:pStyle w:val="FootnoteText"/>
        <w:rPr>
          <w:color w:val="auto"/>
        </w:rPr>
      </w:pPr>
      <w:r>
        <w:rPr>
          <w:rStyle w:val="FootnoteReference"/>
        </w:rPr>
        <w:footnoteRef/>
      </w:r>
      <w:r>
        <w:tab/>
      </w:r>
      <w:r w:rsidRPr="00AE0682">
        <w:t>For more information about</w:t>
      </w:r>
      <w:r>
        <w:t xml:space="preserve"> the strategic direction of FSANZ</w:t>
      </w:r>
      <w:r w:rsidRPr="00AE0682">
        <w:t>, refer to the cu</w:t>
      </w:r>
      <w:r>
        <w:t>rrent Corporate Plan, available </w:t>
      </w:r>
      <w:r w:rsidRPr="00AE0682">
        <w:t xml:space="preserve">at: </w:t>
      </w:r>
      <w:r w:rsidRPr="00C83708">
        <w:t>www.foodstandards.gov.au/publications/Pages/corporate-plan-2021-22.aspx</w:t>
      </w:r>
    </w:p>
  </w:footnote>
  <w:footnote w:id="2">
    <w:p w14:paraId="6E0F5035" w14:textId="77777777" w:rsidR="00C70E15" w:rsidRPr="00642AF8" w:rsidRDefault="00C70E15" w:rsidP="003E1162">
      <w:pPr>
        <w:pStyle w:val="FootnoteText"/>
        <w:rPr>
          <w:lang w:val="en-US"/>
        </w:rPr>
      </w:pPr>
      <w:r>
        <w:rPr>
          <w:rStyle w:val="FootnoteReference"/>
        </w:rPr>
        <w:footnoteRef/>
      </w:r>
      <w:r>
        <w:rPr>
          <w:lang w:val="en-US"/>
        </w:rPr>
        <w:tab/>
        <w:t>A bacterium which may cause abortion in animals and food poisoning in humans.</w:t>
      </w:r>
    </w:p>
  </w:footnote>
  <w:footnote w:id="3">
    <w:p w14:paraId="5C84F385" w14:textId="692E460F" w:rsidR="00C70E15" w:rsidRDefault="00C70E15" w:rsidP="00D5097F">
      <w:pPr>
        <w:pStyle w:val="FootnoteText"/>
      </w:pPr>
      <w:r>
        <w:rPr>
          <w:rStyle w:val="FootnoteReference"/>
        </w:rPr>
        <w:footnoteRef/>
      </w:r>
      <w:r>
        <w:t xml:space="preserve"> </w:t>
      </w:r>
      <w:r>
        <w:tab/>
      </w:r>
      <w:r w:rsidRPr="00923ED5">
        <w:rPr>
          <w:color w:val="auto"/>
        </w:rPr>
        <w:t>Refers to</w:t>
      </w:r>
      <w:r>
        <w:rPr>
          <w:color w:val="auto"/>
        </w:rPr>
        <w:t xml:space="preserve"> an</w:t>
      </w:r>
      <w:r w:rsidRPr="00923ED5">
        <w:rPr>
          <w:color w:val="auto"/>
        </w:rPr>
        <w:t xml:space="preserve"> updated key activit</w:t>
      </w:r>
      <w:r>
        <w:rPr>
          <w:color w:val="auto"/>
        </w:rPr>
        <w:t>y</w:t>
      </w:r>
      <w:r w:rsidRPr="00923ED5">
        <w:rPr>
          <w:color w:val="auto"/>
        </w:rPr>
        <w:t xml:space="preserve"> that will be reflected in the</w:t>
      </w:r>
      <w:r>
        <w:rPr>
          <w:color w:val="auto"/>
        </w:rPr>
        <w:t xml:space="preserve"> FSANZ 2022–</w:t>
      </w:r>
      <w:r w:rsidRPr="00923ED5">
        <w:rPr>
          <w:color w:val="auto"/>
        </w:rPr>
        <w:t>23 Corporate Plan</w:t>
      </w:r>
      <w:r>
        <w:rPr>
          <w:color w:val="auto"/>
        </w:rPr>
        <w:t>.</w:t>
      </w:r>
    </w:p>
  </w:footnote>
  <w:footnote w:id="4">
    <w:p w14:paraId="751B64AE" w14:textId="018A25E8" w:rsidR="00C70E15" w:rsidRDefault="00C70E15" w:rsidP="00B82EB2">
      <w:pPr>
        <w:pStyle w:val="FootnoteText"/>
      </w:pPr>
      <w:r>
        <w:rPr>
          <w:rStyle w:val="FootnoteReference"/>
        </w:rPr>
        <w:footnoteRef/>
      </w:r>
      <w:r>
        <w:t xml:space="preserve"> </w:t>
      </w:r>
      <w:r>
        <w:tab/>
        <w:t>This is a new performance measure for 2022–23, therefore there is no expected performance result for 2021–22.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F221" w14:textId="599272E5" w:rsidR="00C70E15" w:rsidRDefault="00C70E15" w:rsidP="00A772BE">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33F5" w14:textId="37113E1B" w:rsidR="00C70E15" w:rsidRPr="00125182" w:rsidRDefault="00C70E15"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2884F095" w14:textId="58C3D428" w:rsidR="00C70E15" w:rsidRDefault="00C70E15" w:rsidP="009C2272">
    <w:pPr>
      <w:pStyle w:val="Header1-Right"/>
      <w:spacing w:after="40"/>
    </w:pPr>
    <w:r>
      <w:t>FSANZ – Section 2 – Outcomes and Planned Performance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FEC3" w14:textId="74921357" w:rsidR="00C70E15" w:rsidRDefault="00C70E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D8B0" w14:textId="2D6024A9" w:rsidR="00C70E15" w:rsidRPr="004B6B7B" w:rsidRDefault="00C70E15" w:rsidP="009C2272">
    <w:pPr>
      <w:pStyle w:val="Header2-Left"/>
      <w:spacing w:after="40"/>
    </w:pPr>
    <w:r>
      <w:t>2022–23 Portfolio Budget Statements – FSANZ</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8B67" w14:textId="63BFD0E1" w:rsidR="00C70E15" w:rsidRPr="00125182" w:rsidRDefault="00C70E15"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1F20D67F" w14:textId="5C6B3565" w:rsidR="00C70E15" w:rsidRPr="00EC1AD1" w:rsidRDefault="00C70E15" w:rsidP="009C2272">
    <w:pPr>
      <w:pStyle w:val="Header1-Right"/>
      <w:spacing w:after="40"/>
    </w:pPr>
    <w:r>
      <w:t>FSANZ – Section 3 – Budgeted Financial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19ED" w14:textId="6BAED64C" w:rsidR="00C70E15" w:rsidRDefault="00C70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A596" w14:textId="624E9C4C" w:rsidR="00C70E15" w:rsidRPr="00125182" w:rsidRDefault="00C70E15"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1E6F31C7" w14:textId="214BE12B" w:rsidR="00C70E15" w:rsidRDefault="00C70E15" w:rsidP="00A772BE">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F53B" w14:textId="2B34978D" w:rsidR="00C70E15" w:rsidRDefault="00C70E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CDA7" w14:textId="74294AC3" w:rsidR="00C70E15" w:rsidRPr="00125182" w:rsidRDefault="00C70E15"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73ED2F3F" w14:textId="294AFB70" w:rsidR="00C70E15" w:rsidRPr="005357CC" w:rsidRDefault="00C70E15" w:rsidP="005357CC">
    <w:pPr>
      <w:pStyle w:val="Header1-Right-Odd"/>
      <w:pBdr>
        <w:bottom w:val="none" w:sz="0" w:space="0" w:color="auto"/>
      </w:pBdr>
      <w:jc w:val="center"/>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E772" w14:textId="7CCEF908" w:rsidR="00C70E15" w:rsidRDefault="00C70E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77A9" w14:textId="3449FB1E" w:rsidR="00C70E15" w:rsidRDefault="00C70E15" w:rsidP="009C2272">
    <w:pPr>
      <w:pStyle w:val="Header2-Left"/>
      <w:spacing w:after="40"/>
    </w:pPr>
    <w:r>
      <w:t>2022–23 Portfolio Budget Statements – FSANZ</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13CB" w14:textId="1D67B0D6" w:rsidR="00C70E15" w:rsidRPr="00125182" w:rsidRDefault="00C70E15"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7B9A19ED" w14:textId="1533856B" w:rsidR="00C70E15" w:rsidRDefault="00C70E15" w:rsidP="009C2272">
    <w:pPr>
      <w:pStyle w:val="Header1-Right"/>
      <w:spacing w:after="40"/>
    </w:pPr>
    <w:r>
      <w:t>FSANZ – Section 1 – Entity Overview and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4DF3" w14:textId="68698CC3" w:rsidR="00C70E15" w:rsidRDefault="00C70E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FE2B" w14:textId="22FCD6A9" w:rsidR="00C70E15" w:rsidRPr="00013D9E" w:rsidRDefault="00C70E15" w:rsidP="009C2272">
    <w:pPr>
      <w:pStyle w:val="Header2-Left"/>
      <w:spacing w:after="40"/>
    </w:pPr>
    <w:r>
      <w:t>2022–23 Portfolio Budget Statements – FSANZ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506"/>
    <w:multiLevelType w:val="hybridMultilevel"/>
    <w:tmpl w:val="04E66C28"/>
    <w:lvl w:ilvl="0" w:tplc="0C090019">
      <w:start w:val="1"/>
      <w:numFmt w:val="lowerLetter"/>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 w15:restartNumberingAfterBreak="0">
    <w:nsid w:val="09EA1540"/>
    <w:multiLevelType w:val="hybridMultilevel"/>
    <w:tmpl w:val="23863898"/>
    <w:lvl w:ilvl="0" w:tplc="734E0BD0">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199C28B9"/>
    <w:multiLevelType w:val="hybridMultilevel"/>
    <w:tmpl w:val="D55823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774755"/>
    <w:multiLevelType w:val="hybridMultilevel"/>
    <w:tmpl w:val="8F649224"/>
    <w:lvl w:ilvl="0" w:tplc="7C122AFA">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4F3B61"/>
    <w:multiLevelType w:val="hybridMultilevel"/>
    <w:tmpl w:val="5060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BF1579"/>
    <w:multiLevelType w:val="hybridMultilevel"/>
    <w:tmpl w:val="0796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AD7AE3"/>
    <w:multiLevelType w:val="hybridMultilevel"/>
    <w:tmpl w:val="37AC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2"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61785"/>
    <w:multiLevelType w:val="hybridMultilevel"/>
    <w:tmpl w:val="035E844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9"/>
  </w:num>
  <w:num w:numId="5">
    <w:abstractNumId w:val="11"/>
  </w:num>
  <w:num w:numId="6">
    <w:abstractNumId w:val="2"/>
  </w:num>
  <w:num w:numId="7">
    <w:abstractNumId w:val="5"/>
  </w:num>
  <w:num w:numId="8">
    <w:abstractNumId w:val="10"/>
  </w:num>
  <w:num w:numId="9">
    <w:abstractNumId w:val="3"/>
  </w:num>
  <w:num w:numId="10">
    <w:abstractNumId w:val="8"/>
  </w:num>
  <w:num w:numId="11">
    <w:abstractNumId w:val="0"/>
  </w:num>
  <w:num w:numId="12">
    <w:abstractNumId w:val="14"/>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AE6"/>
    <w:rsid w:val="00002A91"/>
    <w:rsid w:val="00010E2C"/>
    <w:rsid w:val="00013D9E"/>
    <w:rsid w:val="0004214E"/>
    <w:rsid w:val="000444B3"/>
    <w:rsid w:val="00050EDA"/>
    <w:rsid w:val="000676BD"/>
    <w:rsid w:val="00072780"/>
    <w:rsid w:val="000800CD"/>
    <w:rsid w:val="00080CEC"/>
    <w:rsid w:val="00091148"/>
    <w:rsid w:val="000A4FA9"/>
    <w:rsid w:val="000B0F52"/>
    <w:rsid w:val="000C2C0B"/>
    <w:rsid w:val="000D090F"/>
    <w:rsid w:val="000D5F2A"/>
    <w:rsid w:val="000E190C"/>
    <w:rsid w:val="000E4DC8"/>
    <w:rsid w:val="000F3FC7"/>
    <w:rsid w:val="000F78E0"/>
    <w:rsid w:val="001109CA"/>
    <w:rsid w:val="00117262"/>
    <w:rsid w:val="0012587F"/>
    <w:rsid w:val="0013523C"/>
    <w:rsid w:val="00154996"/>
    <w:rsid w:val="00167331"/>
    <w:rsid w:val="001944CC"/>
    <w:rsid w:val="0019518C"/>
    <w:rsid w:val="001A6C4F"/>
    <w:rsid w:val="001B3D2F"/>
    <w:rsid w:val="001C20C7"/>
    <w:rsid w:val="001E2F38"/>
    <w:rsid w:val="001F5E15"/>
    <w:rsid w:val="0020668D"/>
    <w:rsid w:val="00212C2B"/>
    <w:rsid w:val="00213D2C"/>
    <w:rsid w:val="002306A2"/>
    <w:rsid w:val="00232707"/>
    <w:rsid w:val="0024473E"/>
    <w:rsid w:val="0024539A"/>
    <w:rsid w:val="00276727"/>
    <w:rsid w:val="002768D6"/>
    <w:rsid w:val="00280050"/>
    <w:rsid w:val="002C5FB2"/>
    <w:rsid w:val="002E0591"/>
    <w:rsid w:val="002E200F"/>
    <w:rsid w:val="002E68E3"/>
    <w:rsid w:val="002E6CAC"/>
    <w:rsid w:val="002F2050"/>
    <w:rsid w:val="003575C0"/>
    <w:rsid w:val="00357948"/>
    <w:rsid w:val="003616F2"/>
    <w:rsid w:val="0036539D"/>
    <w:rsid w:val="0037037F"/>
    <w:rsid w:val="0037070D"/>
    <w:rsid w:val="00375E46"/>
    <w:rsid w:val="00384264"/>
    <w:rsid w:val="00384D9F"/>
    <w:rsid w:val="00392DCD"/>
    <w:rsid w:val="003B009A"/>
    <w:rsid w:val="003B77BA"/>
    <w:rsid w:val="003C11DC"/>
    <w:rsid w:val="003C732A"/>
    <w:rsid w:val="003D51E4"/>
    <w:rsid w:val="003E1162"/>
    <w:rsid w:val="003F683B"/>
    <w:rsid w:val="0040209C"/>
    <w:rsid w:val="0040258E"/>
    <w:rsid w:val="004056D8"/>
    <w:rsid w:val="0043695E"/>
    <w:rsid w:val="0044090A"/>
    <w:rsid w:val="004415E3"/>
    <w:rsid w:val="0045370D"/>
    <w:rsid w:val="00453D4C"/>
    <w:rsid w:val="00474319"/>
    <w:rsid w:val="0048284A"/>
    <w:rsid w:val="0048377C"/>
    <w:rsid w:val="00497CB1"/>
    <w:rsid w:val="004A2B3C"/>
    <w:rsid w:val="004A571E"/>
    <w:rsid w:val="004B6B7B"/>
    <w:rsid w:val="004C0D57"/>
    <w:rsid w:val="004D385F"/>
    <w:rsid w:val="004D66A6"/>
    <w:rsid w:val="004E7595"/>
    <w:rsid w:val="004F22D2"/>
    <w:rsid w:val="004F259C"/>
    <w:rsid w:val="00505CF0"/>
    <w:rsid w:val="00511801"/>
    <w:rsid w:val="005357CC"/>
    <w:rsid w:val="005431FC"/>
    <w:rsid w:val="00544EF4"/>
    <w:rsid w:val="00557421"/>
    <w:rsid w:val="005857AC"/>
    <w:rsid w:val="005A6092"/>
    <w:rsid w:val="005B3D83"/>
    <w:rsid w:val="005B6C12"/>
    <w:rsid w:val="005B6E89"/>
    <w:rsid w:val="005C1E94"/>
    <w:rsid w:val="005C730C"/>
    <w:rsid w:val="005D52B5"/>
    <w:rsid w:val="005F2BFA"/>
    <w:rsid w:val="005F3D84"/>
    <w:rsid w:val="005F7BEB"/>
    <w:rsid w:val="005F7E28"/>
    <w:rsid w:val="006105F5"/>
    <w:rsid w:val="00623168"/>
    <w:rsid w:val="006267B7"/>
    <w:rsid w:val="00634A86"/>
    <w:rsid w:val="006624FA"/>
    <w:rsid w:val="00663D3E"/>
    <w:rsid w:val="00664F8C"/>
    <w:rsid w:val="006666D4"/>
    <w:rsid w:val="006855C0"/>
    <w:rsid w:val="00690B96"/>
    <w:rsid w:val="006A1857"/>
    <w:rsid w:val="006A5F75"/>
    <w:rsid w:val="006A72A1"/>
    <w:rsid w:val="006B2595"/>
    <w:rsid w:val="006B3169"/>
    <w:rsid w:val="006C07AD"/>
    <w:rsid w:val="006C7988"/>
    <w:rsid w:val="006D1908"/>
    <w:rsid w:val="006D6152"/>
    <w:rsid w:val="006E745F"/>
    <w:rsid w:val="006F1C64"/>
    <w:rsid w:val="006F66AF"/>
    <w:rsid w:val="00701048"/>
    <w:rsid w:val="007015DF"/>
    <w:rsid w:val="00710A34"/>
    <w:rsid w:val="007367CD"/>
    <w:rsid w:val="007426C2"/>
    <w:rsid w:val="007704BE"/>
    <w:rsid w:val="0077366E"/>
    <w:rsid w:val="00780089"/>
    <w:rsid w:val="007B7057"/>
    <w:rsid w:val="007B7E4F"/>
    <w:rsid w:val="007C541B"/>
    <w:rsid w:val="007D1095"/>
    <w:rsid w:val="007E7661"/>
    <w:rsid w:val="00810029"/>
    <w:rsid w:val="0083079E"/>
    <w:rsid w:val="00842979"/>
    <w:rsid w:val="00856C70"/>
    <w:rsid w:val="008612D0"/>
    <w:rsid w:val="008675AC"/>
    <w:rsid w:val="008813A7"/>
    <w:rsid w:val="00884794"/>
    <w:rsid w:val="0088542A"/>
    <w:rsid w:val="00886950"/>
    <w:rsid w:val="00894337"/>
    <w:rsid w:val="008A6466"/>
    <w:rsid w:val="008B3F4B"/>
    <w:rsid w:val="008C3AE3"/>
    <w:rsid w:val="008C497E"/>
    <w:rsid w:val="00902408"/>
    <w:rsid w:val="00913388"/>
    <w:rsid w:val="00915885"/>
    <w:rsid w:val="00916784"/>
    <w:rsid w:val="0091734F"/>
    <w:rsid w:val="00923ED5"/>
    <w:rsid w:val="00945EF6"/>
    <w:rsid w:val="00957551"/>
    <w:rsid w:val="00957C9E"/>
    <w:rsid w:val="00963060"/>
    <w:rsid w:val="00975C07"/>
    <w:rsid w:val="009841E4"/>
    <w:rsid w:val="009852DE"/>
    <w:rsid w:val="009872BC"/>
    <w:rsid w:val="009A3C39"/>
    <w:rsid w:val="009A77B2"/>
    <w:rsid w:val="009B57CF"/>
    <w:rsid w:val="009C008A"/>
    <w:rsid w:val="009C2272"/>
    <w:rsid w:val="009C5141"/>
    <w:rsid w:val="00A000AE"/>
    <w:rsid w:val="00A10601"/>
    <w:rsid w:val="00A142B4"/>
    <w:rsid w:val="00A24920"/>
    <w:rsid w:val="00A3321E"/>
    <w:rsid w:val="00A35963"/>
    <w:rsid w:val="00A41A40"/>
    <w:rsid w:val="00A4620B"/>
    <w:rsid w:val="00A51CE2"/>
    <w:rsid w:val="00A54836"/>
    <w:rsid w:val="00A54B42"/>
    <w:rsid w:val="00A62564"/>
    <w:rsid w:val="00A668BF"/>
    <w:rsid w:val="00A67D3D"/>
    <w:rsid w:val="00A70FF0"/>
    <w:rsid w:val="00A772BE"/>
    <w:rsid w:val="00A77C7D"/>
    <w:rsid w:val="00A845E3"/>
    <w:rsid w:val="00A84F8B"/>
    <w:rsid w:val="00A8551E"/>
    <w:rsid w:val="00A8686B"/>
    <w:rsid w:val="00A87835"/>
    <w:rsid w:val="00AA0AEA"/>
    <w:rsid w:val="00AB7721"/>
    <w:rsid w:val="00AC2E91"/>
    <w:rsid w:val="00AF3F3A"/>
    <w:rsid w:val="00B105DD"/>
    <w:rsid w:val="00B12C0A"/>
    <w:rsid w:val="00B33100"/>
    <w:rsid w:val="00B37BFE"/>
    <w:rsid w:val="00B56C77"/>
    <w:rsid w:val="00B605A6"/>
    <w:rsid w:val="00B7225D"/>
    <w:rsid w:val="00B75252"/>
    <w:rsid w:val="00B806B7"/>
    <w:rsid w:val="00B82EB2"/>
    <w:rsid w:val="00B8359D"/>
    <w:rsid w:val="00B85E17"/>
    <w:rsid w:val="00B860C6"/>
    <w:rsid w:val="00B87B5E"/>
    <w:rsid w:val="00BB5110"/>
    <w:rsid w:val="00BC0659"/>
    <w:rsid w:val="00BC274E"/>
    <w:rsid w:val="00BC4273"/>
    <w:rsid w:val="00BD42B9"/>
    <w:rsid w:val="00BD5AB9"/>
    <w:rsid w:val="00BD65E4"/>
    <w:rsid w:val="00BE4303"/>
    <w:rsid w:val="00BF4B30"/>
    <w:rsid w:val="00C04577"/>
    <w:rsid w:val="00C12083"/>
    <w:rsid w:val="00C30185"/>
    <w:rsid w:val="00C34073"/>
    <w:rsid w:val="00C40FC6"/>
    <w:rsid w:val="00C45176"/>
    <w:rsid w:val="00C53732"/>
    <w:rsid w:val="00C57C8C"/>
    <w:rsid w:val="00C63879"/>
    <w:rsid w:val="00C64CFB"/>
    <w:rsid w:val="00C7037C"/>
    <w:rsid w:val="00C70E15"/>
    <w:rsid w:val="00C83DD2"/>
    <w:rsid w:val="00C8556A"/>
    <w:rsid w:val="00C87578"/>
    <w:rsid w:val="00C94447"/>
    <w:rsid w:val="00CA2805"/>
    <w:rsid w:val="00CA35E5"/>
    <w:rsid w:val="00CB6D9D"/>
    <w:rsid w:val="00CD106E"/>
    <w:rsid w:val="00CD4944"/>
    <w:rsid w:val="00CE2F67"/>
    <w:rsid w:val="00CE7D21"/>
    <w:rsid w:val="00CF40C3"/>
    <w:rsid w:val="00CF4B29"/>
    <w:rsid w:val="00D03B4F"/>
    <w:rsid w:val="00D14A4A"/>
    <w:rsid w:val="00D46A0D"/>
    <w:rsid w:val="00D46FBA"/>
    <w:rsid w:val="00D5097F"/>
    <w:rsid w:val="00D5651F"/>
    <w:rsid w:val="00D86AAA"/>
    <w:rsid w:val="00D90FAD"/>
    <w:rsid w:val="00D91A61"/>
    <w:rsid w:val="00D9309F"/>
    <w:rsid w:val="00DA2D51"/>
    <w:rsid w:val="00DB7F56"/>
    <w:rsid w:val="00DC165D"/>
    <w:rsid w:val="00DC6A2D"/>
    <w:rsid w:val="00DD0398"/>
    <w:rsid w:val="00DF3DF5"/>
    <w:rsid w:val="00E04D7F"/>
    <w:rsid w:val="00E07040"/>
    <w:rsid w:val="00E11512"/>
    <w:rsid w:val="00E225D7"/>
    <w:rsid w:val="00E2544F"/>
    <w:rsid w:val="00E275F6"/>
    <w:rsid w:val="00E276DA"/>
    <w:rsid w:val="00E30CD1"/>
    <w:rsid w:val="00E47812"/>
    <w:rsid w:val="00E521E4"/>
    <w:rsid w:val="00E578CC"/>
    <w:rsid w:val="00E80AD8"/>
    <w:rsid w:val="00E821DE"/>
    <w:rsid w:val="00E86CDF"/>
    <w:rsid w:val="00EA05B0"/>
    <w:rsid w:val="00EB6AE2"/>
    <w:rsid w:val="00EC1AD1"/>
    <w:rsid w:val="00ED4482"/>
    <w:rsid w:val="00EE1F75"/>
    <w:rsid w:val="00F0223E"/>
    <w:rsid w:val="00F10B88"/>
    <w:rsid w:val="00F14D6C"/>
    <w:rsid w:val="00F41525"/>
    <w:rsid w:val="00F46515"/>
    <w:rsid w:val="00F53BDE"/>
    <w:rsid w:val="00F54232"/>
    <w:rsid w:val="00F546B5"/>
    <w:rsid w:val="00F63B33"/>
    <w:rsid w:val="00F709DD"/>
    <w:rsid w:val="00F71BC2"/>
    <w:rsid w:val="00FA06C5"/>
    <w:rsid w:val="00FA0C9F"/>
    <w:rsid w:val="00FC4239"/>
    <w:rsid w:val="00FC5659"/>
    <w:rsid w:val="00FC6019"/>
    <w:rsid w:val="00FC73F4"/>
    <w:rsid w:val="00FE3C9F"/>
    <w:rsid w:val="00FF0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D43800"/>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5755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ind w:left="1440" w:hanging="36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customStyle="1" w:styleId="TableHeadingRow9pt0">
    <w:name w:val="Table Heading Row 9pt"/>
    <w:link w:val="TableHeadingRow9ptChar0"/>
    <w:qFormat/>
    <w:locked/>
    <w:rsid w:val="00E86CDF"/>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E86CDF"/>
    <w:rPr>
      <w:rFonts w:ascii="Arial" w:eastAsia="Times New Roman" w:hAnsi="Arial" w:cs="Arial"/>
      <w:b/>
      <w:color w:val="000000"/>
      <w:sz w:val="18"/>
      <w:szCs w:val="18"/>
      <w:lang w:eastAsia="en-AU"/>
    </w:rPr>
  </w:style>
  <w:style w:type="paragraph" w:customStyle="1" w:styleId="Footnotes">
    <w:name w:val="Footnotes"/>
    <w:basedOn w:val="FootnoteText"/>
    <w:link w:val="FootnotesChar"/>
    <w:qFormat/>
    <w:rsid w:val="00623168"/>
    <w:pPr>
      <w:tabs>
        <w:tab w:val="clear" w:pos="284"/>
      </w:tabs>
    </w:pPr>
    <w:rPr>
      <w:bdr w:val="nil"/>
    </w:rPr>
  </w:style>
  <w:style w:type="character" w:customStyle="1" w:styleId="FootnotesChar">
    <w:name w:val="Footnotes Char"/>
    <w:basedOn w:val="FootnoteTextChar"/>
    <w:link w:val="Footnotes"/>
    <w:rsid w:val="00623168"/>
    <w:rPr>
      <w:rFonts w:ascii="Arial" w:eastAsia="Times New Roman" w:hAnsi="Arial"/>
      <w:color w:val="000000"/>
      <w:sz w:val="15"/>
      <w:szCs w:val="20"/>
      <w:bdr w:val="nil"/>
      <w:lang w:eastAsia="en-AU"/>
    </w:rPr>
  </w:style>
  <w:style w:type="paragraph" w:styleId="BalloonText">
    <w:name w:val="Balloon Text"/>
    <w:basedOn w:val="Normal"/>
    <w:link w:val="BalloonTextChar"/>
    <w:uiPriority w:val="99"/>
    <w:semiHidden/>
    <w:unhideWhenUsed/>
    <w:rsid w:val="00D46F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BA"/>
    <w:rPr>
      <w:rFonts w:ascii="Segoe UI" w:eastAsia="Times New Roman" w:hAnsi="Segoe UI" w:cs="Segoe UI"/>
      <w:color w:val="000000"/>
      <w:sz w:val="18"/>
      <w:szCs w:val="18"/>
      <w:lang w:eastAsia="en-AU"/>
    </w:rPr>
  </w:style>
  <w:style w:type="paragraph" w:styleId="CommentText">
    <w:name w:val="annotation text"/>
    <w:basedOn w:val="Normal"/>
    <w:link w:val="CommentTextChar"/>
    <w:uiPriority w:val="99"/>
    <w:unhideWhenUsed/>
    <w:rsid w:val="00963060"/>
  </w:style>
  <w:style w:type="character" w:customStyle="1" w:styleId="CommentTextChar">
    <w:name w:val="Comment Text Char"/>
    <w:basedOn w:val="DefaultParagraphFont"/>
    <w:link w:val="CommentText"/>
    <w:uiPriority w:val="99"/>
    <w:rsid w:val="00963060"/>
    <w:rPr>
      <w:rFonts w:ascii="Book Antiqua" w:eastAsia="Times New Roman" w:hAnsi="Book Antiqua"/>
      <w:color w:val="000000"/>
      <w:sz w:val="20"/>
      <w:szCs w:val="20"/>
      <w:lang w:eastAsia="en-AU"/>
    </w:rPr>
  </w:style>
  <w:style w:type="paragraph" w:styleId="Revision">
    <w:name w:val="Revision"/>
    <w:hidden/>
    <w:uiPriority w:val="99"/>
    <w:semiHidden/>
    <w:rsid w:val="000B0F52"/>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975C07"/>
    <w:rPr>
      <w:sz w:val="16"/>
      <w:szCs w:val="16"/>
    </w:rPr>
  </w:style>
  <w:style w:type="paragraph" w:styleId="CommentSubject">
    <w:name w:val="annotation subject"/>
    <w:basedOn w:val="CommentText"/>
    <w:next w:val="CommentText"/>
    <w:link w:val="CommentSubjectChar"/>
    <w:uiPriority w:val="99"/>
    <w:semiHidden/>
    <w:unhideWhenUsed/>
    <w:rsid w:val="00975C07"/>
    <w:rPr>
      <w:b/>
      <w:bCs/>
    </w:rPr>
  </w:style>
  <w:style w:type="character" w:customStyle="1" w:styleId="CommentSubjectChar">
    <w:name w:val="Comment Subject Char"/>
    <w:basedOn w:val="CommentTextChar"/>
    <w:link w:val="CommentSubject"/>
    <w:uiPriority w:val="99"/>
    <w:semiHidden/>
    <w:rsid w:val="00975C07"/>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CB6D9D"/>
    <w:pPr>
      <w:tabs>
        <w:tab w:val="left" w:pos="357"/>
      </w:tabs>
      <w:contextualSpacing/>
    </w:pPr>
  </w:style>
  <w:style w:type="character" w:customStyle="1" w:styleId="Header1-Right-OddChar">
    <w:name w:val="Header 1 - Right - Odd Char"/>
    <w:basedOn w:val="DefaultParagraphFont"/>
    <w:link w:val="Header1-Right-Odd"/>
    <w:locked/>
    <w:rsid w:val="00A000AE"/>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A000AE"/>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957551"/>
    <w:rPr>
      <w:rFonts w:asciiTheme="majorHAnsi" w:eastAsiaTheme="majorEastAsia" w:hAnsiTheme="majorHAnsi" w:cstheme="majorBidi"/>
      <w:color w:val="1F4D78" w:themeColor="accent1" w:themeShade="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7297">
      <w:bodyDiv w:val="1"/>
      <w:marLeft w:val="0"/>
      <w:marRight w:val="0"/>
      <w:marTop w:val="0"/>
      <w:marBottom w:val="0"/>
      <w:divBdr>
        <w:top w:val="none" w:sz="0" w:space="0" w:color="auto"/>
        <w:left w:val="none" w:sz="0" w:space="0" w:color="auto"/>
        <w:bottom w:val="none" w:sz="0" w:space="0" w:color="auto"/>
        <w:right w:val="none" w:sz="0" w:space="0" w:color="auto"/>
      </w:divBdr>
    </w:div>
    <w:div w:id="121264893">
      <w:bodyDiv w:val="1"/>
      <w:marLeft w:val="0"/>
      <w:marRight w:val="0"/>
      <w:marTop w:val="0"/>
      <w:marBottom w:val="0"/>
      <w:divBdr>
        <w:top w:val="none" w:sz="0" w:space="0" w:color="auto"/>
        <w:left w:val="none" w:sz="0" w:space="0" w:color="auto"/>
        <w:bottom w:val="none" w:sz="0" w:space="0" w:color="auto"/>
        <w:right w:val="none" w:sz="0" w:space="0" w:color="auto"/>
      </w:divBdr>
    </w:div>
    <w:div w:id="138420144">
      <w:bodyDiv w:val="1"/>
      <w:marLeft w:val="0"/>
      <w:marRight w:val="0"/>
      <w:marTop w:val="0"/>
      <w:marBottom w:val="0"/>
      <w:divBdr>
        <w:top w:val="none" w:sz="0" w:space="0" w:color="auto"/>
        <w:left w:val="none" w:sz="0" w:space="0" w:color="auto"/>
        <w:bottom w:val="none" w:sz="0" w:space="0" w:color="auto"/>
        <w:right w:val="none" w:sz="0" w:space="0" w:color="auto"/>
      </w:divBdr>
    </w:div>
    <w:div w:id="171914522">
      <w:bodyDiv w:val="1"/>
      <w:marLeft w:val="0"/>
      <w:marRight w:val="0"/>
      <w:marTop w:val="0"/>
      <w:marBottom w:val="0"/>
      <w:divBdr>
        <w:top w:val="none" w:sz="0" w:space="0" w:color="auto"/>
        <w:left w:val="none" w:sz="0" w:space="0" w:color="auto"/>
        <w:bottom w:val="none" w:sz="0" w:space="0" w:color="auto"/>
        <w:right w:val="none" w:sz="0" w:space="0" w:color="auto"/>
      </w:divBdr>
    </w:div>
    <w:div w:id="172379838">
      <w:bodyDiv w:val="1"/>
      <w:marLeft w:val="0"/>
      <w:marRight w:val="0"/>
      <w:marTop w:val="0"/>
      <w:marBottom w:val="0"/>
      <w:divBdr>
        <w:top w:val="none" w:sz="0" w:space="0" w:color="auto"/>
        <w:left w:val="none" w:sz="0" w:space="0" w:color="auto"/>
        <w:bottom w:val="none" w:sz="0" w:space="0" w:color="auto"/>
        <w:right w:val="none" w:sz="0" w:space="0" w:color="auto"/>
      </w:divBdr>
    </w:div>
    <w:div w:id="207112281">
      <w:bodyDiv w:val="1"/>
      <w:marLeft w:val="0"/>
      <w:marRight w:val="0"/>
      <w:marTop w:val="0"/>
      <w:marBottom w:val="0"/>
      <w:divBdr>
        <w:top w:val="none" w:sz="0" w:space="0" w:color="auto"/>
        <w:left w:val="none" w:sz="0" w:space="0" w:color="auto"/>
        <w:bottom w:val="none" w:sz="0" w:space="0" w:color="auto"/>
        <w:right w:val="none" w:sz="0" w:space="0" w:color="auto"/>
      </w:divBdr>
    </w:div>
    <w:div w:id="261498380">
      <w:bodyDiv w:val="1"/>
      <w:marLeft w:val="0"/>
      <w:marRight w:val="0"/>
      <w:marTop w:val="0"/>
      <w:marBottom w:val="0"/>
      <w:divBdr>
        <w:top w:val="none" w:sz="0" w:space="0" w:color="auto"/>
        <w:left w:val="none" w:sz="0" w:space="0" w:color="auto"/>
        <w:bottom w:val="none" w:sz="0" w:space="0" w:color="auto"/>
        <w:right w:val="none" w:sz="0" w:space="0" w:color="auto"/>
      </w:divBdr>
    </w:div>
    <w:div w:id="442961347">
      <w:bodyDiv w:val="1"/>
      <w:marLeft w:val="0"/>
      <w:marRight w:val="0"/>
      <w:marTop w:val="0"/>
      <w:marBottom w:val="0"/>
      <w:divBdr>
        <w:top w:val="none" w:sz="0" w:space="0" w:color="auto"/>
        <w:left w:val="none" w:sz="0" w:space="0" w:color="auto"/>
        <w:bottom w:val="none" w:sz="0" w:space="0" w:color="auto"/>
        <w:right w:val="none" w:sz="0" w:space="0" w:color="auto"/>
      </w:divBdr>
    </w:div>
    <w:div w:id="489492818">
      <w:bodyDiv w:val="1"/>
      <w:marLeft w:val="0"/>
      <w:marRight w:val="0"/>
      <w:marTop w:val="0"/>
      <w:marBottom w:val="0"/>
      <w:divBdr>
        <w:top w:val="none" w:sz="0" w:space="0" w:color="auto"/>
        <w:left w:val="none" w:sz="0" w:space="0" w:color="auto"/>
        <w:bottom w:val="none" w:sz="0" w:space="0" w:color="auto"/>
        <w:right w:val="none" w:sz="0" w:space="0" w:color="auto"/>
      </w:divBdr>
    </w:div>
    <w:div w:id="572131894">
      <w:bodyDiv w:val="1"/>
      <w:marLeft w:val="0"/>
      <w:marRight w:val="0"/>
      <w:marTop w:val="0"/>
      <w:marBottom w:val="0"/>
      <w:divBdr>
        <w:top w:val="none" w:sz="0" w:space="0" w:color="auto"/>
        <w:left w:val="none" w:sz="0" w:space="0" w:color="auto"/>
        <w:bottom w:val="none" w:sz="0" w:space="0" w:color="auto"/>
        <w:right w:val="none" w:sz="0" w:space="0" w:color="auto"/>
      </w:divBdr>
    </w:div>
    <w:div w:id="631788866">
      <w:bodyDiv w:val="1"/>
      <w:marLeft w:val="0"/>
      <w:marRight w:val="0"/>
      <w:marTop w:val="0"/>
      <w:marBottom w:val="0"/>
      <w:divBdr>
        <w:top w:val="none" w:sz="0" w:space="0" w:color="auto"/>
        <w:left w:val="none" w:sz="0" w:space="0" w:color="auto"/>
        <w:bottom w:val="none" w:sz="0" w:space="0" w:color="auto"/>
        <w:right w:val="none" w:sz="0" w:space="0" w:color="auto"/>
      </w:divBdr>
    </w:div>
    <w:div w:id="633562689">
      <w:bodyDiv w:val="1"/>
      <w:marLeft w:val="0"/>
      <w:marRight w:val="0"/>
      <w:marTop w:val="0"/>
      <w:marBottom w:val="0"/>
      <w:divBdr>
        <w:top w:val="none" w:sz="0" w:space="0" w:color="auto"/>
        <w:left w:val="none" w:sz="0" w:space="0" w:color="auto"/>
        <w:bottom w:val="none" w:sz="0" w:space="0" w:color="auto"/>
        <w:right w:val="none" w:sz="0" w:space="0" w:color="auto"/>
      </w:divBdr>
    </w:div>
    <w:div w:id="728067453">
      <w:bodyDiv w:val="1"/>
      <w:marLeft w:val="0"/>
      <w:marRight w:val="0"/>
      <w:marTop w:val="0"/>
      <w:marBottom w:val="0"/>
      <w:divBdr>
        <w:top w:val="none" w:sz="0" w:space="0" w:color="auto"/>
        <w:left w:val="none" w:sz="0" w:space="0" w:color="auto"/>
        <w:bottom w:val="none" w:sz="0" w:space="0" w:color="auto"/>
        <w:right w:val="none" w:sz="0" w:space="0" w:color="auto"/>
      </w:divBdr>
    </w:div>
    <w:div w:id="794328574">
      <w:bodyDiv w:val="1"/>
      <w:marLeft w:val="0"/>
      <w:marRight w:val="0"/>
      <w:marTop w:val="0"/>
      <w:marBottom w:val="0"/>
      <w:divBdr>
        <w:top w:val="none" w:sz="0" w:space="0" w:color="auto"/>
        <w:left w:val="none" w:sz="0" w:space="0" w:color="auto"/>
        <w:bottom w:val="none" w:sz="0" w:space="0" w:color="auto"/>
        <w:right w:val="none" w:sz="0" w:space="0" w:color="auto"/>
      </w:divBdr>
    </w:div>
    <w:div w:id="843398913">
      <w:bodyDiv w:val="1"/>
      <w:marLeft w:val="0"/>
      <w:marRight w:val="0"/>
      <w:marTop w:val="0"/>
      <w:marBottom w:val="0"/>
      <w:divBdr>
        <w:top w:val="none" w:sz="0" w:space="0" w:color="auto"/>
        <w:left w:val="none" w:sz="0" w:space="0" w:color="auto"/>
        <w:bottom w:val="none" w:sz="0" w:space="0" w:color="auto"/>
        <w:right w:val="none" w:sz="0" w:space="0" w:color="auto"/>
      </w:divBdr>
    </w:div>
    <w:div w:id="1192039352">
      <w:bodyDiv w:val="1"/>
      <w:marLeft w:val="0"/>
      <w:marRight w:val="0"/>
      <w:marTop w:val="0"/>
      <w:marBottom w:val="0"/>
      <w:divBdr>
        <w:top w:val="none" w:sz="0" w:space="0" w:color="auto"/>
        <w:left w:val="none" w:sz="0" w:space="0" w:color="auto"/>
        <w:bottom w:val="none" w:sz="0" w:space="0" w:color="auto"/>
        <w:right w:val="none" w:sz="0" w:space="0" w:color="auto"/>
      </w:divBdr>
    </w:div>
    <w:div w:id="1282956436">
      <w:bodyDiv w:val="1"/>
      <w:marLeft w:val="0"/>
      <w:marRight w:val="0"/>
      <w:marTop w:val="0"/>
      <w:marBottom w:val="0"/>
      <w:divBdr>
        <w:top w:val="none" w:sz="0" w:space="0" w:color="auto"/>
        <w:left w:val="none" w:sz="0" w:space="0" w:color="auto"/>
        <w:bottom w:val="none" w:sz="0" w:space="0" w:color="auto"/>
        <w:right w:val="none" w:sz="0" w:space="0" w:color="auto"/>
      </w:divBdr>
    </w:div>
    <w:div w:id="1347292964">
      <w:bodyDiv w:val="1"/>
      <w:marLeft w:val="0"/>
      <w:marRight w:val="0"/>
      <w:marTop w:val="0"/>
      <w:marBottom w:val="0"/>
      <w:divBdr>
        <w:top w:val="none" w:sz="0" w:space="0" w:color="auto"/>
        <w:left w:val="none" w:sz="0" w:space="0" w:color="auto"/>
        <w:bottom w:val="none" w:sz="0" w:space="0" w:color="auto"/>
        <w:right w:val="none" w:sz="0" w:space="0" w:color="auto"/>
      </w:divBdr>
    </w:div>
    <w:div w:id="1393772893">
      <w:bodyDiv w:val="1"/>
      <w:marLeft w:val="0"/>
      <w:marRight w:val="0"/>
      <w:marTop w:val="0"/>
      <w:marBottom w:val="0"/>
      <w:divBdr>
        <w:top w:val="none" w:sz="0" w:space="0" w:color="auto"/>
        <w:left w:val="none" w:sz="0" w:space="0" w:color="auto"/>
        <w:bottom w:val="none" w:sz="0" w:space="0" w:color="auto"/>
        <w:right w:val="none" w:sz="0" w:space="0" w:color="auto"/>
      </w:divBdr>
    </w:div>
    <w:div w:id="1446391044">
      <w:bodyDiv w:val="1"/>
      <w:marLeft w:val="0"/>
      <w:marRight w:val="0"/>
      <w:marTop w:val="0"/>
      <w:marBottom w:val="0"/>
      <w:divBdr>
        <w:top w:val="none" w:sz="0" w:space="0" w:color="auto"/>
        <w:left w:val="none" w:sz="0" w:space="0" w:color="auto"/>
        <w:bottom w:val="none" w:sz="0" w:space="0" w:color="auto"/>
        <w:right w:val="none" w:sz="0" w:space="0" w:color="auto"/>
      </w:divBdr>
    </w:div>
    <w:div w:id="1507095687">
      <w:bodyDiv w:val="1"/>
      <w:marLeft w:val="0"/>
      <w:marRight w:val="0"/>
      <w:marTop w:val="0"/>
      <w:marBottom w:val="0"/>
      <w:divBdr>
        <w:top w:val="none" w:sz="0" w:space="0" w:color="auto"/>
        <w:left w:val="none" w:sz="0" w:space="0" w:color="auto"/>
        <w:bottom w:val="none" w:sz="0" w:space="0" w:color="auto"/>
        <w:right w:val="none" w:sz="0" w:space="0" w:color="auto"/>
      </w:divBdr>
    </w:div>
    <w:div w:id="1607270787">
      <w:bodyDiv w:val="1"/>
      <w:marLeft w:val="0"/>
      <w:marRight w:val="0"/>
      <w:marTop w:val="0"/>
      <w:marBottom w:val="0"/>
      <w:divBdr>
        <w:top w:val="none" w:sz="0" w:space="0" w:color="auto"/>
        <w:left w:val="none" w:sz="0" w:space="0" w:color="auto"/>
        <w:bottom w:val="none" w:sz="0" w:space="0" w:color="auto"/>
        <w:right w:val="none" w:sz="0" w:space="0" w:color="auto"/>
      </w:divBdr>
    </w:div>
    <w:div w:id="1628198520">
      <w:bodyDiv w:val="1"/>
      <w:marLeft w:val="0"/>
      <w:marRight w:val="0"/>
      <w:marTop w:val="0"/>
      <w:marBottom w:val="0"/>
      <w:divBdr>
        <w:top w:val="none" w:sz="0" w:space="0" w:color="auto"/>
        <w:left w:val="none" w:sz="0" w:space="0" w:color="auto"/>
        <w:bottom w:val="none" w:sz="0" w:space="0" w:color="auto"/>
        <w:right w:val="none" w:sz="0" w:space="0" w:color="auto"/>
      </w:divBdr>
    </w:div>
    <w:div w:id="1794056934">
      <w:bodyDiv w:val="1"/>
      <w:marLeft w:val="0"/>
      <w:marRight w:val="0"/>
      <w:marTop w:val="0"/>
      <w:marBottom w:val="0"/>
      <w:divBdr>
        <w:top w:val="none" w:sz="0" w:space="0" w:color="auto"/>
        <w:left w:val="none" w:sz="0" w:space="0" w:color="auto"/>
        <w:bottom w:val="none" w:sz="0" w:space="0" w:color="auto"/>
        <w:right w:val="none" w:sz="0" w:space="0" w:color="auto"/>
      </w:divBdr>
    </w:div>
    <w:div w:id="1840656841">
      <w:bodyDiv w:val="1"/>
      <w:marLeft w:val="0"/>
      <w:marRight w:val="0"/>
      <w:marTop w:val="0"/>
      <w:marBottom w:val="0"/>
      <w:divBdr>
        <w:top w:val="none" w:sz="0" w:space="0" w:color="auto"/>
        <w:left w:val="none" w:sz="0" w:space="0" w:color="auto"/>
        <w:bottom w:val="none" w:sz="0" w:space="0" w:color="auto"/>
        <w:right w:val="none" w:sz="0" w:space="0" w:color="auto"/>
      </w:divBdr>
    </w:div>
    <w:div w:id="1910654093">
      <w:bodyDiv w:val="1"/>
      <w:marLeft w:val="0"/>
      <w:marRight w:val="0"/>
      <w:marTop w:val="0"/>
      <w:marBottom w:val="0"/>
      <w:divBdr>
        <w:top w:val="none" w:sz="0" w:space="0" w:color="auto"/>
        <w:left w:val="none" w:sz="0" w:space="0" w:color="auto"/>
        <w:bottom w:val="none" w:sz="0" w:space="0" w:color="auto"/>
        <w:right w:val="none" w:sz="0" w:space="0" w:color="auto"/>
      </w:divBdr>
    </w:div>
    <w:div w:id="1917667741">
      <w:bodyDiv w:val="1"/>
      <w:marLeft w:val="0"/>
      <w:marRight w:val="0"/>
      <w:marTop w:val="0"/>
      <w:marBottom w:val="0"/>
      <w:divBdr>
        <w:top w:val="none" w:sz="0" w:space="0" w:color="auto"/>
        <w:left w:val="none" w:sz="0" w:space="0" w:color="auto"/>
        <w:bottom w:val="none" w:sz="0" w:space="0" w:color="auto"/>
        <w:right w:val="none" w:sz="0" w:space="0" w:color="auto"/>
      </w:divBdr>
    </w:div>
    <w:div w:id="1928266546">
      <w:bodyDiv w:val="1"/>
      <w:marLeft w:val="0"/>
      <w:marRight w:val="0"/>
      <w:marTop w:val="0"/>
      <w:marBottom w:val="0"/>
      <w:divBdr>
        <w:top w:val="none" w:sz="0" w:space="0" w:color="auto"/>
        <w:left w:val="none" w:sz="0" w:space="0" w:color="auto"/>
        <w:bottom w:val="none" w:sz="0" w:space="0" w:color="auto"/>
        <w:right w:val="none" w:sz="0" w:space="0" w:color="auto"/>
      </w:divBdr>
    </w:div>
    <w:div w:id="1983999042">
      <w:bodyDiv w:val="1"/>
      <w:marLeft w:val="0"/>
      <w:marRight w:val="0"/>
      <w:marTop w:val="0"/>
      <w:marBottom w:val="0"/>
      <w:divBdr>
        <w:top w:val="none" w:sz="0" w:space="0" w:color="auto"/>
        <w:left w:val="none" w:sz="0" w:space="0" w:color="auto"/>
        <w:bottom w:val="none" w:sz="0" w:space="0" w:color="auto"/>
        <w:right w:val="none" w:sz="0" w:space="0" w:color="auto"/>
      </w:divBdr>
    </w:div>
    <w:div w:id="1985886726">
      <w:bodyDiv w:val="1"/>
      <w:marLeft w:val="0"/>
      <w:marRight w:val="0"/>
      <w:marTop w:val="0"/>
      <w:marBottom w:val="0"/>
      <w:divBdr>
        <w:top w:val="none" w:sz="0" w:space="0" w:color="auto"/>
        <w:left w:val="none" w:sz="0" w:space="0" w:color="auto"/>
        <w:bottom w:val="none" w:sz="0" w:space="0" w:color="auto"/>
        <w:right w:val="none" w:sz="0" w:space="0" w:color="auto"/>
      </w:divBdr>
    </w:div>
    <w:div w:id="2037581510">
      <w:bodyDiv w:val="1"/>
      <w:marLeft w:val="0"/>
      <w:marRight w:val="0"/>
      <w:marTop w:val="0"/>
      <w:marBottom w:val="0"/>
      <w:divBdr>
        <w:top w:val="none" w:sz="0" w:space="0" w:color="auto"/>
        <w:left w:val="none" w:sz="0" w:space="0" w:color="auto"/>
        <w:bottom w:val="none" w:sz="0" w:space="0" w:color="auto"/>
        <w:right w:val="none" w:sz="0" w:space="0" w:color="auto"/>
      </w:divBdr>
    </w:div>
    <w:div w:id="20544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7793-98E4-41EC-8D69-C8C43FEC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16</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MODESTI, Emily Jade</cp:lastModifiedBy>
  <cp:revision>238</cp:revision>
  <cp:lastPrinted>2022-03-23T05:17:00Z</cp:lastPrinted>
  <dcterms:created xsi:type="dcterms:W3CDTF">2021-02-05T00:39:00Z</dcterms:created>
  <dcterms:modified xsi:type="dcterms:W3CDTF">2022-03-29T03:31:00Z</dcterms:modified>
</cp:coreProperties>
</file>