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2CEB" w14:textId="285E2CFF" w:rsidR="008F2E23" w:rsidRPr="006C0FAC" w:rsidRDefault="00A30926" w:rsidP="00524B2A">
      <w:pPr>
        <w:pStyle w:val="Title"/>
      </w:pPr>
      <w:bookmarkStart w:id="0" w:name="_GoBack"/>
      <w:r w:rsidRPr="006C0FAC">
        <w:t xml:space="preserve">Improving access to medicines – </w:t>
      </w:r>
      <w:r w:rsidR="00D4733B">
        <w:t>Pharmaceutical</w:t>
      </w:r>
      <w:r w:rsidR="007D14EA" w:rsidRPr="006C0FAC">
        <w:t xml:space="preserve"> Benefit</w:t>
      </w:r>
      <w:r w:rsidR="00D4733B">
        <w:t>s</w:t>
      </w:r>
      <w:r w:rsidR="007D14EA" w:rsidRPr="006C0FAC">
        <w:t xml:space="preserve"> Scheme Safety Net</w:t>
      </w:r>
    </w:p>
    <w:bookmarkEnd w:id="0"/>
    <w:p w14:paraId="0EB52830" w14:textId="55E579CE" w:rsidR="00A30926" w:rsidRPr="006C0FAC" w:rsidRDefault="00A30926" w:rsidP="0088290B">
      <w:pPr>
        <w:pStyle w:val="IntroPara"/>
        <w:rPr>
          <w:rFonts w:eastAsia="MS Mincho"/>
        </w:rPr>
      </w:pPr>
      <w:r w:rsidRPr="006C0FAC">
        <w:rPr>
          <w:rFonts w:eastAsia="MS Mincho"/>
        </w:rPr>
        <w:t xml:space="preserve">The Australian Government is investing $525.3 million </w:t>
      </w:r>
      <w:r w:rsidR="00C441FB" w:rsidRPr="006C0FAC">
        <w:rPr>
          <w:rFonts w:eastAsia="MS Mincho"/>
        </w:rPr>
        <w:t>over four</w:t>
      </w:r>
      <w:r w:rsidR="00F40ABC" w:rsidRPr="006C0FAC">
        <w:rPr>
          <w:rFonts w:eastAsia="MS Mincho"/>
        </w:rPr>
        <w:t xml:space="preserve"> years </w:t>
      </w:r>
      <w:r w:rsidRPr="006C0FAC">
        <w:rPr>
          <w:rFonts w:eastAsia="MS Mincho"/>
        </w:rPr>
        <w:t xml:space="preserve">to reduce </w:t>
      </w:r>
      <w:r w:rsidR="000673E5" w:rsidRPr="006C0FAC">
        <w:rPr>
          <w:rFonts w:eastAsia="MS Mincho"/>
        </w:rPr>
        <w:t xml:space="preserve">the </w:t>
      </w:r>
      <w:r w:rsidRPr="006C0FAC">
        <w:rPr>
          <w:rFonts w:eastAsia="MS Mincho"/>
        </w:rPr>
        <w:t xml:space="preserve">out of pocket costs for Australians who rely on </w:t>
      </w:r>
      <w:r w:rsidR="000673E5" w:rsidRPr="006C0FAC">
        <w:rPr>
          <w:rFonts w:eastAsia="MS Mincho"/>
        </w:rPr>
        <w:t xml:space="preserve">Pharmaceutical Benefits Scheme (PBS) </w:t>
      </w:r>
      <w:r w:rsidRPr="006C0FAC">
        <w:rPr>
          <w:rFonts w:eastAsia="MS Mincho"/>
        </w:rPr>
        <w:t xml:space="preserve">subsidised medicines, by reducing the </w:t>
      </w:r>
      <w:r w:rsidR="00B815C2" w:rsidRPr="006C0FAC">
        <w:rPr>
          <w:rFonts w:eastAsia="MS Mincho"/>
        </w:rPr>
        <w:t xml:space="preserve">eligibility </w:t>
      </w:r>
      <w:r w:rsidRPr="006C0FAC">
        <w:rPr>
          <w:rFonts w:eastAsia="MS Mincho"/>
        </w:rPr>
        <w:t>threshold to meet the PBS Safety Net.</w:t>
      </w:r>
    </w:p>
    <w:p w14:paraId="56D373BB" w14:textId="77777777" w:rsidR="00B750FB" w:rsidRPr="006C0FAC" w:rsidRDefault="00B750FB" w:rsidP="0088290B">
      <w:pPr>
        <w:pStyle w:val="IntroPara"/>
        <w:rPr>
          <w:rFonts w:eastAsia="MS Mincho"/>
        </w:rPr>
      </w:pPr>
      <w:r w:rsidRPr="006C0FAC">
        <w:rPr>
          <w:rFonts w:eastAsia="MS Mincho"/>
        </w:rPr>
        <w:t>This is part of the Government’s commitment to provid</w:t>
      </w:r>
      <w:r w:rsidR="00574075" w:rsidRPr="006C0FAC">
        <w:rPr>
          <w:rFonts w:eastAsia="MS Mincho"/>
        </w:rPr>
        <w:t>ing</w:t>
      </w:r>
      <w:r w:rsidRPr="006C0FAC">
        <w:rPr>
          <w:rFonts w:eastAsia="MS Mincho"/>
        </w:rPr>
        <w:t xml:space="preserve"> affordable and accessible medicines for all Australians.</w:t>
      </w:r>
    </w:p>
    <w:p w14:paraId="090BB2EA" w14:textId="7C24F8BC" w:rsidR="002B3C81" w:rsidRPr="006C0FAC" w:rsidRDefault="000673E5" w:rsidP="0088290B">
      <w:pPr>
        <w:pStyle w:val="IntroPara"/>
        <w:rPr>
          <w:rFonts w:eastAsia="MS Mincho"/>
          <w:lang w:val="en-US"/>
        </w:rPr>
      </w:pPr>
      <w:r w:rsidRPr="006C0FAC">
        <w:rPr>
          <w:rFonts w:eastAsia="MS Mincho"/>
          <w:lang w:val="en-US"/>
        </w:rPr>
        <w:t>From 1 July 2022, the PBS Safety Net threshold</w:t>
      </w:r>
      <w:r w:rsidR="00382BA8" w:rsidRPr="006C0FAC">
        <w:rPr>
          <w:rFonts w:eastAsia="MS Mincho"/>
          <w:lang w:val="en-US"/>
        </w:rPr>
        <w:t xml:space="preserve"> in each calendar year</w:t>
      </w:r>
      <w:r w:rsidR="0088290B" w:rsidRPr="006C0FAC">
        <w:rPr>
          <w:rFonts w:eastAsia="MS Mincho"/>
          <w:lang w:val="en-US"/>
        </w:rPr>
        <w:t xml:space="preserve"> </w:t>
      </w:r>
      <w:r w:rsidRPr="006C0FAC">
        <w:rPr>
          <w:rFonts w:eastAsia="MS Mincho"/>
          <w:lang w:val="en-US"/>
        </w:rPr>
        <w:t xml:space="preserve">will be lowered </w:t>
      </w:r>
      <w:r w:rsidR="0088290B" w:rsidRPr="006C0FAC">
        <w:rPr>
          <w:rFonts w:eastAsia="MS Mincho"/>
          <w:lang w:val="en-US"/>
        </w:rPr>
        <w:t>by the equivalent of 12 fully priced scripts for concession card</w:t>
      </w:r>
      <w:r w:rsidR="00C441FB" w:rsidRPr="006C0FAC">
        <w:rPr>
          <w:rFonts w:eastAsia="MS Mincho"/>
          <w:lang w:val="en-US"/>
        </w:rPr>
        <w:t xml:space="preserve"> holders and the equivalent of two</w:t>
      </w:r>
      <w:r w:rsidR="0088290B" w:rsidRPr="006C0FAC">
        <w:rPr>
          <w:rFonts w:eastAsia="MS Mincho"/>
          <w:lang w:val="en-US"/>
        </w:rPr>
        <w:t xml:space="preserve"> fully priced scripts for non-concessional (general) patients.</w:t>
      </w:r>
    </w:p>
    <w:p w14:paraId="20DB76A7" w14:textId="79090A7C" w:rsidR="00382BA8" w:rsidRPr="006C0FAC" w:rsidRDefault="00BF1772" w:rsidP="00587641">
      <w:pPr>
        <w:pStyle w:val="IntroPara"/>
        <w:numPr>
          <w:ilvl w:val="0"/>
          <w:numId w:val="7"/>
        </w:numPr>
        <w:rPr>
          <w:rFonts w:eastAsia="MS Mincho"/>
          <w:lang w:val="en-US"/>
        </w:rPr>
      </w:pPr>
      <w:r w:rsidRPr="006C0FAC">
        <w:rPr>
          <w:rFonts w:eastAsia="MS Mincho"/>
        </w:rPr>
        <w:t>For concessional patients, t</w:t>
      </w:r>
      <w:r w:rsidR="00730873" w:rsidRPr="006C0FAC">
        <w:rPr>
          <w:rFonts w:eastAsia="MS Mincho"/>
        </w:rPr>
        <w:t>he safety net threshold</w:t>
      </w:r>
      <w:r w:rsidR="002B3C81" w:rsidRPr="006C0FAC">
        <w:rPr>
          <w:rFonts w:eastAsia="MS Mincho"/>
        </w:rPr>
        <w:t xml:space="preserve"> will be lowered from $326.40 to $244.80</w:t>
      </w:r>
      <w:r w:rsidR="002D0ED3" w:rsidRPr="006C0FAC">
        <w:rPr>
          <w:rFonts w:eastAsia="MS Mincho"/>
        </w:rPr>
        <w:t xml:space="preserve"> a saving of up to $81.60</w:t>
      </w:r>
      <w:r w:rsidRPr="006C0FAC">
        <w:rPr>
          <w:rFonts w:eastAsia="MS Mincho"/>
        </w:rPr>
        <w:t xml:space="preserve">. </w:t>
      </w:r>
    </w:p>
    <w:p w14:paraId="1E63AEA0" w14:textId="6E2D98BD" w:rsidR="002B3C81" w:rsidRPr="006C0FAC" w:rsidRDefault="00BF1772" w:rsidP="008539BD">
      <w:pPr>
        <w:pStyle w:val="IntroPara"/>
        <w:numPr>
          <w:ilvl w:val="1"/>
          <w:numId w:val="7"/>
        </w:numPr>
        <w:rPr>
          <w:rFonts w:eastAsia="MS Mincho"/>
          <w:lang w:val="en-US"/>
        </w:rPr>
      </w:pPr>
      <w:r w:rsidRPr="006C0FAC">
        <w:rPr>
          <w:rFonts w:eastAsia="MS Mincho"/>
        </w:rPr>
        <w:t xml:space="preserve">When </w:t>
      </w:r>
      <w:r w:rsidR="0088290B" w:rsidRPr="006C0FAC">
        <w:rPr>
          <w:rFonts w:eastAsia="MS Mincho"/>
          <w:lang w:val="en-US"/>
        </w:rPr>
        <w:t xml:space="preserve">concession card holders reach the safety net threshold, </w:t>
      </w:r>
      <w:r w:rsidR="006C0FAC">
        <w:rPr>
          <w:rFonts w:eastAsia="MS Mincho"/>
          <w:lang w:val="en-US"/>
        </w:rPr>
        <w:br/>
      </w:r>
      <w:r w:rsidR="00574075" w:rsidRPr="006C0FAC">
        <w:rPr>
          <w:rFonts w:eastAsia="MS Mincho"/>
          <w:lang w:val="en-US"/>
        </w:rPr>
        <w:t xml:space="preserve">after 36 </w:t>
      </w:r>
      <w:r w:rsidR="00BB7B9C" w:rsidRPr="006C0FAC">
        <w:rPr>
          <w:rFonts w:eastAsia="MS Mincho"/>
          <w:lang w:val="en-US"/>
        </w:rPr>
        <w:t xml:space="preserve">full priced </w:t>
      </w:r>
      <w:r w:rsidR="00574075" w:rsidRPr="006C0FAC">
        <w:rPr>
          <w:rFonts w:eastAsia="MS Mincho"/>
          <w:lang w:val="en-US"/>
        </w:rPr>
        <w:t xml:space="preserve">concessional scripts, </w:t>
      </w:r>
      <w:r w:rsidR="0088290B" w:rsidRPr="006C0FAC">
        <w:rPr>
          <w:rFonts w:eastAsia="MS Mincho"/>
          <w:lang w:val="en-US"/>
        </w:rPr>
        <w:t>they</w:t>
      </w:r>
      <w:r w:rsidR="002B3C81" w:rsidRPr="006C0FAC">
        <w:rPr>
          <w:rFonts w:eastAsia="MS Mincho"/>
          <w:lang w:val="en-US"/>
        </w:rPr>
        <w:t xml:space="preserve"> will</w:t>
      </w:r>
      <w:r w:rsidR="0088290B" w:rsidRPr="006C0FAC">
        <w:rPr>
          <w:rFonts w:eastAsia="MS Mincho"/>
          <w:lang w:val="en-US"/>
        </w:rPr>
        <w:t xml:space="preserve"> receive </w:t>
      </w:r>
      <w:r w:rsidR="006C0FAC">
        <w:rPr>
          <w:rFonts w:eastAsia="MS Mincho"/>
          <w:lang w:val="en-US"/>
        </w:rPr>
        <w:br/>
      </w:r>
      <w:r w:rsidR="0088290B" w:rsidRPr="006C0FAC">
        <w:rPr>
          <w:rFonts w:eastAsia="MS Mincho"/>
          <w:lang w:val="en-US"/>
        </w:rPr>
        <w:t xml:space="preserve">PBS medicines at no charge for the balance of the year. </w:t>
      </w:r>
    </w:p>
    <w:p w14:paraId="712EEE50" w14:textId="35B0B94A" w:rsidR="00280091" w:rsidRPr="006C0FAC" w:rsidRDefault="00BF1772" w:rsidP="00587641">
      <w:pPr>
        <w:pStyle w:val="IntroPara"/>
        <w:numPr>
          <w:ilvl w:val="0"/>
          <w:numId w:val="7"/>
        </w:numPr>
        <w:rPr>
          <w:rFonts w:eastAsia="MS Mincho"/>
          <w:lang w:val="en-US"/>
        </w:rPr>
      </w:pPr>
      <w:r w:rsidRPr="006C0FAC">
        <w:rPr>
          <w:rFonts w:eastAsia="MS Mincho"/>
          <w:lang w:val="en-US"/>
        </w:rPr>
        <w:t>For general patients, t</w:t>
      </w:r>
      <w:r w:rsidR="0088290B" w:rsidRPr="006C0FAC">
        <w:rPr>
          <w:rFonts w:eastAsia="MS Mincho"/>
          <w:lang w:val="en-US"/>
        </w:rPr>
        <w:t>he general safety net threshold will reduce from $1,542.10 to $1,457.10</w:t>
      </w:r>
      <w:r w:rsidR="002D0ED3" w:rsidRPr="006C0FAC">
        <w:rPr>
          <w:rFonts w:eastAsia="MS Mincho"/>
          <w:lang w:val="en-US"/>
        </w:rPr>
        <w:t xml:space="preserve"> </w:t>
      </w:r>
      <w:r w:rsidR="002D0ED3" w:rsidRPr="006C0FAC">
        <w:rPr>
          <w:rFonts w:eastAsia="MS Mincho"/>
        </w:rPr>
        <w:t>a saving of up to $85.00</w:t>
      </w:r>
      <w:r w:rsidRPr="006C0FAC">
        <w:rPr>
          <w:rFonts w:eastAsia="MS Mincho"/>
          <w:lang w:val="en-US"/>
        </w:rPr>
        <w:t xml:space="preserve">. </w:t>
      </w:r>
    </w:p>
    <w:p w14:paraId="30796A20" w14:textId="2EFC4B0D" w:rsidR="0088290B" w:rsidRPr="006C0FAC" w:rsidRDefault="00BF1772" w:rsidP="008539BD">
      <w:pPr>
        <w:pStyle w:val="IntroPara"/>
        <w:numPr>
          <w:ilvl w:val="1"/>
          <w:numId w:val="7"/>
        </w:numPr>
        <w:rPr>
          <w:rFonts w:eastAsia="MS Mincho"/>
          <w:lang w:val="en-US"/>
        </w:rPr>
      </w:pPr>
      <w:r w:rsidRPr="006C0FAC">
        <w:rPr>
          <w:rFonts w:eastAsia="MS Mincho"/>
          <w:lang w:val="en-US"/>
        </w:rPr>
        <w:t xml:space="preserve">This means </w:t>
      </w:r>
      <w:r w:rsidR="0088290B" w:rsidRPr="006C0FAC">
        <w:rPr>
          <w:rFonts w:eastAsia="MS Mincho"/>
          <w:lang w:val="en-US"/>
        </w:rPr>
        <w:t xml:space="preserve">that after the equivalent of </w:t>
      </w:r>
      <w:r w:rsidR="00574075" w:rsidRPr="006C0FAC">
        <w:rPr>
          <w:rFonts w:eastAsia="MS Mincho"/>
          <w:lang w:val="en-US"/>
        </w:rPr>
        <w:t xml:space="preserve">about </w:t>
      </w:r>
      <w:r w:rsidR="0088290B" w:rsidRPr="006C0FAC">
        <w:rPr>
          <w:rFonts w:eastAsia="MS Mincho"/>
          <w:lang w:val="en-US"/>
        </w:rPr>
        <w:t xml:space="preserve">34 full priced general </w:t>
      </w:r>
      <w:r w:rsidR="006C0FAC">
        <w:rPr>
          <w:rFonts w:eastAsia="MS Mincho"/>
          <w:lang w:val="en-US"/>
        </w:rPr>
        <w:br/>
      </w:r>
      <w:r w:rsidR="0088290B" w:rsidRPr="006C0FAC">
        <w:rPr>
          <w:rFonts w:eastAsia="MS Mincho"/>
          <w:lang w:val="en-US"/>
        </w:rPr>
        <w:t>co-payments</w:t>
      </w:r>
      <w:r w:rsidRPr="006C0FAC">
        <w:rPr>
          <w:rFonts w:eastAsia="MS Mincho"/>
          <w:lang w:val="en-US"/>
        </w:rPr>
        <w:t xml:space="preserve">, general patients pay only the concessional co-payment </w:t>
      </w:r>
      <w:r w:rsidR="006C0FAC">
        <w:rPr>
          <w:rFonts w:eastAsia="MS Mincho"/>
          <w:lang w:val="en-US"/>
        </w:rPr>
        <w:br/>
      </w:r>
      <w:r w:rsidRPr="006C0FAC">
        <w:rPr>
          <w:rFonts w:eastAsia="MS Mincho"/>
          <w:lang w:val="en-US"/>
        </w:rPr>
        <w:t xml:space="preserve">of $6.80 per PBS script for the balance of the year. </w:t>
      </w:r>
    </w:p>
    <w:p w14:paraId="3CE9193A" w14:textId="4C935C8F" w:rsidR="0088290B" w:rsidRPr="006C0FAC" w:rsidRDefault="00F40ABC" w:rsidP="000D3B7B">
      <w:pPr>
        <w:pStyle w:val="IntroPara"/>
        <w:rPr>
          <w:rFonts w:eastAsia="MS Mincho"/>
        </w:rPr>
      </w:pPr>
      <w:r w:rsidRPr="006C0FAC">
        <w:rPr>
          <w:rFonts w:eastAsia="MS Mincho"/>
        </w:rPr>
        <w:t>Las</w:t>
      </w:r>
      <w:r w:rsidR="001D436B" w:rsidRPr="006C0FAC">
        <w:rPr>
          <w:rFonts w:eastAsia="MS Mincho"/>
        </w:rPr>
        <w:t xml:space="preserve">t year, </w:t>
      </w:r>
      <w:r w:rsidRPr="006C0FAC">
        <w:rPr>
          <w:rFonts w:eastAsia="MS Mincho"/>
        </w:rPr>
        <w:t xml:space="preserve">1.8 million Australians qualified for free or discounted medicines through the PBS Safety Net scheme. Guaranteeing more funding will ensure that even more Australians can </w:t>
      </w:r>
      <w:r w:rsidR="001D436B" w:rsidRPr="006C0FAC">
        <w:rPr>
          <w:rFonts w:eastAsia="MS Mincho"/>
        </w:rPr>
        <w:t>access</w:t>
      </w:r>
      <w:r w:rsidRPr="006C0FAC">
        <w:rPr>
          <w:rFonts w:eastAsia="MS Mincho"/>
        </w:rPr>
        <w:t xml:space="preserve"> cheaper medicines.</w:t>
      </w:r>
      <w:r w:rsidR="00280091" w:rsidRPr="006C0FAC">
        <w:rPr>
          <w:rFonts w:eastAsia="MS Mincho"/>
        </w:rPr>
        <w:t xml:space="preserve"> It is estimated that 2.4 million Australians </w:t>
      </w:r>
      <w:r w:rsidR="009B4F99" w:rsidRPr="006C0FAC">
        <w:rPr>
          <w:rFonts w:eastAsia="MS Mincho"/>
        </w:rPr>
        <w:t xml:space="preserve">in total </w:t>
      </w:r>
      <w:r w:rsidR="00280091" w:rsidRPr="006C0FAC">
        <w:rPr>
          <w:rFonts w:eastAsia="MS Mincho"/>
        </w:rPr>
        <w:t>will benefit from reducing the concessional and general PBS Safety Net thresholds.</w:t>
      </w:r>
    </w:p>
    <w:p w14:paraId="5579AA79" w14:textId="77777777" w:rsidR="001D436B" w:rsidRPr="006C0FAC" w:rsidRDefault="001D436B" w:rsidP="000D3B7B">
      <w:pPr>
        <w:pStyle w:val="IntroPara"/>
        <w:rPr>
          <w:rFonts w:eastAsia="MS Mincho"/>
        </w:rPr>
      </w:pPr>
      <w:r w:rsidRPr="006C0FAC">
        <w:rPr>
          <w:rFonts w:eastAsia="MS Mincho"/>
        </w:rPr>
        <w:t>Patient co-payment amounts and safety net thresholds will continue to be adjusted on 1 January each year with respect to movements in the Consumer Price Index (CPI).</w:t>
      </w:r>
    </w:p>
    <w:p w14:paraId="378DCD15" w14:textId="77777777" w:rsidR="008F2E23" w:rsidRPr="006C0FAC" w:rsidRDefault="008F2E23" w:rsidP="00524B2A">
      <w:pPr>
        <w:pStyle w:val="Heading1"/>
      </w:pPr>
      <w:r w:rsidRPr="006C0FAC">
        <w:lastRenderedPageBreak/>
        <w:t>Why is this important?</w:t>
      </w:r>
    </w:p>
    <w:p w14:paraId="56017266" w14:textId="77777777" w:rsidR="00A30926" w:rsidRPr="006C0FAC" w:rsidRDefault="002B3C81" w:rsidP="00A30926">
      <w:pPr>
        <w:rPr>
          <w:rFonts w:eastAsia="MS Mincho"/>
        </w:rPr>
      </w:pPr>
      <w:r w:rsidRPr="006C0FAC">
        <w:rPr>
          <w:rFonts w:eastAsia="MS Mincho"/>
        </w:rPr>
        <w:t xml:space="preserve">This measure </w:t>
      </w:r>
      <w:r w:rsidR="00A30926" w:rsidRPr="006C0FAC">
        <w:rPr>
          <w:rFonts w:eastAsia="MS Mincho"/>
        </w:rPr>
        <w:t>will provide concessional and general patients with earlier access to free or significantly cheaper PBS medicines. This continues to drive more affordable and accessible medicines for all Australians through the PBS.</w:t>
      </w:r>
    </w:p>
    <w:p w14:paraId="108E8FBF" w14:textId="77777777" w:rsidR="00496858" w:rsidRPr="006C0FAC" w:rsidRDefault="00496858" w:rsidP="00A30926">
      <w:pPr>
        <w:rPr>
          <w:rFonts w:eastAsia="MS Mincho"/>
        </w:rPr>
      </w:pPr>
      <w:r w:rsidRPr="006C0FAC">
        <w:rPr>
          <w:rFonts w:eastAsia="MS Mincho"/>
        </w:rPr>
        <w:t>The PBS Safety Net changes are related to lowering cost of living pressures, ensuring people can access the medicines they need.</w:t>
      </w:r>
    </w:p>
    <w:p w14:paraId="482D39F3" w14:textId="77777777" w:rsidR="008F2E23" w:rsidRPr="006C0FAC" w:rsidRDefault="008F2E23" w:rsidP="00524B2A">
      <w:pPr>
        <w:pStyle w:val="Heading1"/>
      </w:pPr>
      <w:r w:rsidRPr="006C0FAC">
        <w:t>Who will benefit?</w:t>
      </w:r>
    </w:p>
    <w:p w14:paraId="611BCBC7" w14:textId="77777777" w:rsidR="00F40ABC" w:rsidRPr="006C0FAC" w:rsidRDefault="001D436B" w:rsidP="00F40ABC">
      <w:pPr>
        <w:rPr>
          <w:rFonts w:eastAsia="MS Mincho"/>
        </w:rPr>
      </w:pPr>
      <w:r w:rsidRPr="006C0FAC">
        <w:rPr>
          <w:rFonts w:eastAsia="MS Mincho"/>
        </w:rPr>
        <w:t>Both</w:t>
      </w:r>
      <w:r w:rsidR="00F40ABC" w:rsidRPr="006C0FAC">
        <w:rPr>
          <w:rFonts w:eastAsia="MS Mincho"/>
        </w:rPr>
        <w:t xml:space="preserve"> concessional and general patients </w:t>
      </w:r>
      <w:r w:rsidRPr="006C0FAC">
        <w:rPr>
          <w:rFonts w:eastAsia="MS Mincho"/>
        </w:rPr>
        <w:t>will be more</w:t>
      </w:r>
      <w:r w:rsidR="00F40ABC" w:rsidRPr="006C0FAC">
        <w:rPr>
          <w:rFonts w:eastAsia="MS Mincho"/>
        </w:rPr>
        <w:t xml:space="preserve"> likely to reach their safety net, or reach it earlier in the calendar year, increasing the number of people who may benefit, or gain an increased benefit, from the scheme. </w:t>
      </w:r>
    </w:p>
    <w:p w14:paraId="026570AE" w14:textId="77777777" w:rsidR="00F40ABC" w:rsidRPr="006C0FAC" w:rsidRDefault="00F40ABC" w:rsidP="008F2E23">
      <w:pPr>
        <w:rPr>
          <w:rFonts w:eastAsia="MS Mincho"/>
        </w:rPr>
      </w:pPr>
      <w:r w:rsidRPr="006C0FAC">
        <w:rPr>
          <w:rFonts w:eastAsia="MS Mincho"/>
        </w:rPr>
        <w:t>Families, pensioners and chronically ill patients requiring multiple medicines will benefit most from this measure.</w:t>
      </w:r>
      <w:r w:rsidRPr="006C0FAC">
        <w:rPr>
          <w:rFonts w:eastAsia="MS Mincho"/>
          <w:b/>
        </w:rPr>
        <w:t xml:space="preserve"> </w:t>
      </w:r>
    </w:p>
    <w:p w14:paraId="08A07F75" w14:textId="77777777" w:rsidR="008F2E23" w:rsidRPr="006C0FAC" w:rsidRDefault="006C2BB0" w:rsidP="00524B2A">
      <w:pPr>
        <w:pStyle w:val="Heading1"/>
      </w:pPr>
      <w:r w:rsidRPr="006C0FAC">
        <w:t>How much will this cost?</w:t>
      </w:r>
    </w:p>
    <w:p w14:paraId="1046607C" w14:textId="098ACF1F" w:rsidR="0095032C" w:rsidRDefault="00496858" w:rsidP="002B3C81">
      <w:pPr>
        <w:rPr>
          <w:rFonts w:eastAsia="MS Mincho"/>
          <w:noProof/>
        </w:rPr>
      </w:pPr>
      <w:r w:rsidRPr="006C0FAC">
        <w:rPr>
          <w:rFonts w:eastAsia="MS Mincho"/>
          <w:lang w:val="en-US"/>
        </w:rPr>
        <w:t xml:space="preserve">The Australian Government is investing $525.3 million over </w:t>
      </w:r>
      <w:r w:rsidR="0061461E" w:rsidRPr="006C0FAC">
        <w:rPr>
          <w:rFonts w:eastAsia="MS Mincho"/>
          <w:lang w:val="en-US"/>
        </w:rPr>
        <w:t>four</w:t>
      </w:r>
      <w:r w:rsidR="002B3C81" w:rsidRPr="006C0FAC">
        <w:rPr>
          <w:rFonts w:eastAsia="MS Mincho"/>
          <w:lang w:val="en-US"/>
        </w:rPr>
        <w:t xml:space="preserve"> years from 2022</w:t>
      </w:r>
      <w:r w:rsidR="00587641" w:rsidRPr="006C0FAC">
        <w:rPr>
          <w:rFonts w:eastAsia="MS Mincho"/>
          <w:lang w:val="en-US"/>
        </w:rPr>
        <w:t>–</w:t>
      </w:r>
      <w:r w:rsidR="002B3C81" w:rsidRPr="006C0FAC">
        <w:rPr>
          <w:rFonts w:eastAsia="MS Mincho"/>
          <w:lang w:val="en-US"/>
        </w:rPr>
        <w:t>23</w:t>
      </w:r>
      <w:r w:rsidR="00CD7EFA">
        <w:rPr>
          <w:rFonts w:eastAsia="MS Mincho"/>
          <w:lang w:val="en-US"/>
        </w:rPr>
        <w:t xml:space="preserve"> </w:t>
      </w:r>
      <w:r w:rsidR="00CD7EFA">
        <w:rPr>
          <w:rFonts w:eastAsia="MS Mincho"/>
          <w:lang w:val="en-US"/>
        </w:rPr>
        <w:br/>
        <w:t>to 2025</w:t>
      </w:r>
      <w:r w:rsidR="00CD7EFA" w:rsidRPr="006C0FAC">
        <w:rPr>
          <w:rFonts w:eastAsia="MS Mincho"/>
          <w:lang w:val="en-US"/>
        </w:rPr>
        <w:t>–</w:t>
      </w:r>
      <w:r w:rsidR="00CD7EFA">
        <w:rPr>
          <w:rFonts w:eastAsia="MS Mincho"/>
          <w:lang w:val="en-US"/>
        </w:rPr>
        <w:t>26</w:t>
      </w:r>
      <w:r w:rsidR="002B3C81" w:rsidRPr="006C0FAC">
        <w:rPr>
          <w:rFonts w:eastAsia="MS Mincho"/>
          <w:lang w:val="en-US"/>
        </w:rPr>
        <w:t>.</w:t>
      </w: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D51F" w14:textId="77777777" w:rsidR="00AB6B89" w:rsidRDefault="00AB6B89" w:rsidP="00F77677">
      <w:pPr>
        <w:spacing w:before="0" w:line="240" w:lineRule="auto"/>
      </w:pPr>
      <w:r>
        <w:separator/>
      </w:r>
    </w:p>
  </w:endnote>
  <w:endnote w:type="continuationSeparator" w:id="0">
    <w:p w14:paraId="43B20389" w14:textId="77777777" w:rsidR="00AB6B89" w:rsidRDefault="00AB6B89"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58710227" w14:textId="77777777" w:rsidR="00BC3FFB" w:rsidRPr="00BC3FFB" w:rsidRDefault="000673E5" w:rsidP="00BC3FFB">
        <w:pPr>
          <w:tabs>
            <w:tab w:val="left" w:pos="0"/>
            <w:tab w:val="right" w:pos="8222"/>
          </w:tabs>
          <w:rPr>
            <w:color w:val="153A6E"/>
          </w:rPr>
        </w:pPr>
        <w:r w:rsidRPr="000673E5">
          <w:rPr>
            <w:color w:val="153A6E"/>
          </w:rPr>
          <w:t>Improving access to medicines – Pharmaceuticals Benefit Scheme Safety Net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17DF5337"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15E957B0" w14:textId="77777777" w:rsidR="00BC3FFB" w:rsidRPr="00BC3FFB" w:rsidRDefault="000673E5" w:rsidP="00BC3FFB">
        <w:pPr>
          <w:tabs>
            <w:tab w:val="left" w:pos="0"/>
            <w:tab w:val="right" w:pos="8222"/>
          </w:tabs>
          <w:rPr>
            <w:color w:val="153A6E"/>
          </w:rPr>
        </w:pPr>
        <w:r w:rsidRPr="000673E5">
          <w:rPr>
            <w:color w:val="153A6E"/>
          </w:rPr>
          <w:t>Improving access to medicines – Pharmaceuticals Benefit Scheme Safety Net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13F4" w14:textId="77777777" w:rsidR="00AB6B89" w:rsidRDefault="00AB6B89" w:rsidP="00F77677">
      <w:pPr>
        <w:spacing w:before="0" w:line="240" w:lineRule="auto"/>
      </w:pPr>
      <w:r>
        <w:separator/>
      </w:r>
    </w:p>
  </w:footnote>
  <w:footnote w:type="continuationSeparator" w:id="0">
    <w:p w14:paraId="5D8C511B" w14:textId="77777777" w:rsidR="00AB6B89" w:rsidRDefault="00AB6B89"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F4D2"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6FE64970" wp14:editId="709C3AEE">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6055DC6"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64970"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66055DC6"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348DB65F" wp14:editId="3B9A225E">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F9404"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23255168" wp14:editId="69B0D3C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0EC7"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1638"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3FB960B2" wp14:editId="45BF599E">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DF45953"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960B2"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3DF45953"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58DDCAC7" wp14:editId="4FB91FF7">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C043"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C0C213F" wp14:editId="4864318C">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A94E"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EC15" w14:textId="77777777" w:rsidR="00BC78C8" w:rsidRDefault="004F79BE">
    <w:pPr>
      <w:pStyle w:val="Header"/>
    </w:pPr>
    <w:r w:rsidRPr="00BC78C8">
      <w:rPr>
        <w:noProof/>
      </w:rPr>
      <w:drawing>
        <wp:anchor distT="0" distB="0" distL="114300" distR="114300" simplePos="0" relativeHeight="251654140" behindDoc="0" locked="0" layoutInCell="1" allowOverlap="1" wp14:anchorId="46CDA286" wp14:editId="57C9448C">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1E3D3637" wp14:editId="2D55AE54">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296ECAD"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D3637"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14:paraId="2296ECAD"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4B0D97E5" wp14:editId="6388FBB0">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6DBC"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192C846E" wp14:editId="5BE11C3E">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FDC33"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280A4B90"/>
    <w:multiLevelType w:val="hybridMultilevel"/>
    <w:tmpl w:val="634CC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0B"/>
    <w:rsid w:val="00003743"/>
    <w:rsid w:val="00054B0E"/>
    <w:rsid w:val="00060243"/>
    <w:rsid w:val="000673E5"/>
    <w:rsid w:val="00067456"/>
    <w:rsid w:val="000A35FD"/>
    <w:rsid w:val="000C3238"/>
    <w:rsid w:val="000D3B7B"/>
    <w:rsid w:val="000E4DAD"/>
    <w:rsid w:val="00145F5D"/>
    <w:rsid w:val="00153116"/>
    <w:rsid w:val="00156177"/>
    <w:rsid w:val="00190C20"/>
    <w:rsid w:val="001B3443"/>
    <w:rsid w:val="001B51E4"/>
    <w:rsid w:val="001D095A"/>
    <w:rsid w:val="001D436B"/>
    <w:rsid w:val="002165C4"/>
    <w:rsid w:val="00280091"/>
    <w:rsid w:val="002A39D2"/>
    <w:rsid w:val="002B3C81"/>
    <w:rsid w:val="002D0E19"/>
    <w:rsid w:val="002D0ED3"/>
    <w:rsid w:val="002D3BDB"/>
    <w:rsid w:val="002F3AE3"/>
    <w:rsid w:val="003040C4"/>
    <w:rsid w:val="0030786C"/>
    <w:rsid w:val="0032762A"/>
    <w:rsid w:val="0034275D"/>
    <w:rsid w:val="00382BA8"/>
    <w:rsid w:val="003D17F9"/>
    <w:rsid w:val="003D5FC7"/>
    <w:rsid w:val="003E4225"/>
    <w:rsid w:val="003F3CB9"/>
    <w:rsid w:val="00440060"/>
    <w:rsid w:val="004537C5"/>
    <w:rsid w:val="004867E2"/>
    <w:rsid w:val="00496858"/>
    <w:rsid w:val="004B0C2D"/>
    <w:rsid w:val="004D04B6"/>
    <w:rsid w:val="004F79BE"/>
    <w:rsid w:val="00524B2A"/>
    <w:rsid w:val="00531FEF"/>
    <w:rsid w:val="00545812"/>
    <w:rsid w:val="005461C6"/>
    <w:rsid w:val="00560073"/>
    <w:rsid w:val="00570063"/>
    <w:rsid w:val="00574075"/>
    <w:rsid w:val="00587641"/>
    <w:rsid w:val="0058768F"/>
    <w:rsid w:val="00591CAB"/>
    <w:rsid w:val="005C7016"/>
    <w:rsid w:val="005F7C60"/>
    <w:rsid w:val="0060074A"/>
    <w:rsid w:val="00600845"/>
    <w:rsid w:val="0061461E"/>
    <w:rsid w:val="00632595"/>
    <w:rsid w:val="00656763"/>
    <w:rsid w:val="0066180F"/>
    <w:rsid w:val="006B46CC"/>
    <w:rsid w:val="006C0FAC"/>
    <w:rsid w:val="006C2BB0"/>
    <w:rsid w:val="00724B94"/>
    <w:rsid w:val="00730873"/>
    <w:rsid w:val="00743F14"/>
    <w:rsid w:val="00746E44"/>
    <w:rsid w:val="007A1F7C"/>
    <w:rsid w:val="007D14EA"/>
    <w:rsid w:val="007D2FE6"/>
    <w:rsid w:val="00803651"/>
    <w:rsid w:val="008264EB"/>
    <w:rsid w:val="008539BD"/>
    <w:rsid w:val="00870ABA"/>
    <w:rsid w:val="00871188"/>
    <w:rsid w:val="0088290B"/>
    <w:rsid w:val="00882951"/>
    <w:rsid w:val="00886F01"/>
    <w:rsid w:val="008F2E23"/>
    <w:rsid w:val="00905865"/>
    <w:rsid w:val="0095032C"/>
    <w:rsid w:val="00953B0F"/>
    <w:rsid w:val="00991AE4"/>
    <w:rsid w:val="009974AF"/>
    <w:rsid w:val="009B4F99"/>
    <w:rsid w:val="009E5170"/>
    <w:rsid w:val="00A15D0A"/>
    <w:rsid w:val="00A30926"/>
    <w:rsid w:val="00A33281"/>
    <w:rsid w:val="00A365D5"/>
    <w:rsid w:val="00A4512D"/>
    <w:rsid w:val="00A63558"/>
    <w:rsid w:val="00A70350"/>
    <w:rsid w:val="00A705AF"/>
    <w:rsid w:val="00AB5DC4"/>
    <w:rsid w:val="00AB6B89"/>
    <w:rsid w:val="00AF1D73"/>
    <w:rsid w:val="00B035E3"/>
    <w:rsid w:val="00B11E5A"/>
    <w:rsid w:val="00B23868"/>
    <w:rsid w:val="00B42851"/>
    <w:rsid w:val="00B53881"/>
    <w:rsid w:val="00B70A99"/>
    <w:rsid w:val="00B73AA3"/>
    <w:rsid w:val="00B750FB"/>
    <w:rsid w:val="00B815C2"/>
    <w:rsid w:val="00B84590"/>
    <w:rsid w:val="00B95E87"/>
    <w:rsid w:val="00BA0398"/>
    <w:rsid w:val="00BA3805"/>
    <w:rsid w:val="00BB1B5E"/>
    <w:rsid w:val="00BB6B25"/>
    <w:rsid w:val="00BB7B9C"/>
    <w:rsid w:val="00BC3FFB"/>
    <w:rsid w:val="00BC6210"/>
    <w:rsid w:val="00BC78C8"/>
    <w:rsid w:val="00BF1772"/>
    <w:rsid w:val="00C013F0"/>
    <w:rsid w:val="00C268E9"/>
    <w:rsid w:val="00C42209"/>
    <w:rsid w:val="00C441FB"/>
    <w:rsid w:val="00C51060"/>
    <w:rsid w:val="00C65279"/>
    <w:rsid w:val="00C66CDB"/>
    <w:rsid w:val="00C80038"/>
    <w:rsid w:val="00C93D39"/>
    <w:rsid w:val="00CA27BE"/>
    <w:rsid w:val="00CB0960"/>
    <w:rsid w:val="00CB5B1A"/>
    <w:rsid w:val="00CB7179"/>
    <w:rsid w:val="00CD7EFA"/>
    <w:rsid w:val="00D13B9A"/>
    <w:rsid w:val="00D425BA"/>
    <w:rsid w:val="00D4733B"/>
    <w:rsid w:val="00D56F5F"/>
    <w:rsid w:val="00D6531B"/>
    <w:rsid w:val="00DA6884"/>
    <w:rsid w:val="00DD6EBA"/>
    <w:rsid w:val="00DF14A2"/>
    <w:rsid w:val="00E16383"/>
    <w:rsid w:val="00E37E83"/>
    <w:rsid w:val="00E608ED"/>
    <w:rsid w:val="00ED1C0F"/>
    <w:rsid w:val="00ED2467"/>
    <w:rsid w:val="00EF64D4"/>
    <w:rsid w:val="00F40ABC"/>
    <w:rsid w:val="00F42546"/>
    <w:rsid w:val="00F53C8E"/>
    <w:rsid w:val="00F71961"/>
    <w:rsid w:val="00F77677"/>
    <w:rsid w:val="00F84400"/>
    <w:rsid w:val="00F93440"/>
    <w:rsid w:val="00FB5665"/>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F7A74B9"/>
  <w15:docId w15:val="{2AF803E1-2003-4A5C-B838-E1D22602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A30926"/>
    <w:rPr>
      <w:sz w:val="16"/>
      <w:szCs w:val="16"/>
    </w:rPr>
  </w:style>
  <w:style w:type="paragraph" w:styleId="CommentText">
    <w:name w:val="annotation text"/>
    <w:basedOn w:val="Normal"/>
    <w:link w:val="CommentTextChar"/>
    <w:semiHidden/>
    <w:unhideWhenUsed/>
    <w:rsid w:val="00A30926"/>
    <w:pPr>
      <w:spacing w:line="240" w:lineRule="auto"/>
    </w:pPr>
    <w:rPr>
      <w:sz w:val="20"/>
      <w:szCs w:val="20"/>
    </w:rPr>
  </w:style>
  <w:style w:type="character" w:customStyle="1" w:styleId="CommentTextChar">
    <w:name w:val="Comment Text Char"/>
    <w:basedOn w:val="DefaultParagraphFont"/>
    <w:link w:val="CommentText"/>
    <w:semiHidden/>
    <w:rsid w:val="00A30926"/>
    <w:rPr>
      <w:rFonts w:ascii="Arial" w:hAnsi="Arial"/>
      <w:sz w:val="20"/>
      <w:szCs w:val="20"/>
    </w:rPr>
  </w:style>
  <w:style w:type="paragraph" w:styleId="CommentSubject">
    <w:name w:val="annotation subject"/>
    <w:basedOn w:val="CommentText"/>
    <w:next w:val="CommentText"/>
    <w:link w:val="CommentSubjectChar"/>
    <w:semiHidden/>
    <w:unhideWhenUsed/>
    <w:rsid w:val="00C66CDB"/>
    <w:rPr>
      <w:b/>
      <w:bCs/>
    </w:rPr>
  </w:style>
  <w:style w:type="character" w:customStyle="1" w:styleId="CommentSubjectChar">
    <w:name w:val="Comment Subject Char"/>
    <w:basedOn w:val="CommentTextChar"/>
    <w:link w:val="CommentSubject"/>
    <w:semiHidden/>
    <w:rsid w:val="00C66CD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387">
      <w:bodyDiv w:val="1"/>
      <w:marLeft w:val="0"/>
      <w:marRight w:val="0"/>
      <w:marTop w:val="0"/>
      <w:marBottom w:val="0"/>
      <w:divBdr>
        <w:top w:val="none" w:sz="0" w:space="0" w:color="auto"/>
        <w:left w:val="none" w:sz="0" w:space="0" w:color="auto"/>
        <w:bottom w:val="none" w:sz="0" w:space="0" w:color="auto"/>
        <w:right w:val="none" w:sz="0" w:space="0" w:color="auto"/>
      </w:divBdr>
    </w:div>
    <w:div w:id="712657639">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CURRYD\AppData\Local\Microsoft\Windows\INetCache\Content.Outlook\8U35A7LK\2022-23%20Guaranteeing%20Medica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2.xml><?xml version="1.0" encoding="utf-8"?>
<ds:datastoreItem xmlns:ds="http://schemas.openxmlformats.org/officeDocument/2006/customXml" ds:itemID="{9BBCC505-9F3C-4C7E-984D-FEB38EAF9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972A9-4B92-4F26-906F-26841BB0027F}">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3e9090f6-0245-48e3-bd19-46cc0b4d31f0"/>
    <ds:schemaRef ds:uri="66b98d56-25b7-479b-bf58-c8a0702ccf2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B09486-0C83-4F20-AE01-B2547EE8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2022-23 Guaranteeing Medicare template.dotx</Template>
  <TotalTime>2</TotalTime>
  <Pages>2</Pages>
  <Words>419</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11 Pharmaceuticals Benefit Scheme Safety Net - Budget 2022-23 Fact Sheet</vt:lpstr>
    </vt:vector>
  </TitlesOfParts>
  <Manager/>
  <Company>Australian Government Department of Health</Company>
  <LinksUpToDate>false</LinksUpToDate>
  <CharactersWithSpaces>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 Improving access to medicines – Pharmaceutical Benefits Scheme Safety Net - Budget 2022-23 Fact Sheet</dc:title>
  <dc:subject>Budget 2022-23</dc:subject>
  <dc:creator>Australian Government Department of Health</dc:creator>
  <cp:keywords>Budget 2022-23</cp:keywords>
  <dc:description/>
  <cp:lastModifiedBy>Fairhall, Brad</cp:lastModifiedBy>
  <cp:revision>5</cp:revision>
  <cp:lastPrinted>2020-09-01T06:21:00Z</cp:lastPrinted>
  <dcterms:created xsi:type="dcterms:W3CDTF">2022-03-26T23:22:00Z</dcterms:created>
  <dcterms:modified xsi:type="dcterms:W3CDTF">2022-03-28T05:09:00Z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