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53B3D" w14:textId="1CAF4DA1" w:rsidR="008F2E23" w:rsidRPr="00D0238C" w:rsidRDefault="00F16A75" w:rsidP="00F96057">
      <w:pPr>
        <w:pStyle w:val="Title"/>
      </w:pPr>
      <w:r w:rsidRPr="00D0238C">
        <w:t xml:space="preserve">Sport – </w:t>
      </w:r>
      <w:bookmarkStart w:id="0" w:name="_GoBack"/>
      <w:bookmarkEnd w:id="0"/>
      <w:r w:rsidR="00A719B1" w:rsidRPr="00D0238C">
        <w:t>Growing</w:t>
      </w:r>
      <w:r w:rsidR="000B0D80" w:rsidRPr="00D0238C">
        <w:t xml:space="preserve"> female l</w:t>
      </w:r>
      <w:r w:rsidR="00211191" w:rsidRPr="00D0238C">
        <w:t>eadership</w:t>
      </w:r>
      <w:r w:rsidR="000B0D80" w:rsidRPr="00D0238C">
        <w:t xml:space="preserve"> in s</w:t>
      </w:r>
      <w:r w:rsidR="004355F9" w:rsidRPr="00D0238C">
        <w:t>port</w:t>
      </w:r>
      <w:r w:rsidRPr="00D0238C">
        <w:t xml:space="preserve"> </w:t>
      </w:r>
    </w:p>
    <w:p w14:paraId="2D8BF9A8" w14:textId="3ABAFFEA" w:rsidR="00261429" w:rsidRPr="00D0238C" w:rsidRDefault="00066110" w:rsidP="004355F9">
      <w:pPr>
        <w:spacing w:before="0" w:after="120" w:line="320" w:lineRule="auto"/>
        <w:rPr>
          <w:rFonts w:eastAsia="MS Mincho"/>
          <w:sz w:val="23"/>
        </w:rPr>
      </w:pPr>
      <w:r w:rsidRPr="00D0238C">
        <w:rPr>
          <w:rFonts w:eastAsia="MS Mincho"/>
          <w:sz w:val="23"/>
        </w:rPr>
        <w:t>The Australian Government is investing $</w:t>
      </w:r>
      <w:r w:rsidR="0087427C" w:rsidRPr="00D0238C">
        <w:rPr>
          <w:rFonts w:eastAsia="MS Mincho"/>
          <w:sz w:val="23"/>
        </w:rPr>
        <w:t>10.</w:t>
      </w:r>
      <w:r w:rsidR="006631DE" w:rsidRPr="00D0238C">
        <w:rPr>
          <w:rFonts w:eastAsia="MS Mincho"/>
          <w:sz w:val="23"/>
        </w:rPr>
        <w:t>3</w:t>
      </w:r>
      <w:r w:rsidR="004355F9" w:rsidRPr="00D0238C">
        <w:rPr>
          <w:rFonts w:eastAsia="MS Mincho"/>
          <w:sz w:val="23"/>
        </w:rPr>
        <w:t xml:space="preserve"> million to promote and create leadership and long term </w:t>
      </w:r>
      <w:r w:rsidR="00211191" w:rsidRPr="00D0238C">
        <w:rPr>
          <w:rFonts w:eastAsia="MS Mincho"/>
          <w:sz w:val="23"/>
        </w:rPr>
        <w:t xml:space="preserve">senior career pathways </w:t>
      </w:r>
      <w:r w:rsidR="004355F9" w:rsidRPr="00D0238C">
        <w:rPr>
          <w:rFonts w:eastAsia="MS Mincho"/>
          <w:sz w:val="23"/>
        </w:rPr>
        <w:t>for women and girls in sport</w:t>
      </w:r>
      <w:r w:rsidR="00261429" w:rsidRPr="00D0238C">
        <w:rPr>
          <w:rFonts w:eastAsia="MS Mincho"/>
          <w:sz w:val="23"/>
        </w:rPr>
        <w:t xml:space="preserve">. </w:t>
      </w:r>
    </w:p>
    <w:p w14:paraId="33E95B0D" w14:textId="628033EB" w:rsidR="00210BB0" w:rsidRPr="00D0238C" w:rsidRDefault="00261429" w:rsidP="004355F9">
      <w:pPr>
        <w:spacing w:before="0" w:after="120" w:line="320" w:lineRule="auto"/>
        <w:rPr>
          <w:rFonts w:eastAsia="MS Mincho"/>
          <w:sz w:val="23"/>
        </w:rPr>
      </w:pPr>
      <w:r w:rsidRPr="00D0238C">
        <w:rPr>
          <w:rFonts w:eastAsia="MS Mincho"/>
          <w:sz w:val="23"/>
        </w:rPr>
        <w:t>Strengthening Australia’s sport</w:t>
      </w:r>
      <w:r w:rsidR="001D29FD" w:rsidRPr="00D0238C">
        <w:rPr>
          <w:rFonts w:eastAsia="MS Mincho"/>
          <w:sz w:val="23"/>
        </w:rPr>
        <w:t>ing</w:t>
      </w:r>
      <w:r w:rsidRPr="00D0238C">
        <w:rPr>
          <w:rFonts w:eastAsia="MS Mincho"/>
          <w:sz w:val="23"/>
        </w:rPr>
        <w:t xml:space="preserve"> industry is a strategic priority of </w:t>
      </w:r>
      <w:r w:rsidRPr="00D0238C">
        <w:rPr>
          <w:rFonts w:eastAsia="MS Mincho"/>
          <w:i/>
          <w:sz w:val="23"/>
        </w:rPr>
        <w:t>Sport 2030</w:t>
      </w:r>
      <w:r w:rsidRPr="00D0238C">
        <w:rPr>
          <w:rFonts w:eastAsia="MS Mincho"/>
          <w:sz w:val="23"/>
        </w:rPr>
        <w:t xml:space="preserve">, </w:t>
      </w:r>
      <w:r w:rsidR="00210BB0" w:rsidRPr="00D0238C">
        <w:rPr>
          <w:rFonts w:eastAsia="MS Mincho"/>
          <w:sz w:val="23"/>
        </w:rPr>
        <w:t xml:space="preserve">the Government’s comprehensive national plan to reshape Australian sport and build a healthier, more physically active nation. </w:t>
      </w:r>
    </w:p>
    <w:p w14:paraId="5F674301" w14:textId="3E82E970" w:rsidR="00261429" w:rsidRPr="00D0238C" w:rsidRDefault="00210BB0" w:rsidP="004355F9">
      <w:pPr>
        <w:spacing w:before="0" w:after="120" w:line="320" w:lineRule="auto"/>
        <w:rPr>
          <w:rFonts w:eastAsia="MS Mincho"/>
          <w:sz w:val="23"/>
        </w:rPr>
      </w:pPr>
      <w:r w:rsidRPr="00D0238C">
        <w:rPr>
          <w:rFonts w:eastAsia="MS Mincho"/>
          <w:sz w:val="23"/>
        </w:rPr>
        <w:t xml:space="preserve">One of the </w:t>
      </w:r>
      <w:r w:rsidR="00261429" w:rsidRPr="00D0238C">
        <w:rPr>
          <w:rFonts w:eastAsia="MS Mincho"/>
          <w:sz w:val="23"/>
        </w:rPr>
        <w:t xml:space="preserve">key targets </w:t>
      </w:r>
      <w:r w:rsidR="00246E05" w:rsidRPr="00D0238C">
        <w:rPr>
          <w:rFonts w:eastAsia="MS Mincho"/>
          <w:sz w:val="23"/>
        </w:rPr>
        <w:t xml:space="preserve">under this priority is </w:t>
      </w:r>
      <w:r w:rsidR="00261429" w:rsidRPr="00D0238C">
        <w:rPr>
          <w:rFonts w:eastAsia="MS Mincho"/>
          <w:sz w:val="23"/>
        </w:rPr>
        <w:t xml:space="preserve">to increase the </w:t>
      </w:r>
      <w:r w:rsidR="00211191" w:rsidRPr="00D0238C">
        <w:rPr>
          <w:rFonts w:eastAsia="MS Mincho"/>
          <w:sz w:val="23"/>
        </w:rPr>
        <w:t xml:space="preserve">gender </w:t>
      </w:r>
      <w:r w:rsidR="00261429" w:rsidRPr="00D0238C">
        <w:rPr>
          <w:rFonts w:eastAsia="MS Mincho"/>
          <w:sz w:val="23"/>
        </w:rPr>
        <w:t xml:space="preserve">diversity of the workforce in all roles across the sport sector, particularly for coaches, officials and administration. </w:t>
      </w:r>
    </w:p>
    <w:p w14:paraId="2BF8574A" w14:textId="2AE16FDA" w:rsidR="004355F9" w:rsidRPr="00D0238C" w:rsidRDefault="0075666E" w:rsidP="004355F9">
      <w:pPr>
        <w:spacing w:before="0" w:after="120" w:line="320" w:lineRule="auto"/>
        <w:rPr>
          <w:rFonts w:eastAsia="MS Mincho"/>
          <w:sz w:val="23"/>
        </w:rPr>
      </w:pPr>
      <w:r w:rsidRPr="00D0238C">
        <w:rPr>
          <w:rFonts w:eastAsia="MS Mincho"/>
          <w:sz w:val="23"/>
        </w:rPr>
        <w:t xml:space="preserve">The </w:t>
      </w:r>
      <w:r w:rsidR="00261429" w:rsidRPr="00D0238C">
        <w:rPr>
          <w:rFonts w:eastAsia="MS Mincho"/>
          <w:sz w:val="23"/>
        </w:rPr>
        <w:t>measures supporting th</w:t>
      </w:r>
      <w:r w:rsidR="00210BB0" w:rsidRPr="00D0238C">
        <w:rPr>
          <w:rFonts w:eastAsia="MS Mincho"/>
          <w:sz w:val="23"/>
        </w:rPr>
        <w:t xml:space="preserve">ese outcomes </w:t>
      </w:r>
      <w:r w:rsidRPr="00D0238C">
        <w:rPr>
          <w:rFonts w:eastAsia="MS Mincho"/>
          <w:sz w:val="23"/>
        </w:rPr>
        <w:t>are:</w:t>
      </w:r>
    </w:p>
    <w:p w14:paraId="77A1B801" w14:textId="264B1AD2" w:rsidR="0075666E" w:rsidRPr="00D0238C" w:rsidRDefault="0075666E" w:rsidP="0075666E">
      <w:pPr>
        <w:pStyle w:val="ListParagraph"/>
        <w:numPr>
          <w:ilvl w:val="0"/>
          <w:numId w:val="8"/>
        </w:numPr>
        <w:spacing w:before="0" w:after="120" w:line="320" w:lineRule="auto"/>
        <w:rPr>
          <w:rFonts w:eastAsia="MS Mincho"/>
          <w:sz w:val="23"/>
        </w:rPr>
      </w:pPr>
      <w:r w:rsidRPr="00D0238C">
        <w:rPr>
          <w:rFonts w:eastAsia="MS Mincho"/>
          <w:sz w:val="23"/>
        </w:rPr>
        <w:t>$6.</w:t>
      </w:r>
      <w:r w:rsidR="0087427C" w:rsidRPr="00D0238C">
        <w:rPr>
          <w:rFonts w:eastAsia="MS Mincho"/>
          <w:sz w:val="23"/>
        </w:rPr>
        <w:t>3</w:t>
      </w:r>
      <w:r w:rsidRPr="00D0238C">
        <w:rPr>
          <w:rFonts w:eastAsia="MS Mincho"/>
          <w:sz w:val="23"/>
        </w:rPr>
        <w:t xml:space="preserve"> million over </w:t>
      </w:r>
      <w:r w:rsidR="00125767" w:rsidRPr="00D0238C">
        <w:rPr>
          <w:rFonts w:eastAsia="MS Mincho"/>
          <w:sz w:val="23"/>
        </w:rPr>
        <w:t>three</w:t>
      </w:r>
      <w:r w:rsidR="00DC774A" w:rsidRPr="00D0238C">
        <w:rPr>
          <w:rFonts w:eastAsia="MS Mincho"/>
          <w:sz w:val="23"/>
        </w:rPr>
        <w:t xml:space="preserve"> </w:t>
      </w:r>
      <w:r w:rsidRPr="00D0238C">
        <w:rPr>
          <w:rFonts w:eastAsia="MS Mincho"/>
          <w:sz w:val="23"/>
        </w:rPr>
        <w:t>years for an expanded Women Coaches Program</w:t>
      </w:r>
      <w:r w:rsidRPr="00D0238C">
        <w:rPr>
          <w:rFonts w:eastAsia="MS Mincho"/>
          <w:i/>
          <w:sz w:val="23"/>
        </w:rPr>
        <w:t xml:space="preserve"> </w:t>
      </w:r>
      <w:r w:rsidRPr="00D0238C">
        <w:rPr>
          <w:rFonts w:eastAsia="MS Mincho"/>
          <w:sz w:val="23"/>
        </w:rPr>
        <w:t>to identify, develop and empower more than 200 women coaches per year from grassroots to elite</w:t>
      </w:r>
      <w:r w:rsidR="004E070F" w:rsidRPr="00D0238C">
        <w:rPr>
          <w:rFonts w:eastAsia="MS Mincho"/>
          <w:sz w:val="23"/>
        </w:rPr>
        <w:t>, and</w:t>
      </w:r>
    </w:p>
    <w:p w14:paraId="69BA0796" w14:textId="25977F55" w:rsidR="0075666E" w:rsidRPr="00D0238C" w:rsidRDefault="0075666E" w:rsidP="0075666E">
      <w:pPr>
        <w:pStyle w:val="ListParagraph"/>
        <w:numPr>
          <w:ilvl w:val="0"/>
          <w:numId w:val="8"/>
        </w:numPr>
        <w:spacing w:before="0" w:after="240" w:line="319" w:lineRule="auto"/>
        <w:ind w:left="714" w:hanging="357"/>
        <w:contextualSpacing w:val="0"/>
        <w:rPr>
          <w:rFonts w:eastAsia="MS Mincho"/>
          <w:sz w:val="23"/>
        </w:rPr>
      </w:pPr>
      <w:r w:rsidRPr="00D0238C">
        <w:rPr>
          <w:rFonts w:eastAsia="MS Mincho"/>
          <w:sz w:val="23"/>
        </w:rPr>
        <w:t>$4</w:t>
      </w:r>
      <w:r w:rsidR="0087427C" w:rsidRPr="00D0238C">
        <w:rPr>
          <w:rFonts w:eastAsia="MS Mincho"/>
          <w:sz w:val="23"/>
        </w:rPr>
        <w:t>.1</w:t>
      </w:r>
      <w:r w:rsidRPr="00D0238C">
        <w:rPr>
          <w:rFonts w:eastAsia="MS Mincho"/>
          <w:sz w:val="23"/>
        </w:rPr>
        <w:t xml:space="preserve"> million over </w:t>
      </w:r>
      <w:r w:rsidR="00125767" w:rsidRPr="00D0238C">
        <w:rPr>
          <w:rFonts w:eastAsia="MS Mincho"/>
          <w:sz w:val="23"/>
        </w:rPr>
        <w:t>four</w:t>
      </w:r>
      <w:r w:rsidR="00DC774A" w:rsidRPr="00D0238C">
        <w:rPr>
          <w:rFonts w:eastAsia="MS Mincho"/>
          <w:sz w:val="23"/>
        </w:rPr>
        <w:t xml:space="preserve"> </w:t>
      </w:r>
      <w:r w:rsidRPr="00D0238C">
        <w:rPr>
          <w:rFonts w:eastAsia="MS Mincho"/>
          <w:sz w:val="23"/>
        </w:rPr>
        <w:t>years for Community Sport Leaders, to implement women’s leadership programs at the community level. This program will support women to take on leadership roles, develop and promote free online education programs through the Australian Sport Learning Centre, and transform community sport environments to meet the needs and reap the rewards of diverse participation.</w:t>
      </w:r>
    </w:p>
    <w:p w14:paraId="78FF69A2" w14:textId="77777777" w:rsidR="008F2E23" w:rsidRPr="00D0238C" w:rsidRDefault="008F2E23" w:rsidP="00F96057">
      <w:pPr>
        <w:pStyle w:val="Heading1"/>
      </w:pPr>
      <w:r w:rsidRPr="00D0238C">
        <w:t>Why is this important?</w:t>
      </w:r>
    </w:p>
    <w:p w14:paraId="1BBBF3B5" w14:textId="3F0D8EFC" w:rsidR="00246E05" w:rsidRPr="00D0238C" w:rsidRDefault="00246E05" w:rsidP="00246E05">
      <w:pPr>
        <w:rPr>
          <w:rFonts w:eastAsia="MS Mincho"/>
          <w:lang w:val="en-US"/>
        </w:rPr>
      </w:pPr>
      <w:r w:rsidRPr="00D0238C">
        <w:rPr>
          <w:rFonts w:eastAsia="MS Mincho"/>
          <w:lang w:val="en-US"/>
        </w:rPr>
        <w:t xml:space="preserve">Women </w:t>
      </w:r>
      <w:r w:rsidR="004D0FDD" w:rsidRPr="00D0238C">
        <w:rPr>
          <w:rFonts w:eastAsia="MS Mincho"/>
          <w:lang w:val="en-US"/>
        </w:rPr>
        <w:t xml:space="preserve">are </w:t>
      </w:r>
      <w:proofErr w:type="spellStart"/>
      <w:r w:rsidRPr="00D0238C">
        <w:rPr>
          <w:rFonts w:eastAsia="MS Mincho"/>
          <w:lang w:val="en-US"/>
        </w:rPr>
        <w:t>under</w:t>
      </w:r>
      <w:r w:rsidR="00A45108">
        <w:rPr>
          <w:rFonts w:eastAsia="MS Mincho"/>
          <w:lang w:val="en-US"/>
        </w:rPr>
        <w:t xml:space="preserve"> </w:t>
      </w:r>
      <w:r w:rsidRPr="00D0238C">
        <w:rPr>
          <w:rFonts w:eastAsia="MS Mincho"/>
          <w:lang w:val="en-US"/>
        </w:rPr>
        <w:t>represented</w:t>
      </w:r>
      <w:proofErr w:type="spellEnd"/>
      <w:r w:rsidRPr="00D0238C">
        <w:rPr>
          <w:rFonts w:eastAsia="MS Mincho"/>
          <w:lang w:val="en-US"/>
        </w:rPr>
        <w:t xml:space="preserve"> across all levels of sport</w:t>
      </w:r>
      <w:r w:rsidR="00211191" w:rsidRPr="00D0238C">
        <w:rPr>
          <w:rFonts w:eastAsia="MS Mincho"/>
          <w:lang w:val="en-US"/>
        </w:rPr>
        <w:t xml:space="preserve"> particularly in senior coaching, high performance and executive positions</w:t>
      </w:r>
      <w:r w:rsidRPr="00D0238C">
        <w:rPr>
          <w:rFonts w:eastAsia="MS Mincho"/>
          <w:lang w:val="en-US"/>
        </w:rPr>
        <w:t xml:space="preserve">. Women make up less than 20% of CEOs across national sporting </w:t>
      </w:r>
      <w:proofErr w:type="spellStart"/>
      <w:r w:rsidRPr="00D0238C">
        <w:rPr>
          <w:rFonts w:eastAsia="MS Mincho"/>
          <w:lang w:val="en-US"/>
        </w:rPr>
        <w:t>organisations</w:t>
      </w:r>
      <w:proofErr w:type="spellEnd"/>
      <w:r w:rsidRPr="00D0238C">
        <w:rPr>
          <w:rFonts w:eastAsia="MS Mincho"/>
          <w:lang w:val="en-US"/>
        </w:rPr>
        <w:t xml:space="preserve"> funded by Sport Australia</w:t>
      </w:r>
      <w:r w:rsidR="00860ADB" w:rsidRPr="00D0238C">
        <w:rPr>
          <w:rFonts w:eastAsia="MS Mincho"/>
          <w:lang w:val="en-US"/>
        </w:rPr>
        <w:t>,</w:t>
      </w:r>
      <w:r w:rsidRPr="00D0238C">
        <w:rPr>
          <w:rFonts w:eastAsia="MS Mincho"/>
          <w:lang w:val="en-US"/>
        </w:rPr>
        <w:t xml:space="preserve"> and 17% of national sporting </w:t>
      </w:r>
      <w:proofErr w:type="spellStart"/>
      <w:r w:rsidRPr="00D0238C">
        <w:rPr>
          <w:rFonts w:eastAsia="MS Mincho"/>
          <w:lang w:val="en-US"/>
        </w:rPr>
        <w:t>organisations</w:t>
      </w:r>
      <w:proofErr w:type="spellEnd"/>
      <w:r w:rsidRPr="00D0238C">
        <w:rPr>
          <w:rFonts w:eastAsia="MS Mincho"/>
          <w:lang w:val="en-US"/>
        </w:rPr>
        <w:t xml:space="preserve"> do not have any women on their board. </w:t>
      </w:r>
    </w:p>
    <w:p w14:paraId="4065DBC8" w14:textId="26A57057" w:rsidR="00A82347" w:rsidRPr="00D0238C" w:rsidRDefault="00A82347" w:rsidP="00A82347">
      <w:pPr>
        <w:rPr>
          <w:rFonts w:eastAsia="MS Mincho"/>
          <w:lang w:val="en-US"/>
        </w:rPr>
      </w:pPr>
      <w:r w:rsidRPr="00D0238C">
        <w:rPr>
          <w:rFonts w:eastAsia="MS Mincho"/>
          <w:lang w:val="en-US"/>
        </w:rPr>
        <w:t xml:space="preserve">Strengthening Australia’s sport industry is a strategic priority of </w:t>
      </w:r>
      <w:r w:rsidRPr="00D0238C">
        <w:rPr>
          <w:rFonts w:eastAsia="MS Mincho"/>
          <w:i/>
          <w:lang w:val="en-US"/>
        </w:rPr>
        <w:t>Sport 2030</w:t>
      </w:r>
      <w:r w:rsidRPr="00D0238C">
        <w:rPr>
          <w:rFonts w:eastAsia="MS Mincho"/>
          <w:lang w:val="en-US"/>
        </w:rPr>
        <w:t xml:space="preserve">, the Government’s </w:t>
      </w:r>
      <w:r w:rsidRPr="00D0238C">
        <w:t>vision for sport in Australia</w:t>
      </w:r>
      <w:r w:rsidRPr="00D0238C">
        <w:rPr>
          <w:rFonts w:eastAsia="MS Mincho"/>
          <w:lang w:val="en-US"/>
        </w:rPr>
        <w:t>. These measures specifically support the target outcome of increasing the diversity of the workforce in all roles across the sport sector.</w:t>
      </w:r>
    </w:p>
    <w:p w14:paraId="5453EA89" w14:textId="77777777" w:rsidR="00860ADB" w:rsidRPr="00D0238C" w:rsidRDefault="00860ADB" w:rsidP="00860ADB">
      <w:pPr>
        <w:rPr>
          <w:rFonts w:eastAsia="MS Mincho"/>
          <w:lang w:val="en-US"/>
        </w:rPr>
      </w:pPr>
      <w:r w:rsidRPr="00D0238C">
        <w:rPr>
          <w:rFonts w:eastAsia="MS Mincho"/>
          <w:lang w:val="en-US"/>
        </w:rPr>
        <w:t>Women and girls are less likely to be active in ways that maintain or improve their health compared to men and boys.</w:t>
      </w:r>
    </w:p>
    <w:p w14:paraId="7343C66F" w14:textId="77777777" w:rsidR="00D0238C" w:rsidRDefault="00D0238C">
      <w:pPr>
        <w:spacing w:before="0" w:line="240" w:lineRule="auto"/>
        <w:rPr>
          <w:rFonts w:eastAsia="MS Gothic"/>
          <w:b/>
          <w:bCs/>
          <w:color w:val="153A6E"/>
          <w:szCs w:val="26"/>
          <w:lang w:val="en-US"/>
        </w:rPr>
      </w:pPr>
      <w:r>
        <w:br w:type="page"/>
      </w:r>
    </w:p>
    <w:p w14:paraId="1320B19D" w14:textId="0CDF72CC" w:rsidR="008F2E23" w:rsidRPr="00D0238C" w:rsidRDefault="008F2E23" w:rsidP="00F96057">
      <w:pPr>
        <w:pStyle w:val="Heading1"/>
      </w:pPr>
      <w:r w:rsidRPr="00D0238C">
        <w:lastRenderedPageBreak/>
        <w:t>Who will benefit?</w:t>
      </w:r>
    </w:p>
    <w:p w14:paraId="147AF9E1" w14:textId="32597B70" w:rsidR="004355F9" w:rsidRPr="00D0238C" w:rsidRDefault="004355F9" w:rsidP="004355F9">
      <w:pPr>
        <w:rPr>
          <w:rFonts w:eastAsia="MS Mincho"/>
          <w:lang w:val="en-US"/>
        </w:rPr>
      </w:pPr>
      <w:r w:rsidRPr="00D0238C">
        <w:rPr>
          <w:rFonts w:eastAsia="MS Mincho"/>
          <w:lang w:val="en-US"/>
        </w:rPr>
        <w:t>This package will upskill women in sport, promote and grow women’s leadership in sport, create opportunities to pivot onto sport career pathways</w:t>
      </w:r>
      <w:r w:rsidR="00860ADB" w:rsidRPr="00D0238C">
        <w:rPr>
          <w:rFonts w:eastAsia="MS Mincho"/>
          <w:lang w:val="en-US"/>
        </w:rPr>
        <w:t>,</w:t>
      </w:r>
      <w:r w:rsidRPr="00D0238C">
        <w:rPr>
          <w:rFonts w:eastAsia="MS Mincho"/>
          <w:lang w:val="en-US"/>
        </w:rPr>
        <w:t xml:space="preserve"> and create economic opportunities for women and the sport sector through greater inclusion.</w:t>
      </w:r>
    </w:p>
    <w:p w14:paraId="259EAA10" w14:textId="6FCE5561" w:rsidR="004E070F" w:rsidRPr="00D0238C" w:rsidRDefault="004E070F" w:rsidP="004E070F">
      <w:pPr>
        <w:rPr>
          <w:rFonts w:eastAsia="MS Mincho"/>
          <w:lang w:val="en-US"/>
        </w:rPr>
      </w:pPr>
      <w:r w:rsidRPr="00D0238C">
        <w:rPr>
          <w:rFonts w:eastAsia="MS Mincho"/>
          <w:lang w:val="en-US"/>
        </w:rPr>
        <w:t xml:space="preserve">More opportunities for women to take on leadership roles in the sport and recreation sector </w:t>
      </w:r>
      <w:r w:rsidR="004372EF" w:rsidRPr="00D0238C">
        <w:rPr>
          <w:rFonts w:eastAsia="MS Mincho"/>
          <w:lang w:val="en-US"/>
        </w:rPr>
        <w:t xml:space="preserve">helps </w:t>
      </w:r>
      <w:r w:rsidRPr="00D0238C">
        <w:rPr>
          <w:rFonts w:eastAsia="MS Mincho"/>
          <w:lang w:val="en-US"/>
        </w:rPr>
        <w:t>pav</w:t>
      </w:r>
      <w:r w:rsidR="004372EF" w:rsidRPr="00D0238C">
        <w:rPr>
          <w:rFonts w:eastAsia="MS Mincho"/>
          <w:lang w:val="en-US"/>
        </w:rPr>
        <w:t>e</w:t>
      </w:r>
      <w:r w:rsidRPr="00D0238C">
        <w:rPr>
          <w:rFonts w:eastAsia="MS Mincho"/>
          <w:lang w:val="en-US"/>
        </w:rPr>
        <w:t xml:space="preserve"> the way for equal representation.</w:t>
      </w:r>
    </w:p>
    <w:p w14:paraId="4304E9F2" w14:textId="2962A114" w:rsidR="00246E05" w:rsidRPr="00D0238C" w:rsidRDefault="00246E05" w:rsidP="00246E05">
      <w:pPr>
        <w:rPr>
          <w:rFonts w:eastAsia="MS Mincho"/>
          <w:lang w:val="en-US"/>
        </w:rPr>
      </w:pPr>
      <w:r w:rsidRPr="00D0238C">
        <w:rPr>
          <w:rFonts w:eastAsia="MS Mincho"/>
          <w:lang w:val="en-US"/>
        </w:rPr>
        <w:t>Upskilling and increasing opportunities for women in the sport sector will deliver economic, social, and health and wellbeing outcomes across the country.</w:t>
      </w:r>
    </w:p>
    <w:p w14:paraId="03AC75DD" w14:textId="5BB0C3AF" w:rsidR="004355F9" w:rsidRPr="00D0238C" w:rsidRDefault="00246E05" w:rsidP="004355F9">
      <w:pPr>
        <w:rPr>
          <w:rFonts w:eastAsia="MS Mincho"/>
          <w:lang w:val="en-US"/>
        </w:rPr>
      </w:pPr>
      <w:r w:rsidRPr="00D0238C">
        <w:rPr>
          <w:rFonts w:eastAsia="MS Mincho"/>
          <w:lang w:val="en-US"/>
        </w:rPr>
        <w:t xml:space="preserve">These measures will </w:t>
      </w:r>
      <w:r w:rsidR="004E070F" w:rsidRPr="00D0238C">
        <w:rPr>
          <w:rFonts w:eastAsia="MS Mincho"/>
          <w:lang w:val="en-US"/>
        </w:rPr>
        <w:t xml:space="preserve">also </w:t>
      </w:r>
      <w:r w:rsidRPr="00D0238C">
        <w:rPr>
          <w:rFonts w:eastAsia="MS Mincho"/>
          <w:lang w:val="en-US"/>
        </w:rPr>
        <w:t>help improve the culture within sports at community and national levels, making sports more inclusive and safer for women and girls.</w:t>
      </w:r>
    </w:p>
    <w:p w14:paraId="0ECD37CC" w14:textId="77777777" w:rsidR="008F2E23" w:rsidRPr="00D0238C" w:rsidRDefault="006C2BB0" w:rsidP="00F96057">
      <w:pPr>
        <w:pStyle w:val="Heading1"/>
      </w:pPr>
      <w:r w:rsidRPr="00D0238C">
        <w:t>How much will this cost?</w:t>
      </w:r>
    </w:p>
    <w:p w14:paraId="78C552F4" w14:textId="3673A075" w:rsidR="00066110" w:rsidRDefault="00066110" w:rsidP="00886F01">
      <w:pPr>
        <w:rPr>
          <w:rFonts w:eastAsia="MS Mincho"/>
          <w:lang w:val="en-US"/>
        </w:rPr>
      </w:pPr>
      <w:r w:rsidRPr="00D0238C">
        <w:rPr>
          <w:rFonts w:eastAsia="MS Mincho"/>
          <w:lang w:val="en-US"/>
        </w:rPr>
        <w:t>The Australian Government is investing $</w:t>
      </w:r>
      <w:r w:rsidR="0087427C" w:rsidRPr="00D0238C">
        <w:rPr>
          <w:rFonts w:eastAsia="MS Mincho"/>
          <w:lang w:val="en-US"/>
        </w:rPr>
        <w:t>10.3</w:t>
      </w:r>
      <w:r w:rsidR="004355F9" w:rsidRPr="00D0238C">
        <w:rPr>
          <w:rFonts w:eastAsia="MS Mincho"/>
          <w:lang w:val="en-US"/>
        </w:rPr>
        <w:t xml:space="preserve"> </w:t>
      </w:r>
      <w:r w:rsidRPr="00D0238C">
        <w:rPr>
          <w:rFonts w:eastAsia="MS Mincho"/>
          <w:lang w:val="en-US"/>
        </w:rPr>
        <w:t xml:space="preserve">million over </w:t>
      </w:r>
      <w:r w:rsidR="00125767" w:rsidRPr="00D0238C">
        <w:rPr>
          <w:rFonts w:eastAsia="MS Mincho"/>
          <w:lang w:val="en-US"/>
        </w:rPr>
        <w:t>four</w:t>
      </w:r>
      <w:r w:rsidR="00DC774A" w:rsidRPr="00D0238C">
        <w:rPr>
          <w:rFonts w:eastAsia="MS Mincho"/>
          <w:lang w:val="en-US"/>
        </w:rPr>
        <w:t xml:space="preserve"> </w:t>
      </w:r>
      <w:r w:rsidRPr="00D0238C">
        <w:rPr>
          <w:rFonts w:eastAsia="MS Mincho"/>
          <w:lang w:val="en-US"/>
        </w:rPr>
        <w:t>years</w:t>
      </w:r>
      <w:r w:rsidR="001D29FD" w:rsidRPr="00D0238C">
        <w:rPr>
          <w:rFonts w:eastAsia="MS Mincho"/>
          <w:lang w:val="en-US"/>
        </w:rPr>
        <w:t xml:space="preserve"> from 2022–</w:t>
      </w:r>
      <w:r w:rsidR="004355F9" w:rsidRPr="00D0238C">
        <w:rPr>
          <w:rFonts w:eastAsia="MS Mincho"/>
          <w:lang w:val="en-US"/>
        </w:rPr>
        <w:t>23</w:t>
      </w:r>
      <w:r w:rsidR="001D29FD" w:rsidRPr="00D0238C">
        <w:rPr>
          <w:rFonts w:eastAsia="MS Mincho"/>
          <w:lang w:val="en-US"/>
        </w:rPr>
        <w:t xml:space="preserve"> </w:t>
      </w:r>
      <w:r w:rsidR="00D0238C">
        <w:rPr>
          <w:rFonts w:eastAsia="MS Mincho"/>
          <w:lang w:val="en-US"/>
        </w:rPr>
        <w:br/>
      </w:r>
      <w:r w:rsidR="001D29FD" w:rsidRPr="00D0238C">
        <w:rPr>
          <w:rFonts w:eastAsia="MS Mincho"/>
          <w:lang w:val="en-US"/>
        </w:rPr>
        <w:t>to 2025–26</w:t>
      </w:r>
      <w:r w:rsidRPr="00D0238C">
        <w:rPr>
          <w:rFonts w:eastAsia="MS Mincho"/>
          <w:lang w:val="en-US"/>
        </w:rPr>
        <w:t>.</w:t>
      </w:r>
      <w:r>
        <w:rPr>
          <w:rFonts w:eastAsia="MS Mincho"/>
          <w:lang w:val="en-US"/>
        </w:rPr>
        <w:t xml:space="preserve"> </w:t>
      </w:r>
    </w:p>
    <w:p w14:paraId="1360E34D" w14:textId="77777777" w:rsidR="004537C5" w:rsidRPr="00886F01" w:rsidRDefault="004537C5" w:rsidP="004537C5">
      <w:pPr>
        <w:spacing w:before="0" w:line="240" w:lineRule="auto"/>
        <w:rPr>
          <w:rFonts w:eastAsia="MS Mincho"/>
          <w:noProof/>
        </w:rPr>
      </w:pPr>
    </w:p>
    <w:sectPr w:rsidR="004537C5" w:rsidRPr="00886F01" w:rsidSect="0098387D">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30588" w14:textId="77777777" w:rsidR="00FE245A" w:rsidRDefault="00FE245A" w:rsidP="00F77677">
      <w:pPr>
        <w:spacing w:before="0" w:line="240" w:lineRule="auto"/>
      </w:pPr>
      <w:r>
        <w:separator/>
      </w:r>
    </w:p>
  </w:endnote>
  <w:endnote w:type="continuationSeparator" w:id="0">
    <w:p w14:paraId="094AA8F7" w14:textId="77777777" w:rsidR="00FE245A" w:rsidRDefault="00FE245A"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8ACE" w14:textId="7F8D0196" w:rsidR="00BC3FFB" w:rsidRPr="000B0D80" w:rsidRDefault="000B0D80" w:rsidP="000B0D80">
    <w:pPr>
      <w:pStyle w:val="Footer"/>
    </w:pPr>
    <w:r w:rsidRPr="000B0D80">
      <w:rPr>
        <w:color w:val="153A6E"/>
      </w:rPr>
      <w:t>S</w:t>
    </w:r>
    <w:r>
      <w:rPr>
        <w:color w:val="153A6E"/>
      </w:rPr>
      <w:t>port – Growing female leadership in s</w:t>
    </w:r>
    <w:r w:rsidRPr="000B0D80">
      <w:rPr>
        <w:color w:val="153A6E"/>
      </w:rPr>
      <w:t>port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p w14:paraId="06AC575D" w14:textId="77777777" w:rsidR="00DD6EBA" w:rsidRPr="00A63558" w:rsidRDefault="0032762A" w:rsidP="0032762A">
        <w:pPr>
          <w:pStyle w:val="Footer"/>
          <w:tabs>
            <w:tab w:val="clear" w:pos="4513"/>
            <w:tab w:val="clear" w:pos="9026"/>
            <w:tab w:val="left" w:pos="0"/>
            <w:tab w:val="right" w:pos="8222"/>
          </w:tabs>
          <w:rPr>
            <w:color w:val="153A6E"/>
          </w:rPr>
        </w:pPr>
        <w:r w:rsidRPr="00A63558">
          <w:rPr>
            <w:color w:val="153A6E"/>
          </w:rPr>
          <w:t>Insert name of measure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9FFA" w14:textId="4B2AC5AE" w:rsidR="00BC3FFB" w:rsidRPr="000B0D80" w:rsidRDefault="000B0D80" w:rsidP="000B0D80">
    <w:pPr>
      <w:pStyle w:val="Footer"/>
    </w:pPr>
    <w:r w:rsidRPr="000B0D80">
      <w:rPr>
        <w:color w:val="153A6E"/>
      </w:rPr>
      <w:t>S</w:t>
    </w:r>
    <w:r>
      <w:rPr>
        <w:color w:val="153A6E"/>
      </w:rPr>
      <w:t>port – Growing female leadership in s</w:t>
    </w:r>
    <w:r w:rsidRPr="000B0D80">
      <w:rPr>
        <w:color w:val="153A6E"/>
      </w:rPr>
      <w:t>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BAB96" w14:textId="77777777" w:rsidR="00FE245A" w:rsidRDefault="00FE245A" w:rsidP="00F77677">
      <w:pPr>
        <w:spacing w:before="0" w:line="240" w:lineRule="auto"/>
      </w:pPr>
      <w:r>
        <w:separator/>
      </w:r>
    </w:p>
  </w:footnote>
  <w:footnote w:type="continuationSeparator" w:id="0">
    <w:p w14:paraId="5CE9D620" w14:textId="77777777" w:rsidR="00FE245A" w:rsidRDefault="00FE245A"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D3E5"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6BE550A6" wp14:editId="5753D921">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F35CBC3"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550A6"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5F35CBC3"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46BDA553" wp14:editId="747C2EED">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5F3EB3"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" fillcolor="#aa176d"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5B2128C4" wp14:editId="2225CBFC">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A17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6DDC9B"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" filled="f" strokecolor="#aa176d"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CF4E"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1F0F41CA" wp14:editId="275BA18D">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78F96DB"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F41CA"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278F96DB"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0151566C" wp14:editId="286D298E">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8B5059"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" fillcolor="#aa176d"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7EDFE887" wp14:editId="6EE8745F">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F08CF1"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" filled="f" strokecolor="#aa176d"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93EC7" w14:textId="77777777" w:rsidR="00BC78C8" w:rsidRDefault="00EE4D53">
    <w:pPr>
      <w:pStyle w:val="Header"/>
    </w:pPr>
    <w:r w:rsidRPr="00BC78C8">
      <w:rPr>
        <w:noProof/>
      </w:rPr>
      <w:drawing>
        <wp:anchor distT="0" distB="0" distL="114300" distR="114300" simplePos="0" relativeHeight="251654140" behindDoc="0" locked="0" layoutInCell="1" allowOverlap="1" wp14:anchorId="66C54357" wp14:editId="067EF369">
          <wp:simplePos x="0" y="0"/>
          <wp:positionH relativeFrom="column">
            <wp:posOffset>-10795</wp:posOffset>
          </wp:positionH>
          <wp:positionV relativeFrom="paragraph">
            <wp:posOffset>347980</wp:posOffset>
          </wp:positionV>
          <wp:extent cx="5616000" cy="749945"/>
          <wp:effectExtent l="0" t="0" r="3810" b="0"/>
          <wp:wrapSquare wrapText="bothSides"/>
          <wp:docPr id="20" name="Picture 20" descr="Australian Government, Department of Health Coat of Arms, Budget 2022-23"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1EEE524A" wp14:editId="37D7B195">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Prioritising Mental Health, Preventive Health and Sport"/>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AE6BE61"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E524A" id="_x0000_t202" coordsize="21600,21600" o:spt="202" path="m,l,21600r21600,l21600,xe">
              <v:stroke joinstyle="miter"/>
              <v:path gradientshapeok="t" o:connecttype="rect"/>
            </v:shapetype>
            <v:shape id="Text Box 19" o:spid="_x0000_s1028" type="#_x0000_t202" alt="Banner of category Prioritising Mental Health, Preventive Health and Sport"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" filled="f" stroked="f">
              <v:textbox style="layout-flow:vertical-ideographic">
                <w:txbxContent>
                  <w:p w14:paraId="3AE6BE61"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68C46CA8" wp14:editId="52894677">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F5F364"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" fillcolor="#aa176d"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77613079" wp14:editId="668D8BB7">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70D638"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" filled="f" strokecolor="#aa176d"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25F42ADD"/>
    <w:multiLevelType w:val="hybridMultilevel"/>
    <w:tmpl w:val="BDDC2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7F59EA"/>
    <w:multiLevelType w:val="hybridMultilevel"/>
    <w:tmpl w:val="3DBCD4E0"/>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11249"/>
    <w:rsid w:val="00060243"/>
    <w:rsid w:val="00066110"/>
    <w:rsid w:val="00067456"/>
    <w:rsid w:val="000A35FD"/>
    <w:rsid w:val="000B0D80"/>
    <w:rsid w:val="000C23E0"/>
    <w:rsid w:val="000C3238"/>
    <w:rsid w:val="000D3B7B"/>
    <w:rsid w:val="000E4DAD"/>
    <w:rsid w:val="00125767"/>
    <w:rsid w:val="00153116"/>
    <w:rsid w:val="00156177"/>
    <w:rsid w:val="00190C20"/>
    <w:rsid w:val="001B3443"/>
    <w:rsid w:val="001D095A"/>
    <w:rsid w:val="001D29FD"/>
    <w:rsid w:val="00210BB0"/>
    <w:rsid w:val="00211191"/>
    <w:rsid w:val="0021334B"/>
    <w:rsid w:val="00246E05"/>
    <w:rsid w:val="00261429"/>
    <w:rsid w:val="00275355"/>
    <w:rsid w:val="002F3AE3"/>
    <w:rsid w:val="003021EE"/>
    <w:rsid w:val="0030786C"/>
    <w:rsid w:val="0032762A"/>
    <w:rsid w:val="0034275D"/>
    <w:rsid w:val="00395FF3"/>
    <w:rsid w:val="003D17F9"/>
    <w:rsid w:val="003E0A19"/>
    <w:rsid w:val="003F052D"/>
    <w:rsid w:val="004072AD"/>
    <w:rsid w:val="004174F7"/>
    <w:rsid w:val="004355F9"/>
    <w:rsid w:val="004372EF"/>
    <w:rsid w:val="00440060"/>
    <w:rsid w:val="004537C5"/>
    <w:rsid w:val="004867E2"/>
    <w:rsid w:val="004B0C2D"/>
    <w:rsid w:val="004D04B6"/>
    <w:rsid w:val="004D0FDD"/>
    <w:rsid w:val="004E070F"/>
    <w:rsid w:val="004E6A71"/>
    <w:rsid w:val="00531FEF"/>
    <w:rsid w:val="00545812"/>
    <w:rsid w:val="00560073"/>
    <w:rsid w:val="00591CAB"/>
    <w:rsid w:val="005A4CD4"/>
    <w:rsid w:val="0060074A"/>
    <w:rsid w:val="0062554E"/>
    <w:rsid w:val="00656763"/>
    <w:rsid w:val="006631DE"/>
    <w:rsid w:val="006C2BB0"/>
    <w:rsid w:val="006F167E"/>
    <w:rsid w:val="00724B94"/>
    <w:rsid w:val="00743F14"/>
    <w:rsid w:val="00746E44"/>
    <w:rsid w:val="0075666E"/>
    <w:rsid w:val="007F0FF1"/>
    <w:rsid w:val="008264EB"/>
    <w:rsid w:val="00835364"/>
    <w:rsid w:val="00836E07"/>
    <w:rsid w:val="00860ADB"/>
    <w:rsid w:val="0087427C"/>
    <w:rsid w:val="00882951"/>
    <w:rsid w:val="00884AC3"/>
    <w:rsid w:val="00886F01"/>
    <w:rsid w:val="008A320C"/>
    <w:rsid w:val="008F2E23"/>
    <w:rsid w:val="00905865"/>
    <w:rsid w:val="0091641F"/>
    <w:rsid w:val="009342F5"/>
    <w:rsid w:val="0095032C"/>
    <w:rsid w:val="00953B0F"/>
    <w:rsid w:val="00964A77"/>
    <w:rsid w:val="009826A3"/>
    <w:rsid w:val="0098387D"/>
    <w:rsid w:val="009974AF"/>
    <w:rsid w:val="00A33281"/>
    <w:rsid w:val="00A365D5"/>
    <w:rsid w:val="00A45108"/>
    <w:rsid w:val="00A4512D"/>
    <w:rsid w:val="00A63558"/>
    <w:rsid w:val="00A705AF"/>
    <w:rsid w:val="00A719B1"/>
    <w:rsid w:val="00A82347"/>
    <w:rsid w:val="00A92C1B"/>
    <w:rsid w:val="00AB5DC4"/>
    <w:rsid w:val="00B42851"/>
    <w:rsid w:val="00B53881"/>
    <w:rsid w:val="00B73AA3"/>
    <w:rsid w:val="00B95E87"/>
    <w:rsid w:val="00BA0398"/>
    <w:rsid w:val="00BA3805"/>
    <w:rsid w:val="00BB1B5E"/>
    <w:rsid w:val="00BB6B25"/>
    <w:rsid w:val="00BC3FFB"/>
    <w:rsid w:val="00BC6210"/>
    <w:rsid w:val="00BC78C8"/>
    <w:rsid w:val="00BE6796"/>
    <w:rsid w:val="00C013F0"/>
    <w:rsid w:val="00C51060"/>
    <w:rsid w:val="00C65279"/>
    <w:rsid w:val="00C66712"/>
    <w:rsid w:val="00C80038"/>
    <w:rsid w:val="00C81CB2"/>
    <w:rsid w:val="00CB0960"/>
    <w:rsid w:val="00CB5B1A"/>
    <w:rsid w:val="00CB7179"/>
    <w:rsid w:val="00D0238C"/>
    <w:rsid w:val="00D13B9A"/>
    <w:rsid w:val="00D425BA"/>
    <w:rsid w:val="00D917DD"/>
    <w:rsid w:val="00DC774A"/>
    <w:rsid w:val="00DD6EBA"/>
    <w:rsid w:val="00DF6B3A"/>
    <w:rsid w:val="00E16383"/>
    <w:rsid w:val="00E252BE"/>
    <w:rsid w:val="00E37E83"/>
    <w:rsid w:val="00E56B58"/>
    <w:rsid w:val="00E608ED"/>
    <w:rsid w:val="00EC794D"/>
    <w:rsid w:val="00ED1C0F"/>
    <w:rsid w:val="00ED2467"/>
    <w:rsid w:val="00EE4D53"/>
    <w:rsid w:val="00F16A75"/>
    <w:rsid w:val="00F53C8E"/>
    <w:rsid w:val="00F71961"/>
    <w:rsid w:val="00F77677"/>
    <w:rsid w:val="00F77AE6"/>
    <w:rsid w:val="00F84400"/>
    <w:rsid w:val="00F93440"/>
    <w:rsid w:val="00F96057"/>
    <w:rsid w:val="00FC2D96"/>
    <w:rsid w:val="00FC5EAC"/>
    <w:rsid w:val="00FE2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03F9B"/>
  <w15:docId w15:val="{40318913-4819-4663-B73F-3099DBBB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F96057"/>
    <w:pPr>
      <w:outlineLvl w:val="0"/>
    </w:pPr>
    <w:rPr>
      <w:b/>
    </w:rPr>
  </w:style>
  <w:style w:type="paragraph" w:styleId="Heading2">
    <w:name w:val="heading 2"/>
    <w:basedOn w:val="Normal"/>
    <w:next w:val="Normal"/>
    <w:link w:val="Heading2Char"/>
    <w:uiPriority w:val="9"/>
    <w:unhideWhenUsed/>
    <w:qFormat/>
    <w:rsid w:val="00F96057"/>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F96057"/>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F96057"/>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F96057"/>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F96057"/>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F96057"/>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F96057"/>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F96057"/>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F96057"/>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E56B58"/>
    <w:rPr>
      <w:sz w:val="16"/>
      <w:szCs w:val="16"/>
    </w:rPr>
  </w:style>
  <w:style w:type="paragraph" w:styleId="CommentText">
    <w:name w:val="annotation text"/>
    <w:basedOn w:val="Normal"/>
    <w:link w:val="CommentTextChar"/>
    <w:semiHidden/>
    <w:unhideWhenUsed/>
    <w:rsid w:val="00E56B58"/>
    <w:pPr>
      <w:spacing w:line="240" w:lineRule="auto"/>
    </w:pPr>
    <w:rPr>
      <w:sz w:val="20"/>
      <w:szCs w:val="20"/>
    </w:rPr>
  </w:style>
  <w:style w:type="character" w:customStyle="1" w:styleId="CommentTextChar">
    <w:name w:val="Comment Text Char"/>
    <w:basedOn w:val="DefaultParagraphFont"/>
    <w:link w:val="CommentText"/>
    <w:semiHidden/>
    <w:rsid w:val="00E56B58"/>
    <w:rPr>
      <w:rFonts w:ascii="Arial" w:hAnsi="Arial"/>
      <w:sz w:val="20"/>
      <w:szCs w:val="20"/>
    </w:rPr>
  </w:style>
  <w:style w:type="paragraph" w:styleId="CommentSubject">
    <w:name w:val="annotation subject"/>
    <w:basedOn w:val="CommentText"/>
    <w:next w:val="CommentText"/>
    <w:link w:val="CommentSubjectChar"/>
    <w:semiHidden/>
    <w:unhideWhenUsed/>
    <w:rsid w:val="00E56B58"/>
    <w:rPr>
      <w:b/>
      <w:bCs/>
    </w:rPr>
  </w:style>
  <w:style w:type="character" w:customStyle="1" w:styleId="CommentSubjectChar">
    <w:name w:val="Comment Subject Char"/>
    <w:basedOn w:val="CommentTextChar"/>
    <w:link w:val="CommentSubject"/>
    <w:semiHidden/>
    <w:rsid w:val="00E56B5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D018-54DC-4E89-9DB3-7FEF8E018E7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9090f6-0245-48e3-bd19-46cc0b4d31f0"/>
    <ds:schemaRef ds:uri="http://purl.org/dc/elements/1.1/"/>
    <ds:schemaRef ds:uri="66b98d56-25b7-479b-bf58-c8a0702ccf2c"/>
    <ds:schemaRef ds:uri="http://www.w3.org/XML/1998/namespace"/>
    <ds:schemaRef ds:uri="http://purl.org/dc/dcmitype/"/>
  </ds:schemaRefs>
</ds:datastoreItem>
</file>

<file path=customXml/itemProps2.xml><?xml version="1.0" encoding="utf-8"?>
<ds:datastoreItem xmlns:ds="http://schemas.openxmlformats.org/officeDocument/2006/customXml" ds:itemID="{073BB72E-0182-435C-8EA8-D16C7E06E388}">
  <ds:schemaRefs>
    <ds:schemaRef ds:uri="http://schemas.microsoft.com/sharepoint/v3/contenttype/forms"/>
  </ds:schemaRefs>
</ds:datastoreItem>
</file>

<file path=customXml/itemProps3.xml><?xml version="1.0" encoding="utf-8"?>
<ds:datastoreItem xmlns:ds="http://schemas.openxmlformats.org/officeDocument/2006/customXml" ds:itemID="{531A0C98-0148-4222-A3D3-6D539980BEDD}"/>
</file>

<file path=customXml/itemProps4.xml><?xml version="1.0" encoding="utf-8"?>
<ds:datastoreItem xmlns:ds="http://schemas.openxmlformats.org/officeDocument/2006/customXml" ds:itemID="{861F6100-5936-4F6B-AA6A-15BD7BF5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33 Growing Female Leadership in Sport</vt:lpstr>
    </vt:vector>
  </TitlesOfParts>
  <Manager/>
  <Company>Australian Government Department of Health</Company>
  <LinksUpToDate>false</LinksUpToDate>
  <CharactersWithSpaces>2746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Growing Female Leadership in Sport - Budget 2022-23</dc:title>
  <dc:subject>Budget 2022-23</dc:subject>
  <dc:creator>Australian Government Department of Health</dc:creator>
  <cp:keywords>Budget 2022-23</cp:keywords>
  <dc:description/>
  <cp:lastModifiedBy>HOOD, Jodi</cp:lastModifiedBy>
  <cp:revision>2</cp:revision>
  <cp:lastPrinted>2020-09-01T06:21:00Z</cp:lastPrinted>
  <dcterms:created xsi:type="dcterms:W3CDTF">2022-03-28T10:28:00Z</dcterms:created>
  <dcterms:modified xsi:type="dcterms:W3CDTF">2022-03-28T10:28:00Z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