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063" w:rsidRPr="00BC6063" w:rsidRDefault="001C7DFC" w:rsidP="00BC6063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4BFF1F" wp14:editId="1D87179D">
                <wp:simplePos x="0" y="0"/>
                <wp:positionH relativeFrom="margin">
                  <wp:align>right</wp:align>
                </wp:positionH>
                <wp:positionV relativeFrom="margin">
                  <wp:posOffset>7342505</wp:posOffset>
                </wp:positionV>
                <wp:extent cx="4787900" cy="2143125"/>
                <wp:effectExtent l="0" t="0" r="12700" b="28575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0" cy="214312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153A6E"/>
                          </a:solidFill>
                        </a:ln>
                      </wps:spPr>
                      <wps:txbx>
                        <w:txbxContent>
                          <w:p w:rsidR="00BB5621" w:rsidRPr="001277ED" w:rsidRDefault="006F78D2" w:rsidP="00BB5621">
                            <w:pPr>
                              <w:pStyle w:val="Heading1Supporting"/>
                            </w:pPr>
                            <w:r>
                              <w:t>Supporting our hospitals</w:t>
                            </w:r>
                          </w:p>
                          <w:p w:rsidR="007E05E7" w:rsidRPr="00560692" w:rsidRDefault="007E05E7" w:rsidP="00651CC9">
                            <w:pPr>
                              <w:pStyle w:val="Heading2"/>
                              <w:spacing w:before="60"/>
                            </w:pPr>
                            <w:r w:rsidRPr="00674899">
                              <w:t xml:space="preserve">Ensuring hospital capacity through COVID-19 </w:t>
                            </w:r>
                            <w:r w:rsidR="0091407E">
                              <w:t>National Partnership Agreement</w:t>
                            </w:r>
                            <w:r w:rsidRPr="00674899">
                              <w:t xml:space="preserve">– </w:t>
                            </w:r>
                            <w:r w:rsidRPr="00685782">
                              <w:t>$</w:t>
                            </w:r>
                            <w:r w:rsidR="00685782" w:rsidRPr="00685782">
                              <w:t>9.9</w:t>
                            </w:r>
                            <w:r w:rsidR="00764CF1" w:rsidRPr="00685782">
                              <w:t xml:space="preserve"> billion</w:t>
                            </w:r>
                            <w:r w:rsidRPr="00685782">
                              <w:t xml:space="preserve"> investment</w:t>
                            </w:r>
                            <w:r w:rsidR="00C43E5E" w:rsidRPr="00674899">
                              <w:t xml:space="preserve"> since March 2020</w:t>
                            </w:r>
                          </w:p>
                          <w:p w:rsidR="0040033F" w:rsidRPr="00586638" w:rsidRDefault="00D12DD3" w:rsidP="00651CC9">
                            <w:pPr>
                              <w:pStyle w:val="Heading2"/>
                              <w:spacing w:before="60"/>
                            </w:pPr>
                            <w:r w:rsidRPr="00674899">
                              <w:t>National Health</w:t>
                            </w:r>
                            <w:r w:rsidR="0040033F" w:rsidRPr="00674899">
                              <w:t xml:space="preserve"> </w:t>
                            </w:r>
                            <w:r w:rsidRPr="00586638">
                              <w:t xml:space="preserve">Reform </w:t>
                            </w:r>
                            <w:r w:rsidR="00D332A7" w:rsidRPr="00586638">
                              <w:t>F</w:t>
                            </w:r>
                            <w:r w:rsidRPr="00586638">
                              <w:t>unding</w:t>
                            </w:r>
                            <w:r w:rsidR="0031588F" w:rsidRPr="00586638">
                              <w:t xml:space="preserve"> </w:t>
                            </w:r>
                            <w:r w:rsidR="0040033F" w:rsidRPr="00586638">
                              <w:t>– $</w:t>
                            </w:r>
                            <w:r w:rsidR="00685782">
                              <w:t>14</w:t>
                            </w:r>
                            <w:r w:rsidR="006F404D" w:rsidRPr="00586638">
                              <w:t>9</w:t>
                            </w:r>
                            <w:r w:rsidR="00685782">
                              <w:t>.8</w:t>
                            </w:r>
                            <w:r w:rsidR="0040033F" w:rsidRPr="00586638">
                              <w:t xml:space="preserve"> billion over 5 years</w:t>
                            </w:r>
                          </w:p>
                          <w:p w:rsidR="00D12DD3" w:rsidRPr="00586638" w:rsidRDefault="00D12DD3" w:rsidP="0027269A">
                            <w:pPr>
                              <w:pStyle w:val="bullet"/>
                            </w:pPr>
                            <w:r w:rsidRPr="00586638">
                              <w:t>The Australian Government is continuing its record level investment in public hospitals with total investment of</w:t>
                            </w:r>
                            <w:r w:rsidR="001D5E96" w:rsidRPr="00586638">
                              <w:t xml:space="preserve"> $</w:t>
                            </w:r>
                            <w:r w:rsidR="006F404D" w:rsidRPr="00586638">
                              <w:t>149.8</w:t>
                            </w:r>
                            <w:r w:rsidR="001D5E96" w:rsidRPr="00586638">
                              <w:t xml:space="preserve"> billion over </w:t>
                            </w:r>
                            <w:r w:rsidR="00AC5C99" w:rsidRPr="00586638">
                              <w:t>5</w:t>
                            </w:r>
                            <w:r w:rsidR="001D5E96" w:rsidRPr="00586638">
                              <w:t xml:space="preserve"> years</w:t>
                            </w:r>
                          </w:p>
                          <w:p w:rsidR="0040033F" w:rsidRPr="00586638" w:rsidRDefault="00D12DD3" w:rsidP="0027269A">
                            <w:pPr>
                              <w:pStyle w:val="bullet"/>
                            </w:pPr>
                            <w:r w:rsidRPr="00586638">
                              <w:t>Up from $13.3b in 2012</w:t>
                            </w:r>
                            <w:r w:rsidR="008C32CD" w:rsidRPr="00586638">
                              <w:t>–</w:t>
                            </w:r>
                            <w:r w:rsidRPr="00586638">
                              <w:t>13 to $</w:t>
                            </w:r>
                            <w:r w:rsidR="00685782">
                              <w:t>28.1</w:t>
                            </w:r>
                            <w:r w:rsidRPr="00586638">
                              <w:t>b in 202</w:t>
                            </w:r>
                            <w:r w:rsidR="00A06713" w:rsidRPr="00586638">
                              <w:t>2</w:t>
                            </w:r>
                            <w:r w:rsidR="008C32CD" w:rsidRPr="00586638">
                              <w:t>–</w:t>
                            </w:r>
                            <w:r w:rsidRPr="00586638">
                              <w:t>2</w:t>
                            </w:r>
                            <w:r w:rsidR="00A06713" w:rsidRPr="00586638">
                              <w:t>3</w:t>
                            </w:r>
                            <w:r w:rsidRPr="00586638">
                              <w:t xml:space="preserve"> and $</w:t>
                            </w:r>
                            <w:r w:rsidR="006F404D" w:rsidRPr="00586638">
                              <w:t>32.7</w:t>
                            </w:r>
                            <w:r w:rsidR="001D5E96" w:rsidRPr="00586638">
                              <w:t>b in 202</w:t>
                            </w:r>
                            <w:r w:rsidR="00776BE8" w:rsidRPr="00586638">
                              <w:t>5</w:t>
                            </w:r>
                            <w:r w:rsidR="008C32CD" w:rsidRPr="00586638">
                              <w:t>–</w:t>
                            </w:r>
                            <w:r w:rsidR="00776BE8" w:rsidRPr="00586638">
                              <w:t>26</w:t>
                            </w:r>
                          </w:p>
                          <w:p w:rsidR="00B479BA" w:rsidRPr="00586638" w:rsidRDefault="00B479BA" w:rsidP="00651CC9">
                            <w:pPr>
                              <w:pStyle w:val="Heading2"/>
                              <w:spacing w:before="60"/>
                            </w:pPr>
                            <w:r w:rsidRPr="00586638">
                              <w:t>Building the Western Australian Comprehensive Cancer Centre ($</w:t>
                            </w:r>
                            <w:r w:rsidR="000A346B" w:rsidRPr="00586638">
                              <w:t>37</w:t>
                            </w:r>
                            <w:r w:rsidR="00685782">
                              <w:t>5.</w:t>
                            </w:r>
                            <w:r w:rsidR="000A346B" w:rsidRPr="00586638">
                              <w:t>6</w:t>
                            </w:r>
                            <w:r w:rsidRPr="00586638">
                              <w:t>m)</w:t>
                            </w:r>
                          </w:p>
                          <w:p w:rsidR="00B479BA" w:rsidRDefault="00026086" w:rsidP="00651CC9">
                            <w:pPr>
                              <w:pStyle w:val="Heading2"/>
                              <w:spacing w:before="60"/>
                            </w:pPr>
                            <w:r w:rsidRPr="00586638">
                              <w:t>Private Hospitals and Devices Agreement to further r</w:t>
                            </w:r>
                            <w:r w:rsidR="00B479BA" w:rsidRPr="00586638">
                              <w:t>educ</w:t>
                            </w:r>
                            <w:r w:rsidRPr="00586638">
                              <w:t>e</w:t>
                            </w:r>
                            <w:r w:rsidR="00B479BA" w:rsidRPr="00586638">
                              <w:t xml:space="preserve"> </w:t>
                            </w:r>
                            <w:r w:rsidRPr="00586638">
                              <w:t xml:space="preserve">the costs of </w:t>
                            </w:r>
                            <w:r w:rsidR="00B479BA" w:rsidRPr="00586638">
                              <w:t>Private Health Insurance</w:t>
                            </w:r>
                            <w:r w:rsidR="00B479BA">
                              <w:t xml:space="preserve"> </w:t>
                            </w:r>
                          </w:p>
                          <w:p w:rsidR="00BA7B95" w:rsidRDefault="009F121F" w:rsidP="00BC1501">
                            <w:pPr>
                              <w:pStyle w:val="bullet"/>
                            </w:pPr>
                            <w:r w:rsidRPr="00D96762">
                              <w:t>L</w:t>
                            </w:r>
                            <w:r w:rsidR="001C7E15" w:rsidRPr="00D96762">
                              <w:t>owest change in PHI</w:t>
                            </w:r>
                            <w:r w:rsidR="00D96762" w:rsidRPr="00D96762">
                              <w:t xml:space="preserve"> premiums over the past 21 years</w:t>
                            </w:r>
                          </w:p>
                          <w:p w:rsidR="00B479BA" w:rsidRPr="00674899" w:rsidRDefault="009F121F" w:rsidP="00BA7B95">
                            <w:pPr>
                              <w:pStyle w:val="bullet"/>
                            </w:pPr>
                            <w:r w:rsidRPr="00D96762">
                              <w:t>6 consecutive quarters</w:t>
                            </w:r>
                            <w:r w:rsidR="001C7E15" w:rsidRPr="00D96762">
                              <w:t xml:space="preserve"> of growth </w:t>
                            </w:r>
                            <w:r w:rsidRPr="00D96762">
                              <w:t>in</w:t>
                            </w:r>
                            <w:r w:rsidR="001C7E15" w:rsidRPr="00D96762">
                              <w:t xml:space="preserve"> PHI uptake as a percentage of population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684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BFF1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325.8pt;margin-top:578.15pt;width:377pt;height:168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" fillcolor="#eaeaea" strokecolor="#153a6e">
                <v:textbox inset="2mm,0,1.9mm,0">
                  <w:txbxContent>
                    <w:p w:rsidR="00BB5621" w:rsidRPr="001277ED" w:rsidRDefault="006F78D2" w:rsidP="00BB5621">
                      <w:pPr>
                        <w:pStyle w:val="Heading1Supporting"/>
                      </w:pPr>
                      <w:r>
                        <w:t>Supporting our hospitals</w:t>
                      </w:r>
                    </w:p>
                    <w:p w:rsidR="007E05E7" w:rsidRPr="00560692" w:rsidRDefault="007E05E7" w:rsidP="00651CC9">
                      <w:pPr>
                        <w:pStyle w:val="Heading2"/>
                        <w:spacing w:before="60"/>
                      </w:pPr>
                      <w:r w:rsidRPr="00674899">
                        <w:t xml:space="preserve">Ensuring hospital capacity through COVID-19 </w:t>
                      </w:r>
                      <w:r w:rsidR="0091407E">
                        <w:t>National Partnership Agreement</w:t>
                      </w:r>
                      <w:r w:rsidRPr="00674899">
                        <w:t xml:space="preserve">– </w:t>
                      </w:r>
                      <w:r w:rsidRPr="00685782">
                        <w:t>$</w:t>
                      </w:r>
                      <w:r w:rsidR="00685782" w:rsidRPr="00685782">
                        <w:t>9.9</w:t>
                      </w:r>
                      <w:r w:rsidR="00764CF1" w:rsidRPr="00685782">
                        <w:t xml:space="preserve"> billion</w:t>
                      </w:r>
                      <w:r w:rsidRPr="00685782">
                        <w:t xml:space="preserve"> investment</w:t>
                      </w:r>
                      <w:r w:rsidR="00C43E5E" w:rsidRPr="00674899">
                        <w:t xml:space="preserve"> since March 2020</w:t>
                      </w:r>
                    </w:p>
                    <w:p w:rsidR="0040033F" w:rsidRPr="00586638" w:rsidRDefault="00D12DD3" w:rsidP="00651CC9">
                      <w:pPr>
                        <w:pStyle w:val="Heading2"/>
                        <w:spacing w:before="60"/>
                      </w:pPr>
                      <w:r w:rsidRPr="00674899">
                        <w:t>National Health</w:t>
                      </w:r>
                      <w:r w:rsidR="0040033F" w:rsidRPr="00674899">
                        <w:t xml:space="preserve"> </w:t>
                      </w:r>
                      <w:r w:rsidRPr="00586638">
                        <w:t xml:space="preserve">Reform </w:t>
                      </w:r>
                      <w:r w:rsidR="00D332A7" w:rsidRPr="00586638">
                        <w:t>F</w:t>
                      </w:r>
                      <w:r w:rsidRPr="00586638">
                        <w:t>unding</w:t>
                      </w:r>
                      <w:r w:rsidR="0031588F" w:rsidRPr="00586638">
                        <w:t xml:space="preserve"> </w:t>
                      </w:r>
                      <w:r w:rsidR="0040033F" w:rsidRPr="00586638">
                        <w:t>– $</w:t>
                      </w:r>
                      <w:r w:rsidR="00685782">
                        <w:t>14</w:t>
                      </w:r>
                      <w:r w:rsidR="006F404D" w:rsidRPr="00586638">
                        <w:t>9</w:t>
                      </w:r>
                      <w:r w:rsidR="00685782">
                        <w:t>.8</w:t>
                      </w:r>
                      <w:r w:rsidR="0040033F" w:rsidRPr="00586638">
                        <w:t xml:space="preserve"> billion over 5 years</w:t>
                      </w:r>
                    </w:p>
                    <w:p w:rsidR="00D12DD3" w:rsidRPr="00586638" w:rsidRDefault="00D12DD3" w:rsidP="0027269A">
                      <w:pPr>
                        <w:pStyle w:val="bullet"/>
                      </w:pPr>
                      <w:r w:rsidRPr="00586638">
                        <w:t>The Australian Government is continuing its record level investment in public hospitals with total investment of</w:t>
                      </w:r>
                      <w:r w:rsidR="001D5E96" w:rsidRPr="00586638">
                        <w:t xml:space="preserve"> $</w:t>
                      </w:r>
                      <w:r w:rsidR="006F404D" w:rsidRPr="00586638">
                        <w:t>149.8</w:t>
                      </w:r>
                      <w:r w:rsidR="001D5E96" w:rsidRPr="00586638">
                        <w:t xml:space="preserve"> billion over </w:t>
                      </w:r>
                      <w:r w:rsidR="00AC5C99" w:rsidRPr="00586638">
                        <w:t>5</w:t>
                      </w:r>
                      <w:r w:rsidR="001D5E96" w:rsidRPr="00586638">
                        <w:t xml:space="preserve"> years</w:t>
                      </w:r>
                    </w:p>
                    <w:p w:rsidR="0040033F" w:rsidRPr="00586638" w:rsidRDefault="00D12DD3" w:rsidP="0027269A">
                      <w:pPr>
                        <w:pStyle w:val="bullet"/>
                      </w:pPr>
                      <w:r w:rsidRPr="00586638">
                        <w:t>Up from $13.3b in 2012</w:t>
                      </w:r>
                      <w:r w:rsidR="008C32CD" w:rsidRPr="00586638">
                        <w:t>–</w:t>
                      </w:r>
                      <w:r w:rsidRPr="00586638">
                        <w:t>13 to $</w:t>
                      </w:r>
                      <w:r w:rsidR="00685782">
                        <w:t>28.1</w:t>
                      </w:r>
                      <w:r w:rsidRPr="00586638">
                        <w:t>b in 202</w:t>
                      </w:r>
                      <w:r w:rsidR="00A06713" w:rsidRPr="00586638">
                        <w:t>2</w:t>
                      </w:r>
                      <w:r w:rsidR="008C32CD" w:rsidRPr="00586638">
                        <w:t>–</w:t>
                      </w:r>
                      <w:r w:rsidRPr="00586638">
                        <w:t>2</w:t>
                      </w:r>
                      <w:r w:rsidR="00A06713" w:rsidRPr="00586638">
                        <w:t>3</w:t>
                      </w:r>
                      <w:r w:rsidRPr="00586638">
                        <w:t xml:space="preserve"> and $</w:t>
                      </w:r>
                      <w:r w:rsidR="006F404D" w:rsidRPr="00586638">
                        <w:t>32.7</w:t>
                      </w:r>
                      <w:r w:rsidR="001D5E96" w:rsidRPr="00586638">
                        <w:t>b in 202</w:t>
                      </w:r>
                      <w:r w:rsidR="00776BE8" w:rsidRPr="00586638">
                        <w:t>5</w:t>
                      </w:r>
                      <w:r w:rsidR="008C32CD" w:rsidRPr="00586638">
                        <w:t>–</w:t>
                      </w:r>
                      <w:r w:rsidR="00776BE8" w:rsidRPr="00586638">
                        <w:t>26</w:t>
                      </w:r>
                    </w:p>
                    <w:p w:rsidR="00B479BA" w:rsidRPr="00586638" w:rsidRDefault="00B479BA" w:rsidP="00651CC9">
                      <w:pPr>
                        <w:pStyle w:val="Heading2"/>
                        <w:spacing w:before="60"/>
                      </w:pPr>
                      <w:r w:rsidRPr="00586638">
                        <w:t>Building the Western Australian Comprehensive Cancer Centre ($</w:t>
                      </w:r>
                      <w:r w:rsidR="000A346B" w:rsidRPr="00586638">
                        <w:t>37</w:t>
                      </w:r>
                      <w:r w:rsidR="00685782">
                        <w:t>5.</w:t>
                      </w:r>
                      <w:r w:rsidR="000A346B" w:rsidRPr="00586638">
                        <w:t>6</w:t>
                      </w:r>
                      <w:r w:rsidRPr="00586638">
                        <w:t>m)</w:t>
                      </w:r>
                    </w:p>
                    <w:p w:rsidR="00B479BA" w:rsidRDefault="00026086" w:rsidP="00651CC9">
                      <w:pPr>
                        <w:pStyle w:val="Heading2"/>
                        <w:spacing w:before="60"/>
                      </w:pPr>
                      <w:r w:rsidRPr="00586638">
                        <w:t>Private Hospitals and Devices Agreement to further r</w:t>
                      </w:r>
                      <w:r w:rsidR="00B479BA" w:rsidRPr="00586638">
                        <w:t>educ</w:t>
                      </w:r>
                      <w:r w:rsidRPr="00586638">
                        <w:t>e</w:t>
                      </w:r>
                      <w:r w:rsidR="00B479BA" w:rsidRPr="00586638">
                        <w:t xml:space="preserve"> </w:t>
                      </w:r>
                      <w:r w:rsidRPr="00586638">
                        <w:t xml:space="preserve">the costs of </w:t>
                      </w:r>
                      <w:r w:rsidR="00B479BA" w:rsidRPr="00586638">
                        <w:t>Private Health Insurance</w:t>
                      </w:r>
                      <w:r w:rsidR="00B479BA">
                        <w:t xml:space="preserve"> </w:t>
                      </w:r>
                    </w:p>
                    <w:p w:rsidR="00BA7B95" w:rsidRDefault="009F121F" w:rsidP="00BC1501">
                      <w:pPr>
                        <w:pStyle w:val="bullet"/>
                      </w:pPr>
                      <w:r w:rsidRPr="00D96762">
                        <w:t>L</w:t>
                      </w:r>
                      <w:r w:rsidR="001C7E15" w:rsidRPr="00D96762">
                        <w:t>owest change in PHI</w:t>
                      </w:r>
                      <w:r w:rsidR="00D96762" w:rsidRPr="00D96762">
                        <w:t xml:space="preserve"> premiums over the past 21 years</w:t>
                      </w:r>
                    </w:p>
                    <w:p w:rsidR="00B479BA" w:rsidRPr="00674899" w:rsidRDefault="009F121F" w:rsidP="00BA7B95">
                      <w:pPr>
                        <w:pStyle w:val="bullet"/>
                      </w:pPr>
                      <w:r w:rsidRPr="00D96762">
                        <w:t>6 consecutive quarters</w:t>
                      </w:r>
                      <w:r w:rsidR="001C7E15" w:rsidRPr="00D96762">
                        <w:t xml:space="preserve"> of growth </w:t>
                      </w:r>
                      <w:r w:rsidRPr="00D96762">
                        <w:t>in</w:t>
                      </w:r>
                      <w:r w:rsidR="001C7E15" w:rsidRPr="00D96762">
                        <w:t xml:space="preserve"> PHI uptake as a percentage of population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19AA58" wp14:editId="17A8EF40">
                <wp:simplePos x="0" y="0"/>
                <wp:positionH relativeFrom="margin">
                  <wp:posOffset>4979035</wp:posOffset>
                </wp:positionH>
                <wp:positionV relativeFrom="page">
                  <wp:posOffset>6772275</wp:posOffset>
                </wp:positionV>
                <wp:extent cx="4679950" cy="3743325"/>
                <wp:effectExtent l="0" t="0" r="25400" b="28575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0" cy="374332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91D5"/>
                          </a:solidFill>
                        </a:ln>
                      </wps:spPr>
                      <wps:txbx>
                        <w:txbxContent>
                          <w:p w:rsidR="00BB5621" w:rsidRPr="001277ED" w:rsidRDefault="00BB5621" w:rsidP="00AE783D">
                            <w:pPr>
                              <w:pStyle w:val="Heading1Ageing"/>
                            </w:pPr>
                            <w:r w:rsidRPr="00BB5621">
                              <w:t>Ageing and Aged Care</w:t>
                            </w:r>
                          </w:p>
                          <w:p w:rsidR="00A02F5F" w:rsidRPr="00586638" w:rsidRDefault="00C71C1E" w:rsidP="0027269A">
                            <w:pPr>
                              <w:pStyle w:val="Heading2"/>
                            </w:pPr>
                            <w:r w:rsidRPr="00586638">
                              <w:t>Co</w:t>
                            </w:r>
                            <w:r w:rsidR="00807B4E" w:rsidRPr="00586638">
                              <w:t>ntinuing our</w:t>
                            </w:r>
                            <w:r w:rsidR="00A02F5F" w:rsidRPr="00586638">
                              <w:t xml:space="preserve"> </w:t>
                            </w:r>
                            <w:r w:rsidR="00E01CAA" w:rsidRPr="00586638">
                              <w:t>r</w:t>
                            </w:r>
                            <w:r w:rsidR="00A02F5F" w:rsidRPr="00586638">
                              <w:t>esponse to the Royal Commission in</w:t>
                            </w:r>
                            <w:r w:rsidR="00F0372C" w:rsidRPr="00586638">
                              <w:t>to</w:t>
                            </w:r>
                            <w:r w:rsidR="00A02F5F" w:rsidRPr="00586638">
                              <w:t xml:space="preserve"> Aged Care Quality and Safety</w:t>
                            </w:r>
                            <w:r w:rsidR="008A1CFC" w:rsidRPr="00586638">
                              <w:t xml:space="preserve"> </w:t>
                            </w:r>
                            <w:r w:rsidR="004F20A6" w:rsidRPr="00586638">
                              <w:t>–</w:t>
                            </w:r>
                            <w:r w:rsidR="008A1CFC" w:rsidRPr="00586638">
                              <w:t xml:space="preserve"> </w:t>
                            </w:r>
                            <w:r w:rsidR="000C5B4B">
                              <w:t>$18.8</w:t>
                            </w:r>
                            <w:r w:rsidR="008A1CFC" w:rsidRPr="00586638">
                              <w:t xml:space="preserve"> billion over </w:t>
                            </w:r>
                            <w:r w:rsidR="00D31921" w:rsidRPr="00586638">
                              <w:t>4</w:t>
                            </w:r>
                            <w:r w:rsidR="008A1CFC" w:rsidRPr="00586638">
                              <w:t xml:space="preserve"> years</w:t>
                            </w:r>
                          </w:p>
                          <w:p w:rsidR="00E01CAA" w:rsidRPr="00586638" w:rsidRDefault="00EE6513" w:rsidP="0027269A">
                            <w:pPr>
                              <w:pStyle w:val="bullet"/>
                            </w:pPr>
                            <w:r w:rsidRPr="00586638">
                              <w:t>215,289</w:t>
                            </w:r>
                            <w:r w:rsidR="005F37D5" w:rsidRPr="00586638">
                              <w:t xml:space="preserve"> additional Home Care packages since 2013 </w:t>
                            </w:r>
                          </w:p>
                          <w:p w:rsidR="005F37D5" w:rsidRPr="00586638" w:rsidRDefault="00EE6513" w:rsidP="00393153">
                            <w:pPr>
                              <w:pStyle w:val="bullet"/>
                              <w:numPr>
                                <w:ilvl w:val="1"/>
                                <w:numId w:val="2"/>
                              </w:numPr>
                              <w:ind w:left="567" w:hanging="283"/>
                            </w:pPr>
                            <w:r w:rsidRPr="00586638">
                              <w:t>163,105</w:t>
                            </w:r>
                            <w:r w:rsidR="005F37D5" w:rsidRPr="00586638">
                              <w:t xml:space="preserve"> since 2018</w:t>
                            </w:r>
                            <w:r w:rsidRPr="00586638">
                              <w:t>, which includes 40,000 additional</w:t>
                            </w:r>
                            <w:r w:rsidR="009F121F" w:rsidRPr="00586638">
                              <w:t xml:space="preserve"> </w:t>
                            </w:r>
                            <w:r w:rsidRPr="00586638">
                              <w:t xml:space="preserve">Home Care packages </w:t>
                            </w:r>
                            <w:r w:rsidR="009F121F" w:rsidRPr="00586638">
                              <w:t>in 2022</w:t>
                            </w:r>
                            <w:r w:rsidR="00E01CAA" w:rsidRPr="00586638">
                              <w:t>–</w:t>
                            </w:r>
                            <w:r w:rsidR="009F121F" w:rsidRPr="00586638">
                              <w:t>23.</w:t>
                            </w:r>
                          </w:p>
                          <w:p w:rsidR="0035331B" w:rsidRPr="00586638" w:rsidRDefault="003564A0" w:rsidP="003564A0">
                            <w:pPr>
                              <w:pStyle w:val="bullet"/>
                            </w:pPr>
                            <w:r w:rsidRPr="003564A0">
                              <w:t xml:space="preserve">Improved administration of Medication Management in Residential Aged Care </w:t>
                            </w:r>
                            <w:r>
                              <w:br/>
                            </w:r>
                            <w:bookmarkStart w:id="0" w:name="_GoBack"/>
                            <w:bookmarkEnd w:id="0"/>
                            <w:r w:rsidRPr="003564A0">
                              <w:t>through on site pharmacists and community pharmacy services ($345.7m)</w:t>
                            </w:r>
                          </w:p>
                          <w:p w:rsidR="00F50DB2" w:rsidRPr="00586638" w:rsidRDefault="00987C5D" w:rsidP="0027269A">
                            <w:pPr>
                              <w:pStyle w:val="bullet"/>
                              <w:rPr>
                                <w:u w:val="single"/>
                              </w:rPr>
                            </w:pPr>
                            <w:r w:rsidRPr="00586638">
                              <w:t>Gr</w:t>
                            </w:r>
                            <w:r w:rsidR="00F50DB2" w:rsidRPr="00586638">
                              <w:t>o</w:t>
                            </w:r>
                            <w:r w:rsidRPr="00586638">
                              <w:t>w</w:t>
                            </w:r>
                            <w:r w:rsidR="00F50DB2" w:rsidRPr="00586638">
                              <w:t>ing the workforce through training including an additional 15,000 low fee and free training places</w:t>
                            </w:r>
                            <w:r w:rsidRPr="00586638">
                              <w:t xml:space="preserve"> supported by the </w:t>
                            </w:r>
                            <w:proofErr w:type="spellStart"/>
                            <w:r w:rsidRPr="00586638">
                              <w:t>JobTrainer</w:t>
                            </w:r>
                            <w:proofErr w:type="spellEnd"/>
                            <w:r w:rsidRPr="00586638">
                              <w:t xml:space="preserve"> Fund</w:t>
                            </w:r>
                            <w:r w:rsidR="00E06CFF" w:rsidRPr="00586638">
                              <w:t xml:space="preserve"> (</w:t>
                            </w:r>
                            <w:r w:rsidR="00EE6513" w:rsidRPr="00586638">
                              <w:t>$48.5</w:t>
                            </w:r>
                            <w:r w:rsidR="00E06CFF" w:rsidRPr="00586638">
                              <w:t>m)</w:t>
                            </w:r>
                          </w:p>
                          <w:p w:rsidR="00B17E92" w:rsidRPr="00586638" w:rsidRDefault="00B17E92" w:rsidP="0027269A">
                            <w:pPr>
                              <w:pStyle w:val="bullet"/>
                              <w:rPr>
                                <w:u w:val="single"/>
                              </w:rPr>
                            </w:pPr>
                            <w:r w:rsidRPr="00586638">
                              <w:t xml:space="preserve">Strengthening </w:t>
                            </w:r>
                            <w:r w:rsidR="00E01CAA" w:rsidRPr="00586638">
                              <w:t>p</w:t>
                            </w:r>
                            <w:r w:rsidRPr="00586638">
                              <w:t>roviders through better quality monitoring ($</w:t>
                            </w:r>
                            <w:r w:rsidR="00EE6513" w:rsidRPr="00586638">
                              <w:t>21.6</w:t>
                            </w:r>
                            <w:r w:rsidRPr="00586638">
                              <w:t>m)</w:t>
                            </w:r>
                          </w:p>
                          <w:p w:rsidR="008A1CFC" w:rsidRPr="00586638" w:rsidRDefault="008A1CFC" w:rsidP="0027269A">
                            <w:pPr>
                              <w:pStyle w:val="bullet"/>
                              <w:rPr>
                                <w:u w:val="single"/>
                              </w:rPr>
                            </w:pPr>
                            <w:r w:rsidRPr="00586638">
                              <w:t>Residential Aged Care Services Sustainability Transition Fund ($</w:t>
                            </w:r>
                            <w:r w:rsidR="00551FD7" w:rsidRPr="00586638">
                              <w:t>20.1</w:t>
                            </w:r>
                            <w:r w:rsidRPr="00586638">
                              <w:t>m)</w:t>
                            </w:r>
                          </w:p>
                          <w:p w:rsidR="008A1CFC" w:rsidRPr="00586638" w:rsidRDefault="008A1CFC" w:rsidP="0027269A">
                            <w:pPr>
                              <w:pStyle w:val="bullet"/>
                              <w:rPr>
                                <w:u w:val="single"/>
                              </w:rPr>
                            </w:pPr>
                            <w:r w:rsidRPr="00586638">
                              <w:t xml:space="preserve">Regional Stewardship </w:t>
                            </w:r>
                            <w:r w:rsidR="0009253C" w:rsidRPr="00586638">
                              <w:t>governance model</w:t>
                            </w:r>
                            <w:r w:rsidRPr="00586638">
                              <w:t xml:space="preserve"> extension ($</w:t>
                            </w:r>
                            <w:r w:rsidR="00551FD7" w:rsidRPr="00586638">
                              <w:t>6.1</w:t>
                            </w:r>
                            <w:r w:rsidRPr="00586638">
                              <w:t>m)</w:t>
                            </w:r>
                          </w:p>
                          <w:p w:rsidR="00D332A7" w:rsidRPr="00586638" w:rsidRDefault="00D332A7">
                            <w:pPr>
                              <w:pStyle w:val="bullet"/>
                              <w:rPr>
                                <w:u w:val="single"/>
                              </w:rPr>
                            </w:pPr>
                            <w:r w:rsidRPr="00586638">
                              <w:t>Multidisciplinary Outreach Service ($</w:t>
                            </w:r>
                            <w:r w:rsidR="00551FD7" w:rsidRPr="00586638">
                              <w:t>22.1</w:t>
                            </w:r>
                            <w:r w:rsidRPr="00586638">
                              <w:t>m)</w:t>
                            </w:r>
                          </w:p>
                          <w:p w:rsidR="00F65717" w:rsidRPr="00674899" w:rsidRDefault="00F65717" w:rsidP="001C7DFC">
                            <w:pPr>
                              <w:pStyle w:val="Heading2"/>
                            </w:pPr>
                            <w:r w:rsidRPr="000C5B4B">
                              <w:t xml:space="preserve">COVID-19 </w:t>
                            </w:r>
                            <w:r w:rsidR="00E01CAA" w:rsidRPr="000C5B4B">
                              <w:t>s</w:t>
                            </w:r>
                            <w:r w:rsidRPr="000C5B4B">
                              <w:t xml:space="preserve">upport for </w:t>
                            </w:r>
                            <w:r w:rsidR="00E01CAA" w:rsidRPr="000C5B4B">
                              <w:t>a</w:t>
                            </w:r>
                            <w:r w:rsidRPr="000C5B4B">
                              <w:t xml:space="preserve">ged </w:t>
                            </w:r>
                            <w:r w:rsidR="00E01CAA" w:rsidRPr="000C5B4B">
                              <w:t>c</w:t>
                            </w:r>
                            <w:r w:rsidRPr="000C5B4B">
                              <w:t>are</w:t>
                            </w:r>
                            <w:r w:rsidR="00674899" w:rsidRPr="000C5B4B">
                              <w:t xml:space="preserve"> –</w:t>
                            </w:r>
                            <w:r w:rsidR="00FB5CC5" w:rsidRPr="000C5B4B">
                              <w:t xml:space="preserve"> </w:t>
                            </w:r>
                            <w:r w:rsidR="000C5B4B" w:rsidRPr="000C5B4B">
                              <w:t>$1.4</w:t>
                            </w:r>
                            <w:r w:rsidR="007B3376" w:rsidRPr="000C5B4B">
                              <w:t xml:space="preserve"> </w:t>
                            </w:r>
                            <w:r w:rsidRPr="000C5B4B">
                              <w:t>billion</w:t>
                            </w:r>
                          </w:p>
                          <w:p w:rsidR="00CE3AFC" w:rsidRPr="00586638" w:rsidRDefault="00CE3AFC" w:rsidP="00CE3AFC">
                            <w:pPr>
                              <w:pStyle w:val="bullet"/>
                              <w:rPr>
                                <w:u w:val="single"/>
                              </w:rPr>
                            </w:pPr>
                            <w:r>
                              <w:t xml:space="preserve">Aged Care Workforce Bonus </w:t>
                            </w:r>
                            <w:r w:rsidRPr="00586638">
                              <w:t>Payment</w:t>
                            </w:r>
                            <w:r w:rsidRPr="000C5B4B">
                              <w:t>s ($</w:t>
                            </w:r>
                            <w:r w:rsidR="00551FD7" w:rsidRPr="000C5B4B">
                              <w:t>215.3</w:t>
                            </w:r>
                            <w:r w:rsidRPr="000C5B4B">
                              <w:t>m</w:t>
                            </w:r>
                            <w:r w:rsidR="000C5B4B">
                              <w:t xml:space="preserve"> in 2022</w:t>
                            </w:r>
                            <w:r w:rsidR="001C7DFC">
                              <w:t>–</w:t>
                            </w:r>
                            <w:r w:rsidR="000C5B4B">
                              <w:t>23, and $657.5m</w:t>
                            </w:r>
                            <w:r w:rsidRPr="00586638">
                              <w:t xml:space="preserve"> since March 2020</w:t>
                            </w:r>
                            <w:r w:rsidR="000C5B4B">
                              <w:t>)</w:t>
                            </w:r>
                          </w:p>
                          <w:p w:rsidR="00F65717" w:rsidRPr="00586638" w:rsidRDefault="00B17E92" w:rsidP="0027269A">
                            <w:pPr>
                              <w:pStyle w:val="bullet"/>
                            </w:pPr>
                            <w:r w:rsidRPr="00586638">
                              <w:t xml:space="preserve">Extension of the Aged Care Preparedness </w:t>
                            </w:r>
                            <w:r w:rsidR="008002CE" w:rsidRPr="00586638">
                              <w:t xml:space="preserve">Grant </w:t>
                            </w:r>
                            <w:r w:rsidR="00F65717" w:rsidRPr="00586638">
                              <w:t>($</w:t>
                            </w:r>
                            <w:r w:rsidR="00551FD7" w:rsidRPr="00586638">
                              <w:t>124.9</w:t>
                            </w:r>
                            <w:r w:rsidR="00F65717" w:rsidRPr="00586638">
                              <w:t>m)</w:t>
                            </w:r>
                          </w:p>
                          <w:p w:rsidR="00906293" w:rsidRPr="00586638" w:rsidRDefault="00F65717" w:rsidP="0027269A">
                            <w:pPr>
                              <w:pStyle w:val="bullet"/>
                            </w:pPr>
                            <w:r w:rsidRPr="00586638">
                              <w:t xml:space="preserve">Pathology </w:t>
                            </w:r>
                            <w:r w:rsidR="00E01CAA" w:rsidRPr="00586638">
                              <w:t>t</w:t>
                            </w:r>
                            <w:r w:rsidRPr="00586638">
                              <w:t xml:space="preserve">esting in </w:t>
                            </w:r>
                            <w:r w:rsidR="00E01CAA" w:rsidRPr="00586638">
                              <w:t>a</w:t>
                            </w:r>
                            <w:r w:rsidRPr="00586638">
                              <w:t xml:space="preserve">ged </w:t>
                            </w:r>
                            <w:r w:rsidR="00E01CAA" w:rsidRPr="00586638">
                              <w:t>c</w:t>
                            </w:r>
                            <w:r w:rsidRPr="00586638">
                              <w:t>are ($</w:t>
                            </w:r>
                            <w:r w:rsidR="000C5B4B">
                              <w:t>22.1</w:t>
                            </w:r>
                            <w:r w:rsidRPr="00586638">
                              <w:t>m)</w:t>
                            </w:r>
                          </w:p>
                          <w:p w:rsidR="00B17E92" w:rsidRPr="00586638" w:rsidRDefault="00B17E92" w:rsidP="0027269A">
                            <w:pPr>
                              <w:pStyle w:val="bullet"/>
                            </w:pPr>
                            <w:r w:rsidRPr="00586638">
                              <w:t xml:space="preserve">Infection </w:t>
                            </w:r>
                            <w:r w:rsidR="00E01CAA" w:rsidRPr="00586638">
                              <w:t>p</w:t>
                            </w:r>
                            <w:r w:rsidRPr="00586638">
                              <w:t>revention</w:t>
                            </w:r>
                            <w:r w:rsidR="00E01CAA" w:rsidRPr="00586638">
                              <w:t xml:space="preserve"> and</w:t>
                            </w:r>
                            <w:r w:rsidRPr="00586638">
                              <w:t xml:space="preserve"> </w:t>
                            </w:r>
                            <w:r w:rsidR="00E01CAA" w:rsidRPr="00586638">
                              <w:t>c</w:t>
                            </w:r>
                            <w:r w:rsidRPr="00586638">
                              <w:t>ontrol ($</w:t>
                            </w:r>
                            <w:r w:rsidR="00551FD7" w:rsidRPr="00586638">
                              <w:t>37.6</w:t>
                            </w:r>
                            <w:r w:rsidRPr="00586638">
                              <w:t>m)</w:t>
                            </w:r>
                          </w:p>
                          <w:p w:rsidR="00B17E92" w:rsidRPr="00586638" w:rsidRDefault="00B17E92" w:rsidP="0027269A">
                            <w:pPr>
                              <w:pStyle w:val="bullet"/>
                            </w:pPr>
                            <w:r w:rsidRPr="00586638">
                              <w:t xml:space="preserve">Training </w:t>
                            </w:r>
                            <w:r w:rsidR="00E01CAA" w:rsidRPr="00586638">
                              <w:t>n</w:t>
                            </w:r>
                            <w:r w:rsidRPr="00586638">
                              <w:t xml:space="preserve">urses to </w:t>
                            </w:r>
                            <w:r w:rsidR="00E01CAA" w:rsidRPr="00586638">
                              <w:t>i</w:t>
                            </w:r>
                            <w:r w:rsidRPr="00586638">
                              <w:t xml:space="preserve">mmunise in </w:t>
                            </w:r>
                            <w:r w:rsidR="00E01CAA" w:rsidRPr="00586638">
                              <w:t>a</w:t>
                            </w:r>
                            <w:r w:rsidRPr="00586638">
                              <w:t xml:space="preserve">ged </w:t>
                            </w:r>
                            <w:r w:rsidR="00E01CAA" w:rsidRPr="00586638">
                              <w:t>c</w:t>
                            </w:r>
                            <w:r w:rsidRPr="00586638">
                              <w:t>are ($</w:t>
                            </w:r>
                            <w:r w:rsidR="00551FD7" w:rsidRPr="00586638">
                              <w:t>50.4</w:t>
                            </w:r>
                            <w:r w:rsidRPr="00586638">
                              <w:t>m)</w:t>
                            </w:r>
                          </w:p>
                          <w:p w:rsidR="00B17E92" w:rsidRDefault="00B17E92">
                            <w:pPr>
                              <w:pStyle w:val="bullet"/>
                            </w:pPr>
                            <w:r>
                              <w:t xml:space="preserve">Ensuring </w:t>
                            </w:r>
                            <w:r w:rsidR="00991235">
                              <w:t>a</w:t>
                            </w:r>
                            <w:r>
                              <w:t xml:space="preserve">ged </w:t>
                            </w:r>
                            <w:r w:rsidR="00991235">
                              <w:t>c</w:t>
                            </w:r>
                            <w:r>
                              <w:t xml:space="preserve">are has appropriate </w:t>
                            </w:r>
                            <w:r w:rsidR="00991235">
                              <w:t>p</w:t>
                            </w:r>
                            <w:r>
                              <w:t xml:space="preserve">ersonal </w:t>
                            </w:r>
                            <w:r w:rsidR="00991235">
                              <w:t>p</w:t>
                            </w:r>
                            <w:r>
                              <w:t xml:space="preserve">rotective </w:t>
                            </w:r>
                            <w:r w:rsidR="00991235" w:rsidRPr="000C5B4B">
                              <w:t>e</w:t>
                            </w:r>
                            <w:r w:rsidRPr="000C5B4B">
                              <w:t>quipment ($</w:t>
                            </w:r>
                            <w:r w:rsidR="000C5B4B" w:rsidRPr="000C5B4B">
                              <w:t>1.09b</w:t>
                            </w:r>
                            <w:r w:rsidRPr="000C5B4B">
                              <w:t>)</w:t>
                            </w:r>
                          </w:p>
                          <w:p w:rsidR="005E165B" w:rsidRDefault="005E165B" w:rsidP="00651CC9">
                            <w:pPr>
                              <w:pStyle w:val="bullet"/>
                              <w:numPr>
                                <w:ilvl w:val="0"/>
                                <w:numId w:val="0"/>
                              </w:num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684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9AA58" id="Text Box 30" o:spid="_x0000_s1027" type="#_x0000_t202" style="position:absolute;margin-left:392.05pt;margin-top:533.25pt;width:368.5pt;height:29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" fillcolor="#eaeaea" strokecolor="#0091d5">
                <v:textbox inset="2mm,0,1.9mm,0">
                  <w:txbxContent>
                    <w:p w:rsidR="00BB5621" w:rsidRPr="001277ED" w:rsidRDefault="00BB5621" w:rsidP="00AE783D">
                      <w:pPr>
                        <w:pStyle w:val="Heading1Ageing"/>
                      </w:pPr>
                      <w:r w:rsidRPr="00BB5621">
                        <w:t>Ageing and Aged Care</w:t>
                      </w:r>
                    </w:p>
                    <w:p w:rsidR="00A02F5F" w:rsidRPr="00586638" w:rsidRDefault="00C71C1E" w:rsidP="0027269A">
                      <w:pPr>
                        <w:pStyle w:val="Heading2"/>
                      </w:pPr>
                      <w:r w:rsidRPr="00586638">
                        <w:t>Co</w:t>
                      </w:r>
                      <w:r w:rsidR="00807B4E" w:rsidRPr="00586638">
                        <w:t>ntinuing our</w:t>
                      </w:r>
                      <w:r w:rsidR="00A02F5F" w:rsidRPr="00586638">
                        <w:t xml:space="preserve"> </w:t>
                      </w:r>
                      <w:r w:rsidR="00E01CAA" w:rsidRPr="00586638">
                        <w:t>r</w:t>
                      </w:r>
                      <w:r w:rsidR="00A02F5F" w:rsidRPr="00586638">
                        <w:t>esponse to the Royal Commission in</w:t>
                      </w:r>
                      <w:r w:rsidR="00F0372C" w:rsidRPr="00586638">
                        <w:t>to</w:t>
                      </w:r>
                      <w:r w:rsidR="00A02F5F" w:rsidRPr="00586638">
                        <w:t xml:space="preserve"> Aged Care Quality and Safety</w:t>
                      </w:r>
                      <w:r w:rsidR="008A1CFC" w:rsidRPr="00586638">
                        <w:t xml:space="preserve"> </w:t>
                      </w:r>
                      <w:r w:rsidR="004F20A6" w:rsidRPr="00586638">
                        <w:t>–</w:t>
                      </w:r>
                      <w:r w:rsidR="008A1CFC" w:rsidRPr="00586638">
                        <w:t xml:space="preserve"> </w:t>
                      </w:r>
                      <w:r w:rsidR="000C5B4B">
                        <w:t>$18.8</w:t>
                      </w:r>
                      <w:r w:rsidR="008A1CFC" w:rsidRPr="00586638">
                        <w:t xml:space="preserve"> billion over </w:t>
                      </w:r>
                      <w:r w:rsidR="00D31921" w:rsidRPr="00586638">
                        <w:t>4</w:t>
                      </w:r>
                      <w:r w:rsidR="008A1CFC" w:rsidRPr="00586638">
                        <w:t xml:space="preserve"> years</w:t>
                      </w:r>
                    </w:p>
                    <w:p w:rsidR="00E01CAA" w:rsidRPr="00586638" w:rsidRDefault="00EE6513" w:rsidP="0027269A">
                      <w:pPr>
                        <w:pStyle w:val="bullet"/>
                      </w:pPr>
                      <w:r w:rsidRPr="00586638">
                        <w:t>215,289</w:t>
                      </w:r>
                      <w:r w:rsidR="005F37D5" w:rsidRPr="00586638">
                        <w:t xml:space="preserve"> additional Home Care packages since 2013 </w:t>
                      </w:r>
                    </w:p>
                    <w:p w:rsidR="005F37D5" w:rsidRPr="00586638" w:rsidRDefault="00EE6513" w:rsidP="00393153">
                      <w:pPr>
                        <w:pStyle w:val="bullet"/>
                        <w:numPr>
                          <w:ilvl w:val="1"/>
                          <w:numId w:val="2"/>
                        </w:numPr>
                        <w:ind w:left="567" w:hanging="283"/>
                      </w:pPr>
                      <w:r w:rsidRPr="00586638">
                        <w:t>163,105</w:t>
                      </w:r>
                      <w:r w:rsidR="005F37D5" w:rsidRPr="00586638">
                        <w:t xml:space="preserve"> since 2018</w:t>
                      </w:r>
                      <w:r w:rsidRPr="00586638">
                        <w:t>, which includes 40,000 additional</w:t>
                      </w:r>
                      <w:r w:rsidR="009F121F" w:rsidRPr="00586638">
                        <w:t xml:space="preserve"> </w:t>
                      </w:r>
                      <w:r w:rsidRPr="00586638">
                        <w:t xml:space="preserve">Home Care packages </w:t>
                      </w:r>
                      <w:r w:rsidR="009F121F" w:rsidRPr="00586638">
                        <w:t>in 2022</w:t>
                      </w:r>
                      <w:r w:rsidR="00E01CAA" w:rsidRPr="00586638">
                        <w:t>–</w:t>
                      </w:r>
                      <w:r w:rsidR="009F121F" w:rsidRPr="00586638">
                        <w:t>23.</w:t>
                      </w:r>
                    </w:p>
                    <w:p w:rsidR="0035331B" w:rsidRPr="00586638" w:rsidRDefault="003564A0" w:rsidP="003564A0">
                      <w:pPr>
                        <w:pStyle w:val="bullet"/>
                      </w:pPr>
                      <w:r w:rsidRPr="003564A0">
                        <w:t xml:space="preserve">Improved administration of Medication Management in Residential Aged Care </w:t>
                      </w:r>
                      <w:r>
                        <w:br/>
                      </w:r>
                      <w:bookmarkStart w:id="1" w:name="_GoBack"/>
                      <w:bookmarkEnd w:id="1"/>
                      <w:r w:rsidRPr="003564A0">
                        <w:t>through on site pharmacists and community pharmacy services ($345.7m)</w:t>
                      </w:r>
                    </w:p>
                    <w:p w:rsidR="00F50DB2" w:rsidRPr="00586638" w:rsidRDefault="00987C5D" w:rsidP="0027269A">
                      <w:pPr>
                        <w:pStyle w:val="bullet"/>
                        <w:rPr>
                          <w:u w:val="single"/>
                        </w:rPr>
                      </w:pPr>
                      <w:r w:rsidRPr="00586638">
                        <w:t>Gr</w:t>
                      </w:r>
                      <w:r w:rsidR="00F50DB2" w:rsidRPr="00586638">
                        <w:t>o</w:t>
                      </w:r>
                      <w:r w:rsidRPr="00586638">
                        <w:t>w</w:t>
                      </w:r>
                      <w:r w:rsidR="00F50DB2" w:rsidRPr="00586638">
                        <w:t>ing the workforce through training including an additional 15,000 low fee and free training places</w:t>
                      </w:r>
                      <w:r w:rsidRPr="00586638">
                        <w:t xml:space="preserve"> supported by the </w:t>
                      </w:r>
                      <w:proofErr w:type="spellStart"/>
                      <w:r w:rsidRPr="00586638">
                        <w:t>JobTrainer</w:t>
                      </w:r>
                      <w:proofErr w:type="spellEnd"/>
                      <w:r w:rsidRPr="00586638">
                        <w:t xml:space="preserve"> Fund</w:t>
                      </w:r>
                      <w:r w:rsidR="00E06CFF" w:rsidRPr="00586638">
                        <w:t xml:space="preserve"> (</w:t>
                      </w:r>
                      <w:r w:rsidR="00EE6513" w:rsidRPr="00586638">
                        <w:t>$48.5</w:t>
                      </w:r>
                      <w:r w:rsidR="00E06CFF" w:rsidRPr="00586638">
                        <w:t>m)</w:t>
                      </w:r>
                    </w:p>
                    <w:p w:rsidR="00B17E92" w:rsidRPr="00586638" w:rsidRDefault="00B17E92" w:rsidP="0027269A">
                      <w:pPr>
                        <w:pStyle w:val="bullet"/>
                        <w:rPr>
                          <w:u w:val="single"/>
                        </w:rPr>
                      </w:pPr>
                      <w:r w:rsidRPr="00586638">
                        <w:t xml:space="preserve">Strengthening </w:t>
                      </w:r>
                      <w:r w:rsidR="00E01CAA" w:rsidRPr="00586638">
                        <w:t>p</w:t>
                      </w:r>
                      <w:r w:rsidRPr="00586638">
                        <w:t>roviders through better quality monitoring ($</w:t>
                      </w:r>
                      <w:r w:rsidR="00EE6513" w:rsidRPr="00586638">
                        <w:t>21.6</w:t>
                      </w:r>
                      <w:r w:rsidRPr="00586638">
                        <w:t>m)</w:t>
                      </w:r>
                    </w:p>
                    <w:p w:rsidR="008A1CFC" w:rsidRPr="00586638" w:rsidRDefault="008A1CFC" w:rsidP="0027269A">
                      <w:pPr>
                        <w:pStyle w:val="bullet"/>
                        <w:rPr>
                          <w:u w:val="single"/>
                        </w:rPr>
                      </w:pPr>
                      <w:r w:rsidRPr="00586638">
                        <w:t>Residential Aged Care Services Sustainability Transition Fund ($</w:t>
                      </w:r>
                      <w:r w:rsidR="00551FD7" w:rsidRPr="00586638">
                        <w:t>20.1</w:t>
                      </w:r>
                      <w:r w:rsidRPr="00586638">
                        <w:t>m)</w:t>
                      </w:r>
                    </w:p>
                    <w:p w:rsidR="008A1CFC" w:rsidRPr="00586638" w:rsidRDefault="008A1CFC" w:rsidP="0027269A">
                      <w:pPr>
                        <w:pStyle w:val="bullet"/>
                        <w:rPr>
                          <w:u w:val="single"/>
                        </w:rPr>
                      </w:pPr>
                      <w:r w:rsidRPr="00586638">
                        <w:t xml:space="preserve">Regional Stewardship </w:t>
                      </w:r>
                      <w:r w:rsidR="0009253C" w:rsidRPr="00586638">
                        <w:t>governance model</w:t>
                      </w:r>
                      <w:r w:rsidRPr="00586638">
                        <w:t xml:space="preserve"> extension ($</w:t>
                      </w:r>
                      <w:r w:rsidR="00551FD7" w:rsidRPr="00586638">
                        <w:t>6.1</w:t>
                      </w:r>
                      <w:r w:rsidRPr="00586638">
                        <w:t>m)</w:t>
                      </w:r>
                    </w:p>
                    <w:p w:rsidR="00D332A7" w:rsidRPr="00586638" w:rsidRDefault="00D332A7">
                      <w:pPr>
                        <w:pStyle w:val="bullet"/>
                        <w:rPr>
                          <w:u w:val="single"/>
                        </w:rPr>
                      </w:pPr>
                      <w:r w:rsidRPr="00586638">
                        <w:t>Multidisciplinary Outreach Service ($</w:t>
                      </w:r>
                      <w:r w:rsidR="00551FD7" w:rsidRPr="00586638">
                        <w:t>22.1</w:t>
                      </w:r>
                      <w:r w:rsidRPr="00586638">
                        <w:t>m)</w:t>
                      </w:r>
                    </w:p>
                    <w:p w:rsidR="00F65717" w:rsidRPr="00674899" w:rsidRDefault="00F65717" w:rsidP="001C7DFC">
                      <w:pPr>
                        <w:pStyle w:val="Heading2"/>
                      </w:pPr>
                      <w:r w:rsidRPr="000C5B4B">
                        <w:t xml:space="preserve">COVID-19 </w:t>
                      </w:r>
                      <w:r w:rsidR="00E01CAA" w:rsidRPr="000C5B4B">
                        <w:t>s</w:t>
                      </w:r>
                      <w:r w:rsidRPr="000C5B4B">
                        <w:t xml:space="preserve">upport for </w:t>
                      </w:r>
                      <w:r w:rsidR="00E01CAA" w:rsidRPr="000C5B4B">
                        <w:t>a</w:t>
                      </w:r>
                      <w:r w:rsidRPr="000C5B4B">
                        <w:t xml:space="preserve">ged </w:t>
                      </w:r>
                      <w:r w:rsidR="00E01CAA" w:rsidRPr="000C5B4B">
                        <w:t>c</w:t>
                      </w:r>
                      <w:r w:rsidRPr="000C5B4B">
                        <w:t>are</w:t>
                      </w:r>
                      <w:r w:rsidR="00674899" w:rsidRPr="000C5B4B">
                        <w:t xml:space="preserve"> –</w:t>
                      </w:r>
                      <w:r w:rsidR="00FB5CC5" w:rsidRPr="000C5B4B">
                        <w:t xml:space="preserve"> </w:t>
                      </w:r>
                      <w:r w:rsidR="000C5B4B" w:rsidRPr="000C5B4B">
                        <w:t>$1.4</w:t>
                      </w:r>
                      <w:r w:rsidR="007B3376" w:rsidRPr="000C5B4B">
                        <w:t xml:space="preserve"> </w:t>
                      </w:r>
                      <w:r w:rsidRPr="000C5B4B">
                        <w:t>billion</w:t>
                      </w:r>
                    </w:p>
                    <w:p w:rsidR="00CE3AFC" w:rsidRPr="00586638" w:rsidRDefault="00CE3AFC" w:rsidP="00CE3AFC">
                      <w:pPr>
                        <w:pStyle w:val="bullet"/>
                        <w:rPr>
                          <w:u w:val="single"/>
                        </w:rPr>
                      </w:pPr>
                      <w:r>
                        <w:t xml:space="preserve">Aged Care Workforce Bonus </w:t>
                      </w:r>
                      <w:r w:rsidRPr="00586638">
                        <w:t>Payment</w:t>
                      </w:r>
                      <w:r w:rsidRPr="000C5B4B">
                        <w:t>s ($</w:t>
                      </w:r>
                      <w:r w:rsidR="00551FD7" w:rsidRPr="000C5B4B">
                        <w:t>215.3</w:t>
                      </w:r>
                      <w:r w:rsidRPr="000C5B4B">
                        <w:t>m</w:t>
                      </w:r>
                      <w:r w:rsidR="000C5B4B">
                        <w:t xml:space="preserve"> in 2022</w:t>
                      </w:r>
                      <w:r w:rsidR="001C7DFC">
                        <w:t>–</w:t>
                      </w:r>
                      <w:r w:rsidR="000C5B4B">
                        <w:t>23, and $657.5m</w:t>
                      </w:r>
                      <w:r w:rsidRPr="00586638">
                        <w:t xml:space="preserve"> since March 2020</w:t>
                      </w:r>
                      <w:r w:rsidR="000C5B4B">
                        <w:t>)</w:t>
                      </w:r>
                    </w:p>
                    <w:p w:rsidR="00F65717" w:rsidRPr="00586638" w:rsidRDefault="00B17E92" w:rsidP="0027269A">
                      <w:pPr>
                        <w:pStyle w:val="bullet"/>
                      </w:pPr>
                      <w:r w:rsidRPr="00586638">
                        <w:t xml:space="preserve">Extension of the Aged Care Preparedness </w:t>
                      </w:r>
                      <w:r w:rsidR="008002CE" w:rsidRPr="00586638">
                        <w:t xml:space="preserve">Grant </w:t>
                      </w:r>
                      <w:r w:rsidR="00F65717" w:rsidRPr="00586638">
                        <w:t>($</w:t>
                      </w:r>
                      <w:r w:rsidR="00551FD7" w:rsidRPr="00586638">
                        <w:t>124.9</w:t>
                      </w:r>
                      <w:r w:rsidR="00F65717" w:rsidRPr="00586638">
                        <w:t>m)</w:t>
                      </w:r>
                    </w:p>
                    <w:p w:rsidR="00906293" w:rsidRPr="00586638" w:rsidRDefault="00F65717" w:rsidP="0027269A">
                      <w:pPr>
                        <w:pStyle w:val="bullet"/>
                      </w:pPr>
                      <w:r w:rsidRPr="00586638">
                        <w:t xml:space="preserve">Pathology </w:t>
                      </w:r>
                      <w:r w:rsidR="00E01CAA" w:rsidRPr="00586638">
                        <w:t>t</w:t>
                      </w:r>
                      <w:r w:rsidRPr="00586638">
                        <w:t xml:space="preserve">esting in </w:t>
                      </w:r>
                      <w:r w:rsidR="00E01CAA" w:rsidRPr="00586638">
                        <w:t>a</w:t>
                      </w:r>
                      <w:r w:rsidRPr="00586638">
                        <w:t xml:space="preserve">ged </w:t>
                      </w:r>
                      <w:r w:rsidR="00E01CAA" w:rsidRPr="00586638">
                        <w:t>c</w:t>
                      </w:r>
                      <w:r w:rsidRPr="00586638">
                        <w:t>are ($</w:t>
                      </w:r>
                      <w:r w:rsidR="000C5B4B">
                        <w:t>22.1</w:t>
                      </w:r>
                      <w:r w:rsidRPr="00586638">
                        <w:t>m)</w:t>
                      </w:r>
                    </w:p>
                    <w:p w:rsidR="00B17E92" w:rsidRPr="00586638" w:rsidRDefault="00B17E92" w:rsidP="0027269A">
                      <w:pPr>
                        <w:pStyle w:val="bullet"/>
                      </w:pPr>
                      <w:r w:rsidRPr="00586638">
                        <w:t xml:space="preserve">Infection </w:t>
                      </w:r>
                      <w:r w:rsidR="00E01CAA" w:rsidRPr="00586638">
                        <w:t>p</w:t>
                      </w:r>
                      <w:r w:rsidRPr="00586638">
                        <w:t>revention</w:t>
                      </w:r>
                      <w:r w:rsidR="00E01CAA" w:rsidRPr="00586638">
                        <w:t xml:space="preserve"> and</w:t>
                      </w:r>
                      <w:r w:rsidRPr="00586638">
                        <w:t xml:space="preserve"> </w:t>
                      </w:r>
                      <w:r w:rsidR="00E01CAA" w:rsidRPr="00586638">
                        <w:t>c</w:t>
                      </w:r>
                      <w:r w:rsidRPr="00586638">
                        <w:t>ontrol ($</w:t>
                      </w:r>
                      <w:r w:rsidR="00551FD7" w:rsidRPr="00586638">
                        <w:t>37.6</w:t>
                      </w:r>
                      <w:r w:rsidRPr="00586638">
                        <w:t>m)</w:t>
                      </w:r>
                    </w:p>
                    <w:p w:rsidR="00B17E92" w:rsidRPr="00586638" w:rsidRDefault="00B17E92" w:rsidP="0027269A">
                      <w:pPr>
                        <w:pStyle w:val="bullet"/>
                      </w:pPr>
                      <w:r w:rsidRPr="00586638">
                        <w:t xml:space="preserve">Training </w:t>
                      </w:r>
                      <w:r w:rsidR="00E01CAA" w:rsidRPr="00586638">
                        <w:t>n</w:t>
                      </w:r>
                      <w:r w:rsidRPr="00586638">
                        <w:t xml:space="preserve">urses to </w:t>
                      </w:r>
                      <w:r w:rsidR="00E01CAA" w:rsidRPr="00586638">
                        <w:t>i</w:t>
                      </w:r>
                      <w:r w:rsidRPr="00586638">
                        <w:t xml:space="preserve">mmunise in </w:t>
                      </w:r>
                      <w:r w:rsidR="00E01CAA" w:rsidRPr="00586638">
                        <w:t>a</w:t>
                      </w:r>
                      <w:r w:rsidRPr="00586638">
                        <w:t xml:space="preserve">ged </w:t>
                      </w:r>
                      <w:r w:rsidR="00E01CAA" w:rsidRPr="00586638">
                        <w:t>c</w:t>
                      </w:r>
                      <w:r w:rsidRPr="00586638">
                        <w:t>are ($</w:t>
                      </w:r>
                      <w:r w:rsidR="00551FD7" w:rsidRPr="00586638">
                        <w:t>50.4</w:t>
                      </w:r>
                      <w:r w:rsidRPr="00586638">
                        <w:t>m)</w:t>
                      </w:r>
                    </w:p>
                    <w:p w:rsidR="00B17E92" w:rsidRDefault="00B17E92">
                      <w:pPr>
                        <w:pStyle w:val="bullet"/>
                      </w:pPr>
                      <w:r>
                        <w:t xml:space="preserve">Ensuring </w:t>
                      </w:r>
                      <w:r w:rsidR="00991235">
                        <w:t>a</w:t>
                      </w:r>
                      <w:r>
                        <w:t xml:space="preserve">ged </w:t>
                      </w:r>
                      <w:r w:rsidR="00991235">
                        <w:t>c</w:t>
                      </w:r>
                      <w:r>
                        <w:t xml:space="preserve">are has appropriate </w:t>
                      </w:r>
                      <w:r w:rsidR="00991235">
                        <w:t>p</w:t>
                      </w:r>
                      <w:r>
                        <w:t xml:space="preserve">ersonal </w:t>
                      </w:r>
                      <w:r w:rsidR="00991235">
                        <w:t>p</w:t>
                      </w:r>
                      <w:r>
                        <w:t xml:space="preserve">rotective </w:t>
                      </w:r>
                      <w:r w:rsidR="00991235" w:rsidRPr="000C5B4B">
                        <w:t>e</w:t>
                      </w:r>
                      <w:r w:rsidRPr="000C5B4B">
                        <w:t>quipment ($</w:t>
                      </w:r>
                      <w:r w:rsidR="000C5B4B" w:rsidRPr="000C5B4B">
                        <w:t>1.09b</w:t>
                      </w:r>
                      <w:r w:rsidRPr="000C5B4B">
                        <w:t>)</w:t>
                      </w:r>
                    </w:p>
                    <w:p w:rsidR="005E165B" w:rsidRDefault="005E165B" w:rsidP="00651CC9">
                      <w:pPr>
                        <w:pStyle w:val="bullet"/>
                        <w:numPr>
                          <w:ilvl w:val="0"/>
                          <w:numId w:val="0"/>
                        </w:numPr>
                        <w:ind w:left="720"/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1517D4" wp14:editId="183FFA88">
                <wp:simplePos x="0" y="0"/>
                <wp:positionH relativeFrom="margin">
                  <wp:posOffset>0</wp:posOffset>
                </wp:positionH>
                <wp:positionV relativeFrom="margin">
                  <wp:posOffset>6656705</wp:posOffset>
                </wp:positionV>
                <wp:extent cx="4896000" cy="2828925"/>
                <wp:effectExtent l="0" t="0" r="19050" b="28575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6000" cy="282892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ACC02A"/>
                          </a:solidFill>
                        </a:ln>
                      </wps:spPr>
                      <wps:txbx>
                        <w:txbxContent>
                          <w:p w:rsidR="00F543A3" w:rsidRPr="001277ED" w:rsidRDefault="00F543A3" w:rsidP="00F543A3">
                            <w:pPr>
                              <w:pStyle w:val="Heading1Lifesaving"/>
                            </w:pPr>
                            <w:r>
                              <w:t xml:space="preserve">Life saving and job </w:t>
                            </w:r>
                            <w:r w:rsidR="006F78D2">
                              <w:t>creating medical research</w:t>
                            </w:r>
                          </w:p>
                          <w:p w:rsidR="00FB6E02" w:rsidRPr="00DF7F69" w:rsidRDefault="00D31921" w:rsidP="00651CC9">
                            <w:pPr>
                              <w:pStyle w:val="Heading2"/>
                            </w:pPr>
                            <w:r w:rsidRPr="00DF7F69">
                              <w:t>10</w:t>
                            </w:r>
                            <w:r w:rsidR="00702D29" w:rsidRPr="00DF7F69">
                              <w:t xml:space="preserve"> </w:t>
                            </w:r>
                            <w:r w:rsidR="00331943">
                              <w:t>Y</w:t>
                            </w:r>
                            <w:r w:rsidR="00702D29" w:rsidRPr="00DF7F69">
                              <w:t>ear</w:t>
                            </w:r>
                            <w:r w:rsidR="0040033F" w:rsidRPr="00DF7F69">
                              <w:t xml:space="preserve"> Medical Research Future Fund </w:t>
                            </w:r>
                            <w:r w:rsidR="00991235" w:rsidRPr="00DF7F69">
                              <w:t xml:space="preserve">Investment </w:t>
                            </w:r>
                            <w:r w:rsidR="00702D29" w:rsidRPr="00DF7F69">
                              <w:t>Plan – $</w:t>
                            </w:r>
                            <w:r w:rsidR="00A128E5" w:rsidRPr="00DF7F69">
                              <w:t>6.3</w:t>
                            </w:r>
                            <w:r w:rsidR="00702D29" w:rsidRPr="00DF7F69">
                              <w:t xml:space="preserve"> billion </w:t>
                            </w:r>
                          </w:p>
                          <w:p w:rsidR="00702D29" w:rsidRPr="00DF7F69" w:rsidRDefault="00702D29" w:rsidP="00651CC9">
                            <w:pPr>
                              <w:pStyle w:val="bullet"/>
                            </w:pPr>
                            <w:r w:rsidRPr="00DF7F69">
                              <w:t>$20</w:t>
                            </w:r>
                            <w:r w:rsidR="007B3376" w:rsidRPr="00DF7F69">
                              <w:t xml:space="preserve">b </w:t>
                            </w:r>
                            <w:r w:rsidRPr="00DF7F69">
                              <w:t xml:space="preserve">Medical Research Future Fund (MRFF) endowment fully established in </w:t>
                            </w:r>
                            <w:r w:rsidR="00996FE6" w:rsidRPr="00DF7F69">
                              <w:br/>
                            </w:r>
                            <w:r w:rsidRPr="00DF7F69">
                              <w:t>July 2020</w:t>
                            </w:r>
                          </w:p>
                          <w:p w:rsidR="00FB6E02" w:rsidRPr="00DF7F69" w:rsidRDefault="00FB6E02" w:rsidP="00651CC9">
                            <w:pPr>
                              <w:pStyle w:val="bullet"/>
                            </w:pPr>
                            <w:r w:rsidRPr="00DF7F69">
                              <w:t>Updated MRFF 10</w:t>
                            </w:r>
                            <w:r w:rsidR="00331943">
                              <w:t xml:space="preserve"> Y</w:t>
                            </w:r>
                            <w:r w:rsidRPr="00DF7F69">
                              <w:t xml:space="preserve">ear </w:t>
                            </w:r>
                            <w:r w:rsidR="00991235" w:rsidRPr="00DF7F69">
                              <w:t>investment p</w:t>
                            </w:r>
                            <w:r w:rsidRPr="00DF7F69">
                              <w:t xml:space="preserve">lan, including Early-to-Mid Career </w:t>
                            </w:r>
                            <w:r w:rsidR="00996FE6" w:rsidRPr="00DF7F69">
                              <w:br/>
                            </w:r>
                            <w:r w:rsidRPr="00DF7F69">
                              <w:t>research mission</w:t>
                            </w:r>
                          </w:p>
                          <w:p w:rsidR="00633E02" w:rsidRPr="00DF7F69" w:rsidRDefault="00633E02" w:rsidP="00687EF5">
                            <w:pPr>
                              <w:pStyle w:val="Heading2"/>
                              <w:spacing w:before="20"/>
                              <w:rPr>
                                <w:rFonts w:cstheme="minorBidi"/>
                                <w:b w:val="0"/>
                                <w:color w:val="FF0000"/>
                                <w:sz w:val="18"/>
                                <w:szCs w:val="22"/>
                              </w:rPr>
                            </w:pPr>
                            <w:r w:rsidRPr="00DF7F69">
                              <w:t xml:space="preserve">Ground-breaking medical research and clinical trials </w:t>
                            </w:r>
                            <w:r w:rsidRPr="000C5B4B">
                              <w:t>–</w:t>
                            </w:r>
                            <w:r w:rsidR="00702D29" w:rsidRPr="000C5B4B">
                              <w:t xml:space="preserve"> </w:t>
                            </w:r>
                            <w:r w:rsidR="00B115FD">
                              <w:br/>
                            </w:r>
                            <w:r w:rsidRPr="000C5B4B">
                              <w:t>$</w:t>
                            </w:r>
                            <w:r w:rsidR="00F4095B" w:rsidRPr="000C5B4B">
                              <w:t>6.8</w:t>
                            </w:r>
                            <w:r w:rsidR="00A03AEC" w:rsidRPr="000C5B4B">
                              <w:t xml:space="preserve"> billion</w:t>
                            </w:r>
                            <w:r w:rsidRPr="00DF7F69">
                              <w:t xml:space="preserve"> over 4</w:t>
                            </w:r>
                            <w:r w:rsidR="0031588F" w:rsidRPr="00DF7F69">
                              <w:t> </w:t>
                            </w:r>
                            <w:r w:rsidRPr="00DF7F69">
                              <w:t>years</w:t>
                            </w:r>
                            <w:r w:rsidR="00554D9F" w:rsidRPr="00DF7F69">
                              <w:t xml:space="preserve"> for MRFF, NHRMC and BTF</w:t>
                            </w:r>
                            <w:r w:rsidR="009F121F" w:rsidRPr="00DF7F69">
                              <w:t xml:space="preserve"> </w:t>
                            </w:r>
                          </w:p>
                          <w:p w:rsidR="00633E02" w:rsidRPr="00DF7F69" w:rsidRDefault="00EE6513" w:rsidP="00651CC9">
                            <w:pPr>
                              <w:pStyle w:val="bullet"/>
                            </w:pPr>
                            <w:r w:rsidRPr="00DF7F69">
                              <w:t>$303.5m</w:t>
                            </w:r>
                            <w:r w:rsidR="00633E02" w:rsidRPr="00DF7F69">
                              <w:t xml:space="preserve"> in MRFF </w:t>
                            </w:r>
                            <w:r w:rsidR="00991235" w:rsidRPr="00DF7F69">
                              <w:t>g</w:t>
                            </w:r>
                            <w:r w:rsidR="00633E02" w:rsidRPr="00DF7F69">
                              <w:t xml:space="preserve">rant and </w:t>
                            </w:r>
                            <w:r w:rsidR="00991235" w:rsidRPr="00DF7F69">
                              <w:t>n</w:t>
                            </w:r>
                            <w:r w:rsidR="00633E02" w:rsidRPr="00DF7F69">
                              <w:t xml:space="preserve">ew </w:t>
                            </w:r>
                            <w:r w:rsidR="00991235" w:rsidRPr="00DF7F69">
                              <w:t>p</w:t>
                            </w:r>
                            <w:r w:rsidR="00633E02" w:rsidRPr="00DF7F69">
                              <w:t>rogram openings</w:t>
                            </w:r>
                            <w:r w:rsidR="00FB6E02" w:rsidRPr="00DF7F69">
                              <w:t xml:space="preserve"> in 2022</w:t>
                            </w:r>
                            <w:r w:rsidR="00277C27" w:rsidRPr="00DF7F69">
                              <w:t xml:space="preserve"> </w:t>
                            </w:r>
                          </w:p>
                          <w:p w:rsidR="00987C5D" w:rsidRPr="00DF7F69" w:rsidRDefault="00277C27" w:rsidP="00651CC9">
                            <w:pPr>
                              <w:pStyle w:val="bullet"/>
                            </w:pPr>
                            <w:r w:rsidRPr="00DF7F69">
                              <w:t>$</w:t>
                            </w:r>
                            <w:r w:rsidR="00EE6513" w:rsidRPr="00DF7F69">
                              <w:t>67.8</w:t>
                            </w:r>
                            <w:r w:rsidRPr="00DF7F69">
                              <w:t>m in clinical trials for MS, international collaborations and pancreatic cancer</w:t>
                            </w:r>
                          </w:p>
                          <w:p w:rsidR="00B2634D" w:rsidRPr="00DF7F69" w:rsidRDefault="00AD065F" w:rsidP="00687EF5">
                            <w:pPr>
                              <w:pStyle w:val="Heading2"/>
                              <w:spacing w:before="20"/>
                            </w:pPr>
                            <w:r>
                              <w:t>Centres and Networks</w:t>
                            </w:r>
                          </w:p>
                          <w:p w:rsidR="00DF7F69" w:rsidRDefault="00C138E9" w:rsidP="00DF7F69">
                            <w:pPr>
                              <w:pStyle w:val="bullet"/>
                            </w:pPr>
                            <w:r w:rsidRPr="00DF7F69">
                              <w:t>E</w:t>
                            </w:r>
                            <w:r w:rsidR="00991235" w:rsidRPr="00DF7F69">
                              <w:t>stablishing Genomics Australia</w:t>
                            </w:r>
                            <w:r w:rsidR="00D332A7" w:rsidRPr="00DF7F69">
                              <w:t xml:space="preserve"> ($</w:t>
                            </w:r>
                            <w:r w:rsidR="00991235" w:rsidRPr="00DF7F69">
                              <w:t>28</w:t>
                            </w:r>
                            <w:r w:rsidR="00551FD7" w:rsidRPr="00DF7F69">
                              <w:t>.1</w:t>
                            </w:r>
                            <w:r w:rsidR="00D332A7" w:rsidRPr="00DF7F69">
                              <w:t>m)</w:t>
                            </w:r>
                          </w:p>
                          <w:p w:rsidR="00C138E9" w:rsidRPr="00DF7F69" w:rsidRDefault="00532298" w:rsidP="00DF7F69">
                            <w:pPr>
                              <w:pStyle w:val="bullet"/>
                            </w:pPr>
                            <w:r w:rsidRPr="00DF7F69">
                              <w:t xml:space="preserve">Pancreatic cancer, including the </w:t>
                            </w:r>
                            <w:r w:rsidR="00C138E9" w:rsidRPr="00DF7F69">
                              <w:t>Research Centre at Epwo</w:t>
                            </w:r>
                            <w:r w:rsidR="00471D7C" w:rsidRPr="00DF7F69">
                              <w:t>r</w:t>
                            </w:r>
                            <w:r w:rsidR="00C138E9" w:rsidRPr="00DF7F69">
                              <w:t>th</w:t>
                            </w:r>
                            <w:r w:rsidR="00D15A04" w:rsidRPr="00DF7F69">
                              <w:t xml:space="preserve"> ($</w:t>
                            </w:r>
                            <w:r w:rsidR="00EE6513" w:rsidRPr="00DF7F69">
                              <w:t>5</w:t>
                            </w:r>
                            <w:r w:rsidR="00D15A04" w:rsidRPr="00DF7F69">
                              <w:t>m</w:t>
                            </w:r>
                            <w:r w:rsidR="00DF7F69" w:rsidRPr="00DF7F69">
                              <w:t>)</w:t>
                            </w:r>
                          </w:p>
                          <w:p w:rsidR="00C52D1A" w:rsidRPr="00DF7F69" w:rsidRDefault="008858D1" w:rsidP="00687EF5">
                            <w:pPr>
                              <w:pStyle w:val="Heading2"/>
                              <w:spacing w:before="20"/>
                            </w:pPr>
                            <w:r w:rsidRPr="00DF7F69">
                              <w:t>Research Initiatives</w:t>
                            </w:r>
                          </w:p>
                          <w:p w:rsidR="0091407E" w:rsidRPr="00DF7F69" w:rsidRDefault="00D332A7" w:rsidP="00651CC9">
                            <w:pPr>
                              <w:pStyle w:val="bullet"/>
                            </w:pPr>
                            <w:r w:rsidRPr="00DF7F69">
                              <w:t>Operational costs for Clinical Quality Registries</w:t>
                            </w:r>
                            <w:r w:rsidR="00C52D1A" w:rsidRPr="00DF7F69">
                              <w:t xml:space="preserve"> ($</w:t>
                            </w:r>
                            <w:r w:rsidR="00551FD7" w:rsidRPr="00DF7F69">
                              <w:t>5.3</w:t>
                            </w:r>
                            <w:r w:rsidR="00C52D1A" w:rsidRPr="00DF7F69">
                              <w:t>m)</w:t>
                            </w:r>
                          </w:p>
                          <w:p w:rsidR="007B3376" w:rsidRPr="00DF7F69" w:rsidRDefault="00C3733D" w:rsidP="00651CC9">
                            <w:pPr>
                              <w:pStyle w:val="bullet"/>
                            </w:pPr>
                            <w:r w:rsidRPr="00DF7F69">
                              <w:t>AIHW ICT and Data Security ($</w:t>
                            </w:r>
                            <w:r w:rsidR="00F4095B">
                              <w:t>2.9</w:t>
                            </w:r>
                            <w:r w:rsidRPr="00DF7F69">
                              <w:t>m)</w:t>
                            </w:r>
                          </w:p>
                          <w:p w:rsidR="009A2E83" w:rsidRPr="0091407E" w:rsidRDefault="00991235" w:rsidP="00651CC9">
                            <w:pPr>
                              <w:pStyle w:val="bullet"/>
                            </w:pPr>
                            <w:r w:rsidRPr="00991235">
                              <w:t>Biotechnology in Australia – Strategic Plan for Health and Medicine</w:t>
                            </w:r>
                            <w:r w:rsidR="00D33C1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684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517D4" id="Text Box 33" o:spid="_x0000_s1028" type="#_x0000_t202" style="position:absolute;margin-left:0;margin-top:524.15pt;width:385.5pt;height:222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" fillcolor="#eaeaea" strokecolor="#acc02a">
                <v:textbox inset="2mm,0,1.9mm,0">
                  <w:txbxContent>
                    <w:p w:rsidR="00F543A3" w:rsidRPr="001277ED" w:rsidRDefault="00F543A3" w:rsidP="00F543A3">
                      <w:pPr>
                        <w:pStyle w:val="Heading1Lifesaving"/>
                      </w:pPr>
                      <w:r>
                        <w:t xml:space="preserve">Life saving and job </w:t>
                      </w:r>
                      <w:r w:rsidR="006F78D2">
                        <w:t>creating medical research</w:t>
                      </w:r>
                    </w:p>
                    <w:p w:rsidR="00FB6E02" w:rsidRPr="00DF7F69" w:rsidRDefault="00D31921" w:rsidP="00651CC9">
                      <w:pPr>
                        <w:pStyle w:val="Heading2"/>
                      </w:pPr>
                      <w:r w:rsidRPr="00DF7F69">
                        <w:t>10</w:t>
                      </w:r>
                      <w:r w:rsidR="00702D29" w:rsidRPr="00DF7F69">
                        <w:t xml:space="preserve"> </w:t>
                      </w:r>
                      <w:r w:rsidR="00331943">
                        <w:t>Y</w:t>
                      </w:r>
                      <w:r w:rsidR="00702D29" w:rsidRPr="00DF7F69">
                        <w:t>ear</w:t>
                      </w:r>
                      <w:r w:rsidR="0040033F" w:rsidRPr="00DF7F69">
                        <w:t xml:space="preserve"> Medical Research Future Fund </w:t>
                      </w:r>
                      <w:r w:rsidR="00991235" w:rsidRPr="00DF7F69">
                        <w:t xml:space="preserve">Investment </w:t>
                      </w:r>
                      <w:r w:rsidR="00702D29" w:rsidRPr="00DF7F69">
                        <w:t>Plan – $</w:t>
                      </w:r>
                      <w:r w:rsidR="00A128E5" w:rsidRPr="00DF7F69">
                        <w:t>6.3</w:t>
                      </w:r>
                      <w:r w:rsidR="00702D29" w:rsidRPr="00DF7F69">
                        <w:t xml:space="preserve"> billion </w:t>
                      </w:r>
                    </w:p>
                    <w:p w:rsidR="00702D29" w:rsidRPr="00DF7F69" w:rsidRDefault="00702D29" w:rsidP="00651CC9">
                      <w:pPr>
                        <w:pStyle w:val="bullet"/>
                      </w:pPr>
                      <w:r w:rsidRPr="00DF7F69">
                        <w:t>$20</w:t>
                      </w:r>
                      <w:r w:rsidR="007B3376" w:rsidRPr="00DF7F69">
                        <w:t xml:space="preserve">b </w:t>
                      </w:r>
                      <w:r w:rsidRPr="00DF7F69">
                        <w:t xml:space="preserve">Medical Research Future Fund (MRFF) endowment fully established in </w:t>
                      </w:r>
                      <w:r w:rsidR="00996FE6" w:rsidRPr="00DF7F69">
                        <w:br/>
                      </w:r>
                      <w:r w:rsidRPr="00DF7F69">
                        <w:t>July 2020</w:t>
                      </w:r>
                    </w:p>
                    <w:p w:rsidR="00FB6E02" w:rsidRPr="00DF7F69" w:rsidRDefault="00FB6E02" w:rsidP="00651CC9">
                      <w:pPr>
                        <w:pStyle w:val="bullet"/>
                      </w:pPr>
                      <w:r w:rsidRPr="00DF7F69">
                        <w:t>Updated MRFF 10</w:t>
                      </w:r>
                      <w:r w:rsidR="00331943">
                        <w:t xml:space="preserve"> Y</w:t>
                      </w:r>
                      <w:r w:rsidRPr="00DF7F69">
                        <w:t xml:space="preserve">ear </w:t>
                      </w:r>
                      <w:r w:rsidR="00991235" w:rsidRPr="00DF7F69">
                        <w:t>investment p</w:t>
                      </w:r>
                      <w:r w:rsidRPr="00DF7F69">
                        <w:t xml:space="preserve">lan, including Early-to-Mid Career </w:t>
                      </w:r>
                      <w:r w:rsidR="00996FE6" w:rsidRPr="00DF7F69">
                        <w:br/>
                      </w:r>
                      <w:r w:rsidRPr="00DF7F69">
                        <w:t>research mission</w:t>
                      </w:r>
                    </w:p>
                    <w:p w:rsidR="00633E02" w:rsidRPr="00DF7F69" w:rsidRDefault="00633E02" w:rsidP="00687EF5">
                      <w:pPr>
                        <w:pStyle w:val="Heading2"/>
                        <w:spacing w:before="20"/>
                        <w:rPr>
                          <w:rFonts w:cstheme="minorBidi"/>
                          <w:b w:val="0"/>
                          <w:color w:val="FF0000"/>
                          <w:sz w:val="18"/>
                          <w:szCs w:val="22"/>
                        </w:rPr>
                      </w:pPr>
                      <w:r w:rsidRPr="00DF7F69">
                        <w:t xml:space="preserve">Ground-breaking medical research and clinical trials </w:t>
                      </w:r>
                      <w:r w:rsidRPr="000C5B4B">
                        <w:t>–</w:t>
                      </w:r>
                      <w:r w:rsidR="00702D29" w:rsidRPr="000C5B4B">
                        <w:t xml:space="preserve"> </w:t>
                      </w:r>
                      <w:r w:rsidR="00B115FD">
                        <w:br/>
                      </w:r>
                      <w:r w:rsidRPr="000C5B4B">
                        <w:t>$</w:t>
                      </w:r>
                      <w:r w:rsidR="00F4095B" w:rsidRPr="000C5B4B">
                        <w:t>6.8</w:t>
                      </w:r>
                      <w:r w:rsidR="00A03AEC" w:rsidRPr="000C5B4B">
                        <w:t xml:space="preserve"> billion</w:t>
                      </w:r>
                      <w:r w:rsidRPr="00DF7F69">
                        <w:t xml:space="preserve"> over 4</w:t>
                      </w:r>
                      <w:r w:rsidR="0031588F" w:rsidRPr="00DF7F69">
                        <w:t> </w:t>
                      </w:r>
                      <w:r w:rsidRPr="00DF7F69">
                        <w:t>years</w:t>
                      </w:r>
                      <w:r w:rsidR="00554D9F" w:rsidRPr="00DF7F69">
                        <w:t xml:space="preserve"> for MRFF, NHRMC and BTF</w:t>
                      </w:r>
                      <w:r w:rsidR="009F121F" w:rsidRPr="00DF7F69">
                        <w:t xml:space="preserve"> </w:t>
                      </w:r>
                    </w:p>
                    <w:p w:rsidR="00633E02" w:rsidRPr="00DF7F69" w:rsidRDefault="00EE6513" w:rsidP="00651CC9">
                      <w:pPr>
                        <w:pStyle w:val="bullet"/>
                      </w:pPr>
                      <w:r w:rsidRPr="00DF7F69">
                        <w:t>$303.5m</w:t>
                      </w:r>
                      <w:r w:rsidR="00633E02" w:rsidRPr="00DF7F69">
                        <w:t xml:space="preserve"> in MRFF </w:t>
                      </w:r>
                      <w:r w:rsidR="00991235" w:rsidRPr="00DF7F69">
                        <w:t>g</w:t>
                      </w:r>
                      <w:r w:rsidR="00633E02" w:rsidRPr="00DF7F69">
                        <w:t xml:space="preserve">rant and </w:t>
                      </w:r>
                      <w:r w:rsidR="00991235" w:rsidRPr="00DF7F69">
                        <w:t>n</w:t>
                      </w:r>
                      <w:r w:rsidR="00633E02" w:rsidRPr="00DF7F69">
                        <w:t xml:space="preserve">ew </w:t>
                      </w:r>
                      <w:r w:rsidR="00991235" w:rsidRPr="00DF7F69">
                        <w:t>p</w:t>
                      </w:r>
                      <w:r w:rsidR="00633E02" w:rsidRPr="00DF7F69">
                        <w:t>rogram openings</w:t>
                      </w:r>
                      <w:r w:rsidR="00FB6E02" w:rsidRPr="00DF7F69">
                        <w:t xml:space="preserve"> in 2022</w:t>
                      </w:r>
                      <w:r w:rsidR="00277C27" w:rsidRPr="00DF7F69">
                        <w:t xml:space="preserve"> </w:t>
                      </w:r>
                    </w:p>
                    <w:p w:rsidR="00987C5D" w:rsidRPr="00DF7F69" w:rsidRDefault="00277C27" w:rsidP="00651CC9">
                      <w:pPr>
                        <w:pStyle w:val="bullet"/>
                      </w:pPr>
                      <w:r w:rsidRPr="00DF7F69">
                        <w:t>$</w:t>
                      </w:r>
                      <w:r w:rsidR="00EE6513" w:rsidRPr="00DF7F69">
                        <w:t>67.8</w:t>
                      </w:r>
                      <w:r w:rsidRPr="00DF7F69">
                        <w:t>m in clinical trials for MS, international collaborations and pancreatic cancer</w:t>
                      </w:r>
                    </w:p>
                    <w:p w:rsidR="00B2634D" w:rsidRPr="00DF7F69" w:rsidRDefault="00AD065F" w:rsidP="00687EF5">
                      <w:pPr>
                        <w:pStyle w:val="Heading2"/>
                        <w:spacing w:before="20"/>
                      </w:pPr>
                      <w:r>
                        <w:t>Centres and Networks</w:t>
                      </w:r>
                    </w:p>
                    <w:p w:rsidR="00DF7F69" w:rsidRDefault="00C138E9" w:rsidP="00DF7F69">
                      <w:pPr>
                        <w:pStyle w:val="bullet"/>
                      </w:pPr>
                      <w:r w:rsidRPr="00DF7F69">
                        <w:t>E</w:t>
                      </w:r>
                      <w:r w:rsidR="00991235" w:rsidRPr="00DF7F69">
                        <w:t>stablishing Genomics Australia</w:t>
                      </w:r>
                      <w:r w:rsidR="00D332A7" w:rsidRPr="00DF7F69">
                        <w:t xml:space="preserve"> ($</w:t>
                      </w:r>
                      <w:r w:rsidR="00991235" w:rsidRPr="00DF7F69">
                        <w:t>28</w:t>
                      </w:r>
                      <w:r w:rsidR="00551FD7" w:rsidRPr="00DF7F69">
                        <w:t>.1</w:t>
                      </w:r>
                      <w:r w:rsidR="00D332A7" w:rsidRPr="00DF7F69">
                        <w:t>m)</w:t>
                      </w:r>
                    </w:p>
                    <w:p w:rsidR="00C138E9" w:rsidRPr="00DF7F69" w:rsidRDefault="00532298" w:rsidP="00DF7F69">
                      <w:pPr>
                        <w:pStyle w:val="bullet"/>
                      </w:pPr>
                      <w:r w:rsidRPr="00DF7F69">
                        <w:t xml:space="preserve">Pancreatic cancer, including the </w:t>
                      </w:r>
                      <w:r w:rsidR="00C138E9" w:rsidRPr="00DF7F69">
                        <w:t>Research Centre at Epwo</w:t>
                      </w:r>
                      <w:r w:rsidR="00471D7C" w:rsidRPr="00DF7F69">
                        <w:t>r</w:t>
                      </w:r>
                      <w:r w:rsidR="00C138E9" w:rsidRPr="00DF7F69">
                        <w:t>th</w:t>
                      </w:r>
                      <w:r w:rsidR="00D15A04" w:rsidRPr="00DF7F69">
                        <w:t xml:space="preserve"> ($</w:t>
                      </w:r>
                      <w:r w:rsidR="00EE6513" w:rsidRPr="00DF7F69">
                        <w:t>5</w:t>
                      </w:r>
                      <w:r w:rsidR="00D15A04" w:rsidRPr="00DF7F69">
                        <w:t>m</w:t>
                      </w:r>
                      <w:r w:rsidR="00DF7F69" w:rsidRPr="00DF7F69">
                        <w:t>)</w:t>
                      </w:r>
                    </w:p>
                    <w:p w:rsidR="00C52D1A" w:rsidRPr="00DF7F69" w:rsidRDefault="008858D1" w:rsidP="00687EF5">
                      <w:pPr>
                        <w:pStyle w:val="Heading2"/>
                        <w:spacing w:before="20"/>
                      </w:pPr>
                      <w:r w:rsidRPr="00DF7F69">
                        <w:t>Research Initiatives</w:t>
                      </w:r>
                    </w:p>
                    <w:p w:rsidR="0091407E" w:rsidRPr="00DF7F69" w:rsidRDefault="00D332A7" w:rsidP="00651CC9">
                      <w:pPr>
                        <w:pStyle w:val="bullet"/>
                      </w:pPr>
                      <w:r w:rsidRPr="00DF7F69">
                        <w:t>Operational costs for Clinical Quality Registries</w:t>
                      </w:r>
                      <w:r w:rsidR="00C52D1A" w:rsidRPr="00DF7F69">
                        <w:t xml:space="preserve"> ($</w:t>
                      </w:r>
                      <w:r w:rsidR="00551FD7" w:rsidRPr="00DF7F69">
                        <w:t>5.3</w:t>
                      </w:r>
                      <w:r w:rsidR="00C52D1A" w:rsidRPr="00DF7F69">
                        <w:t>m)</w:t>
                      </w:r>
                    </w:p>
                    <w:p w:rsidR="007B3376" w:rsidRPr="00DF7F69" w:rsidRDefault="00C3733D" w:rsidP="00651CC9">
                      <w:pPr>
                        <w:pStyle w:val="bullet"/>
                      </w:pPr>
                      <w:r w:rsidRPr="00DF7F69">
                        <w:t>AIHW ICT and Data Security ($</w:t>
                      </w:r>
                      <w:r w:rsidR="00F4095B">
                        <w:t>2.9</w:t>
                      </w:r>
                      <w:r w:rsidRPr="00DF7F69">
                        <w:t>m)</w:t>
                      </w:r>
                    </w:p>
                    <w:p w:rsidR="009A2E83" w:rsidRPr="0091407E" w:rsidRDefault="00991235" w:rsidP="00651CC9">
                      <w:pPr>
                        <w:pStyle w:val="bullet"/>
                      </w:pPr>
                      <w:r w:rsidRPr="00991235">
                        <w:t>Biotechnology in Australia – Strategic Plan for Health and Medicine</w:t>
                      </w:r>
                      <w:r w:rsidR="00D33C1C"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0CE91C" wp14:editId="2D57C94A">
                <wp:simplePos x="0" y="0"/>
                <wp:positionH relativeFrom="margin">
                  <wp:posOffset>0</wp:posOffset>
                </wp:positionH>
                <wp:positionV relativeFrom="margin">
                  <wp:posOffset>-48895</wp:posOffset>
                </wp:positionV>
                <wp:extent cx="4895850" cy="6600825"/>
                <wp:effectExtent l="0" t="0" r="19050" b="28575"/>
                <wp:wrapTight wrapText="bothSides">
                  <wp:wrapPolygon edited="0">
                    <wp:start x="0" y="0"/>
                    <wp:lineTo x="0" y="21631"/>
                    <wp:lineTo x="21600" y="21631"/>
                    <wp:lineTo x="21600" y="0"/>
                    <wp:lineTo x="0" y="0"/>
                  </wp:wrapPolygon>
                </wp:wrapTight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660082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727E"/>
                          </a:solidFill>
                        </a:ln>
                      </wps:spPr>
                      <wps:txbx>
                        <w:txbxContent>
                          <w:p w:rsidR="006B2D15" w:rsidRPr="001277ED" w:rsidRDefault="006B2D15" w:rsidP="001277ED">
                            <w:pPr>
                              <w:pStyle w:val="Heading1"/>
                            </w:pPr>
                            <w:r w:rsidRPr="001277ED">
                              <w:t>Guaranteeing Medicare</w:t>
                            </w:r>
                            <w:r w:rsidR="001277ED" w:rsidRPr="001277ED">
                              <w:t xml:space="preserve"> </w:t>
                            </w:r>
                            <w:r w:rsidRPr="001277ED">
                              <w:t>and Access to Medicines</w:t>
                            </w:r>
                          </w:p>
                          <w:p w:rsidR="00130870" w:rsidRDefault="00130870" w:rsidP="00130870">
                            <w:pPr>
                              <w:pStyle w:val="Budgetintrobullet"/>
                              <w:numPr>
                                <w:ilvl w:val="0"/>
                                <w:numId w:val="0"/>
                              </w:numPr>
                              <w:spacing w:before="40" w:line="264" w:lineRule="auto"/>
                              <w:rPr>
                                <w:b/>
                                <w:color w:val="auto"/>
                              </w:rPr>
                            </w:pPr>
                            <w:r w:rsidRPr="00B479BA">
                              <w:rPr>
                                <w:b/>
                                <w:color w:val="auto"/>
                              </w:rPr>
                              <w:t>Permanent</w:t>
                            </w:r>
                            <w:r w:rsidR="008C2D44">
                              <w:rPr>
                                <w:b/>
                                <w:color w:val="auto"/>
                              </w:rPr>
                              <w:t xml:space="preserve"> Universal </w:t>
                            </w:r>
                            <w:r w:rsidR="008C2D44" w:rsidRPr="00DF7F69">
                              <w:rPr>
                                <w:b/>
                                <w:color w:val="auto"/>
                              </w:rPr>
                              <w:t>Telehealth</w:t>
                            </w:r>
                            <w:r w:rsidR="008C2D44" w:rsidRPr="00DF7F69" w:rsidDel="00C971B3">
                              <w:rPr>
                                <w:b/>
                                <w:color w:val="auto"/>
                              </w:rPr>
                              <w:t xml:space="preserve"> </w:t>
                            </w:r>
                            <w:r w:rsidR="00F4095B">
                              <w:rPr>
                                <w:b/>
                                <w:color w:val="auto"/>
                              </w:rPr>
                              <w:t xml:space="preserve">- </w:t>
                            </w:r>
                            <w:r w:rsidRPr="00DF7F69">
                              <w:rPr>
                                <w:b/>
                                <w:color w:val="auto"/>
                              </w:rPr>
                              <w:t>$</w:t>
                            </w:r>
                            <w:r w:rsidR="00703B98" w:rsidRPr="00DF7F69">
                              <w:rPr>
                                <w:b/>
                                <w:color w:val="auto"/>
                              </w:rPr>
                              <w:t>512</w:t>
                            </w:r>
                            <w:r w:rsidRPr="00DF7F69">
                              <w:rPr>
                                <w:b/>
                                <w:color w:val="auto"/>
                              </w:rPr>
                              <w:t xml:space="preserve"> million</w:t>
                            </w:r>
                            <w:r w:rsidR="00D33C1C">
                              <w:rPr>
                                <w:b/>
                                <w:color w:val="auto"/>
                              </w:rPr>
                              <w:t xml:space="preserve"> to date </w:t>
                            </w:r>
                          </w:p>
                          <w:p w:rsidR="00130870" w:rsidRPr="0027269A" w:rsidRDefault="00130870" w:rsidP="0027269A">
                            <w:pPr>
                              <w:pStyle w:val="bullet"/>
                            </w:pPr>
                            <w:r w:rsidRPr="0027269A">
                              <w:t xml:space="preserve">Over </w:t>
                            </w:r>
                            <w:r w:rsidR="00FF7CB5" w:rsidRPr="0027269A">
                              <w:t xml:space="preserve">100 </w:t>
                            </w:r>
                            <w:r w:rsidRPr="0027269A">
                              <w:t>million services to date</w:t>
                            </w:r>
                            <w:r w:rsidR="00272AAA">
                              <w:t xml:space="preserve"> since March 2020</w:t>
                            </w:r>
                          </w:p>
                          <w:p w:rsidR="00B479BA" w:rsidRPr="00674899" w:rsidRDefault="00B479BA" w:rsidP="00B479BA">
                            <w:pPr>
                              <w:pStyle w:val="Heading2"/>
                              <w:spacing w:before="40" w:after="0"/>
                            </w:pPr>
                            <w:r w:rsidRPr="00DF7F69">
                              <w:t xml:space="preserve">Primary Health Care </w:t>
                            </w:r>
                            <w:r w:rsidR="00D33C1C" w:rsidRPr="00DF7F69">
                              <w:t xml:space="preserve">10 Year </w:t>
                            </w:r>
                            <w:r w:rsidRPr="00DF7F69">
                              <w:t xml:space="preserve">Plan </w:t>
                            </w:r>
                            <w:r w:rsidR="00F4095B">
                              <w:t xml:space="preserve">- </w:t>
                            </w:r>
                            <w:r w:rsidRPr="00DF7F69">
                              <w:t>$</w:t>
                            </w:r>
                            <w:r w:rsidR="00703B98" w:rsidRPr="00DF7F69">
                              <w:t>1.7</w:t>
                            </w:r>
                            <w:r w:rsidRPr="00DF7F69">
                              <w:t xml:space="preserve"> billion</w:t>
                            </w:r>
                            <w:r w:rsidR="00AA035E" w:rsidRPr="00DF7F69">
                              <w:t xml:space="preserve"> total</w:t>
                            </w:r>
                            <w:r w:rsidR="00651CC9" w:rsidRPr="00DF7F69">
                              <w:t>,</w:t>
                            </w:r>
                            <w:r w:rsidR="00703B98" w:rsidRPr="00DF7F69">
                              <w:t xml:space="preserve"> $632.8</w:t>
                            </w:r>
                            <w:r w:rsidR="00AA035E" w:rsidRPr="00DF7F69">
                              <w:t xml:space="preserve"> </w:t>
                            </w:r>
                            <w:r w:rsidR="00703B98" w:rsidRPr="00DF7F69">
                              <w:t>m</w:t>
                            </w:r>
                            <w:r w:rsidR="00AA035E" w:rsidRPr="00DF7F69">
                              <w:t>illion new</w:t>
                            </w:r>
                          </w:p>
                          <w:p w:rsidR="00B479BA" w:rsidRPr="00DF7F69" w:rsidRDefault="00136BE1" w:rsidP="00651CC9">
                            <w:pPr>
                              <w:pStyle w:val="bullet"/>
                              <w:numPr>
                                <w:ilvl w:val="1"/>
                                <w:numId w:val="2"/>
                              </w:numPr>
                              <w:ind w:left="567" w:hanging="283"/>
                            </w:pPr>
                            <w:r>
                              <w:t xml:space="preserve">PHN </w:t>
                            </w:r>
                            <w:r w:rsidR="00B479BA">
                              <w:t xml:space="preserve">After Hours Services </w:t>
                            </w:r>
                            <w:r w:rsidRPr="00DF7F69">
                              <w:t xml:space="preserve">extension </w:t>
                            </w:r>
                            <w:r w:rsidR="00B479BA" w:rsidRPr="00DF7F69">
                              <w:t>($</w:t>
                            </w:r>
                            <w:r w:rsidR="000A346B" w:rsidRPr="00DF7F69">
                              <w:t>56</w:t>
                            </w:r>
                            <w:r w:rsidR="00B479BA" w:rsidRPr="00DF7F69">
                              <w:t>m)</w:t>
                            </w:r>
                          </w:p>
                          <w:p w:rsidR="00B479BA" w:rsidRPr="00DF7F69" w:rsidRDefault="00B479BA" w:rsidP="00651CC9">
                            <w:pPr>
                              <w:pStyle w:val="bullet"/>
                              <w:numPr>
                                <w:ilvl w:val="1"/>
                                <w:numId w:val="2"/>
                              </w:numPr>
                              <w:ind w:left="567" w:hanging="283"/>
                            </w:pPr>
                            <w:proofErr w:type="spellStart"/>
                            <w:r w:rsidRPr="00DF7F69">
                              <w:t>Healthdirect</w:t>
                            </w:r>
                            <w:proofErr w:type="spellEnd"/>
                            <w:r w:rsidRPr="00DF7F69">
                              <w:t xml:space="preserve"> Australia – increased support ($</w:t>
                            </w:r>
                            <w:r w:rsidR="00551FD7" w:rsidRPr="00DF7F69">
                              <w:t>12</w:t>
                            </w:r>
                            <w:r w:rsidRPr="00DF7F69">
                              <w:t>m)</w:t>
                            </w:r>
                          </w:p>
                          <w:p w:rsidR="00B479BA" w:rsidRPr="00F4095B" w:rsidRDefault="00B479BA" w:rsidP="00651CC9">
                            <w:pPr>
                              <w:pStyle w:val="bullet"/>
                              <w:numPr>
                                <w:ilvl w:val="1"/>
                                <w:numId w:val="2"/>
                              </w:numPr>
                              <w:ind w:left="567" w:hanging="283"/>
                            </w:pPr>
                            <w:r w:rsidRPr="00F4095B">
                              <w:t>Improving Access to Allied Health Services ($</w:t>
                            </w:r>
                            <w:r w:rsidR="00551FD7" w:rsidRPr="00F4095B">
                              <w:t>3.9</w:t>
                            </w:r>
                            <w:r w:rsidRPr="00F4095B">
                              <w:t>m)</w:t>
                            </w:r>
                          </w:p>
                          <w:p w:rsidR="0056000D" w:rsidRPr="00DF7F69" w:rsidRDefault="0056000D" w:rsidP="00651CC9">
                            <w:pPr>
                              <w:pStyle w:val="bullet"/>
                              <w:numPr>
                                <w:ilvl w:val="1"/>
                                <w:numId w:val="2"/>
                              </w:numPr>
                              <w:ind w:left="567" w:hanging="283"/>
                            </w:pPr>
                            <w:r w:rsidRPr="00DF7F69">
                              <w:t>Adult Public Dental NPA and National Child Oral Health Study ($108</w:t>
                            </w:r>
                            <w:r w:rsidR="00551FD7" w:rsidRPr="00DF7F69">
                              <w:t>.5</w:t>
                            </w:r>
                            <w:r w:rsidRPr="00DF7F69">
                              <w:t>m)</w:t>
                            </w:r>
                          </w:p>
                          <w:p w:rsidR="00B479BA" w:rsidRPr="00DF7F69" w:rsidRDefault="00B479BA" w:rsidP="0027269A">
                            <w:pPr>
                              <w:pStyle w:val="bullet"/>
                            </w:pPr>
                            <w:r w:rsidRPr="00DF7F69">
                              <w:t xml:space="preserve">10 Year </w:t>
                            </w:r>
                            <w:r w:rsidR="00EC1206" w:rsidRPr="00DF7F69">
                              <w:t xml:space="preserve">Stronger </w:t>
                            </w:r>
                            <w:r w:rsidRPr="00DF7F69">
                              <w:t>Rural</w:t>
                            </w:r>
                            <w:r w:rsidR="00D0332B" w:rsidRPr="00DF7F69">
                              <w:t xml:space="preserve"> </w:t>
                            </w:r>
                            <w:r w:rsidRPr="00DF7F69">
                              <w:t xml:space="preserve">Health </w:t>
                            </w:r>
                            <w:r w:rsidR="00EC1206" w:rsidRPr="00DF7F69">
                              <w:t>Strategy</w:t>
                            </w:r>
                            <w:r w:rsidRPr="00DF7F69">
                              <w:t xml:space="preserve"> </w:t>
                            </w:r>
                            <w:r w:rsidR="00026086" w:rsidRPr="00DF7F69">
                              <w:t>(</w:t>
                            </w:r>
                            <w:r w:rsidRPr="00DF7F69">
                              <w:t>$</w:t>
                            </w:r>
                            <w:r w:rsidR="00703B98" w:rsidRPr="00DF7F69">
                              <w:t>296.5</w:t>
                            </w:r>
                            <w:r w:rsidRPr="00DF7F69">
                              <w:t>m</w:t>
                            </w:r>
                            <w:r w:rsidR="00026086" w:rsidRPr="00DF7F69">
                              <w:t>)</w:t>
                            </w:r>
                          </w:p>
                          <w:p w:rsidR="00B479BA" w:rsidRPr="00DF7F69" w:rsidRDefault="00B479BA" w:rsidP="00651CC9">
                            <w:pPr>
                              <w:pStyle w:val="bullet"/>
                              <w:numPr>
                                <w:ilvl w:val="1"/>
                                <w:numId w:val="2"/>
                              </w:numPr>
                              <w:ind w:left="567" w:hanging="283"/>
                            </w:pPr>
                            <w:r w:rsidRPr="00DF7F69">
                              <w:t xml:space="preserve">Deregulation of </w:t>
                            </w:r>
                            <w:r w:rsidR="00FF7CB5" w:rsidRPr="00DF7F69">
                              <w:t xml:space="preserve">MRI </w:t>
                            </w:r>
                            <w:r w:rsidR="00EB71E0" w:rsidRPr="00DF7F69">
                              <w:t xml:space="preserve">MBS Services </w:t>
                            </w:r>
                            <w:r w:rsidR="001C7E15" w:rsidRPr="00DF7F69">
                              <w:t xml:space="preserve">for Australians in </w:t>
                            </w:r>
                            <w:r w:rsidR="00EB71E0" w:rsidRPr="00DF7F69">
                              <w:t xml:space="preserve">Regional, Rural and Remote </w:t>
                            </w:r>
                            <w:r w:rsidR="00F96DC9" w:rsidRPr="00DF7F69">
                              <w:t>areas</w:t>
                            </w:r>
                            <w:r w:rsidRPr="00DF7F69">
                              <w:t xml:space="preserve"> ($</w:t>
                            </w:r>
                            <w:r w:rsidR="00551FD7" w:rsidRPr="00DF7F69">
                              <w:t>66</w:t>
                            </w:r>
                            <w:r w:rsidRPr="00DF7F69">
                              <w:t>m)</w:t>
                            </w:r>
                          </w:p>
                          <w:p w:rsidR="00B479BA" w:rsidRPr="00DF7F69" w:rsidRDefault="00B479BA" w:rsidP="00651CC9">
                            <w:pPr>
                              <w:pStyle w:val="bullet"/>
                              <w:numPr>
                                <w:ilvl w:val="1"/>
                                <w:numId w:val="2"/>
                              </w:numPr>
                              <w:ind w:left="567" w:hanging="283"/>
                            </w:pPr>
                            <w:r>
                              <w:t xml:space="preserve">Improving access to Maternity </w:t>
                            </w:r>
                            <w:r w:rsidRPr="00DF7F69">
                              <w:t xml:space="preserve">Services in rural </w:t>
                            </w:r>
                            <w:r w:rsidR="004F20A6" w:rsidRPr="00DF7F69">
                              <w:t>and</w:t>
                            </w:r>
                            <w:r w:rsidRPr="00DF7F69">
                              <w:t xml:space="preserve"> regional Australia ($1.</w:t>
                            </w:r>
                            <w:r w:rsidR="00551FD7" w:rsidRPr="00DF7F69">
                              <w:t>2</w:t>
                            </w:r>
                            <w:r w:rsidRPr="00DF7F69">
                              <w:t>m)</w:t>
                            </w:r>
                          </w:p>
                          <w:p w:rsidR="00B479BA" w:rsidRPr="00DF7F69" w:rsidRDefault="00B479BA" w:rsidP="00651CC9">
                            <w:pPr>
                              <w:pStyle w:val="bullet"/>
                              <w:numPr>
                                <w:ilvl w:val="1"/>
                                <w:numId w:val="2"/>
                              </w:numPr>
                              <w:ind w:left="567" w:hanging="283"/>
                            </w:pPr>
                            <w:r w:rsidRPr="00DF7F69">
                              <w:t xml:space="preserve">Expansion of funding for </w:t>
                            </w:r>
                            <w:r w:rsidR="00272AAA" w:rsidRPr="00DF7F69">
                              <w:t xml:space="preserve">University Departments of Rural Health and a Rural Clinical </w:t>
                            </w:r>
                            <w:r w:rsidR="00703B98" w:rsidRPr="00DF7F69">
                              <w:t xml:space="preserve">Charles </w:t>
                            </w:r>
                            <w:r w:rsidR="002B3211">
                              <w:t xml:space="preserve">Sturt University </w:t>
                            </w:r>
                            <w:r w:rsidRPr="00DF7F69">
                              <w:t>($</w:t>
                            </w:r>
                            <w:r w:rsidR="002B3211">
                              <w:t>53.1</w:t>
                            </w:r>
                            <w:r w:rsidRPr="00DF7F69">
                              <w:t>m)</w:t>
                            </w:r>
                          </w:p>
                          <w:p w:rsidR="002B3211" w:rsidRPr="00DF7F69" w:rsidRDefault="002B3211" w:rsidP="002B3211">
                            <w:pPr>
                              <w:pStyle w:val="bullet"/>
                              <w:numPr>
                                <w:ilvl w:val="1"/>
                                <w:numId w:val="2"/>
                              </w:numPr>
                              <w:ind w:left="567" w:hanging="283"/>
                            </w:pPr>
                            <w:r w:rsidRPr="00DF7F69">
                              <w:t>More rural medical Commonwealth Supported Places ($99.3m)</w:t>
                            </w:r>
                          </w:p>
                          <w:p w:rsidR="00B479BA" w:rsidRPr="00DF7F69" w:rsidRDefault="0056000D" w:rsidP="00651CC9">
                            <w:pPr>
                              <w:pStyle w:val="bullet"/>
                              <w:numPr>
                                <w:ilvl w:val="1"/>
                                <w:numId w:val="2"/>
                              </w:numPr>
                              <w:ind w:left="567" w:hanging="283"/>
                            </w:pPr>
                            <w:r w:rsidRPr="00DF7F69">
                              <w:t>Aeromedical and outreach funding ($</w:t>
                            </w:r>
                            <w:r w:rsidR="00703B98" w:rsidRPr="00DF7F69">
                              <w:t>74</w:t>
                            </w:r>
                            <w:r w:rsidRPr="00DF7F69">
                              <w:t xml:space="preserve">m), including guaranteeing </w:t>
                            </w:r>
                            <w:r w:rsidR="00B479BA" w:rsidRPr="00DF7F69">
                              <w:t>funding for the Royal Flying Doctor Service</w:t>
                            </w:r>
                            <w:r w:rsidR="00272AAA" w:rsidRPr="00DF7F69">
                              <w:t xml:space="preserve"> 10 Year Strategic Agreement</w:t>
                            </w:r>
                            <w:r w:rsidR="00B479BA" w:rsidRPr="00DF7F69">
                              <w:t xml:space="preserve"> ($</w:t>
                            </w:r>
                            <w:r w:rsidR="00551FD7" w:rsidRPr="00DF7F69">
                              <w:t>33.3</w:t>
                            </w:r>
                            <w:r w:rsidR="00FF7CB5" w:rsidRPr="00DF7F69">
                              <w:t>m</w:t>
                            </w:r>
                            <w:r w:rsidR="00B479BA" w:rsidRPr="00DF7F69">
                              <w:t xml:space="preserve">) </w:t>
                            </w:r>
                          </w:p>
                          <w:p w:rsidR="00BB5621" w:rsidRPr="00DF7F69" w:rsidRDefault="00861056" w:rsidP="00021DE3">
                            <w:pPr>
                              <w:pStyle w:val="Budgetintrobullet"/>
                              <w:numPr>
                                <w:ilvl w:val="0"/>
                                <w:numId w:val="0"/>
                              </w:numPr>
                              <w:spacing w:before="40" w:line="264" w:lineRule="auto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DF7F69">
                              <w:rPr>
                                <w:b/>
                                <w:color w:val="auto"/>
                              </w:rPr>
                              <w:t>Guaranteeing Medicare –</w:t>
                            </w:r>
                            <w:r w:rsidR="00674899" w:rsidRPr="00DF7F69">
                              <w:rPr>
                                <w:b/>
                                <w:color w:val="auto"/>
                              </w:rPr>
                              <w:t xml:space="preserve"> </w:t>
                            </w:r>
                            <w:r w:rsidR="002372B6" w:rsidRPr="00DF7F69">
                              <w:rPr>
                                <w:b/>
                                <w:color w:val="auto"/>
                              </w:rPr>
                              <w:t>$</w:t>
                            </w:r>
                            <w:r w:rsidR="00703B98" w:rsidRPr="00DF7F69">
                              <w:rPr>
                                <w:b/>
                                <w:color w:val="auto"/>
                              </w:rPr>
                              <w:t>133</w:t>
                            </w:r>
                            <w:r w:rsidR="002372B6" w:rsidRPr="00DF7F69">
                              <w:rPr>
                                <w:b/>
                                <w:color w:val="auto"/>
                              </w:rPr>
                              <w:t xml:space="preserve"> billion </w:t>
                            </w:r>
                          </w:p>
                          <w:p w:rsidR="0060456D" w:rsidRPr="00DF7F69" w:rsidRDefault="00DD3379" w:rsidP="00C1274D">
                            <w:pPr>
                              <w:pStyle w:val="bullet"/>
                              <w:spacing w:before="0"/>
                            </w:pPr>
                            <w:r w:rsidRPr="00DF7F69">
                              <w:t>MBS New and Amended Listings</w:t>
                            </w:r>
                            <w:r w:rsidR="005F2CFB" w:rsidRPr="00DF7F69">
                              <w:t xml:space="preserve"> </w:t>
                            </w:r>
                            <w:r w:rsidR="00F4095B">
                              <w:t xml:space="preserve">($170.6 </w:t>
                            </w:r>
                            <w:r w:rsidR="008A1CFC" w:rsidRPr="00DF7F69">
                              <w:t>m)</w:t>
                            </w:r>
                          </w:p>
                          <w:p w:rsidR="0056000D" w:rsidRPr="00DF7F69" w:rsidRDefault="00F96DC9" w:rsidP="00651CC9">
                            <w:pPr>
                              <w:pStyle w:val="bullet"/>
                              <w:numPr>
                                <w:ilvl w:val="1"/>
                                <w:numId w:val="2"/>
                              </w:numPr>
                              <w:ind w:left="567" w:hanging="283"/>
                            </w:pPr>
                            <w:r w:rsidRPr="00DF7F69">
                              <w:t>M</w:t>
                            </w:r>
                            <w:r w:rsidR="00E06CFF" w:rsidRPr="00DF7F69">
                              <w:t>aking Mackenzie's Mission a permanent part of our health system</w:t>
                            </w:r>
                            <w:r w:rsidR="00DB4C58" w:rsidRPr="00DF7F69">
                              <w:t xml:space="preserve"> with </w:t>
                            </w:r>
                            <w:r w:rsidR="00E06CFF" w:rsidRPr="00DF7F69">
                              <w:t>c</w:t>
                            </w:r>
                            <w:r w:rsidR="00DB4C58" w:rsidRPr="00DF7F69">
                              <w:t>arrier s</w:t>
                            </w:r>
                            <w:r w:rsidR="0056000D" w:rsidRPr="00DF7F69">
                              <w:t>creening for cystic fibrosis, spinal muscular atrophy,</w:t>
                            </w:r>
                            <w:r w:rsidR="00E06CFF" w:rsidRPr="00DF7F69">
                              <w:t xml:space="preserve"> </w:t>
                            </w:r>
                            <w:r w:rsidR="0056000D" w:rsidRPr="00DF7F69">
                              <w:t>and fragile X syndrome</w:t>
                            </w:r>
                            <w:r w:rsidR="00AD065F">
                              <w:t xml:space="preserve"> </w:t>
                            </w:r>
                            <w:r w:rsidR="00551FD7" w:rsidRPr="00DF7F69">
                              <w:t>($81.2</w:t>
                            </w:r>
                            <w:r w:rsidR="000A346B" w:rsidRPr="00DF7F69">
                              <w:t>m</w:t>
                            </w:r>
                            <w:r w:rsidR="00551FD7" w:rsidRPr="00DF7F69">
                              <w:t>)</w:t>
                            </w:r>
                          </w:p>
                          <w:p w:rsidR="0056000D" w:rsidRPr="00DF7F69" w:rsidRDefault="0056000D" w:rsidP="0027269A">
                            <w:pPr>
                              <w:pStyle w:val="bullet"/>
                            </w:pPr>
                            <w:r w:rsidRPr="00DF7F69">
                              <w:t xml:space="preserve">Intergovernmental Agreement </w:t>
                            </w:r>
                            <w:r w:rsidR="00C1274D">
                              <w:t>–</w:t>
                            </w:r>
                            <w:r w:rsidRPr="00DF7F69">
                              <w:t xml:space="preserve"> Digital Health ($</w:t>
                            </w:r>
                            <w:r w:rsidR="00551FD7" w:rsidRPr="00DF7F69">
                              <w:t>64.5</w:t>
                            </w:r>
                            <w:r w:rsidRPr="00DF7F69">
                              <w:t>m)</w:t>
                            </w:r>
                          </w:p>
                          <w:p w:rsidR="0056000D" w:rsidRPr="00DF7F69" w:rsidRDefault="0056000D" w:rsidP="0027269A">
                            <w:pPr>
                              <w:pStyle w:val="bullet"/>
                              <w:rPr>
                                <w:u w:val="single"/>
                              </w:rPr>
                            </w:pPr>
                            <w:r w:rsidRPr="00DF7F69">
                              <w:t xml:space="preserve">Health Delivery Modernisation </w:t>
                            </w:r>
                            <w:r w:rsidR="00F4095B">
                              <w:t>($72</w:t>
                            </w:r>
                            <w:r w:rsidRPr="00DF7F69">
                              <w:t xml:space="preserve">m) </w:t>
                            </w:r>
                          </w:p>
                          <w:p w:rsidR="0056000D" w:rsidRPr="00DF7F69" w:rsidRDefault="00F4095B" w:rsidP="0027269A">
                            <w:pPr>
                              <w:pStyle w:val="bullet"/>
                            </w:pPr>
                            <w:r>
                              <w:t>MBS c</w:t>
                            </w:r>
                            <w:r w:rsidR="0056000D" w:rsidRPr="00DF7F69">
                              <w:t>ontinuous review mechanism ($</w:t>
                            </w:r>
                            <w:r w:rsidR="00551FD7" w:rsidRPr="00DF7F69">
                              <w:t>7.5</w:t>
                            </w:r>
                            <w:r w:rsidR="0056000D" w:rsidRPr="00DF7F69">
                              <w:t xml:space="preserve">m) </w:t>
                            </w:r>
                          </w:p>
                          <w:p w:rsidR="00BB5621" w:rsidRPr="00674899" w:rsidRDefault="00861056" w:rsidP="00021DE3">
                            <w:pPr>
                              <w:pStyle w:val="Heading2"/>
                              <w:spacing w:before="40" w:after="0"/>
                            </w:pPr>
                            <w:r w:rsidRPr="00674899">
                              <w:t xml:space="preserve">Improving Access to </w:t>
                            </w:r>
                            <w:r w:rsidRPr="00F4095B">
                              <w:t>Medicines – $</w:t>
                            </w:r>
                            <w:r w:rsidR="00F4095B" w:rsidRPr="00F4095B">
                              <w:t>45.5</w:t>
                            </w:r>
                            <w:r w:rsidR="00EF6730" w:rsidRPr="00F4095B">
                              <w:t xml:space="preserve"> billion</w:t>
                            </w:r>
                            <w:r w:rsidRPr="00F4095B">
                              <w:t xml:space="preserve"> investment</w:t>
                            </w:r>
                            <w:r w:rsidR="0051413A" w:rsidRPr="00F4095B">
                              <w:t xml:space="preserve"> over </w:t>
                            </w:r>
                            <w:r w:rsidR="00554D9F" w:rsidRPr="00F4095B">
                              <w:t>4 years</w:t>
                            </w:r>
                          </w:p>
                          <w:p w:rsidR="00947C38" w:rsidRPr="00DF7F69" w:rsidRDefault="00D0332B" w:rsidP="0027269A">
                            <w:pPr>
                              <w:pStyle w:val="bullet"/>
                            </w:pPr>
                            <w:r w:rsidRPr="00DF7F69">
                              <w:t>$</w:t>
                            </w:r>
                            <w:r w:rsidR="00551FD7" w:rsidRPr="00DF7F69">
                              <w:t>2.4</w:t>
                            </w:r>
                            <w:r w:rsidRPr="00DF7F69">
                              <w:t xml:space="preserve"> billion additional </w:t>
                            </w:r>
                            <w:r w:rsidR="00E01CAA" w:rsidRPr="00DF7F69">
                              <w:t>n</w:t>
                            </w:r>
                            <w:r w:rsidR="00541A06" w:rsidRPr="00DF7F69">
                              <w:t>ew</w:t>
                            </w:r>
                            <w:r w:rsidR="00AC3498" w:rsidRPr="00DF7F69">
                              <w:t xml:space="preserve"> and </w:t>
                            </w:r>
                            <w:r w:rsidR="00E01CAA" w:rsidRPr="00DF7F69">
                              <w:t>a</w:t>
                            </w:r>
                            <w:r w:rsidR="00AC3498" w:rsidRPr="00DF7F69">
                              <w:t>mended PBS listings</w:t>
                            </w:r>
                            <w:r w:rsidR="00FA71BF" w:rsidRPr="00DF7F69">
                              <w:t xml:space="preserve"> in this Budget</w:t>
                            </w:r>
                            <w:r w:rsidR="00AC3498" w:rsidRPr="00DF7F69">
                              <w:t xml:space="preserve"> including:</w:t>
                            </w:r>
                          </w:p>
                          <w:p w:rsidR="00FB5B51" w:rsidRPr="00DF7F69" w:rsidRDefault="00FB5B51" w:rsidP="00651CC9">
                            <w:pPr>
                              <w:pStyle w:val="bullet"/>
                              <w:numPr>
                                <w:ilvl w:val="1"/>
                                <w:numId w:val="2"/>
                              </w:numPr>
                              <w:ind w:left="567" w:hanging="283"/>
                            </w:pPr>
                            <w:proofErr w:type="spellStart"/>
                            <w:r w:rsidRPr="00DF7F69">
                              <w:t>Zolgensma</w:t>
                            </w:r>
                            <w:proofErr w:type="spellEnd"/>
                            <w:r w:rsidRPr="00DF7F69">
                              <w:t xml:space="preserve">® for spinal muscular atrophy </w:t>
                            </w:r>
                            <w:r w:rsidR="00702D29" w:rsidRPr="00DF7F69">
                              <w:t>(</w:t>
                            </w:r>
                            <w:r w:rsidR="00DF7F69">
                              <w:t>average</w:t>
                            </w:r>
                            <w:r w:rsidR="00E94E8A" w:rsidRPr="00DF7F69">
                              <w:t xml:space="preserve"> </w:t>
                            </w:r>
                            <w:r w:rsidR="00DF7F69" w:rsidRPr="00DF7F69">
                              <w:t xml:space="preserve">20 </w:t>
                            </w:r>
                            <w:r w:rsidR="00E94E8A" w:rsidRPr="00DF7F69">
                              <w:t>patients</w:t>
                            </w:r>
                            <w:r w:rsidR="00DF7F69" w:rsidRPr="00DF7F69">
                              <w:t xml:space="preserve"> per year,</w:t>
                            </w:r>
                            <w:r w:rsidR="00702D29" w:rsidRPr="00DF7F69">
                              <w:t xml:space="preserve"> </w:t>
                            </w:r>
                            <w:r w:rsidR="00DF7F69" w:rsidRPr="00DF7F69">
                              <w:t xml:space="preserve">$2.5m </w:t>
                            </w:r>
                            <w:r w:rsidR="00702D29" w:rsidRPr="00DF7F69">
                              <w:t xml:space="preserve">savings </w:t>
                            </w:r>
                            <w:r w:rsidR="00DF7F69">
                              <w:t>for the treatment</w:t>
                            </w:r>
                            <w:r w:rsidR="008A1CFC" w:rsidRPr="00DF7F69">
                              <w:t>)</w:t>
                            </w:r>
                          </w:p>
                          <w:p w:rsidR="00FB5B51" w:rsidRPr="00DF7F69" w:rsidRDefault="00987C5D" w:rsidP="00651CC9">
                            <w:pPr>
                              <w:pStyle w:val="bullet"/>
                              <w:numPr>
                                <w:ilvl w:val="1"/>
                                <w:numId w:val="2"/>
                              </w:numPr>
                              <w:ind w:left="567" w:hanging="283"/>
                            </w:pPr>
                            <w:proofErr w:type="spellStart"/>
                            <w:r w:rsidRPr="00DF7F69">
                              <w:t>Ofev</w:t>
                            </w:r>
                            <w:proofErr w:type="spellEnd"/>
                            <w:r w:rsidR="00FB5B51" w:rsidRPr="00DF7F69">
                              <w:t xml:space="preserve">® for progressive fibrosing interstitial lung disease </w:t>
                            </w:r>
                            <w:r w:rsidR="00702D29" w:rsidRPr="00DF7F69">
                              <w:t>(</w:t>
                            </w:r>
                            <w:r w:rsidR="00DF7F69" w:rsidRPr="00DF7F69">
                              <w:t>1,400</w:t>
                            </w:r>
                            <w:r w:rsidR="005F37D5" w:rsidRPr="00DF7F69">
                              <w:t xml:space="preserve"> patients</w:t>
                            </w:r>
                            <w:r w:rsidR="00DF7F69" w:rsidRPr="00DF7F69">
                              <w:t>, saving</w:t>
                            </w:r>
                            <w:r w:rsidR="005F37D5" w:rsidRPr="00DF7F69">
                              <w:t xml:space="preserve"> </w:t>
                            </w:r>
                            <w:r w:rsidR="00702D29" w:rsidRPr="00DF7F69">
                              <w:t>$</w:t>
                            </w:r>
                            <w:r w:rsidR="00DF7F69" w:rsidRPr="00DF7F69">
                              <w:t>40,000</w:t>
                            </w:r>
                            <w:r w:rsidR="00702D29" w:rsidRPr="00DF7F69">
                              <w:t xml:space="preserve"> </w:t>
                            </w:r>
                            <w:r w:rsidR="00DF7F69" w:rsidRPr="00DF7F69">
                              <w:t>a year</w:t>
                            </w:r>
                            <w:r w:rsidR="00702D29" w:rsidRPr="00DF7F69">
                              <w:t>)</w:t>
                            </w:r>
                          </w:p>
                          <w:p w:rsidR="00FB5B51" w:rsidRPr="00DF7F69" w:rsidRDefault="00FB5B51" w:rsidP="00651CC9">
                            <w:pPr>
                              <w:pStyle w:val="bullet"/>
                              <w:numPr>
                                <w:ilvl w:val="1"/>
                                <w:numId w:val="2"/>
                              </w:numPr>
                              <w:ind w:left="567" w:hanging="283"/>
                            </w:pPr>
                            <w:proofErr w:type="spellStart"/>
                            <w:r w:rsidRPr="00DF7F69">
                              <w:t>Trikafta</w:t>
                            </w:r>
                            <w:proofErr w:type="spellEnd"/>
                            <w:r w:rsidRPr="00DF7F69">
                              <w:t xml:space="preserve">® for cystic fibrosis </w:t>
                            </w:r>
                            <w:r w:rsidR="00702D29" w:rsidRPr="00DF7F69">
                              <w:t>(</w:t>
                            </w:r>
                            <w:r w:rsidR="00DF7F69" w:rsidRPr="00DF7F69">
                              <w:t xml:space="preserve">1,900 </w:t>
                            </w:r>
                            <w:r w:rsidR="005F37D5" w:rsidRPr="00DF7F69">
                              <w:t>patients</w:t>
                            </w:r>
                            <w:r w:rsidR="00DF7F69">
                              <w:t xml:space="preserve"> per year,</w:t>
                            </w:r>
                            <w:r w:rsidR="00DF7F69" w:rsidRPr="00DF7F69">
                              <w:t xml:space="preserve"> </w:t>
                            </w:r>
                            <w:r w:rsidR="00DF7F69">
                              <w:t>saving</w:t>
                            </w:r>
                            <w:r w:rsidR="005F37D5" w:rsidRPr="00DF7F69">
                              <w:t xml:space="preserve"> </w:t>
                            </w:r>
                            <w:r w:rsidR="00702D29" w:rsidRPr="00DF7F69">
                              <w:t>$</w:t>
                            </w:r>
                            <w:r w:rsidR="00DF7F69" w:rsidRPr="00DF7F69">
                              <w:t>250,000</w:t>
                            </w:r>
                            <w:r w:rsidR="00702D29" w:rsidRPr="00DF7F69">
                              <w:t xml:space="preserve"> per person)</w:t>
                            </w:r>
                          </w:p>
                          <w:p w:rsidR="00983141" w:rsidRPr="00DF7F69" w:rsidRDefault="00983141" w:rsidP="00651CC9">
                            <w:pPr>
                              <w:pStyle w:val="bullet"/>
                              <w:numPr>
                                <w:ilvl w:val="1"/>
                                <w:numId w:val="2"/>
                              </w:numPr>
                              <w:ind w:left="567" w:hanging="283"/>
                            </w:pPr>
                            <w:proofErr w:type="spellStart"/>
                            <w:r w:rsidRPr="00DF7F69">
                              <w:t>Trodelvy</w:t>
                            </w:r>
                            <w:proofErr w:type="spellEnd"/>
                            <w:r w:rsidRPr="00DF7F69">
                              <w:t>® for triple negative breast cancer (</w:t>
                            </w:r>
                            <w:r w:rsidR="00DF7F69" w:rsidRPr="00DF7F69">
                              <w:t>580 patients</w:t>
                            </w:r>
                            <w:r w:rsidR="00DF7F69">
                              <w:t xml:space="preserve"> per year</w:t>
                            </w:r>
                            <w:r w:rsidR="00DF7F69" w:rsidRPr="00DF7F69">
                              <w:t xml:space="preserve">, </w:t>
                            </w:r>
                            <w:r w:rsidRPr="00DF7F69">
                              <w:t>$</w:t>
                            </w:r>
                            <w:r w:rsidR="00DF7F69" w:rsidRPr="00DF7F69">
                              <w:t>80,000</w:t>
                            </w:r>
                            <w:r w:rsidRPr="00DF7F69">
                              <w:t xml:space="preserve"> savings per </w:t>
                            </w:r>
                            <w:r w:rsidR="00DF7F69" w:rsidRPr="00DF7F69">
                              <w:t>course of treatment</w:t>
                            </w:r>
                            <w:r w:rsidRPr="00DF7F69">
                              <w:t>)</w:t>
                            </w:r>
                          </w:p>
                          <w:p w:rsidR="00CD4E9C" w:rsidRDefault="00CD4E9C" w:rsidP="0027269A">
                            <w:pPr>
                              <w:pStyle w:val="bullet"/>
                            </w:pPr>
                            <w:r w:rsidRPr="00DF7F69">
                              <w:rPr>
                                <w:rFonts w:eastAsia="MS Mincho"/>
                              </w:rPr>
                              <w:t>$525.3 million to reduce</w:t>
                            </w:r>
                            <w:r>
                              <w:rPr>
                                <w:rFonts w:eastAsia="MS Mincho"/>
                              </w:rPr>
                              <w:t xml:space="preserve"> out of pocket costs by lowering the PBS Safety Net eligibility thresholds for concessional and non-concessional patient</w:t>
                            </w:r>
                            <w:r w:rsidR="00D62F75">
                              <w:rPr>
                                <w:rFonts w:eastAsia="MS Mincho"/>
                              </w:rPr>
                              <w:t>s</w:t>
                            </w:r>
                          </w:p>
                          <w:p w:rsidR="00814357" w:rsidRDefault="00814357" w:rsidP="0027269A">
                            <w:pPr>
                              <w:pStyle w:val="bullet"/>
                            </w:pPr>
                            <w:r>
                              <w:t xml:space="preserve">National Medical </w:t>
                            </w:r>
                            <w:r w:rsidRPr="006A2A8F">
                              <w:t>Stockpile</w:t>
                            </w:r>
                            <w:r w:rsidR="00987C5D" w:rsidRPr="006A2A8F">
                              <w:t>, including for vaccines and me</w:t>
                            </w:r>
                            <w:r w:rsidR="00987C5D" w:rsidRPr="00F4095B">
                              <w:t>dicines</w:t>
                            </w:r>
                            <w:r w:rsidRPr="00F4095B">
                              <w:t xml:space="preserve"> ($</w:t>
                            </w:r>
                            <w:r w:rsidR="00F4095B" w:rsidRPr="00F4095B">
                              <w:t>38.2m</w:t>
                            </w:r>
                            <w:r w:rsidRPr="00F4095B">
                              <w:t>)</w:t>
                            </w:r>
                          </w:p>
                          <w:p w:rsidR="002372B6" w:rsidRPr="00DF7F69" w:rsidRDefault="002372B6" w:rsidP="00CD4E9C">
                            <w:pPr>
                              <w:pStyle w:val="Heading2"/>
                              <w:spacing w:before="40" w:after="0"/>
                            </w:pPr>
                            <w:r w:rsidRPr="00DF7F69">
                              <w:t xml:space="preserve">Prioritising Aboriginal and Torres Strait Islander Health </w:t>
                            </w:r>
                            <w:r w:rsidR="004F20A6" w:rsidRPr="00DF7F69">
                              <w:t>–</w:t>
                            </w:r>
                            <w:r w:rsidRPr="00DF7F69">
                              <w:t xml:space="preserve"> </w:t>
                            </w:r>
                            <w:r w:rsidR="00687EF5">
                              <w:br/>
                            </w:r>
                            <w:r w:rsidRPr="00DF7F69">
                              <w:t>$</w:t>
                            </w:r>
                            <w:r w:rsidR="00F4095B">
                              <w:t>133.5</w:t>
                            </w:r>
                            <w:r w:rsidR="00703B98" w:rsidRPr="00DF7F69">
                              <w:t xml:space="preserve"> million</w:t>
                            </w:r>
                            <w:r w:rsidRPr="00DF7F69">
                              <w:t xml:space="preserve"> over 4 years</w:t>
                            </w:r>
                          </w:p>
                          <w:p w:rsidR="00C52D1A" w:rsidRPr="00DF7F69" w:rsidRDefault="00AA782C" w:rsidP="0027269A">
                            <w:pPr>
                              <w:pStyle w:val="bullet"/>
                            </w:pPr>
                            <w:r w:rsidRPr="00DF7F69">
                              <w:t>CareF</w:t>
                            </w:r>
                            <w:r w:rsidR="00EB71E0" w:rsidRPr="00DF7F69">
                              <w:t xml:space="preserve">light - improved </w:t>
                            </w:r>
                            <w:r w:rsidR="008A1CFC" w:rsidRPr="00DF7F69">
                              <w:t>aero</w:t>
                            </w:r>
                            <w:r w:rsidR="00AC3498" w:rsidRPr="00DF7F69">
                              <w:t xml:space="preserve">medical services for </w:t>
                            </w:r>
                            <w:r w:rsidR="00EE2BC7" w:rsidRPr="00DF7F69">
                              <w:t>the N</w:t>
                            </w:r>
                            <w:r w:rsidR="008A1CFC" w:rsidRPr="00DF7F69">
                              <w:t>orthern Territory ($</w:t>
                            </w:r>
                            <w:r w:rsidR="00FA71BF" w:rsidRPr="00DF7F69">
                              <w:t>18</w:t>
                            </w:r>
                            <w:r w:rsidR="008A1CFC" w:rsidRPr="00DF7F69">
                              <w:t>m)</w:t>
                            </w:r>
                            <w:r w:rsidR="00EE2BC7" w:rsidRPr="00DF7F69">
                              <w:t xml:space="preserve"> </w:t>
                            </w:r>
                          </w:p>
                          <w:p w:rsidR="009A2E83" w:rsidRPr="00DF7F69" w:rsidRDefault="00700CEB" w:rsidP="0027269A">
                            <w:pPr>
                              <w:pStyle w:val="bullet"/>
                            </w:pPr>
                            <w:r w:rsidRPr="00DF7F69">
                              <w:t xml:space="preserve">Closing the Gap Partnership on Social and Emotional Wellbeing </w:t>
                            </w:r>
                            <w:r w:rsidR="00651CC9" w:rsidRPr="00DF7F69">
                              <w:t>($</w:t>
                            </w:r>
                            <w:r w:rsidR="00551FD7" w:rsidRPr="00DF7F69">
                              <w:t>8.6</w:t>
                            </w:r>
                            <w:r w:rsidR="00651CC9" w:rsidRPr="00DF7F69">
                              <w:t>m)</w:t>
                            </w:r>
                          </w:p>
                          <w:p w:rsidR="00700CEB" w:rsidRPr="00495B91" w:rsidRDefault="00FD5308" w:rsidP="00F4095B">
                            <w:pPr>
                              <w:pStyle w:val="bullet"/>
                              <w:numPr>
                                <w:ilvl w:val="0"/>
                                <w:numId w:val="0"/>
                              </w:numPr>
                              <w:ind w:left="284"/>
                            </w:pPr>
                            <w:r w:rsidRPr="00DF7F69">
                              <w:t>Growing the Aboriginal and Torres Strait Islander Care Workforce – Puggy Hunter scholarships (</w:t>
                            </w:r>
                            <w:r w:rsidR="00DF7F69" w:rsidRPr="00DF7F69">
                              <w:t>$</w:t>
                            </w:r>
                            <w:r w:rsidRPr="00DF7F69">
                              <w:t>13.9m)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684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CE91C" id="Text Box 28" o:spid="_x0000_s1029" type="#_x0000_t202" style="position:absolute;margin-left:0;margin-top:-3.85pt;width:385.5pt;height:51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" fillcolor="#eaeaea" strokecolor="#00727e">
                <v:textbox inset="2mm,0,1.9mm,0">
                  <w:txbxContent>
                    <w:p w:rsidR="006B2D15" w:rsidRPr="001277ED" w:rsidRDefault="006B2D15" w:rsidP="001277ED">
                      <w:pPr>
                        <w:pStyle w:val="Heading1"/>
                      </w:pPr>
                      <w:r w:rsidRPr="001277ED">
                        <w:t>Guaranteeing Medicare</w:t>
                      </w:r>
                      <w:r w:rsidR="001277ED" w:rsidRPr="001277ED">
                        <w:t xml:space="preserve"> </w:t>
                      </w:r>
                      <w:r w:rsidRPr="001277ED">
                        <w:t>and Access to Medicines</w:t>
                      </w:r>
                    </w:p>
                    <w:p w:rsidR="00130870" w:rsidRDefault="00130870" w:rsidP="00130870">
                      <w:pPr>
                        <w:pStyle w:val="Budgetintrobullet"/>
                        <w:numPr>
                          <w:ilvl w:val="0"/>
                          <w:numId w:val="0"/>
                        </w:numPr>
                        <w:spacing w:before="40" w:line="264" w:lineRule="auto"/>
                        <w:rPr>
                          <w:b/>
                          <w:color w:val="auto"/>
                        </w:rPr>
                      </w:pPr>
                      <w:r w:rsidRPr="00B479BA">
                        <w:rPr>
                          <w:b/>
                          <w:color w:val="auto"/>
                        </w:rPr>
                        <w:t>Permanent</w:t>
                      </w:r>
                      <w:r w:rsidR="008C2D44">
                        <w:rPr>
                          <w:b/>
                          <w:color w:val="auto"/>
                        </w:rPr>
                        <w:t xml:space="preserve"> Universal </w:t>
                      </w:r>
                      <w:r w:rsidR="008C2D44" w:rsidRPr="00DF7F69">
                        <w:rPr>
                          <w:b/>
                          <w:color w:val="auto"/>
                        </w:rPr>
                        <w:t>Telehealth</w:t>
                      </w:r>
                      <w:r w:rsidR="008C2D44" w:rsidRPr="00DF7F69" w:rsidDel="00C971B3">
                        <w:rPr>
                          <w:b/>
                          <w:color w:val="auto"/>
                        </w:rPr>
                        <w:t xml:space="preserve"> </w:t>
                      </w:r>
                      <w:r w:rsidR="00F4095B">
                        <w:rPr>
                          <w:b/>
                          <w:color w:val="auto"/>
                        </w:rPr>
                        <w:t xml:space="preserve">- </w:t>
                      </w:r>
                      <w:r w:rsidRPr="00DF7F69">
                        <w:rPr>
                          <w:b/>
                          <w:color w:val="auto"/>
                        </w:rPr>
                        <w:t>$</w:t>
                      </w:r>
                      <w:r w:rsidR="00703B98" w:rsidRPr="00DF7F69">
                        <w:rPr>
                          <w:b/>
                          <w:color w:val="auto"/>
                        </w:rPr>
                        <w:t>512</w:t>
                      </w:r>
                      <w:r w:rsidRPr="00DF7F69">
                        <w:rPr>
                          <w:b/>
                          <w:color w:val="auto"/>
                        </w:rPr>
                        <w:t xml:space="preserve"> million</w:t>
                      </w:r>
                      <w:r w:rsidR="00D33C1C">
                        <w:rPr>
                          <w:b/>
                          <w:color w:val="auto"/>
                        </w:rPr>
                        <w:t xml:space="preserve"> to date </w:t>
                      </w:r>
                    </w:p>
                    <w:p w:rsidR="00130870" w:rsidRPr="0027269A" w:rsidRDefault="00130870" w:rsidP="0027269A">
                      <w:pPr>
                        <w:pStyle w:val="bullet"/>
                      </w:pPr>
                      <w:r w:rsidRPr="0027269A">
                        <w:t xml:space="preserve">Over </w:t>
                      </w:r>
                      <w:r w:rsidR="00FF7CB5" w:rsidRPr="0027269A">
                        <w:t xml:space="preserve">100 </w:t>
                      </w:r>
                      <w:r w:rsidRPr="0027269A">
                        <w:t>million services to date</w:t>
                      </w:r>
                      <w:r w:rsidR="00272AAA">
                        <w:t xml:space="preserve"> since March 2020</w:t>
                      </w:r>
                    </w:p>
                    <w:p w:rsidR="00B479BA" w:rsidRPr="00674899" w:rsidRDefault="00B479BA" w:rsidP="00B479BA">
                      <w:pPr>
                        <w:pStyle w:val="Heading2"/>
                        <w:spacing w:before="40" w:after="0"/>
                      </w:pPr>
                      <w:r w:rsidRPr="00DF7F69">
                        <w:t xml:space="preserve">Primary Health Care </w:t>
                      </w:r>
                      <w:r w:rsidR="00D33C1C" w:rsidRPr="00DF7F69">
                        <w:t xml:space="preserve">10 Year </w:t>
                      </w:r>
                      <w:r w:rsidRPr="00DF7F69">
                        <w:t xml:space="preserve">Plan </w:t>
                      </w:r>
                      <w:r w:rsidR="00F4095B">
                        <w:t xml:space="preserve">- </w:t>
                      </w:r>
                      <w:r w:rsidRPr="00DF7F69">
                        <w:t>$</w:t>
                      </w:r>
                      <w:r w:rsidR="00703B98" w:rsidRPr="00DF7F69">
                        <w:t>1.7</w:t>
                      </w:r>
                      <w:r w:rsidRPr="00DF7F69">
                        <w:t xml:space="preserve"> billion</w:t>
                      </w:r>
                      <w:r w:rsidR="00AA035E" w:rsidRPr="00DF7F69">
                        <w:t xml:space="preserve"> total</w:t>
                      </w:r>
                      <w:r w:rsidR="00651CC9" w:rsidRPr="00DF7F69">
                        <w:t>,</w:t>
                      </w:r>
                      <w:r w:rsidR="00703B98" w:rsidRPr="00DF7F69">
                        <w:t xml:space="preserve"> $632.8</w:t>
                      </w:r>
                      <w:r w:rsidR="00AA035E" w:rsidRPr="00DF7F69">
                        <w:t xml:space="preserve"> </w:t>
                      </w:r>
                      <w:r w:rsidR="00703B98" w:rsidRPr="00DF7F69">
                        <w:t>m</w:t>
                      </w:r>
                      <w:r w:rsidR="00AA035E" w:rsidRPr="00DF7F69">
                        <w:t>illion new</w:t>
                      </w:r>
                    </w:p>
                    <w:p w:rsidR="00B479BA" w:rsidRPr="00DF7F69" w:rsidRDefault="00136BE1" w:rsidP="00651CC9">
                      <w:pPr>
                        <w:pStyle w:val="bullet"/>
                        <w:numPr>
                          <w:ilvl w:val="1"/>
                          <w:numId w:val="2"/>
                        </w:numPr>
                        <w:ind w:left="567" w:hanging="283"/>
                      </w:pPr>
                      <w:r>
                        <w:t xml:space="preserve">PHN </w:t>
                      </w:r>
                      <w:r w:rsidR="00B479BA">
                        <w:t xml:space="preserve">After Hours Services </w:t>
                      </w:r>
                      <w:r w:rsidRPr="00DF7F69">
                        <w:t xml:space="preserve">extension </w:t>
                      </w:r>
                      <w:r w:rsidR="00B479BA" w:rsidRPr="00DF7F69">
                        <w:t>($</w:t>
                      </w:r>
                      <w:r w:rsidR="000A346B" w:rsidRPr="00DF7F69">
                        <w:t>56</w:t>
                      </w:r>
                      <w:r w:rsidR="00B479BA" w:rsidRPr="00DF7F69">
                        <w:t>m)</w:t>
                      </w:r>
                    </w:p>
                    <w:p w:rsidR="00B479BA" w:rsidRPr="00DF7F69" w:rsidRDefault="00B479BA" w:rsidP="00651CC9">
                      <w:pPr>
                        <w:pStyle w:val="bullet"/>
                        <w:numPr>
                          <w:ilvl w:val="1"/>
                          <w:numId w:val="2"/>
                        </w:numPr>
                        <w:ind w:left="567" w:hanging="283"/>
                      </w:pPr>
                      <w:proofErr w:type="spellStart"/>
                      <w:r w:rsidRPr="00DF7F69">
                        <w:t>Healthdirect</w:t>
                      </w:r>
                      <w:proofErr w:type="spellEnd"/>
                      <w:r w:rsidRPr="00DF7F69">
                        <w:t xml:space="preserve"> Australia – increased support ($</w:t>
                      </w:r>
                      <w:r w:rsidR="00551FD7" w:rsidRPr="00DF7F69">
                        <w:t>12</w:t>
                      </w:r>
                      <w:r w:rsidRPr="00DF7F69">
                        <w:t>m)</w:t>
                      </w:r>
                    </w:p>
                    <w:p w:rsidR="00B479BA" w:rsidRPr="00F4095B" w:rsidRDefault="00B479BA" w:rsidP="00651CC9">
                      <w:pPr>
                        <w:pStyle w:val="bullet"/>
                        <w:numPr>
                          <w:ilvl w:val="1"/>
                          <w:numId w:val="2"/>
                        </w:numPr>
                        <w:ind w:left="567" w:hanging="283"/>
                      </w:pPr>
                      <w:r w:rsidRPr="00F4095B">
                        <w:t>Improving Access to Allied Health Services ($</w:t>
                      </w:r>
                      <w:r w:rsidR="00551FD7" w:rsidRPr="00F4095B">
                        <w:t>3.9</w:t>
                      </w:r>
                      <w:r w:rsidRPr="00F4095B">
                        <w:t>m)</w:t>
                      </w:r>
                    </w:p>
                    <w:p w:rsidR="0056000D" w:rsidRPr="00DF7F69" w:rsidRDefault="0056000D" w:rsidP="00651CC9">
                      <w:pPr>
                        <w:pStyle w:val="bullet"/>
                        <w:numPr>
                          <w:ilvl w:val="1"/>
                          <w:numId w:val="2"/>
                        </w:numPr>
                        <w:ind w:left="567" w:hanging="283"/>
                      </w:pPr>
                      <w:r w:rsidRPr="00DF7F69">
                        <w:t>Adult Public Dental NPA and National Child Oral Health Study ($108</w:t>
                      </w:r>
                      <w:r w:rsidR="00551FD7" w:rsidRPr="00DF7F69">
                        <w:t>.5</w:t>
                      </w:r>
                      <w:r w:rsidRPr="00DF7F69">
                        <w:t>m)</w:t>
                      </w:r>
                    </w:p>
                    <w:p w:rsidR="00B479BA" w:rsidRPr="00DF7F69" w:rsidRDefault="00B479BA" w:rsidP="0027269A">
                      <w:pPr>
                        <w:pStyle w:val="bullet"/>
                      </w:pPr>
                      <w:r w:rsidRPr="00DF7F69">
                        <w:t xml:space="preserve">10 Year </w:t>
                      </w:r>
                      <w:r w:rsidR="00EC1206" w:rsidRPr="00DF7F69">
                        <w:t xml:space="preserve">Stronger </w:t>
                      </w:r>
                      <w:r w:rsidRPr="00DF7F69">
                        <w:t>Rural</w:t>
                      </w:r>
                      <w:r w:rsidR="00D0332B" w:rsidRPr="00DF7F69">
                        <w:t xml:space="preserve"> </w:t>
                      </w:r>
                      <w:r w:rsidRPr="00DF7F69">
                        <w:t xml:space="preserve">Health </w:t>
                      </w:r>
                      <w:r w:rsidR="00EC1206" w:rsidRPr="00DF7F69">
                        <w:t>Strategy</w:t>
                      </w:r>
                      <w:r w:rsidRPr="00DF7F69">
                        <w:t xml:space="preserve"> </w:t>
                      </w:r>
                      <w:r w:rsidR="00026086" w:rsidRPr="00DF7F69">
                        <w:t>(</w:t>
                      </w:r>
                      <w:r w:rsidRPr="00DF7F69">
                        <w:t>$</w:t>
                      </w:r>
                      <w:r w:rsidR="00703B98" w:rsidRPr="00DF7F69">
                        <w:t>296.5</w:t>
                      </w:r>
                      <w:r w:rsidRPr="00DF7F69">
                        <w:t>m</w:t>
                      </w:r>
                      <w:r w:rsidR="00026086" w:rsidRPr="00DF7F69">
                        <w:t>)</w:t>
                      </w:r>
                    </w:p>
                    <w:p w:rsidR="00B479BA" w:rsidRPr="00DF7F69" w:rsidRDefault="00B479BA" w:rsidP="00651CC9">
                      <w:pPr>
                        <w:pStyle w:val="bullet"/>
                        <w:numPr>
                          <w:ilvl w:val="1"/>
                          <w:numId w:val="2"/>
                        </w:numPr>
                        <w:ind w:left="567" w:hanging="283"/>
                      </w:pPr>
                      <w:r w:rsidRPr="00DF7F69">
                        <w:t xml:space="preserve">Deregulation of </w:t>
                      </w:r>
                      <w:r w:rsidR="00FF7CB5" w:rsidRPr="00DF7F69">
                        <w:t xml:space="preserve">MRI </w:t>
                      </w:r>
                      <w:r w:rsidR="00EB71E0" w:rsidRPr="00DF7F69">
                        <w:t xml:space="preserve">MBS Services </w:t>
                      </w:r>
                      <w:r w:rsidR="001C7E15" w:rsidRPr="00DF7F69">
                        <w:t xml:space="preserve">for Australians in </w:t>
                      </w:r>
                      <w:r w:rsidR="00EB71E0" w:rsidRPr="00DF7F69">
                        <w:t xml:space="preserve">Regional, Rural and Remote </w:t>
                      </w:r>
                      <w:r w:rsidR="00F96DC9" w:rsidRPr="00DF7F69">
                        <w:t>areas</w:t>
                      </w:r>
                      <w:r w:rsidRPr="00DF7F69">
                        <w:t xml:space="preserve"> ($</w:t>
                      </w:r>
                      <w:r w:rsidR="00551FD7" w:rsidRPr="00DF7F69">
                        <w:t>66</w:t>
                      </w:r>
                      <w:r w:rsidRPr="00DF7F69">
                        <w:t>m)</w:t>
                      </w:r>
                    </w:p>
                    <w:p w:rsidR="00B479BA" w:rsidRPr="00DF7F69" w:rsidRDefault="00B479BA" w:rsidP="00651CC9">
                      <w:pPr>
                        <w:pStyle w:val="bullet"/>
                        <w:numPr>
                          <w:ilvl w:val="1"/>
                          <w:numId w:val="2"/>
                        </w:numPr>
                        <w:ind w:left="567" w:hanging="283"/>
                      </w:pPr>
                      <w:r>
                        <w:t xml:space="preserve">Improving access to Maternity </w:t>
                      </w:r>
                      <w:r w:rsidRPr="00DF7F69">
                        <w:t xml:space="preserve">Services in rural </w:t>
                      </w:r>
                      <w:r w:rsidR="004F20A6" w:rsidRPr="00DF7F69">
                        <w:t>and</w:t>
                      </w:r>
                      <w:r w:rsidRPr="00DF7F69">
                        <w:t xml:space="preserve"> regional Australia ($1.</w:t>
                      </w:r>
                      <w:r w:rsidR="00551FD7" w:rsidRPr="00DF7F69">
                        <w:t>2</w:t>
                      </w:r>
                      <w:r w:rsidRPr="00DF7F69">
                        <w:t>m)</w:t>
                      </w:r>
                    </w:p>
                    <w:p w:rsidR="00B479BA" w:rsidRPr="00DF7F69" w:rsidRDefault="00B479BA" w:rsidP="00651CC9">
                      <w:pPr>
                        <w:pStyle w:val="bullet"/>
                        <w:numPr>
                          <w:ilvl w:val="1"/>
                          <w:numId w:val="2"/>
                        </w:numPr>
                        <w:ind w:left="567" w:hanging="283"/>
                      </w:pPr>
                      <w:r w:rsidRPr="00DF7F69">
                        <w:t xml:space="preserve">Expansion of funding for </w:t>
                      </w:r>
                      <w:r w:rsidR="00272AAA" w:rsidRPr="00DF7F69">
                        <w:t xml:space="preserve">University Departments of Rural Health and a Rural Clinical </w:t>
                      </w:r>
                      <w:r w:rsidR="00703B98" w:rsidRPr="00DF7F69">
                        <w:t xml:space="preserve">Charles </w:t>
                      </w:r>
                      <w:r w:rsidR="002B3211">
                        <w:t xml:space="preserve">Sturt University </w:t>
                      </w:r>
                      <w:r w:rsidRPr="00DF7F69">
                        <w:t>($</w:t>
                      </w:r>
                      <w:r w:rsidR="002B3211">
                        <w:t>53.1</w:t>
                      </w:r>
                      <w:r w:rsidRPr="00DF7F69">
                        <w:t>m)</w:t>
                      </w:r>
                    </w:p>
                    <w:p w:rsidR="002B3211" w:rsidRPr="00DF7F69" w:rsidRDefault="002B3211" w:rsidP="002B3211">
                      <w:pPr>
                        <w:pStyle w:val="bullet"/>
                        <w:numPr>
                          <w:ilvl w:val="1"/>
                          <w:numId w:val="2"/>
                        </w:numPr>
                        <w:ind w:left="567" w:hanging="283"/>
                      </w:pPr>
                      <w:r w:rsidRPr="00DF7F69">
                        <w:t>More rural medical Commonwealth Supported Places ($99.3m)</w:t>
                      </w:r>
                    </w:p>
                    <w:p w:rsidR="00B479BA" w:rsidRPr="00DF7F69" w:rsidRDefault="0056000D" w:rsidP="00651CC9">
                      <w:pPr>
                        <w:pStyle w:val="bullet"/>
                        <w:numPr>
                          <w:ilvl w:val="1"/>
                          <w:numId w:val="2"/>
                        </w:numPr>
                        <w:ind w:left="567" w:hanging="283"/>
                      </w:pPr>
                      <w:r w:rsidRPr="00DF7F69">
                        <w:t>Aeromedical and outreach funding ($</w:t>
                      </w:r>
                      <w:r w:rsidR="00703B98" w:rsidRPr="00DF7F69">
                        <w:t>74</w:t>
                      </w:r>
                      <w:r w:rsidRPr="00DF7F69">
                        <w:t xml:space="preserve">m), including guaranteeing </w:t>
                      </w:r>
                      <w:r w:rsidR="00B479BA" w:rsidRPr="00DF7F69">
                        <w:t>funding for the Royal Flying Doctor Service</w:t>
                      </w:r>
                      <w:r w:rsidR="00272AAA" w:rsidRPr="00DF7F69">
                        <w:t xml:space="preserve"> 10 Year Strategic Agreement</w:t>
                      </w:r>
                      <w:r w:rsidR="00B479BA" w:rsidRPr="00DF7F69">
                        <w:t xml:space="preserve"> ($</w:t>
                      </w:r>
                      <w:r w:rsidR="00551FD7" w:rsidRPr="00DF7F69">
                        <w:t>33.3</w:t>
                      </w:r>
                      <w:r w:rsidR="00FF7CB5" w:rsidRPr="00DF7F69">
                        <w:t>m</w:t>
                      </w:r>
                      <w:r w:rsidR="00B479BA" w:rsidRPr="00DF7F69">
                        <w:t xml:space="preserve">) </w:t>
                      </w:r>
                    </w:p>
                    <w:p w:rsidR="00BB5621" w:rsidRPr="00DF7F69" w:rsidRDefault="00861056" w:rsidP="00021DE3">
                      <w:pPr>
                        <w:pStyle w:val="Budgetintrobullet"/>
                        <w:numPr>
                          <w:ilvl w:val="0"/>
                          <w:numId w:val="0"/>
                        </w:numPr>
                        <w:spacing w:before="40" w:line="264" w:lineRule="auto"/>
                        <w:rPr>
                          <w:rFonts w:ascii="Calibri" w:hAnsi="Calibri"/>
                          <w:sz w:val="22"/>
                        </w:rPr>
                      </w:pPr>
                      <w:r w:rsidRPr="00DF7F69">
                        <w:rPr>
                          <w:b/>
                          <w:color w:val="auto"/>
                        </w:rPr>
                        <w:t>Guaranteeing Medicare –</w:t>
                      </w:r>
                      <w:r w:rsidR="00674899" w:rsidRPr="00DF7F69">
                        <w:rPr>
                          <w:b/>
                          <w:color w:val="auto"/>
                        </w:rPr>
                        <w:t xml:space="preserve"> </w:t>
                      </w:r>
                      <w:r w:rsidR="002372B6" w:rsidRPr="00DF7F69">
                        <w:rPr>
                          <w:b/>
                          <w:color w:val="auto"/>
                        </w:rPr>
                        <w:t>$</w:t>
                      </w:r>
                      <w:r w:rsidR="00703B98" w:rsidRPr="00DF7F69">
                        <w:rPr>
                          <w:b/>
                          <w:color w:val="auto"/>
                        </w:rPr>
                        <w:t>133</w:t>
                      </w:r>
                      <w:r w:rsidR="002372B6" w:rsidRPr="00DF7F69">
                        <w:rPr>
                          <w:b/>
                          <w:color w:val="auto"/>
                        </w:rPr>
                        <w:t xml:space="preserve"> billion </w:t>
                      </w:r>
                    </w:p>
                    <w:p w:rsidR="0060456D" w:rsidRPr="00DF7F69" w:rsidRDefault="00DD3379" w:rsidP="00C1274D">
                      <w:pPr>
                        <w:pStyle w:val="bullet"/>
                        <w:spacing w:before="0"/>
                      </w:pPr>
                      <w:r w:rsidRPr="00DF7F69">
                        <w:t>MBS New and Amended Listings</w:t>
                      </w:r>
                      <w:r w:rsidR="005F2CFB" w:rsidRPr="00DF7F69">
                        <w:t xml:space="preserve"> </w:t>
                      </w:r>
                      <w:r w:rsidR="00F4095B">
                        <w:t xml:space="preserve">($170.6 </w:t>
                      </w:r>
                      <w:r w:rsidR="008A1CFC" w:rsidRPr="00DF7F69">
                        <w:t>m)</w:t>
                      </w:r>
                    </w:p>
                    <w:p w:rsidR="0056000D" w:rsidRPr="00DF7F69" w:rsidRDefault="00F96DC9" w:rsidP="00651CC9">
                      <w:pPr>
                        <w:pStyle w:val="bullet"/>
                        <w:numPr>
                          <w:ilvl w:val="1"/>
                          <w:numId w:val="2"/>
                        </w:numPr>
                        <w:ind w:left="567" w:hanging="283"/>
                      </w:pPr>
                      <w:r w:rsidRPr="00DF7F69">
                        <w:t>M</w:t>
                      </w:r>
                      <w:r w:rsidR="00E06CFF" w:rsidRPr="00DF7F69">
                        <w:t>aking Mackenzie's Mission a permanent part of our health system</w:t>
                      </w:r>
                      <w:r w:rsidR="00DB4C58" w:rsidRPr="00DF7F69">
                        <w:t xml:space="preserve"> with </w:t>
                      </w:r>
                      <w:r w:rsidR="00E06CFF" w:rsidRPr="00DF7F69">
                        <w:t>c</w:t>
                      </w:r>
                      <w:r w:rsidR="00DB4C58" w:rsidRPr="00DF7F69">
                        <w:t>arrier s</w:t>
                      </w:r>
                      <w:r w:rsidR="0056000D" w:rsidRPr="00DF7F69">
                        <w:t>creening for cystic fibrosis, spinal muscular atrophy,</w:t>
                      </w:r>
                      <w:r w:rsidR="00E06CFF" w:rsidRPr="00DF7F69">
                        <w:t xml:space="preserve"> </w:t>
                      </w:r>
                      <w:r w:rsidR="0056000D" w:rsidRPr="00DF7F69">
                        <w:t>and fragile X syndrome</w:t>
                      </w:r>
                      <w:r w:rsidR="00AD065F">
                        <w:t xml:space="preserve"> </w:t>
                      </w:r>
                      <w:r w:rsidR="00551FD7" w:rsidRPr="00DF7F69">
                        <w:t>($81.2</w:t>
                      </w:r>
                      <w:r w:rsidR="000A346B" w:rsidRPr="00DF7F69">
                        <w:t>m</w:t>
                      </w:r>
                      <w:r w:rsidR="00551FD7" w:rsidRPr="00DF7F69">
                        <w:t>)</w:t>
                      </w:r>
                    </w:p>
                    <w:p w:rsidR="0056000D" w:rsidRPr="00DF7F69" w:rsidRDefault="0056000D" w:rsidP="0027269A">
                      <w:pPr>
                        <w:pStyle w:val="bullet"/>
                      </w:pPr>
                      <w:r w:rsidRPr="00DF7F69">
                        <w:t xml:space="preserve">Intergovernmental Agreement </w:t>
                      </w:r>
                      <w:r w:rsidR="00C1274D">
                        <w:t>–</w:t>
                      </w:r>
                      <w:r w:rsidRPr="00DF7F69">
                        <w:t xml:space="preserve"> Digital Health ($</w:t>
                      </w:r>
                      <w:r w:rsidR="00551FD7" w:rsidRPr="00DF7F69">
                        <w:t>64.5</w:t>
                      </w:r>
                      <w:r w:rsidRPr="00DF7F69">
                        <w:t>m)</w:t>
                      </w:r>
                    </w:p>
                    <w:p w:rsidR="0056000D" w:rsidRPr="00DF7F69" w:rsidRDefault="0056000D" w:rsidP="0027269A">
                      <w:pPr>
                        <w:pStyle w:val="bullet"/>
                        <w:rPr>
                          <w:u w:val="single"/>
                        </w:rPr>
                      </w:pPr>
                      <w:r w:rsidRPr="00DF7F69">
                        <w:t xml:space="preserve">Health Delivery Modernisation </w:t>
                      </w:r>
                      <w:r w:rsidR="00F4095B">
                        <w:t>($72</w:t>
                      </w:r>
                      <w:r w:rsidRPr="00DF7F69">
                        <w:t xml:space="preserve">m) </w:t>
                      </w:r>
                    </w:p>
                    <w:p w:rsidR="0056000D" w:rsidRPr="00DF7F69" w:rsidRDefault="00F4095B" w:rsidP="0027269A">
                      <w:pPr>
                        <w:pStyle w:val="bullet"/>
                      </w:pPr>
                      <w:r>
                        <w:t>MBS c</w:t>
                      </w:r>
                      <w:r w:rsidR="0056000D" w:rsidRPr="00DF7F69">
                        <w:t>ontinuous review mechanism ($</w:t>
                      </w:r>
                      <w:r w:rsidR="00551FD7" w:rsidRPr="00DF7F69">
                        <w:t>7.5</w:t>
                      </w:r>
                      <w:r w:rsidR="0056000D" w:rsidRPr="00DF7F69">
                        <w:t xml:space="preserve">m) </w:t>
                      </w:r>
                    </w:p>
                    <w:p w:rsidR="00BB5621" w:rsidRPr="00674899" w:rsidRDefault="00861056" w:rsidP="00021DE3">
                      <w:pPr>
                        <w:pStyle w:val="Heading2"/>
                        <w:spacing w:before="40" w:after="0"/>
                      </w:pPr>
                      <w:r w:rsidRPr="00674899">
                        <w:t xml:space="preserve">Improving Access to </w:t>
                      </w:r>
                      <w:r w:rsidRPr="00F4095B">
                        <w:t>Medicines – $</w:t>
                      </w:r>
                      <w:r w:rsidR="00F4095B" w:rsidRPr="00F4095B">
                        <w:t>45.5</w:t>
                      </w:r>
                      <w:r w:rsidR="00EF6730" w:rsidRPr="00F4095B">
                        <w:t xml:space="preserve"> billion</w:t>
                      </w:r>
                      <w:r w:rsidRPr="00F4095B">
                        <w:t xml:space="preserve"> investment</w:t>
                      </w:r>
                      <w:r w:rsidR="0051413A" w:rsidRPr="00F4095B">
                        <w:t xml:space="preserve"> over </w:t>
                      </w:r>
                      <w:r w:rsidR="00554D9F" w:rsidRPr="00F4095B">
                        <w:t>4 years</w:t>
                      </w:r>
                    </w:p>
                    <w:p w:rsidR="00947C38" w:rsidRPr="00DF7F69" w:rsidRDefault="00D0332B" w:rsidP="0027269A">
                      <w:pPr>
                        <w:pStyle w:val="bullet"/>
                      </w:pPr>
                      <w:r w:rsidRPr="00DF7F69">
                        <w:t>$</w:t>
                      </w:r>
                      <w:r w:rsidR="00551FD7" w:rsidRPr="00DF7F69">
                        <w:t>2.4</w:t>
                      </w:r>
                      <w:r w:rsidRPr="00DF7F69">
                        <w:t xml:space="preserve"> billion additional </w:t>
                      </w:r>
                      <w:r w:rsidR="00E01CAA" w:rsidRPr="00DF7F69">
                        <w:t>n</w:t>
                      </w:r>
                      <w:r w:rsidR="00541A06" w:rsidRPr="00DF7F69">
                        <w:t>ew</w:t>
                      </w:r>
                      <w:r w:rsidR="00AC3498" w:rsidRPr="00DF7F69">
                        <w:t xml:space="preserve"> and </w:t>
                      </w:r>
                      <w:r w:rsidR="00E01CAA" w:rsidRPr="00DF7F69">
                        <w:t>a</w:t>
                      </w:r>
                      <w:r w:rsidR="00AC3498" w:rsidRPr="00DF7F69">
                        <w:t>mended PBS listings</w:t>
                      </w:r>
                      <w:r w:rsidR="00FA71BF" w:rsidRPr="00DF7F69">
                        <w:t xml:space="preserve"> in this Budget</w:t>
                      </w:r>
                      <w:r w:rsidR="00AC3498" w:rsidRPr="00DF7F69">
                        <w:t xml:space="preserve"> including:</w:t>
                      </w:r>
                    </w:p>
                    <w:p w:rsidR="00FB5B51" w:rsidRPr="00DF7F69" w:rsidRDefault="00FB5B51" w:rsidP="00651CC9">
                      <w:pPr>
                        <w:pStyle w:val="bullet"/>
                        <w:numPr>
                          <w:ilvl w:val="1"/>
                          <w:numId w:val="2"/>
                        </w:numPr>
                        <w:ind w:left="567" w:hanging="283"/>
                      </w:pPr>
                      <w:proofErr w:type="spellStart"/>
                      <w:r w:rsidRPr="00DF7F69">
                        <w:t>Zolgensma</w:t>
                      </w:r>
                      <w:proofErr w:type="spellEnd"/>
                      <w:r w:rsidRPr="00DF7F69">
                        <w:t xml:space="preserve">® for spinal muscular atrophy </w:t>
                      </w:r>
                      <w:r w:rsidR="00702D29" w:rsidRPr="00DF7F69">
                        <w:t>(</w:t>
                      </w:r>
                      <w:r w:rsidR="00DF7F69">
                        <w:t>average</w:t>
                      </w:r>
                      <w:r w:rsidR="00E94E8A" w:rsidRPr="00DF7F69">
                        <w:t xml:space="preserve"> </w:t>
                      </w:r>
                      <w:r w:rsidR="00DF7F69" w:rsidRPr="00DF7F69">
                        <w:t xml:space="preserve">20 </w:t>
                      </w:r>
                      <w:r w:rsidR="00E94E8A" w:rsidRPr="00DF7F69">
                        <w:t>patients</w:t>
                      </w:r>
                      <w:r w:rsidR="00DF7F69" w:rsidRPr="00DF7F69">
                        <w:t xml:space="preserve"> per year,</w:t>
                      </w:r>
                      <w:r w:rsidR="00702D29" w:rsidRPr="00DF7F69">
                        <w:t xml:space="preserve"> </w:t>
                      </w:r>
                      <w:r w:rsidR="00DF7F69" w:rsidRPr="00DF7F69">
                        <w:t xml:space="preserve">$2.5m </w:t>
                      </w:r>
                      <w:r w:rsidR="00702D29" w:rsidRPr="00DF7F69">
                        <w:t xml:space="preserve">savings </w:t>
                      </w:r>
                      <w:r w:rsidR="00DF7F69">
                        <w:t>for the treatment</w:t>
                      </w:r>
                      <w:r w:rsidR="008A1CFC" w:rsidRPr="00DF7F69">
                        <w:t>)</w:t>
                      </w:r>
                    </w:p>
                    <w:p w:rsidR="00FB5B51" w:rsidRPr="00DF7F69" w:rsidRDefault="00987C5D" w:rsidP="00651CC9">
                      <w:pPr>
                        <w:pStyle w:val="bullet"/>
                        <w:numPr>
                          <w:ilvl w:val="1"/>
                          <w:numId w:val="2"/>
                        </w:numPr>
                        <w:ind w:left="567" w:hanging="283"/>
                      </w:pPr>
                      <w:proofErr w:type="spellStart"/>
                      <w:r w:rsidRPr="00DF7F69">
                        <w:t>Ofev</w:t>
                      </w:r>
                      <w:proofErr w:type="spellEnd"/>
                      <w:r w:rsidR="00FB5B51" w:rsidRPr="00DF7F69">
                        <w:t xml:space="preserve">® for progressive fibrosing interstitial lung disease </w:t>
                      </w:r>
                      <w:r w:rsidR="00702D29" w:rsidRPr="00DF7F69">
                        <w:t>(</w:t>
                      </w:r>
                      <w:r w:rsidR="00DF7F69" w:rsidRPr="00DF7F69">
                        <w:t>1,400</w:t>
                      </w:r>
                      <w:r w:rsidR="005F37D5" w:rsidRPr="00DF7F69">
                        <w:t xml:space="preserve"> patients</w:t>
                      </w:r>
                      <w:r w:rsidR="00DF7F69" w:rsidRPr="00DF7F69">
                        <w:t>, saving</w:t>
                      </w:r>
                      <w:r w:rsidR="005F37D5" w:rsidRPr="00DF7F69">
                        <w:t xml:space="preserve"> </w:t>
                      </w:r>
                      <w:r w:rsidR="00702D29" w:rsidRPr="00DF7F69">
                        <w:t>$</w:t>
                      </w:r>
                      <w:r w:rsidR="00DF7F69" w:rsidRPr="00DF7F69">
                        <w:t>40,000</w:t>
                      </w:r>
                      <w:r w:rsidR="00702D29" w:rsidRPr="00DF7F69">
                        <w:t xml:space="preserve"> </w:t>
                      </w:r>
                      <w:r w:rsidR="00DF7F69" w:rsidRPr="00DF7F69">
                        <w:t>a year</w:t>
                      </w:r>
                      <w:r w:rsidR="00702D29" w:rsidRPr="00DF7F69">
                        <w:t>)</w:t>
                      </w:r>
                    </w:p>
                    <w:p w:rsidR="00FB5B51" w:rsidRPr="00DF7F69" w:rsidRDefault="00FB5B51" w:rsidP="00651CC9">
                      <w:pPr>
                        <w:pStyle w:val="bullet"/>
                        <w:numPr>
                          <w:ilvl w:val="1"/>
                          <w:numId w:val="2"/>
                        </w:numPr>
                        <w:ind w:left="567" w:hanging="283"/>
                      </w:pPr>
                      <w:proofErr w:type="spellStart"/>
                      <w:r w:rsidRPr="00DF7F69">
                        <w:t>Trikafta</w:t>
                      </w:r>
                      <w:proofErr w:type="spellEnd"/>
                      <w:r w:rsidRPr="00DF7F69">
                        <w:t xml:space="preserve">® for cystic fibrosis </w:t>
                      </w:r>
                      <w:r w:rsidR="00702D29" w:rsidRPr="00DF7F69">
                        <w:t>(</w:t>
                      </w:r>
                      <w:r w:rsidR="00DF7F69" w:rsidRPr="00DF7F69">
                        <w:t xml:space="preserve">1,900 </w:t>
                      </w:r>
                      <w:r w:rsidR="005F37D5" w:rsidRPr="00DF7F69">
                        <w:t>patients</w:t>
                      </w:r>
                      <w:r w:rsidR="00DF7F69">
                        <w:t xml:space="preserve"> per year,</w:t>
                      </w:r>
                      <w:r w:rsidR="00DF7F69" w:rsidRPr="00DF7F69">
                        <w:t xml:space="preserve"> </w:t>
                      </w:r>
                      <w:r w:rsidR="00DF7F69">
                        <w:t>saving</w:t>
                      </w:r>
                      <w:r w:rsidR="005F37D5" w:rsidRPr="00DF7F69">
                        <w:t xml:space="preserve"> </w:t>
                      </w:r>
                      <w:r w:rsidR="00702D29" w:rsidRPr="00DF7F69">
                        <w:t>$</w:t>
                      </w:r>
                      <w:r w:rsidR="00DF7F69" w:rsidRPr="00DF7F69">
                        <w:t>250,000</w:t>
                      </w:r>
                      <w:r w:rsidR="00702D29" w:rsidRPr="00DF7F69">
                        <w:t xml:space="preserve"> per person)</w:t>
                      </w:r>
                    </w:p>
                    <w:p w:rsidR="00983141" w:rsidRPr="00DF7F69" w:rsidRDefault="00983141" w:rsidP="00651CC9">
                      <w:pPr>
                        <w:pStyle w:val="bullet"/>
                        <w:numPr>
                          <w:ilvl w:val="1"/>
                          <w:numId w:val="2"/>
                        </w:numPr>
                        <w:ind w:left="567" w:hanging="283"/>
                      </w:pPr>
                      <w:proofErr w:type="spellStart"/>
                      <w:r w:rsidRPr="00DF7F69">
                        <w:t>Trodelvy</w:t>
                      </w:r>
                      <w:proofErr w:type="spellEnd"/>
                      <w:r w:rsidRPr="00DF7F69">
                        <w:t>® for triple negative breast cancer (</w:t>
                      </w:r>
                      <w:r w:rsidR="00DF7F69" w:rsidRPr="00DF7F69">
                        <w:t>580 patients</w:t>
                      </w:r>
                      <w:r w:rsidR="00DF7F69">
                        <w:t xml:space="preserve"> per year</w:t>
                      </w:r>
                      <w:r w:rsidR="00DF7F69" w:rsidRPr="00DF7F69">
                        <w:t xml:space="preserve">, </w:t>
                      </w:r>
                      <w:r w:rsidRPr="00DF7F69">
                        <w:t>$</w:t>
                      </w:r>
                      <w:r w:rsidR="00DF7F69" w:rsidRPr="00DF7F69">
                        <w:t>80,000</w:t>
                      </w:r>
                      <w:r w:rsidRPr="00DF7F69">
                        <w:t xml:space="preserve"> savings per </w:t>
                      </w:r>
                      <w:r w:rsidR="00DF7F69" w:rsidRPr="00DF7F69">
                        <w:t>course of treatment</w:t>
                      </w:r>
                      <w:r w:rsidRPr="00DF7F69">
                        <w:t>)</w:t>
                      </w:r>
                    </w:p>
                    <w:p w:rsidR="00CD4E9C" w:rsidRDefault="00CD4E9C" w:rsidP="0027269A">
                      <w:pPr>
                        <w:pStyle w:val="bullet"/>
                      </w:pPr>
                      <w:r w:rsidRPr="00DF7F69">
                        <w:rPr>
                          <w:rFonts w:eastAsia="MS Mincho"/>
                        </w:rPr>
                        <w:t>$525.3 million to reduce</w:t>
                      </w:r>
                      <w:r>
                        <w:rPr>
                          <w:rFonts w:eastAsia="MS Mincho"/>
                        </w:rPr>
                        <w:t xml:space="preserve"> out of pocket costs by lowering the PBS Safety Net eligibility thresholds for concessional and non-concessional patient</w:t>
                      </w:r>
                      <w:r w:rsidR="00D62F75">
                        <w:rPr>
                          <w:rFonts w:eastAsia="MS Mincho"/>
                        </w:rPr>
                        <w:t>s</w:t>
                      </w:r>
                    </w:p>
                    <w:p w:rsidR="00814357" w:rsidRDefault="00814357" w:rsidP="0027269A">
                      <w:pPr>
                        <w:pStyle w:val="bullet"/>
                      </w:pPr>
                      <w:r>
                        <w:t xml:space="preserve">National Medical </w:t>
                      </w:r>
                      <w:r w:rsidRPr="006A2A8F">
                        <w:t>Stockpile</w:t>
                      </w:r>
                      <w:r w:rsidR="00987C5D" w:rsidRPr="006A2A8F">
                        <w:t>, including for vaccines and me</w:t>
                      </w:r>
                      <w:r w:rsidR="00987C5D" w:rsidRPr="00F4095B">
                        <w:t>dicines</w:t>
                      </w:r>
                      <w:r w:rsidRPr="00F4095B">
                        <w:t xml:space="preserve"> ($</w:t>
                      </w:r>
                      <w:r w:rsidR="00F4095B" w:rsidRPr="00F4095B">
                        <w:t>38.2m</w:t>
                      </w:r>
                      <w:r w:rsidRPr="00F4095B">
                        <w:t>)</w:t>
                      </w:r>
                    </w:p>
                    <w:p w:rsidR="002372B6" w:rsidRPr="00DF7F69" w:rsidRDefault="002372B6" w:rsidP="00CD4E9C">
                      <w:pPr>
                        <w:pStyle w:val="Heading2"/>
                        <w:spacing w:before="40" w:after="0"/>
                      </w:pPr>
                      <w:r w:rsidRPr="00DF7F69">
                        <w:t xml:space="preserve">Prioritising Aboriginal and Torres Strait Islander Health </w:t>
                      </w:r>
                      <w:r w:rsidR="004F20A6" w:rsidRPr="00DF7F69">
                        <w:t>–</w:t>
                      </w:r>
                      <w:r w:rsidRPr="00DF7F69">
                        <w:t xml:space="preserve"> </w:t>
                      </w:r>
                      <w:r w:rsidR="00687EF5">
                        <w:br/>
                      </w:r>
                      <w:r w:rsidRPr="00DF7F69">
                        <w:t>$</w:t>
                      </w:r>
                      <w:r w:rsidR="00F4095B">
                        <w:t>133.5</w:t>
                      </w:r>
                      <w:r w:rsidR="00703B98" w:rsidRPr="00DF7F69">
                        <w:t xml:space="preserve"> million</w:t>
                      </w:r>
                      <w:r w:rsidRPr="00DF7F69">
                        <w:t xml:space="preserve"> over 4 years</w:t>
                      </w:r>
                    </w:p>
                    <w:p w:rsidR="00C52D1A" w:rsidRPr="00DF7F69" w:rsidRDefault="00AA782C" w:rsidP="0027269A">
                      <w:pPr>
                        <w:pStyle w:val="bullet"/>
                      </w:pPr>
                      <w:r w:rsidRPr="00DF7F69">
                        <w:t>CareF</w:t>
                      </w:r>
                      <w:r w:rsidR="00EB71E0" w:rsidRPr="00DF7F69">
                        <w:t xml:space="preserve">light - improved </w:t>
                      </w:r>
                      <w:r w:rsidR="008A1CFC" w:rsidRPr="00DF7F69">
                        <w:t>aero</w:t>
                      </w:r>
                      <w:r w:rsidR="00AC3498" w:rsidRPr="00DF7F69">
                        <w:t xml:space="preserve">medical services for </w:t>
                      </w:r>
                      <w:r w:rsidR="00EE2BC7" w:rsidRPr="00DF7F69">
                        <w:t>the N</w:t>
                      </w:r>
                      <w:r w:rsidR="008A1CFC" w:rsidRPr="00DF7F69">
                        <w:t>orthern Territory ($</w:t>
                      </w:r>
                      <w:r w:rsidR="00FA71BF" w:rsidRPr="00DF7F69">
                        <w:t>18</w:t>
                      </w:r>
                      <w:r w:rsidR="008A1CFC" w:rsidRPr="00DF7F69">
                        <w:t>m)</w:t>
                      </w:r>
                      <w:r w:rsidR="00EE2BC7" w:rsidRPr="00DF7F69">
                        <w:t xml:space="preserve"> </w:t>
                      </w:r>
                    </w:p>
                    <w:p w:rsidR="009A2E83" w:rsidRPr="00DF7F69" w:rsidRDefault="00700CEB" w:rsidP="0027269A">
                      <w:pPr>
                        <w:pStyle w:val="bullet"/>
                      </w:pPr>
                      <w:r w:rsidRPr="00DF7F69">
                        <w:t xml:space="preserve">Closing the Gap Partnership on Social and Emotional Wellbeing </w:t>
                      </w:r>
                      <w:r w:rsidR="00651CC9" w:rsidRPr="00DF7F69">
                        <w:t>($</w:t>
                      </w:r>
                      <w:r w:rsidR="00551FD7" w:rsidRPr="00DF7F69">
                        <w:t>8.6</w:t>
                      </w:r>
                      <w:r w:rsidR="00651CC9" w:rsidRPr="00DF7F69">
                        <w:t>m)</w:t>
                      </w:r>
                    </w:p>
                    <w:p w:rsidR="00700CEB" w:rsidRPr="00495B91" w:rsidRDefault="00FD5308" w:rsidP="00F4095B">
                      <w:pPr>
                        <w:pStyle w:val="bullet"/>
                        <w:numPr>
                          <w:ilvl w:val="0"/>
                          <w:numId w:val="0"/>
                        </w:numPr>
                        <w:ind w:left="284"/>
                      </w:pPr>
                      <w:r w:rsidRPr="00DF7F69">
                        <w:t>Growing the Aboriginal and Torres Strait Islander Care Workforce – Puggy Hunter scholarships (</w:t>
                      </w:r>
                      <w:r w:rsidR="00DF7F69" w:rsidRPr="00DF7F69">
                        <w:t>$</w:t>
                      </w:r>
                      <w:r w:rsidRPr="00DF7F69">
                        <w:t>13.9m)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4973955</wp:posOffset>
                </wp:positionH>
                <wp:positionV relativeFrom="margin">
                  <wp:posOffset>-49530</wp:posOffset>
                </wp:positionV>
                <wp:extent cx="4680000" cy="5705475"/>
                <wp:effectExtent l="0" t="0" r="25400" b="28575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0" cy="5705475"/>
                        </a:xfrm>
                        <a:prstGeom prst="rect">
                          <a:avLst/>
                        </a:prstGeom>
                        <a:solidFill>
                          <a:srgbClr val="003655"/>
                        </a:solidFill>
                        <a:ln w="9525">
                          <a:solidFill>
                            <a:srgbClr val="003655"/>
                          </a:solidFill>
                        </a:ln>
                      </wps:spPr>
                      <wps:txbx>
                        <w:txbxContent>
                          <w:p w:rsidR="00AB7671" w:rsidRPr="00651CC9" w:rsidRDefault="00436E43" w:rsidP="00CB16C6">
                            <w:pPr>
                              <w:pBdr>
                                <w:top w:val="single" w:sz="4" w:space="4" w:color="003655"/>
                                <w:left w:val="single" w:sz="4" w:space="4" w:color="003655"/>
                                <w:bottom w:val="single" w:sz="4" w:space="0" w:color="003655"/>
                                <w:right w:val="single" w:sz="4" w:space="4" w:color="003655"/>
                              </w:pBdr>
                              <w:shd w:val="clear" w:color="auto" w:fill="003655"/>
                              <w:spacing w:before="40" w:after="240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51CC9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 w:rsidR="00DB0897" w:rsidRPr="00651CC9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F07017" w:rsidRPr="00651CC9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–</w:t>
                            </w:r>
                            <w:r w:rsidRPr="00651CC9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DB0897" w:rsidRPr="00651CC9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3 </w:t>
                            </w:r>
                            <w:r w:rsidR="00CB16C6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Federal Budget</w:t>
                            </w:r>
                            <w:r w:rsidR="00B2625F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: Health portfolio</w:t>
                            </w:r>
                          </w:p>
                          <w:p w:rsidR="00AB7671" w:rsidRPr="00586638" w:rsidRDefault="00AB7671" w:rsidP="00AD065F">
                            <w:pPr>
                              <w:pBdr>
                                <w:top w:val="single" w:sz="4" w:space="4" w:color="003655"/>
                                <w:left w:val="single" w:sz="4" w:space="4" w:color="003655"/>
                                <w:bottom w:val="single" w:sz="4" w:space="0" w:color="003655"/>
                                <w:right w:val="single" w:sz="4" w:space="4" w:color="003655"/>
                              </w:pBdr>
                              <w:shd w:val="clear" w:color="auto" w:fill="003655"/>
                              <w:spacing w:after="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86638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Long Term National Health Plan</w:t>
                            </w:r>
                          </w:p>
                          <w:p w:rsidR="00850F81" w:rsidRPr="00AD065F" w:rsidRDefault="00FA3860" w:rsidP="00AD065F">
                            <w:pPr>
                              <w:pStyle w:val="H2Main"/>
                            </w:pPr>
                            <w:r w:rsidRPr="00AD065F">
                              <w:t>$</w:t>
                            </w:r>
                            <w:r w:rsidR="006F404D" w:rsidRPr="00AD065F">
                              <w:t>132</w:t>
                            </w:r>
                            <w:r w:rsidR="00D46BE0" w:rsidRPr="00AD065F">
                              <w:t xml:space="preserve"> billion </w:t>
                            </w:r>
                            <w:r w:rsidR="00AB7671" w:rsidRPr="00AD065F">
                              <w:t>in 202</w:t>
                            </w:r>
                            <w:r w:rsidR="00DB0897" w:rsidRPr="00AD065F">
                              <w:t>2</w:t>
                            </w:r>
                            <w:r w:rsidR="00F07017" w:rsidRPr="00AD065F">
                              <w:t>–</w:t>
                            </w:r>
                            <w:r w:rsidR="00AB7671" w:rsidRPr="00AD065F">
                              <w:t>2</w:t>
                            </w:r>
                            <w:r w:rsidR="00DB0897" w:rsidRPr="00AD065F">
                              <w:t>3</w:t>
                            </w:r>
                            <w:r w:rsidR="00AB7671" w:rsidRPr="00AD065F">
                              <w:t xml:space="preserve"> for health, aged care and sport</w:t>
                            </w:r>
                          </w:p>
                          <w:p w:rsidR="002372B6" w:rsidRPr="00AD065F" w:rsidRDefault="00D46BE0" w:rsidP="00AD065F">
                            <w:pPr>
                              <w:pStyle w:val="H2Main"/>
                            </w:pPr>
                            <w:r w:rsidRPr="00AD065F">
                              <w:t>$</w:t>
                            </w:r>
                            <w:r w:rsidR="006F404D" w:rsidRPr="00AD065F">
                              <w:t>537</w:t>
                            </w:r>
                            <w:r w:rsidRPr="00AD065F">
                              <w:t xml:space="preserve"> billion funding for health, aged care </w:t>
                            </w:r>
                            <w:r w:rsidR="00436E43" w:rsidRPr="00AD065F">
                              <w:t xml:space="preserve">and sport </w:t>
                            </w:r>
                            <w:r w:rsidR="001C7DFC">
                              <w:br/>
                            </w:r>
                            <w:r w:rsidR="00436E43" w:rsidRPr="00AD065F">
                              <w:t xml:space="preserve">over 4 years from </w:t>
                            </w:r>
                            <w:r w:rsidR="00187947" w:rsidRPr="00AD065F">
                              <w:t>2022</w:t>
                            </w:r>
                            <w:r w:rsidR="0031588F" w:rsidRPr="00AD065F">
                              <w:t>–</w:t>
                            </w:r>
                            <w:r w:rsidRPr="00AD065F">
                              <w:t>2</w:t>
                            </w:r>
                            <w:r w:rsidR="00187947" w:rsidRPr="00AD065F">
                              <w:t>3</w:t>
                            </w:r>
                            <w:r w:rsidRPr="00AD065F">
                              <w:t xml:space="preserve"> to 202</w:t>
                            </w:r>
                            <w:r w:rsidR="00187947" w:rsidRPr="00AD065F">
                              <w:t>5</w:t>
                            </w:r>
                            <w:r w:rsidR="0031588F" w:rsidRPr="00AD065F">
                              <w:t>–</w:t>
                            </w:r>
                            <w:r w:rsidRPr="00AD065F">
                              <w:t>2</w:t>
                            </w:r>
                            <w:r w:rsidR="00187947" w:rsidRPr="00AD065F">
                              <w:t>6</w:t>
                            </w:r>
                          </w:p>
                          <w:p w:rsidR="003D2301" w:rsidRPr="00586638" w:rsidRDefault="006F404D" w:rsidP="00AD065F">
                            <w:pPr>
                              <w:pStyle w:val="H2Main"/>
                              <w:spacing w:after="0"/>
                            </w:pPr>
                            <w:r w:rsidRPr="00586638">
                              <w:t>$34</w:t>
                            </w:r>
                            <w:r w:rsidR="003D2301" w:rsidRPr="00586638">
                              <w:t xml:space="preserve"> billion increase in Health </w:t>
                            </w:r>
                            <w:r w:rsidR="00FF469B" w:rsidRPr="00586638">
                              <w:t xml:space="preserve">portfolio </w:t>
                            </w:r>
                            <w:r w:rsidR="003D2301" w:rsidRPr="00586638">
                              <w:t>spending over 4 years</w:t>
                            </w:r>
                          </w:p>
                          <w:p w:rsidR="00026086" w:rsidRPr="001C7DFC" w:rsidRDefault="006F404D" w:rsidP="00AD065F">
                            <w:pPr>
                              <w:pStyle w:val="bullet"/>
                              <w:spacing w:before="0" w:line="276" w:lineRule="auto"/>
                              <w:rPr>
                                <w:sz w:val="20"/>
                              </w:rPr>
                            </w:pPr>
                            <w:r w:rsidRPr="001C7DFC">
                              <w:rPr>
                                <w:sz w:val="20"/>
                              </w:rPr>
                              <w:t>$7.3</w:t>
                            </w:r>
                            <w:r w:rsidR="003D2301" w:rsidRPr="001C7DFC">
                              <w:rPr>
                                <w:sz w:val="20"/>
                              </w:rPr>
                              <w:t xml:space="preserve"> billion</w:t>
                            </w:r>
                            <w:r w:rsidR="00F96DC9" w:rsidRPr="001C7DFC">
                              <w:rPr>
                                <w:sz w:val="20"/>
                              </w:rPr>
                              <w:t xml:space="preserve"> increase in Medicare investment</w:t>
                            </w:r>
                          </w:p>
                          <w:p w:rsidR="00FA71BF" w:rsidRPr="001C7DFC" w:rsidRDefault="006F404D" w:rsidP="00AD065F">
                            <w:pPr>
                              <w:pStyle w:val="bullet"/>
                              <w:spacing w:before="0" w:line="276" w:lineRule="auto"/>
                              <w:rPr>
                                <w:sz w:val="20"/>
                              </w:rPr>
                            </w:pPr>
                            <w:r w:rsidRPr="001C7DFC">
                              <w:rPr>
                                <w:sz w:val="20"/>
                              </w:rPr>
                              <w:t>$9.8</w:t>
                            </w:r>
                            <w:r w:rsidR="003D2301" w:rsidRPr="001C7DFC">
                              <w:rPr>
                                <w:sz w:val="20"/>
                              </w:rPr>
                              <w:t xml:space="preserve"> billion increase in Hospitals investment</w:t>
                            </w:r>
                          </w:p>
                          <w:p w:rsidR="0056000D" w:rsidRPr="001C7DFC" w:rsidRDefault="006F404D" w:rsidP="00AD065F">
                            <w:pPr>
                              <w:pStyle w:val="bullet"/>
                              <w:spacing w:before="0" w:line="276" w:lineRule="auto"/>
                              <w:rPr>
                                <w:sz w:val="20"/>
                              </w:rPr>
                            </w:pPr>
                            <w:r w:rsidRPr="001C7DFC">
                              <w:rPr>
                                <w:sz w:val="20"/>
                              </w:rPr>
                              <w:t>$10.1</w:t>
                            </w:r>
                            <w:r w:rsidR="0056000D" w:rsidRPr="001C7DFC">
                              <w:rPr>
                                <w:sz w:val="20"/>
                              </w:rPr>
                              <w:t xml:space="preserve"> billion increase in Aged Care investment</w:t>
                            </w:r>
                          </w:p>
                          <w:p w:rsidR="00FD53D1" w:rsidRPr="00586638" w:rsidRDefault="006F404D" w:rsidP="00AD065F">
                            <w:pPr>
                              <w:pStyle w:val="H2Main"/>
                              <w:spacing w:after="0"/>
                            </w:pPr>
                            <w:r w:rsidRPr="00586638">
                              <w:t>$1.7</w:t>
                            </w:r>
                            <w:r w:rsidR="00026086" w:rsidRPr="00586638">
                              <w:t xml:space="preserve"> billion for the Primary Health Care </w:t>
                            </w:r>
                            <w:r w:rsidR="00F4095B" w:rsidRPr="00586638">
                              <w:t xml:space="preserve">10 Year </w:t>
                            </w:r>
                            <w:r w:rsidR="00026086" w:rsidRPr="00586638">
                              <w:t>Plan</w:t>
                            </w:r>
                          </w:p>
                          <w:p w:rsidR="00FD53D1" w:rsidRPr="001C7DFC" w:rsidRDefault="006F404D" w:rsidP="00AD065F">
                            <w:pPr>
                              <w:pStyle w:val="bullet"/>
                              <w:spacing w:before="0" w:line="276" w:lineRule="auto"/>
                              <w:rPr>
                                <w:sz w:val="20"/>
                                <w:szCs w:val="24"/>
                              </w:rPr>
                            </w:pPr>
                            <w:r w:rsidRPr="001C7DFC">
                              <w:rPr>
                                <w:sz w:val="20"/>
                                <w:szCs w:val="24"/>
                              </w:rPr>
                              <w:t>$512</w:t>
                            </w:r>
                            <w:r w:rsidR="00FD53D1" w:rsidRPr="001C7DFC">
                              <w:rPr>
                                <w:sz w:val="20"/>
                                <w:szCs w:val="24"/>
                              </w:rPr>
                              <w:t xml:space="preserve"> million for Making Universal Telehealth Permanent </w:t>
                            </w:r>
                          </w:p>
                          <w:p w:rsidR="00026086" w:rsidRPr="00586638" w:rsidRDefault="006F404D" w:rsidP="00AD065F">
                            <w:pPr>
                              <w:pStyle w:val="H2Main"/>
                              <w:spacing w:after="0"/>
                            </w:pPr>
                            <w:r w:rsidRPr="00586638">
                              <w:t>$296.5</w:t>
                            </w:r>
                            <w:r w:rsidR="00026086" w:rsidRPr="00586638">
                              <w:t xml:space="preserve"> </w:t>
                            </w:r>
                            <w:r w:rsidR="00C12287">
                              <w:t>m</w:t>
                            </w:r>
                            <w:r w:rsidR="00026086" w:rsidRPr="00586638">
                              <w:t xml:space="preserve">illion for the 10 Year </w:t>
                            </w:r>
                            <w:r w:rsidR="00EC1206" w:rsidRPr="00586638">
                              <w:t xml:space="preserve">Stronger </w:t>
                            </w:r>
                            <w:r w:rsidR="00026086" w:rsidRPr="00586638">
                              <w:t xml:space="preserve">Rural Health </w:t>
                            </w:r>
                            <w:r w:rsidR="00EC1206" w:rsidRPr="00586638">
                              <w:t>Strategy</w:t>
                            </w:r>
                          </w:p>
                          <w:p w:rsidR="001C7E15" w:rsidRPr="001C7DFC" w:rsidRDefault="001C7E15" w:rsidP="00AD065F">
                            <w:pPr>
                              <w:pStyle w:val="bullet"/>
                              <w:spacing w:before="0" w:line="276" w:lineRule="auto"/>
                              <w:rPr>
                                <w:sz w:val="20"/>
                                <w:szCs w:val="24"/>
                              </w:rPr>
                            </w:pPr>
                            <w:r w:rsidRPr="001C7DFC">
                              <w:rPr>
                                <w:sz w:val="20"/>
                                <w:szCs w:val="24"/>
                              </w:rPr>
                              <w:t>Deregulation of Magnetic Resonance Imaging</w:t>
                            </w:r>
                            <w:r w:rsidR="00FF7CB5" w:rsidRPr="001C7DFC">
                              <w:rPr>
                                <w:sz w:val="20"/>
                                <w:szCs w:val="24"/>
                              </w:rPr>
                              <w:t xml:space="preserve"> (MRI)</w:t>
                            </w:r>
                            <w:r w:rsidRPr="001C7DFC">
                              <w:rPr>
                                <w:sz w:val="20"/>
                                <w:szCs w:val="24"/>
                              </w:rPr>
                              <w:t xml:space="preserve"> ($</w:t>
                            </w:r>
                            <w:r w:rsidR="00D33C1C" w:rsidRPr="001C7DFC">
                              <w:rPr>
                                <w:sz w:val="20"/>
                                <w:szCs w:val="24"/>
                              </w:rPr>
                              <w:t>6</w:t>
                            </w:r>
                            <w:r w:rsidR="006F404D" w:rsidRPr="001C7DFC">
                              <w:rPr>
                                <w:sz w:val="20"/>
                                <w:szCs w:val="24"/>
                              </w:rPr>
                              <w:t>6</w:t>
                            </w:r>
                            <w:r w:rsidRPr="001C7DFC">
                              <w:rPr>
                                <w:sz w:val="20"/>
                                <w:szCs w:val="24"/>
                              </w:rPr>
                              <w:t>m)</w:t>
                            </w:r>
                          </w:p>
                          <w:p w:rsidR="00026086" w:rsidRPr="00586638" w:rsidRDefault="006F404D" w:rsidP="001C7DFC">
                            <w:pPr>
                              <w:pStyle w:val="H2Main"/>
                            </w:pPr>
                            <w:r w:rsidRPr="00586638">
                              <w:t>$6.3</w:t>
                            </w:r>
                            <w:r w:rsidR="00026086" w:rsidRPr="00586638">
                              <w:t xml:space="preserve"> billion for the 10 </w:t>
                            </w:r>
                            <w:r w:rsidR="00331943">
                              <w:t>Y</w:t>
                            </w:r>
                            <w:r w:rsidR="00026086" w:rsidRPr="00586638">
                              <w:t xml:space="preserve">ear Medical Research Future Fund </w:t>
                            </w:r>
                            <w:r w:rsidR="00FF7CB5" w:rsidRPr="00586638">
                              <w:t xml:space="preserve">Investment </w:t>
                            </w:r>
                            <w:r w:rsidR="00026086" w:rsidRPr="00586638">
                              <w:t xml:space="preserve">Plan </w:t>
                            </w:r>
                          </w:p>
                          <w:p w:rsidR="00026086" w:rsidRPr="00586638" w:rsidRDefault="006F404D" w:rsidP="001C7DFC">
                            <w:pPr>
                              <w:pStyle w:val="H2Main"/>
                            </w:pPr>
                            <w:r w:rsidRPr="00586638">
                              <w:t>$3</w:t>
                            </w:r>
                            <w:r w:rsidR="00026086" w:rsidRPr="00586638">
                              <w:t xml:space="preserve"> billion for the National Mental Health and Suicide Prevention Plan – Stage</w:t>
                            </w:r>
                            <w:r w:rsidR="001C7DFC">
                              <w:t>s 1 and</w:t>
                            </w:r>
                            <w:r w:rsidR="00026086" w:rsidRPr="00586638">
                              <w:t xml:space="preserve"> 2</w:t>
                            </w:r>
                          </w:p>
                          <w:p w:rsidR="00130870" w:rsidRPr="00586638" w:rsidRDefault="00D33C1C" w:rsidP="00AD065F">
                            <w:pPr>
                              <w:pBdr>
                                <w:top w:val="single" w:sz="4" w:space="4" w:color="003655"/>
                                <w:left w:val="single" w:sz="4" w:space="4" w:color="003655"/>
                                <w:bottom w:val="single" w:sz="4" w:space="0" w:color="003655"/>
                                <w:right w:val="single" w:sz="4" w:space="4" w:color="003655"/>
                              </w:pBdr>
                              <w:shd w:val="clear" w:color="auto" w:fill="003655"/>
                              <w:spacing w:after="0"/>
                              <w:rPr>
                                <w:rFonts w:cs="Arial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4"/>
                              </w:rPr>
                              <w:t>$333</w:t>
                            </w:r>
                            <w:r w:rsidR="00130870" w:rsidRPr="00586638">
                              <w:rPr>
                                <w:rFonts w:cs="Arial"/>
                                <w:b/>
                                <w:sz w:val="22"/>
                                <w:szCs w:val="24"/>
                              </w:rPr>
                              <w:t xml:space="preserve"> million for Improving Health Outcomes for Women</w:t>
                            </w:r>
                            <w:r w:rsidR="00C971B3" w:rsidRPr="00586638">
                              <w:rPr>
                                <w:rFonts w:cs="Arial"/>
                                <w:b/>
                                <w:sz w:val="22"/>
                                <w:szCs w:val="24"/>
                              </w:rPr>
                              <w:t xml:space="preserve"> and Girls</w:t>
                            </w:r>
                          </w:p>
                          <w:p w:rsidR="00026086" w:rsidRPr="001C7DFC" w:rsidRDefault="00D33C1C" w:rsidP="00AD065F">
                            <w:pPr>
                              <w:pStyle w:val="bullet"/>
                              <w:spacing w:before="0" w:line="276" w:lineRule="auto"/>
                              <w:rPr>
                                <w:sz w:val="20"/>
                                <w:szCs w:val="24"/>
                              </w:rPr>
                            </w:pPr>
                            <w:r w:rsidRPr="001C7DFC">
                              <w:rPr>
                                <w:sz w:val="20"/>
                                <w:szCs w:val="24"/>
                              </w:rPr>
                              <w:t>Supporting women experiencing e</w:t>
                            </w:r>
                            <w:r w:rsidR="008174B2" w:rsidRPr="001C7DFC">
                              <w:rPr>
                                <w:sz w:val="20"/>
                                <w:szCs w:val="24"/>
                              </w:rPr>
                              <w:t>ndometr</w:t>
                            </w:r>
                            <w:r w:rsidR="00C12287">
                              <w:rPr>
                                <w:sz w:val="20"/>
                                <w:szCs w:val="24"/>
                              </w:rPr>
                              <w:t>iosis ($58</w:t>
                            </w:r>
                            <w:r w:rsidR="008174B2" w:rsidRPr="001C7DFC">
                              <w:rPr>
                                <w:sz w:val="20"/>
                                <w:szCs w:val="24"/>
                              </w:rPr>
                              <w:t>m)</w:t>
                            </w:r>
                          </w:p>
                          <w:p w:rsidR="00FF7CB5" w:rsidRPr="001C7DFC" w:rsidRDefault="00FF7CB5" w:rsidP="00AD065F">
                            <w:pPr>
                              <w:pStyle w:val="bullet"/>
                              <w:spacing w:before="0" w:line="276" w:lineRule="auto"/>
                              <w:rPr>
                                <w:sz w:val="20"/>
                                <w:szCs w:val="24"/>
                              </w:rPr>
                            </w:pPr>
                            <w:r w:rsidRPr="001C7DFC">
                              <w:rPr>
                                <w:sz w:val="20"/>
                                <w:szCs w:val="24"/>
                              </w:rPr>
                              <w:t>Investing in women’s safety health</w:t>
                            </w:r>
                            <w:r w:rsidR="00C7339B" w:rsidRPr="001C7DFC">
                              <w:rPr>
                                <w:sz w:val="20"/>
                                <w:szCs w:val="24"/>
                              </w:rPr>
                              <w:t>-related</w:t>
                            </w:r>
                            <w:r w:rsidRPr="001C7DFC">
                              <w:rPr>
                                <w:sz w:val="20"/>
                                <w:szCs w:val="24"/>
                              </w:rPr>
                              <w:t xml:space="preserve"> measures ($</w:t>
                            </w:r>
                            <w:r w:rsidR="006F404D" w:rsidRPr="001C7DFC">
                              <w:rPr>
                                <w:sz w:val="20"/>
                                <w:szCs w:val="24"/>
                              </w:rPr>
                              <w:t>137.6</w:t>
                            </w:r>
                            <w:r w:rsidRPr="001C7DFC">
                              <w:rPr>
                                <w:sz w:val="20"/>
                                <w:szCs w:val="24"/>
                              </w:rPr>
                              <w:t>m)</w:t>
                            </w:r>
                          </w:p>
                          <w:p w:rsidR="00890A56" w:rsidRPr="001C7DFC" w:rsidRDefault="00890A56" w:rsidP="00AD065F">
                            <w:pPr>
                              <w:pStyle w:val="bullet"/>
                              <w:spacing w:before="0" w:line="276" w:lineRule="auto"/>
                              <w:rPr>
                                <w:sz w:val="20"/>
                                <w:szCs w:val="24"/>
                              </w:rPr>
                            </w:pPr>
                            <w:r w:rsidRPr="001C7DFC">
                              <w:rPr>
                                <w:sz w:val="20"/>
                                <w:szCs w:val="24"/>
                              </w:rPr>
                              <w:t>Making Mackenzie’s Mission for car</w:t>
                            </w:r>
                            <w:r w:rsidR="001C7DFC">
                              <w:rPr>
                                <w:sz w:val="20"/>
                                <w:szCs w:val="24"/>
                              </w:rPr>
                              <w:t xml:space="preserve">rier cancer screening permanent </w:t>
                            </w:r>
                            <w:r w:rsidRPr="001C7DFC">
                              <w:rPr>
                                <w:sz w:val="20"/>
                                <w:szCs w:val="24"/>
                              </w:rPr>
                              <w:t>($81</w:t>
                            </w:r>
                            <w:r w:rsidR="00D33C1C" w:rsidRPr="001C7DFC">
                              <w:rPr>
                                <w:sz w:val="20"/>
                                <w:szCs w:val="24"/>
                              </w:rPr>
                              <w:t>.2</w:t>
                            </w:r>
                            <w:r w:rsidR="001C7DFC">
                              <w:rPr>
                                <w:sz w:val="20"/>
                                <w:szCs w:val="24"/>
                              </w:rPr>
                              <w:t>m</w:t>
                            </w:r>
                            <w:r w:rsidRPr="001C7DFC">
                              <w:rPr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5E165B" w:rsidRPr="00586638" w:rsidRDefault="005E165B" w:rsidP="001C7DFC">
                            <w:pPr>
                              <w:pStyle w:val="H2Main"/>
                              <w:spacing w:after="0"/>
                            </w:pPr>
                            <w:r w:rsidRPr="00586638">
                              <w:t>Emergenc</w:t>
                            </w:r>
                            <w:r w:rsidR="00026086" w:rsidRPr="00586638">
                              <w:t>y Support for Natural Disasters</w:t>
                            </w:r>
                          </w:p>
                          <w:p w:rsidR="00FF7CB5" w:rsidRPr="001C7DFC" w:rsidRDefault="00FF7CB5" w:rsidP="00AD065F">
                            <w:pPr>
                              <w:pStyle w:val="bullet"/>
                              <w:spacing w:before="0" w:line="276" w:lineRule="auto"/>
                              <w:rPr>
                                <w:sz w:val="20"/>
                              </w:rPr>
                            </w:pPr>
                            <w:r w:rsidRPr="001C7DFC">
                              <w:rPr>
                                <w:sz w:val="20"/>
                              </w:rPr>
                              <w:t>Primary care and mental health for the East Coast floods ($</w:t>
                            </w:r>
                            <w:r w:rsidR="006F404D" w:rsidRPr="001C7DFC">
                              <w:rPr>
                                <w:sz w:val="20"/>
                              </w:rPr>
                              <w:t>35.9</w:t>
                            </w:r>
                            <w:r w:rsidRPr="001C7DFC">
                              <w:rPr>
                                <w:sz w:val="20"/>
                              </w:rPr>
                              <w:t>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684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margin-left:391.65pt;margin-top:-3.9pt;width:368.5pt;height:4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" fillcolor="#003655" strokecolor="#003655">
                <v:textbox inset="2mm,0,1.9mm,0">
                  <w:txbxContent>
                    <w:p w:rsidR="00AB7671" w:rsidRPr="00651CC9" w:rsidRDefault="00436E43" w:rsidP="00CB16C6">
                      <w:pPr>
                        <w:pBdr>
                          <w:top w:val="single" w:sz="4" w:space="4" w:color="003655"/>
                          <w:left w:val="single" w:sz="4" w:space="4" w:color="003655"/>
                          <w:bottom w:val="single" w:sz="4" w:space="0" w:color="003655"/>
                          <w:right w:val="single" w:sz="4" w:space="4" w:color="003655"/>
                        </w:pBdr>
                        <w:shd w:val="clear" w:color="auto" w:fill="003655"/>
                        <w:spacing w:before="40" w:after="240"/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r w:rsidRPr="00651CC9">
                        <w:rPr>
                          <w:rFonts w:cs="Arial"/>
                          <w:b/>
                          <w:sz w:val="36"/>
                          <w:szCs w:val="36"/>
                        </w:rPr>
                        <w:t>202</w:t>
                      </w:r>
                      <w:r w:rsidR="00DB0897" w:rsidRPr="00651CC9">
                        <w:rPr>
                          <w:rFonts w:cs="Arial"/>
                          <w:b/>
                          <w:sz w:val="36"/>
                          <w:szCs w:val="36"/>
                        </w:rPr>
                        <w:t>2</w:t>
                      </w:r>
                      <w:r w:rsidR="00F07017" w:rsidRPr="00651CC9">
                        <w:rPr>
                          <w:rFonts w:cs="Arial"/>
                          <w:b/>
                          <w:sz w:val="36"/>
                          <w:szCs w:val="36"/>
                        </w:rPr>
                        <w:t>–</w:t>
                      </w:r>
                      <w:r w:rsidRPr="00651CC9">
                        <w:rPr>
                          <w:rFonts w:cs="Arial"/>
                          <w:b/>
                          <w:sz w:val="36"/>
                          <w:szCs w:val="36"/>
                        </w:rPr>
                        <w:t>2</w:t>
                      </w:r>
                      <w:r w:rsidR="00DB0897" w:rsidRPr="00651CC9">
                        <w:rPr>
                          <w:rFonts w:cs="Arial"/>
                          <w:b/>
                          <w:sz w:val="36"/>
                          <w:szCs w:val="36"/>
                        </w:rPr>
                        <w:t xml:space="preserve">3 </w:t>
                      </w:r>
                      <w:r w:rsidR="00CB16C6">
                        <w:rPr>
                          <w:rFonts w:cs="Arial"/>
                          <w:b/>
                          <w:sz w:val="36"/>
                          <w:szCs w:val="36"/>
                        </w:rPr>
                        <w:t>Federal Budget</w:t>
                      </w:r>
                      <w:r w:rsidR="00B2625F">
                        <w:rPr>
                          <w:rFonts w:cs="Arial"/>
                          <w:b/>
                          <w:sz w:val="36"/>
                          <w:szCs w:val="36"/>
                        </w:rPr>
                        <w:t>: Health portfolio</w:t>
                      </w:r>
                    </w:p>
                    <w:p w:rsidR="00AB7671" w:rsidRPr="00586638" w:rsidRDefault="00AB7671" w:rsidP="00AD065F">
                      <w:pPr>
                        <w:pBdr>
                          <w:top w:val="single" w:sz="4" w:space="4" w:color="003655"/>
                          <w:left w:val="single" w:sz="4" w:space="4" w:color="003655"/>
                          <w:bottom w:val="single" w:sz="4" w:space="0" w:color="003655"/>
                          <w:right w:val="single" w:sz="4" w:space="4" w:color="003655"/>
                        </w:pBdr>
                        <w:shd w:val="clear" w:color="auto" w:fill="003655"/>
                        <w:spacing w:after="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586638">
                        <w:rPr>
                          <w:rFonts w:cs="Arial"/>
                          <w:b/>
                          <w:sz w:val="24"/>
                          <w:szCs w:val="24"/>
                        </w:rPr>
                        <w:t>Long Term National Health Plan</w:t>
                      </w:r>
                    </w:p>
                    <w:p w:rsidR="00850F81" w:rsidRPr="00AD065F" w:rsidRDefault="00FA3860" w:rsidP="00AD065F">
                      <w:pPr>
                        <w:pStyle w:val="H2Main"/>
                      </w:pPr>
                      <w:r w:rsidRPr="00AD065F">
                        <w:t>$</w:t>
                      </w:r>
                      <w:r w:rsidR="006F404D" w:rsidRPr="00AD065F">
                        <w:t>132</w:t>
                      </w:r>
                      <w:r w:rsidR="00D46BE0" w:rsidRPr="00AD065F">
                        <w:t xml:space="preserve"> billion </w:t>
                      </w:r>
                      <w:r w:rsidR="00AB7671" w:rsidRPr="00AD065F">
                        <w:t>in 202</w:t>
                      </w:r>
                      <w:r w:rsidR="00DB0897" w:rsidRPr="00AD065F">
                        <w:t>2</w:t>
                      </w:r>
                      <w:r w:rsidR="00F07017" w:rsidRPr="00AD065F">
                        <w:t>–</w:t>
                      </w:r>
                      <w:r w:rsidR="00AB7671" w:rsidRPr="00AD065F">
                        <w:t>2</w:t>
                      </w:r>
                      <w:r w:rsidR="00DB0897" w:rsidRPr="00AD065F">
                        <w:t>3</w:t>
                      </w:r>
                      <w:r w:rsidR="00AB7671" w:rsidRPr="00AD065F">
                        <w:t xml:space="preserve"> for health, aged care and sport</w:t>
                      </w:r>
                    </w:p>
                    <w:p w:rsidR="002372B6" w:rsidRPr="00AD065F" w:rsidRDefault="00D46BE0" w:rsidP="00AD065F">
                      <w:pPr>
                        <w:pStyle w:val="H2Main"/>
                      </w:pPr>
                      <w:r w:rsidRPr="00AD065F">
                        <w:t>$</w:t>
                      </w:r>
                      <w:r w:rsidR="006F404D" w:rsidRPr="00AD065F">
                        <w:t>537</w:t>
                      </w:r>
                      <w:r w:rsidRPr="00AD065F">
                        <w:t xml:space="preserve"> billion funding for health, aged care </w:t>
                      </w:r>
                      <w:r w:rsidR="00436E43" w:rsidRPr="00AD065F">
                        <w:t xml:space="preserve">and sport </w:t>
                      </w:r>
                      <w:r w:rsidR="001C7DFC">
                        <w:br/>
                      </w:r>
                      <w:r w:rsidR="00436E43" w:rsidRPr="00AD065F">
                        <w:t xml:space="preserve">over 4 years from </w:t>
                      </w:r>
                      <w:r w:rsidR="00187947" w:rsidRPr="00AD065F">
                        <w:t>2022</w:t>
                      </w:r>
                      <w:r w:rsidR="0031588F" w:rsidRPr="00AD065F">
                        <w:t>–</w:t>
                      </w:r>
                      <w:r w:rsidRPr="00AD065F">
                        <w:t>2</w:t>
                      </w:r>
                      <w:r w:rsidR="00187947" w:rsidRPr="00AD065F">
                        <w:t>3</w:t>
                      </w:r>
                      <w:r w:rsidRPr="00AD065F">
                        <w:t xml:space="preserve"> to 202</w:t>
                      </w:r>
                      <w:r w:rsidR="00187947" w:rsidRPr="00AD065F">
                        <w:t>5</w:t>
                      </w:r>
                      <w:r w:rsidR="0031588F" w:rsidRPr="00AD065F">
                        <w:t>–</w:t>
                      </w:r>
                      <w:r w:rsidRPr="00AD065F">
                        <w:t>2</w:t>
                      </w:r>
                      <w:r w:rsidR="00187947" w:rsidRPr="00AD065F">
                        <w:t>6</w:t>
                      </w:r>
                    </w:p>
                    <w:p w:rsidR="003D2301" w:rsidRPr="00586638" w:rsidRDefault="006F404D" w:rsidP="00AD065F">
                      <w:pPr>
                        <w:pStyle w:val="H2Main"/>
                        <w:spacing w:after="0"/>
                      </w:pPr>
                      <w:r w:rsidRPr="00586638">
                        <w:t>$34</w:t>
                      </w:r>
                      <w:r w:rsidR="003D2301" w:rsidRPr="00586638">
                        <w:t xml:space="preserve"> billion increase in Health </w:t>
                      </w:r>
                      <w:r w:rsidR="00FF469B" w:rsidRPr="00586638">
                        <w:t xml:space="preserve">portfolio </w:t>
                      </w:r>
                      <w:r w:rsidR="003D2301" w:rsidRPr="00586638">
                        <w:t>spending over 4 years</w:t>
                      </w:r>
                    </w:p>
                    <w:p w:rsidR="00026086" w:rsidRPr="001C7DFC" w:rsidRDefault="006F404D" w:rsidP="00AD065F">
                      <w:pPr>
                        <w:pStyle w:val="bullet"/>
                        <w:spacing w:before="0" w:line="276" w:lineRule="auto"/>
                        <w:rPr>
                          <w:sz w:val="20"/>
                        </w:rPr>
                      </w:pPr>
                      <w:r w:rsidRPr="001C7DFC">
                        <w:rPr>
                          <w:sz w:val="20"/>
                        </w:rPr>
                        <w:t>$7.3</w:t>
                      </w:r>
                      <w:r w:rsidR="003D2301" w:rsidRPr="001C7DFC">
                        <w:rPr>
                          <w:sz w:val="20"/>
                        </w:rPr>
                        <w:t xml:space="preserve"> billion</w:t>
                      </w:r>
                      <w:r w:rsidR="00F96DC9" w:rsidRPr="001C7DFC">
                        <w:rPr>
                          <w:sz w:val="20"/>
                        </w:rPr>
                        <w:t xml:space="preserve"> increase in Medicare investment</w:t>
                      </w:r>
                    </w:p>
                    <w:p w:rsidR="00FA71BF" w:rsidRPr="001C7DFC" w:rsidRDefault="006F404D" w:rsidP="00AD065F">
                      <w:pPr>
                        <w:pStyle w:val="bullet"/>
                        <w:spacing w:before="0" w:line="276" w:lineRule="auto"/>
                        <w:rPr>
                          <w:sz w:val="20"/>
                        </w:rPr>
                      </w:pPr>
                      <w:r w:rsidRPr="001C7DFC">
                        <w:rPr>
                          <w:sz w:val="20"/>
                        </w:rPr>
                        <w:t>$9.8</w:t>
                      </w:r>
                      <w:r w:rsidR="003D2301" w:rsidRPr="001C7DFC">
                        <w:rPr>
                          <w:sz w:val="20"/>
                        </w:rPr>
                        <w:t xml:space="preserve"> billion increase in Hospitals investment</w:t>
                      </w:r>
                    </w:p>
                    <w:p w:rsidR="0056000D" w:rsidRPr="001C7DFC" w:rsidRDefault="006F404D" w:rsidP="00AD065F">
                      <w:pPr>
                        <w:pStyle w:val="bullet"/>
                        <w:spacing w:before="0" w:line="276" w:lineRule="auto"/>
                        <w:rPr>
                          <w:sz w:val="20"/>
                        </w:rPr>
                      </w:pPr>
                      <w:r w:rsidRPr="001C7DFC">
                        <w:rPr>
                          <w:sz w:val="20"/>
                        </w:rPr>
                        <w:t>$10.1</w:t>
                      </w:r>
                      <w:r w:rsidR="0056000D" w:rsidRPr="001C7DFC">
                        <w:rPr>
                          <w:sz w:val="20"/>
                        </w:rPr>
                        <w:t xml:space="preserve"> billion increase in Aged Care investment</w:t>
                      </w:r>
                    </w:p>
                    <w:p w:rsidR="00FD53D1" w:rsidRPr="00586638" w:rsidRDefault="006F404D" w:rsidP="00AD065F">
                      <w:pPr>
                        <w:pStyle w:val="H2Main"/>
                        <w:spacing w:after="0"/>
                      </w:pPr>
                      <w:r w:rsidRPr="00586638">
                        <w:t>$1.7</w:t>
                      </w:r>
                      <w:r w:rsidR="00026086" w:rsidRPr="00586638">
                        <w:t xml:space="preserve"> billion for the Primary Health Care </w:t>
                      </w:r>
                      <w:r w:rsidR="00F4095B" w:rsidRPr="00586638">
                        <w:t xml:space="preserve">10 Year </w:t>
                      </w:r>
                      <w:r w:rsidR="00026086" w:rsidRPr="00586638">
                        <w:t>Plan</w:t>
                      </w:r>
                    </w:p>
                    <w:p w:rsidR="00FD53D1" w:rsidRPr="001C7DFC" w:rsidRDefault="006F404D" w:rsidP="00AD065F">
                      <w:pPr>
                        <w:pStyle w:val="bullet"/>
                        <w:spacing w:before="0" w:line="276" w:lineRule="auto"/>
                        <w:rPr>
                          <w:sz w:val="20"/>
                          <w:szCs w:val="24"/>
                        </w:rPr>
                      </w:pPr>
                      <w:r w:rsidRPr="001C7DFC">
                        <w:rPr>
                          <w:sz w:val="20"/>
                          <w:szCs w:val="24"/>
                        </w:rPr>
                        <w:t>$512</w:t>
                      </w:r>
                      <w:r w:rsidR="00FD53D1" w:rsidRPr="001C7DFC">
                        <w:rPr>
                          <w:sz w:val="20"/>
                          <w:szCs w:val="24"/>
                        </w:rPr>
                        <w:t xml:space="preserve"> million for Making Universal Telehealth Permanent </w:t>
                      </w:r>
                    </w:p>
                    <w:p w:rsidR="00026086" w:rsidRPr="00586638" w:rsidRDefault="006F404D" w:rsidP="00AD065F">
                      <w:pPr>
                        <w:pStyle w:val="H2Main"/>
                        <w:spacing w:after="0"/>
                      </w:pPr>
                      <w:r w:rsidRPr="00586638">
                        <w:t>$296.5</w:t>
                      </w:r>
                      <w:r w:rsidR="00026086" w:rsidRPr="00586638">
                        <w:t xml:space="preserve"> </w:t>
                      </w:r>
                      <w:r w:rsidR="00C12287">
                        <w:t>m</w:t>
                      </w:r>
                      <w:r w:rsidR="00026086" w:rsidRPr="00586638">
                        <w:t xml:space="preserve">illion for the 10 Year </w:t>
                      </w:r>
                      <w:r w:rsidR="00EC1206" w:rsidRPr="00586638">
                        <w:t xml:space="preserve">Stronger </w:t>
                      </w:r>
                      <w:r w:rsidR="00026086" w:rsidRPr="00586638">
                        <w:t xml:space="preserve">Rural Health </w:t>
                      </w:r>
                      <w:r w:rsidR="00EC1206" w:rsidRPr="00586638">
                        <w:t>Strategy</w:t>
                      </w:r>
                    </w:p>
                    <w:p w:rsidR="001C7E15" w:rsidRPr="001C7DFC" w:rsidRDefault="001C7E15" w:rsidP="00AD065F">
                      <w:pPr>
                        <w:pStyle w:val="bullet"/>
                        <w:spacing w:before="0" w:line="276" w:lineRule="auto"/>
                        <w:rPr>
                          <w:sz w:val="20"/>
                          <w:szCs w:val="24"/>
                        </w:rPr>
                      </w:pPr>
                      <w:r w:rsidRPr="001C7DFC">
                        <w:rPr>
                          <w:sz w:val="20"/>
                          <w:szCs w:val="24"/>
                        </w:rPr>
                        <w:t>Deregulation of Magnetic Resonance Imaging</w:t>
                      </w:r>
                      <w:r w:rsidR="00FF7CB5" w:rsidRPr="001C7DFC">
                        <w:rPr>
                          <w:sz w:val="20"/>
                          <w:szCs w:val="24"/>
                        </w:rPr>
                        <w:t xml:space="preserve"> (MRI)</w:t>
                      </w:r>
                      <w:r w:rsidRPr="001C7DFC">
                        <w:rPr>
                          <w:sz w:val="20"/>
                          <w:szCs w:val="24"/>
                        </w:rPr>
                        <w:t xml:space="preserve"> ($</w:t>
                      </w:r>
                      <w:r w:rsidR="00D33C1C" w:rsidRPr="001C7DFC">
                        <w:rPr>
                          <w:sz w:val="20"/>
                          <w:szCs w:val="24"/>
                        </w:rPr>
                        <w:t>6</w:t>
                      </w:r>
                      <w:r w:rsidR="006F404D" w:rsidRPr="001C7DFC">
                        <w:rPr>
                          <w:sz w:val="20"/>
                          <w:szCs w:val="24"/>
                        </w:rPr>
                        <w:t>6</w:t>
                      </w:r>
                      <w:r w:rsidRPr="001C7DFC">
                        <w:rPr>
                          <w:sz w:val="20"/>
                          <w:szCs w:val="24"/>
                        </w:rPr>
                        <w:t>m)</w:t>
                      </w:r>
                    </w:p>
                    <w:p w:rsidR="00026086" w:rsidRPr="00586638" w:rsidRDefault="006F404D" w:rsidP="001C7DFC">
                      <w:pPr>
                        <w:pStyle w:val="H2Main"/>
                      </w:pPr>
                      <w:r w:rsidRPr="00586638">
                        <w:t>$6.3</w:t>
                      </w:r>
                      <w:r w:rsidR="00026086" w:rsidRPr="00586638">
                        <w:t xml:space="preserve"> billion for the 10 </w:t>
                      </w:r>
                      <w:r w:rsidR="00331943">
                        <w:t>Y</w:t>
                      </w:r>
                      <w:r w:rsidR="00026086" w:rsidRPr="00586638">
                        <w:t xml:space="preserve">ear Medical Research Future Fund </w:t>
                      </w:r>
                      <w:r w:rsidR="00FF7CB5" w:rsidRPr="00586638">
                        <w:t xml:space="preserve">Investment </w:t>
                      </w:r>
                      <w:r w:rsidR="00026086" w:rsidRPr="00586638">
                        <w:t xml:space="preserve">Plan </w:t>
                      </w:r>
                    </w:p>
                    <w:p w:rsidR="00026086" w:rsidRPr="00586638" w:rsidRDefault="006F404D" w:rsidP="001C7DFC">
                      <w:pPr>
                        <w:pStyle w:val="H2Main"/>
                      </w:pPr>
                      <w:r w:rsidRPr="00586638">
                        <w:t>$3</w:t>
                      </w:r>
                      <w:r w:rsidR="00026086" w:rsidRPr="00586638">
                        <w:t xml:space="preserve"> billion for the National Mental Health and Suicide Prevention Plan – Stage</w:t>
                      </w:r>
                      <w:r w:rsidR="001C7DFC">
                        <w:t>s 1 and</w:t>
                      </w:r>
                      <w:r w:rsidR="00026086" w:rsidRPr="00586638">
                        <w:t xml:space="preserve"> 2</w:t>
                      </w:r>
                    </w:p>
                    <w:p w:rsidR="00130870" w:rsidRPr="00586638" w:rsidRDefault="00D33C1C" w:rsidP="00AD065F">
                      <w:pPr>
                        <w:pBdr>
                          <w:top w:val="single" w:sz="4" w:space="4" w:color="003655"/>
                          <w:left w:val="single" w:sz="4" w:space="4" w:color="003655"/>
                          <w:bottom w:val="single" w:sz="4" w:space="0" w:color="003655"/>
                          <w:right w:val="single" w:sz="4" w:space="4" w:color="003655"/>
                        </w:pBdr>
                        <w:shd w:val="clear" w:color="auto" w:fill="003655"/>
                        <w:spacing w:after="0"/>
                        <w:rPr>
                          <w:rFonts w:cs="Arial"/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4"/>
                        </w:rPr>
                        <w:t>$333</w:t>
                      </w:r>
                      <w:r w:rsidR="00130870" w:rsidRPr="00586638">
                        <w:rPr>
                          <w:rFonts w:cs="Arial"/>
                          <w:b/>
                          <w:sz w:val="22"/>
                          <w:szCs w:val="24"/>
                        </w:rPr>
                        <w:t xml:space="preserve"> million for Improving Health Outcomes for Women</w:t>
                      </w:r>
                      <w:r w:rsidR="00C971B3" w:rsidRPr="00586638">
                        <w:rPr>
                          <w:rFonts w:cs="Arial"/>
                          <w:b/>
                          <w:sz w:val="22"/>
                          <w:szCs w:val="24"/>
                        </w:rPr>
                        <w:t xml:space="preserve"> and Girls</w:t>
                      </w:r>
                    </w:p>
                    <w:p w:rsidR="00026086" w:rsidRPr="001C7DFC" w:rsidRDefault="00D33C1C" w:rsidP="00AD065F">
                      <w:pPr>
                        <w:pStyle w:val="bullet"/>
                        <w:spacing w:before="0" w:line="276" w:lineRule="auto"/>
                        <w:rPr>
                          <w:sz w:val="20"/>
                          <w:szCs w:val="24"/>
                        </w:rPr>
                      </w:pPr>
                      <w:r w:rsidRPr="001C7DFC">
                        <w:rPr>
                          <w:sz w:val="20"/>
                          <w:szCs w:val="24"/>
                        </w:rPr>
                        <w:t>Supporting women experiencing e</w:t>
                      </w:r>
                      <w:r w:rsidR="008174B2" w:rsidRPr="001C7DFC">
                        <w:rPr>
                          <w:sz w:val="20"/>
                          <w:szCs w:val="24"/>
                        </w:rPr>
                        <w:t>ndometr</w:t>
                      </w:r>
                      <w:r w:rsidR="00C12287">
                        <w:rPr>
                          <w:sz w:val="20"/>
                          <w:szCs w:val="24"/>
                        </w:rPr>
                        <w:t>iosis ($58</w:t>
                      </w:r>
                      <w:r w:rsidR="008174B2" w:rsidRPr="001C7DFC">
                        <w:rPr>
                          <w:sz w:val="20"/>
                          <w:szCs w:val="24"/>
                        </w:rPr>
                        <w:t>m)</w:t>
                      </w:r>
                    </w:p>
                    <w:p w:rsidR="00FF7CB5" w:rsidRPr="001C7DFC" w:rsidRDefault="00FF7CB5" w:rsidP="00AD065F">
                      <w:pPr>
                        <w:pStyle w:val="bullet"/>
                        <w:spacing w:before="0" w:line="276" w:lineRule="auto"/>
                        <w:rPr>
                          <w:sz w:val="20"/>
                          <w:szCs w:val="24"/>
                        </w:rPr>
                      </w:pPr>
                      <w:r w:rsidRPr="001C7DFC">
                        <w:rPr>
                          <w:sz w:val="20"/>
                          <w:szCs w:val="24"/>
                        </w:rPr>
                        <w:t>Investing in women’s safety health</w:t>
                      </w:r>
                      <w:r w:rsidR="00C7339B" w:rsidRPr="001C7DFC">
                        <w:rPr>
                          <w:sz w:val="20"/>
                          <w:szCs w:val="24"/>
                        </w:rPr>
                        <w:t>-related</w:t>
                      </w:r>
                      <w:r w:rsidRPr="001C7DFC">
                        <w:rPr>
                          <w:sz w:val="20"/>
                          <w:szCs w:val="24"/>
                        </w:rPr>
                        <w:t xml:space="preserve"> measures ($</w:t>
                      </w:r>
                      <w:r w:rsidR="006F404D" w:rsidRPr="001C7DFC">
                        <w:rPr>
                          <w:sz w:val="20"/>
                          <w:szCs w:val="24"/>
                        </w:rPr>
                        <w:t>137.6</w:t>
                      </w:r>
                      <w:r w:rsidRPr="001C7DFC">
                        <w:rPr>
                          <w:sz w:val="20"/>
                          <w:szCs w:val="24"/>
                        </w:rPr>
                        <w:t>m)</w:t>
                      </w:r>
                    </w:p>
                    <w:p w:rsidR="00890A56" w:rsidRPr="001C7DFC" w:rsidRDefault="00890A56" w:rsidP="00AD065F">
                      <w:pPr>
                        <w:pStyle w:val="bullet"/>
                        <w:spacing w:before="0" w:line="276" w:lineRule="auto"/>
                        <w:rPr>
                          <w:sz w:val="20"/>
                          <w:szCs w:val="24"/>
                        </w:rPr>
                      </w:pPr>
                      <w:r w:rsidRPr="001C7DFC">
                        <w:rPr>
                          <w:sz w:val="20"/>
                          <w:szCs w:val="24"/>
                        </w:rPr>
                        <w:t>Making Mackenzie’s Mission for car</w:t>
                      </w:r>
                      <w:r w:rsidR="001C7DFC">
                        <w:rPr>
                          <w:sz w:val="20"/>
                          <w:szCs w:val="24"/>
                        </w:rPr>
                        <w:t xml:space="preserve">rier cancer screening permanent </w:t>
                      </w:r>
                      <w:r w:rsidRPr="001C7DFC">
                        <w:rPr>
                          <w:sz w:val="20"/>
                          <w:szCs w:val="24"/>
                        </w:rPr>
                        <w:t>($81</w:t>
                      </w:r>
                      <w:r w:rsidR="00D33C1C" w:rsidRPr="001C7DFC">
                        <w:rPr>
                          <w:sz w:val="20"/>
                          <w:szCs w:val="24"/>
                        </w:rPr>
                        <w:t>.2</w:t>
                      </w:r>
                      <w:r w:rsidR="001C7DFC">
                        <w:rPr>
                          <w:sz w:val="20"/>
                          <w:szCs w:val="24"/>
                        </w:rPr>
                        <w:t>m</w:t>
                      </w:r>
                      <w:r w:rsidRPr="001C7DFC">
                        <w:rPr>
                          <w:sz w:val="20"/>
                          <w:szCs w:val="24"/>
                        </w:rPr>
                        <w:t>)</w:t>
                      </w:r>
                    </w:p>
                    <w:p w:rsidR="005E165B" w:rsidRPr="00586638" w:rsidRDefault="005E165B" w:rsidP="001C7DFC">
                      <w:pPr>
                        <w:pStyle w:val="H2Main"/>
                        <w:spacing w:after="0"/>
                      </w:pPr>
                      <w:r w:rsidRPr="00586638">
                        <w:t>Emergenc</w:t>
                      </w:r>
                      <w:r w:rsidR="00026086" w:rsidRPr="00586638">
                        <w:t>y Support for Natural Disasters</w:t>
                      </w:r>
                    </w:p>
                    <w:p w:rsidR="00FF7CB5" w:rsidRPr="001C7DFC" w:rsidRDefault="00FF7CB5" w:rsidP="00AD065F">
                      <w:pPr>
                        <w:pStyle w:val="bullet"/>
                        <w:spacing w:before="0" w:line="276" w:lineRule="auto"/>
                        <w:rPr>
                          <w:sz w:val="20"/>
                        </w:rPr>
                      </w:pPr>
                      <w:r w:rsidRPr="001C7DFC">
                        <w:rPr>
                          <w:sz w:val="20"/>
                        </w:rPr>
                        <w:t>Primary care and mental health for the East Coast floods ($</w:t>
                      </w:r>
                      <w:r w:rsidR="006F404D" w:rsidRPr="001C7DFC">
                        <w:rPr>
                          <w:sz w:val="20"/>
                        </w:rPr>
                        <w:t>35.9</w:t>
                      </w:r>
                      <w:r w:rsidRPr="001C7DFC">
                        <w:rPr>
                          <w:sz w:val="20"/>
                        </w:rPr>
                        <w:t>m)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87EF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9AA58" wp14:editId="17A8EF40">
                <wp:simplePos x="0" y="0"/>
                <wp:positionH relativeFrom="margin">
                  <wp:posOffset>9732010</wp:posOffset>
                </wp:positionH>
                <wp:positionV relativeFrom="margin">
                  <wp:posOffset>-48260</wp:posOffset>
                </wp:positionV>
                <wp:extent cx="4788000" cy="7286625"/>
                <wp:effectExtent l="0" t="0" r="12700" b="28575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8000" cy="728662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AA176D"/>
                          </a:solidFill>
                        </a:ln>
                      </wps:spPr>
                      <wps:txbx>
                        <w:txbxContent>
                          <w:p w:rsidR="00F07017" w:rsidRPr="001277ED" w:rsidRDefault="00BB5621" w:rsidP="00BB5621">
                            <w:pPr>
                              <w:pStyle w:val="Heading1Prioritising"/>
                            </w:pPr>
                            <w:r>
                              <w:t>Prioritising Mental Health,</w:t>
                            </w:r>
                            <w:r w:rsidR="00C17003">
                              <w:t xml:space="preserve"> </w:t>
                            </w:r>
                            <w:r>
                              <w:t>Preventive Health and Sport</w:t>
                            </w:r>
                          </w:p>
                          <w:p w:rsidR="00EC2086" w:rsidRDefault="00EC2086" w:rsidP="00651CC9">
                            <w:pPr>
                              <w:pStyle w:val="Heading2"/>
                              <w:spacing w:before="60"/>
                            </w:pPr>
                            <w:r>
                              <w:t>National Mental H</w:t>
                            </w:r>
                            <w:r w:rsidRPr="00674899">
                              <w:t>ealth</w:t>
                            </w:r>
                            <w:r w:rsidR="000C5B4B">
                              <w:t xml:space="preserve"> and Suicide Prevention Plan</w:t>
                            </w:r>
                            <w:r>
                              <w:t xml:space="preserve"> </w:t>
                            </w:r>
                            <w:r w:rsidR="001C7DFC">
                              <w:br/>
                            </w:r>
                            <w:r>
                              <w:t>Stage</w:t>
                            </w:r>
                            <w:r w:rsidR="001C7DFC">
                              <w:t>s 1 and</w:t>
                            </w:r>
                            <w:r>
                              <w:t xml:space="preserve"> 2</w:t>
                            </w:r>
                            <w:r w:rsidR="000C5B4B">
                              <w:t xml:space="preserve"> </w:t>
                            </w:r>
                            <w:r w:rsidR="001C7DFC">
                              <w:t>–</w:t>
                            </w:r>
                            <w:r w:rsidR="000C5B4B">
                              <w:t xml:space="preserve"> $3 billion</w:t>
                            </w:r>
                          </w:p>
                          <w:p w:rsidR="00EC2086" w:rsidRPr="00586638" w:rsidRDefault="00A10629" w:rsidP="00FD53D1">
                            <w:pPr>
                              <w:pStyle w:val="Heading2"/>
                              <w:spacing w:before="60"/>
                              <w:rPr>
                                <w:lang w:eastAsia="en-AU"/>
                              </w:rPr>
                            </w:pPr>
                            <w:r w:rsidRPr="00477B52">
                              <w:rPr>
                                <w:sz w:val="18"/>
                                <w:lang w:eastAsia="en-AU"/>
                              </w:rPr>
                              <w:t xml:space="preserve">Prevention and Early </w:t>
                            </w:r>
                            <w:r w:rsidRPr="00586638">
                              <w:rPr>
                                <w:sz w:val="18"/>
                                <w:lang w:eastAsia="en-AU"/>
                              </w:rPr>
                              <w:t>Intervention</w:t>
                            </w:r>
                          </w:p>
                          <w:p w:rsidR="00C7339B" w:rsidRPr="00586638" w:rsidRDefault="00C7339B" w:rsidP="00651CC9">
                            <w:pPr>
                              <w:pStyle w:val="bullet"/>
                            </w:pPr>
                            <w:r w:rsidRPr="00586638">
                              <w:t xml:space="preserve">Lifeline support and other digital mental health services </w:t>
                            </w:r>
                            <w:r w:rsidR="000A346B" w:rsidRPr="00586638">
                              <w:t>(</w:t>
                            </w:r>
                            <w:r w:rsidRPr="00586638">
                              <w:t>$</w:t>
                            </w:r>
                            <w:r w:rsidR="000C5B4B">
                              <w:t>63.6</w:t>
                            </w:r>
                            <w:r w:rsidRPr="00586638">
                              <w:t>m</w:t>
                            </w:r>
                            <w:r w:rsidR="000A346B" w:rsidRPr="00586638">
                              <w:t>)</w:t>
                            </w:r>
                          </w:p>
                          <w:p w:rsidR="006216BD" w:rsidRPr="00586638" w:rsidRDefault="0023242A" w:rsidP="004A3DC5">
                            <w:pPr>
                              <w:pStyle w:val="bullet"/>
                            </w:pPr>
                            <w:r w:rsidRPr="00586638">
                              <w:t>Development of a national measure of student well-being</w:t>
                            </w:r>
                            <w:r w:rsidR="0056000D" w:rsidRPr="00586638">
                              <w:t xml:space="preserve"> ($</w:t>
                            </w:r>
                            <w:r w:rsidR="00FA659E" w:rsidRPr="00586638">
                              <w:t>9.7</w:t>
                            </w:r>
                            <w:r w:rsidR="0056000D" w:rsidRPr="00586638">
                              <w:t>m)</w:t>
                            </w:r>
                          </w:p>
                          <w:p w:rsidR="00EC2086" w:rsidRPr="00586638" w:rsidRDefault="00EC2086" w:rsidP="00FD53D1">
                            <w:pPr>
                              <w:pStyle w:val="Heading2"/>
                              <w:spacing w:before="60"/>
                              <w:rPr>
                                <w:sz w:val="18"/>
                                <w:lang w:eastAsia="en-AU"/>
                              </w:rPr>
                            </w:pPr>
                            <w:r w:rsidRPr="00586638">
                              <w:rPr>
                                <w:sz w:val="18"/>
                                <w:lang w:eastAsia="en-AU"/>
                              </w:rPr>
                              <w:t>Suicide Prevention</w:t>
                            </w:r>
                          </w:p>
                          <w:p w:rsidR="00EC2086" w:rsidRPr="00586638" w:rsidRDefault="00EC2086" w:rsidP="00651CC9">
                            <w:pPr>
                              <w:pStyle w:val="bullet"/>
                            </w:pPr>
                            <w:r w:rsidRPr="00586638">
                              <w:t>Targeted regional initiatives for suicide prevention ($</w:t>
                            </w:r>
                            <w:r w:rsidR="00FA659E" w:rsidRPr="00586638">
                              <w:t>42.7</w:t>
                            </w:r>
                            <w:r w:rsidRPr="00586638">
                              <w:t>m)</w:t>
                            </w:r>
                          </w:p>
                          <w:p w:rsidR="0031199E" w:rsidRPr="00586638" w:rsidRDefault="0031199E" w:rsidP="00651CC9">
                            <w:pPr>
                              <w:pStyle w:val="bullet"/>
                            </w:pPr>
                            <w:r w:rsidRPr="00586638">
                              <w:t xml:space="preserve">Additional funding for the National Suicide Prevention Research Fund </w:t>
                            </w:r>
                            <w:r w:rsidR="00FA659E" w:rsidRPr="00586638">
                              <w:t>($4</w:t>
                            </w:r>
                            <w:r w:rsidRPr="00586638">
                              <w:t>m)</w:t>
                            </w:r>
                          </w:p>
                          <w:p w:rsidR="00EC2086" w:rsidRPr="00586638" w:rsidRDefault="00A10629" w:rsidP="00651CC9">
                            <w:pPr>
                              <w:pStyle w:val="Heading2"/>
                              <w:spacing w:before="60"/>
                              <w:rPr>
                                <w:sz w:val="18"/>
                                <w:lang w:eastAsia="en-AU"/>
                              </w:rPr>
                            </w:pPr>
                            <w:r w:rsidRPr="00586638">
                              <w:rPr>
                                <w:sz w:val="18"/>
                                <w:lang w:eastAsia="en-AU"/>
                              </w:rPr>
                              <w:t>Treatment</w:t>
                            </w:r>
                          </w:p>
                          <w:p w:rsidR="0056000D" w:rsidRPr="00586638" w:rsidRDefault="0056000D" w:rsidP="00651CC9">
                            <w:pPr>
                              <w:pStyle w:val="bullet"/>
                            </w:pPr>
                            <w:r w:rsidRPr="00586638">
                              <w:t>Ensuring continued access to mental health supports for young people with severe mental illness</w:t>
                            </w:r>
                            <w:r w:rsidR="00991235" w:rsidRPr="00586638">
                              <w:t xml:space="preserve"> through Early Psychosis Youth Services </w:t>
                            </w:r>
                            <w:r w:rsidRPr="00586638">
                              <w:t>(EPYS)</w:t>
                            </w:r>
                            <w:r w:rsidR="00991235" w:rsidRPr="00586638">
                              <w:t xml:space="preserve"> </w:t>
                            </w:r>
                            <w:r w:rsidRPr="00586638">
                              <w:t>($</w:t>
                            </w:r>
                            <w:r w:rsidR="00FA659E" w:rsidRPr="00586638">
                              <w:t>206.5</w:t>
                            </w:r>
                            <w:r w:rsidRPr="00586638">
                              <w:t xml:space="preserve">m) </w:t>
                            </w:r>
                          </w:p>
                          <w:p w:rsidR="00710A6E" w:rsidRPr="00586638" w:rsidRDefault="0023242A" w:rsidP="00651CC9">
                            <w:pPr>
                              <w:pStyle w:val="bullet"/>
                            </w:pPr>
                            <w:r w:rsidRPr="00586638">
                              <w:t>Protecting the mental health of y</w:t>
                            </w:r>
                            <w:r w:rsidR="00710A6E" w:rsidRPr="00586638">
                              <w:t>oung Australians</w:t>
                            </w:r>
                            <w:r w:rsidR="00F50DB2" w:rsidRPr="00586638">
                              <w:t>,</w:t>
                            </w:r>
                            <w:r w:rsidR="00AA782C" w:rsidRPr="00586638">
                              <w:t xml:space="preserve"> </w:t>
                            </w:r>
                            <w:r w:rsidR="00EA3E0D" w:rsidRPr="00586638">
                              <w:t>including through h</w:t>
                            </w:r>
                            <w:r w:rsidR="00F50DB2" w:rsidRPr="00586638">
                              <w:t>eadspace</w:t>
                            </w:r>
                            <w:r w:rsidR="001C7DFC">
                              <w:t xml:space="preserve">  </w:t>
                            </w:r>
                            <w:r w:rsidR="00710A6E" w:rsidRPr="00586638">
                              <w:t>($</w:t>
                            </w:r>
                            <w:r w:rsidR="00FA659E" w:rsidRPr="00586638">
                              <w:t>16.2</w:t>
                            </w:r>
                            <w:r w:rsidR="00710A6E" w:rsidRPr="00586638">
                              <w:t>m)</w:t>
                            </w:r>
                          </w:p>
                          <w:p w:rsidR="00710A6E" w:rsidRPr="00586638" w:rsidRDefault="00710A6E" w:rsidP="00651CC9">
                            <w:pPr>
                              <w:pStyle w:val="bullet"/>
                            </w:pPr>
                            <w:r w:rsidRPr="00586638">
                              <w:t xml:space="preserve">Community-based </w:t>
                            </w:r>
                            <w:r w:rsidR="0023242A" w:rsidRPr="00586638">
                              <w:t>e</w:t>
                            </w:r>
                            <w:r w:rsidRPr="00586638">
                              <w:t xml:space="preserve">ating </w:t>
                            </w:r>
                            <w:r w:rsidR="0023242A" w:rsidRPr="00586638">
                              <w:t>d</w:t>
                            </w:r>
                            <w:r w:rsidRPr="00586638">
                              <w:t xml:space="preserve">isorder </w:t>
                            </w:r>
                            <w:r w:rsidR="0023242A" w:rsidRPr="00586638">
                              <w:t>t</w:t>
                            </w:r>
                            <w:r w:rsidRPr="00586638">
                              <w:t xml:space="preserve">reatment </w:t>
                            </w:r>
                            <w:r w:rsidR="0023242A" w:rsidRPr="00586638">
                              <w:t>s</w:t>
                            </w:r>
                            <w:r w:rsidRPr="00586638">
                              <w:t xml:space="preserve">ervices ($24.3m) </w:t>
                            </w:r>
                          </w:p>
                          <w:p w:rsidR="00710A6E" w:rsidRPr="00586638" w:rsidRDefault="00A06713" w:rsidP="00651CC9">
                            <w:pPr>
                              <w:pStyle w:val="bullet"/>
                            </w:pPr>
                            <w:r w:rsidRPr="00586638">
                              <w:t>M</w:t>
                            </w:r>
                            <w:r w:rsidR="0023242A" w:rsidRPr="00586638">
                              <w:t>ultidisciplinary coordinated mental health care</w:t>
                            </w:r>
                            <w:r w:rsidRPr="00586638">
                              <w:t xml:space="preserve"> </w:t>
                            </w:r>
                            <w:r w:rsidR="00FA659E" w:rsidRPr="00586638">
                              <w:t>($15.1</w:t>
                            </w:r>
                            <w:r w:rsidRPr="00586638">
                              <w:t>m)</w:t>
                            </w:r>
                          </w:p>
                          <w:p w:rsidR="0031199E" w:rsidRDefault="0031199E" w:rsidP="00FD53D1">
                            <w:pPr>
                              <w:pStyle w:val="bullet"/>
                            </w:pPr>
                            <w:r w:rsidRPr="00586638">
                              <w:t>Providing mental health support for Australians impacted by</w:t>
                            </w:r>
                            <w:r w:rsidR="00C138E9" w:rsidRPr="00586638">
                              <w:t xml:space="preserve"> natural disaster and other </w:t>
                            </w:r>
                            <w:r w:rsidR="00EA3E0D" w:rsidRPr="00586638">
                              <w:t>emergency responses</w:t>
                            </w:r>
                            <w:r w:rsidRPr="00586638">
                              <w:t xml:space="preserve"> </w:t>
                            </w:r>
                            <w:r w:rsidR="00EA3E0D" w:rsidRPr="00586638">
                              <w:t>($32.9</w:t>
                            </w:r>
                            <w:r w:rsidRPr="00586638">
                              <w:t>m)</w:t>
                            </w:r>
                          </w:p>
                          <w:p w:rsidR="000C5B4B" w:rsidRPr="00586638" w:rsidRDefault="000C5B4B" w:rsidP="000C5B4B">
                            <w:pPr>
                              <w:pStyle w:val="bullet"/>
                            </w:pPr>
                            <w:r w:rsidRPr="00586638">
                              <w:t>Trauma-informed Recovery Care – pilot program ($67.2m)</w:t>
                            </w:r>
                          </w:p>
                          <w:p w:rsidR="00EC2086" w:rsidRPr="00586638" w:rsidRDefault="00EC2086" w:rsidP="00651CC9">
                            <w:pPr>
                              <w:pStyle w:val="Heading2"/>
                              <w:spacing w:before="60"/>
                              <w:rPr>
                                <w:sz w:val="18"/>
                                <w:lang w:eastAsia="en-AU"/>
                              </w:rPr>
                            </w:pPr>
                            <w:r w:rsidRPr="00586638">
                              <w:rPr>
                                <w:sz w:val="18"/>
                                <w:lang w:eastAsia="en-AU"/>
                              </w:rPr>
                              <w:t xml:space="preserve">Supporting </w:t>
                            </w:r>
                            <w:r w:rsidR="00A06713" w:rsidRPr="00586638">
                              <w:rPr>
                                <w:sz w:val="18"/>
                                <w:lang w:eastAsia="en-AU"/>
                              </w:rPr>
                              <w:t>V</w:t>
                            </w:r>
                            <w:r w:rsidR="00A10629" w:rsidRPr="00586638">
                              <w:rPr>
                                <w:sz w:val="18"/>
                                <w:lang w:eastAsia="en-AU"/>
                              </w:rPr>
                              <w:t>ulnerable</w:t>
                            </w:r>
                            <w:r w:rsidR="00A06713" w:rsidRPr="00586638">
                              <w:rPr>
                                <w:sz w:val="18"/>
                                <w:lang w:eastAsia="en-AU"/>
                              </w:rPr>
                              <w:t xml:space="preserve"> Australians</w:t>
                            </w:r>
                          </w:p>
                          <w:p w:rsidR="00710A6E" w:rsidRPr="00586638" w:rsidRDefault="00710A6E" w:rsidP="00651CC9">
                            <w:pPr>
                              <w:pStyle w:val="bullet"/>
                            </w:pPr>
                            <w:r w:rsidRPr="00586638">
                              <w:t>Supporting the mental health of multicultural communities ($17.8m)</w:t>
                            </w:r>
                          </w:p>
                          <w:p w:rsidR="00710A6E" w:rsidRPr="00586638" w:rsidRDefault="00710A6E" w:rsidP="00651CC9">
                            <w:pPr>
                              <w:pStyle w:val="bullet"/>
                            </w:pPr>
                            <w:r w:rsidRPr="00586638">
                              <w:t>Closing the Gap on social and emotional wellbeing</w:t>
                            </w:r>
                            <w:r w:rsidR="00A06713" w:rsidRPr="00586638">
                              <w:t xml:space="preserve"> policy partnership ($</w:t>
                            </w:r>
                            <w:r w:rsidR="00FA659E" w:rsidRPr="00586638">
                              <w:t>8.6</w:t>
                            </w:r>
                            <w:r w:rsidR="00A06713" w:rsidRPr="00586638">
                              <w:t>m)</w:t>
                            </w:r>
                          </w:p>
                          <w:p w:rsidR="00B97717" w:rsidRPr="00586638" w:rsidRDefault="004D2A3B" w:rsidP="00651CC9">
                            <w:pPr>
                              <w:pStyle w:val="bullet"/>
                            </w:pPr>
                            <w:r w:rsidRPr="00586638">
                              <w:t>Investing in the Red Dust</w:t>
                            </w:r>
                            <w:r w:rsidR="00710A6E" w:rsidRPr="00586638">
                              <w:t xml:space="preserve"> </w:t>
                            </w:r>
                            <w:r w:rsidRPr="00586638">
                              <w:t xml:space="preserve">program </w:t>
                            </w:r>
                            <w:r w:rsidR="00710A6E" w:rsidRPr="00586638">
                              <w:t>($</w:t>
                            </w:r>
                            <w:r w:rsidR="00FA659E" w:rsidRPr="00586638">
                              <w:t>8.5</w:t>
                            </w:r>
                            <w:r w:rsidR="00710A6E" w:rsidRPr="00586638">
                              <w:t>m)</w:t>
                            </w:r>
                            <w:r w:rsidR="00B97717" w:rsidRPr="00586638">
                              <w:t xml:space="preserve"> </w:t>
                            </w:r>
                          </w:p>
                          <w:p w:rsidR="00EC2086" w:rsidRPr="00586638" w:rsidRDefault="00A10629" w:rsidP="00FD53D1">
                            <w:pPr>
                              <w:pStyle w:val="Heading2"/>
                              <w:spacing w:before="60"/>
                              <w:rPr>
                                <w:sz w:val="18"/>
                                <w:lang w:eastAsia="en-AU"/>
                              </w:rPr>
                            </w:pPr>
                            <w:r w:rsidRPr="00586638">
                              <w:rPr>
                                <w:sz w:val="18"/>
                                <w:lang w:eastAsia="en-AU"/>
                              </w:rPr>
                              <w:t>Workforce and Governance</w:t>
                            </w:r>
                          </w:p>
                          <w:p w:rsidR="0056000D" w:rsidRPr="00586638" w:rsidRDefault="00C12287" w:rsidP="00651CC9">
                            <w:pPr>
                              <w:pStyle w:val="bullet"/>
                            </w:pPr>
                            <w:r>
                              <w:t xml:space="preserve">Implementing the 10 </w:t>
                            </w:r>
                            <w:r w:rsidR="00331943">
                              <w:t>Y</w:t>
                            </w:r>
                            <w:r w:rsidR="00710A6E" w:rsidRPr="00586638">
                              <w:t>ear National Mental Health Workforce Strategy</w:t>
                            </w:r>
                            <w:r w:rsidR="0056000D" w:rsidRPr="00586638">
                              <w:t xml:space="preserve"> </w:t>
                            </w:r>
                            <w:r w:rsidR="00477B52" w:rsidRPr="00586638">
                              <w:t>($</w:t>
                            </w:r>
                            <w:r w:rsidR="008D3E54" w:rsidRPr="00586638">
                              <w:t>60.7</w:t>
                            </w:r>
                            <w:r w:rsidR="00477B52" w:rsidRPr="00586638">
                              <w:t>m)</w:t>
                            </w:r>
                          </w:p>
                          <w:p w:rsidR="00710A6E" w:rsidRPr="00586638" w:rsidRDefault="0056000D" w:rsidP="00651CC9">
                            <w:pPr>
                              <w:pStyle w:val="bullet"/>
                            </w:pPr>
                            <w:r w:rsidRPr="00586638">
                              <w:t>Public sector mental health and suicide prevention capability</w:t>
                            </w:r>
                            <w:r w:rsidR="008D3E54" w:rsidRPr="00586638">
                              <w:t xml:space="preserve"> ($3.5m)</w:t>
                            </w:r>
                          </w:p>
                          <w:p w:rsidR="00C03A19" w:rsidRPr="00586638" w:rsidRDefault="00C03A19" w:rsidP="00651CC9">
                            <w:pPr>
                              <w:pStyle w:val="Heading2"/>
                              <w:spacing w:before="60"/>
                            </w:pPr>
                            <w:r w:rsidRPr="00586638">
                              <w:t xml:space="preserve">Preventive </w:t>
                            </w:r>
                            <w:r w:rsidR="000A67F3" w:rsidRPr="00586638">
                              <w:t>H</w:t>
                            </w:r>
                            <w:r w:rsidRPr="00586638">
                              <w:t>ealth</w:t>
                            </w:r>
                          </w:p>
                          <w:p w:rsidR="0056000D" w:rsidRPr="00586638" w:rsidRDefault="0056000D" w:rsidP="0027269A">
                            <w:pPr>
                              <w:pStyle w:val="bullet"/>
                            </w:pPr>
                            <w:r w:rsidRPr="00586638">
                              <w:t>National Preventive Health Strategy</w:t>
                            </w:r>
                            <w:r w:rsidR="00EC639F" w:rsidRPr="00586638">
                              <w:t xml:space="preserve"> ($</w:t>
                            </w:r>
                            <w:r w:rsidR="008D3E54" w:rsidRPr="00586638">
                              <w:t>30.1</w:t>
                            </w:r>
                            <w:r w:rsidR="00EC639F" w:rsidRPr="00586638">
                              <w:t>m)</w:t>
                            </w:r>
                          </w:p>
                          <w:p w:rsidR="00EA3E0D" w:rsidRPr="00586638" w:rsidRDefault="000E7199" w:rsidP="0027269A">
                            <w:pPr>
                              <w:pStyle w:val="bullet"/>
                            </w:pPr>
                            <w:r w:rsidRPr="00586638">
                              <w:t xml:space="preserve">Response to the </w:t>
                            </w:r>
                            <w:r w:rsidRPr="00586638">
                              <w:rPr>
                                <w:rFonts w:eastAsia="MS Mincho"/>
                                <w:lang w:val="en-US"/>
                              </w:rPr>
                              <w:t xml:space="preserve">Standing Committee into </w:t>
                            </w:r>
                            <w:r w:rsidRPr="00586638">
                              <w:t>Allergies and A</w:t>
                            </w:r>
                            <w:r w:rsidR="00EA3E0D" w:rsidRPr="00586638">
                              <w:t>naphylaxis</w:t>
                            </w:r>
                            <w:r w:rsidRPr="00586638">
                              <w:t xml:space="preserve"> </w:t>
                            </w:r>
                            <w:r w:rsidR="00EA3E0D" w:rsidRPr="00586638">
                              <w:t xml:space="preserve"> ($26.9m)</w:t>
                            </w:r>
                          </w:p>
                          <w:p w:rsidR="0056000D" w:rsidRPr="00586638" w:rsidRDefault="0056000D" w:rsidP="0027269A">
                            <w:pPr>
                              <w:pStyle w:val="bullet"/>
                            </w:pPr>
                            <w:r w:rsidRPr="00586638">
                              <w:t xml:space="preserve">Prioritising </w:t>
                            </w:r>
                            <w:r w:rsidR="00A06713" w:rsidRPr="00586638">
                              <w:t>p</w:t>
                            </w:r>
                            <w:r w:rsidRPr="00586638">
                              <w:t xml:space="preserve">reventive </w:t>
                            </w:r>
                            <w:r w:rsidR="00A06713" w:rsidRPr="00586638">
                              <w:t>h</w:t>
                            </w:r>
                            <w:r w:rsidRPr="00586638">
                              <w:t xml:space="preserve">ealth </w:t>
                            </w:r>
                            <w:r w:rsidR="00A06713" w:rsidRPr="00586638">
                              <w:t>p</w:t>
                            </w:r>
                            <w:r w:rsidRPr="00586638">
                              <w:t>ost</w:t>
                            </w:r>
                            <w:r w:rsidR="00A06713" w:rsidRPr="00586638">
                              <w:t>-</w:t>
                            </w:r>
                            <w:r w:rsidRPr="00586638">
                              <w:t>COVID ($</w:t>
                            </w:r>
                            <w:r w:rsidR="006F404D" w:rsidRPr="00586638">
                              <w:t>55.7</w:t>
                            </w:r>
                            <w:r w:rsidRPr="00586638">
                              <w:t>m)</w:t>
                            </w:r>
                          </w:p>
                          <w:p w:rsidR="00541A06" w:rsidRPr="00586638" w:rsidRDefault="00F0649F" w:rsidP="0027269A">
                            <w:pPr>
                              <w:pStyle w:val="bullet"/>
                            </w:pPr>
                            <w:r w:rsidRPr="00586638">
                              <w:t xml:space="preserve">Health </w:t>
                            </w:r>
                            <w:r w:rsidR="00A06713" w:rsidRPr="00586638">
                              <w:t>c</w:t>
                            </w:r>
                            <w:r w:rsidRPr="00586638">
                              <w:t xml:space="preserve">ommunications </w:t>
                            </w:r>
                            <w:r w:rsidR="00A06713" w:rsidRPr="00586638">
                              <w:t>c</w:t>
                            </w:r>
                            <w:r w:rsidRPr="00586638">
                              <w:t xml:space="preserve">ampaign for CALD </w:t>
                            </w:r>
                            <w:r w:rsidR="00A06713" w:rsidRPr="00586638">
                              <w:t>c</w:t>
                            </w:r>
                            <w:r w:rsidRPr="00586638">
                              <w:t xml:space="preserve">ommunities </w:t>
                            </w:r>
                            <w:r w:rsidR="006D1C35" w:rsidRPr="00586638">
                              <w:t>($10</w:t>
                            </w:r>
                            <w:r w:rsidR="008D3E54" w:rsidRPr="00586638">
                              <w:t>.6</w:t>
                            </w:r>
                            <w:r w:rsidR="006D1C35" w:rsidRPr="00586638">
                              <w:t>m)</w:t>
                            </w:r>
                            <w:r w:rsidR="00541A06" w:rsidRPr="00586638">
                              <w:t xml:space="preserve"> </w:t>
                            </w:r>
                          </w:p>
                          <w:p w:rsidR="00C71C1E" w:rsidRPr="00586638" w:rsidRDefault="000A67F3" w:rsidP="0027269A">
                            <w:pPr>
                              <w:pStyle w:val="bullet"/>
                            </w:pPr>
                            <w:r w:rsidRPr="00586638">
                              <w:t xml:space="preserve">Expanding the </w:t>
                            </w:r>
                            <w:r w:rsidR="00541A06" w:rsidRPr="00586638">
                              <w:t>National Ice Action Strategy ($</w:t>
                            </w:r>
                            <w:r w:rsidR="008D3E54" w:rsidRPr="00586638">
                              <w:t>343.6</w:t>
                            </w:r>
                            <w:r w:rsidR="00541A06" w:rsidRPr="00586638">
                              <w:t xml:space="preserve">m) </w:t>
                            </w:r>
                          </w:p>
                          <w:p w:rsidR="00A06713" w:rsidRPr="00586638" w:rsidRDefault="00A06713">
                            <w:pPr>
                              <w:pStyle w:val="bullet"/>
                            </w:pPr>
                            <w:r w:rsidRPr="00586638">
                              <w:t>Reducing Harm from Alcohol and Other Drugs ($</w:t>
                            </w:r>
                            <w:r w:rsidR="008D3E54" w:rsidRPr="00586638">
                              <w:t>9.2</w:t>
                            </w:r>
                            <w:r w:rsidRPr="00586638">
                              <w:t xml:space="preserve">m) </w:t>
                            </w:r>
                          </w:p>
                          <w:p w:rsidR="0056000D" w:rsidRPr="00586638" w:rsidRDefault="0056000D">
                            <w:pPr>
                              <w:pStyle w:val="bullet"/>
                            </w:pPr>
                            <w:r w:rsidRPr="00586638">
                              <w:t>Take Home Naloxone National Program roll-out ($</w:t>
                            </w:r>
                            <w:r w:rsidR="008D3E54" w:rsidRPr="00586638">
                              <w:t>19.6</w:t>
                            </w:r>
                            <w:r w:rsidRPr="00586638">
                              <w:t>m)</w:t>
                            </w:r>
                          </w:p>
                          <w:p w:rsidR="00541A06" w:rsidRPr="00586638" w:rsidRDefault="007751D0" w:rsidP="00651CC9">
                            <w:pPr>
                              <w:pStyle w:val="Heading2"/>
                              <w:spacing w:before="60"/>
                            </w:pPr>
                            <w:r w:rsidRPr="00586638">
                              <w:t xml:space="preserve">Improving </w:t>
                            </w:r>
                            <w:r w:rsidR="00130870" w:rsidRPr="00586638">
                              <w:t xml:space="preserve">Health </w:t>
                            </w:r>
                            <w:r w:rsidRPr="00586638">
                              <w:t>Outcomes for Women</w:t>
                            </w:r>
                            <w:r w:rsidR="008C2D44" w:rsidRPr="00586638">
                              <w:t xml:space="preserve"> and Girls</w:t>
                            </w:r>
                            <w:r w:rsidR="004F20A6" w:rsidRPr="00586638">
                              <w:t xml:space="preserve"> </w:t>
                            </w:r>
                            <w:r w:rsidR="008C32CD" w:rsidRPr="00586638">
                              <w:t>–</w:t>
                            </w:r>
                            <w:r w:rsidR="004F20A6" w:rsidRPr="00586638">
                              <w:br/>
                            </w:r>
                            <w:r w:rsidR="00D31921" w:rsidRPr="00586638">
                              <w:t>$</w:t>
                            </w:r>
                            <w:r w:rsidR="000C5B4B">
                              <w:t>333</w:t>
                            </w:r>
                            <w:r w:rsidR="00D31921" w:rsidRPr="00586638">
                              <w:t xml:space="preserve"> million over 4</w:t>
                            </w:r>
                            <w:r w:rsidRPr="00586638">
                              <w:t xml:space="preserve"> years</w:t>
                            </w:r>
                          </w:p>
                          <w:p w:rsidR="00704238" w:rsidRPr="00586638" w:rsidRDefault="00704238" w:rsidP="00CE3AFC">
                            <w:pPr>
                              <w:pStyle w:val="bullet"/>
                              <w:numPr>
                                <w:ilvl w:val="0"/>
                                <w:numId w:val="0"/>
                              </w:numPr>
                              <w:ind w:left="284" w:hanging="284"/>
                            </w:pPr>
                            <w:r w:rsidRPr="00586638">
                              <w:t xml:space="preserve">Improving Health outcomes for </w:t>
                            </w:r>
                            <w:r w:rsidR="00541A06" w:rsidRPr="00586638">
                              <w:t xml:space="preserve">Women </w:t>
                            </w:r>
                            <w:r w:rsidR="008C2D44" w:rsidRPr="00586638">
                              <w:t xml:space="preserve">and Girls </w:t>
                            </w:r>
                            <w:r w:rsidRPr="00586638">
                              <w:t>including targeted treatment for:</w:t>
                            </w:r>
                          </w:p>
                          <w:p w:rsidR="00704238" w:rsidRPr="00586638" w:rsidRDefault="001C7E15" w:rsidP="00651CC9">
                            <w:pPr>
                              <w:pStyle w:val="bullet"/>
                            </w:pPr>
                            <w:r w:rsidRPr="00586638">
                              <w:t>Endometriosis; including Endometriosis and Pelvic Pain</w:t>
                            </w:r>
                            <w:r w:rsidR="00A06713" w:rsidRPr="00586638">
                              <w:t xml:space="preserve"> GP</w:t>
                            </w:r>
                            <w:r w:rsidRPr="00586638">
                              <w:t xml:space="preserve"> Clinics (</w:t>
                            </w:r>
                            <w:r w:rsidR="006F404D" w:rsidRPr="00586638">
                              <w:t>$</w:t>
                            </w:r>
                            <w:r w:rsidR="008D3E54" w:rsidRPr="00586638">
                              <w:t>5</w:t>
                            </w:r>
                            <w:r w:rsidR="00C12287">
                              <w:t>8</w:t>
                            </w:r>
                            <w:r w:rsidRPr="00586638">
                              <w:t>m)</w:t>
                            </w:r>
                          </w:p>
                          <w:p w:rsidR="00541A06" w:rsidRPr="00586638" w:rsidRDefault="00704238" w:rsidP="00651CC9">
                            <w:pPr>
                              <w:pStyle w:val="bullet"/>
                            </w:pPr>
                            <w:r w:rsidRPr="00586638">
                              <w:t>Ongoing reporting against the Women’s Health Strategy</w:t>
                            </w:r>
                            <w:r w:rsidR="00A06713" w:rsidRPr="00586638">
                              <w:t xml:space="preserve"> ($</w:t>
                            </w:r>
                            <w:r w:rsidR="008D3E54" w:rsidRPr="00586638">
                              <w:t>1.6</w:t>
                            </w:r>
                            <w:r w:rsidR="00A06713" w:rsidRPr="00586638">
                              <w:t>m)</w:t>
                            </w:r>
                          </w:p>
                          <w:p w:rsidR="0056000D" w:rsidRPr="00586638" w:rsidRDefault="0056000D" w:rsidP="00651CC9">
                            <w:pPr>
                              <w:pStyle w:val="bullet"/>
                            </w:pPr>
                            <w:r w:rsidRPr="00586638">
                              <w:t>Measures to increase stillbirth autopsies or address stillbirth</w:t>
                            </w:r>
                            <w:r w:rsidR="00A06713" w:rsidRPr="00586638">
                              <w:t xml:space="preserve"> ($</w:t>
                            </w:r>
                            <w:r w:rsidR="008D3E54" w:rsidRPr="00586638">
                              <w:t>13.7</w:t>
                            </w:r>
                            <w:r w:rsidR="00A06713" w:rsidRPr="00586638">
                              <w:t>m)</w:t>
                            </w:r>
                          </w:p>
                          <w:p w:rsidR="003701D3" w:rsidRPr="00586638" w:rsidRDefault="003701D3" w:rsidP="0027269A">
                            <w:pPr>
                              <w:pStyle w:val="bullet"/>
                            </w:pPr>
                            <w:r w:rsidRPr="00586638">
                              <w:t>Women</w:t>
                            </w:r>
                            <w:r w:rsidR="00704238" w:rsidRPr="00586638">
                              <w:t>’</w:t>
                            </w:r>
                            <w:r w:rsidRPr="00586638">
                              <w:t>s Safety</w:t>
                            </w:r>
                            <w:r w:rsidR="00704238" w:rsidRPr="00586638">
                              <w:t xml:space="preserve"> </w:t>
                            </w:r>
                            <w:r w:rsidR="007751D0" w:rsidRPr="00586638">
                              <w:t xml:space="preserve">– strengthening health system responses </w:t>
                            </w:r>
                            <w:r w:rsidRPr="00586638">
                              <w:t>($</w:t>
                            </w:r>
                            <w:r w:rsidR="006F404D" w:rsidRPr="00586638">
                              <w:t>137.6</w:t>
                            </w:r>
                            <w:r w:rsidRPr="00586638">
                              <w:t>m)</w:t>
                            </w:r>
                          </w:p>
                          <w:p w:rsidR="00BB5621" w:rsidRPr="00586638" w:rsidRDefault="006E13F1" w:rsidP="00651CC9">
                            <w:pPr>
                              <w:pStyle w:val="Heading2"/>
                              <w:spacing w:before="60"/>
                            </w:pPr>
                            <w:r w:rsidRPr="00586638">
                              <w:t>Sport and physical activity</w:t>
                            </w:r>
                          </w:p>
                          <w:p w:rsidR="00FB6E02" w:rsidRPr="00586638" w:rsidRDefault="00CE3AFC" w:rsidP="0027269A">
                            <w:pPr>
                              <w:pStyle w:val="bullet"/>
                              <w:rPr>
                                <w:u w:val="single"/>
                              </w:rPr>
                            </w:pPr>
                            <w:r w:rsidRPr="00586638">
                              <w:t>Major Sporting Events</w:t>
                            </w:r>
                            <w:r w:rsidR="00F50DB2" w:rsidRPr="00586638">
                              <w:t xml:space="preserve"> and</w:t>
                            </w:r>
                            <w:r w:rsidRPr="00586638">
                              <w:t xml:space="preserve"> legacy</w:t>
                            </w:r>
                            <w:r w:rsidR="00F50DB2" w:rsidRPr="00586638">
                              <w:t xml:space="preserve"> programs to increase sport participation</w:t>
                            </w:r>
                            <w:r w:rsidR="004B3A26" w:rsidRPr="00586638">
                              <w:t xml:space="preserve"> </w:t>
                            </w:r>
                            <w:r w:rsidR="00807B4E" w:rsidRPr="00586638">
                              <w:t>($</w:t>
                            </w:r>
                            <w:r w:rsidR="00C12287">
                              <w:t>10.5</w:t>
                            </w:r>
                            <w:r w:rsidR="00807B4E" w:rsidRPr="00586638">
                              <w:t>m)</w:t>
                            </w:r>
                          </w:p>
                          <w:p w:rsidR="00A06713" w:rsidRPr="00586638" w:rsidRDefault="00A06713" w:rsidP="0027269A">
                            <w:pPr>
                              <w:pStyle w:val="bullet"/>
                              <w:rPr>
                                <w:u w:val="single"/>
                              </w:rPr>
                            </w:pPr>
                            <w:r w:rsidRPr="00586638">
                              <w:t>Continuing Sporting Schools for 2 years ($</w:t>
                            </w:r>
                            <w:r w:rsidR="008D3E54" w:rsidRPr="00586638">
                              <w:t>79.6</w:t>
                            </w:r>
                            <w:r w:rsidRPr="00586638">
                              <w:t>m)</w:t>
                            </w:r>
                          </w:p>
                          <w:p w:rsidR="00A06713" w:rsidRPr="00586638" w:rsidRDefault="00A06713" w:rsidP="0027269A">
                            <w:pPr>
                              <w:pStyle w:val="bullet"/>
                              <w:rPr>
                                <w:u w:val="single"/>
                              </w:rPr>
                            </w:pPr>
                            <w:r w:rsidRPr="00586638">
                              <w:t>Investing in</w:t>
                            </w:r>
                            <w:r w:rsidR="002334BF">
                              <w:t xml:space="preserve"> the integrity of sport in</w:t>
                            </w:r>
                            <w:r w:rsidR="008D3E54" w:rsidRPr="00586638">
                              <w:t xml:space="preserve"> Australia</w:t>
                            </w:r>
                            <w:r w:rsidRPr="00586638">
                              <w:t xml:space="preserve"> ($</w:t>
                            </w:r>
                            <w:r w:rsidR="006F404D" w:rsidRPr="00586638">
                              <w:t>27</w:t>
                            </w:r>
                            <w:r w:rsidR="008D3E54" w:rsidRPr="00586638">
                              <w:t>.2</w:t>
                            </w:r>
                            <w:r w:rsidRPr="00586638">
                              <w:t>m)</w:t>
                            </w:r>
                          </w:p>
                          <w:p w:rsidR="00FB6E02" w:rsidRDefault="00FB6E02" w:rsidP="00651CC9">
                            <w:pPr>
                              <w:pStyle w:val="bullet"/>
                              <w:numPr>
                                <w:ilvl w:val="0"/>
                                <w:numId w:val="0"/>
                              </w:numPr>
                              <w:ind w:left="714"/>
                            </w:pPr>
                          </w:p>
                          <w:p w:rsidR="00FB6E02" w:rsidRDefault="00FB6E02" w:rsidP="00651CC9">
                            <w:pPr>
                              <w:pStyle w:val="bullet"/>
                              <w:numPr>
                                <w:ilvl w:val="0"/>
                                <w:numId w:val="0"/>
                              </w:numPr>
                              <w:ind w:left="71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684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9AA58" id="Text Box 29" o:spid="_x0000_s1031" type="#_x0000_t202" style="position:absolute;margin-left:766.3pt;margin-top:-3.8pt;width:377pt;height:57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" fillcolor="#eaeaea" strokecolor="#aa176d">
                <v:textbox inset="2mm,0,1.9mm,0">
                  <w:txbxContent>
                    <w:p w:rsidR="00F07017" w:rsidRPr="001277ED" w:rsidRDefault="00BB5621" w:rsidP="00BB5621">
                      <w:pPr>
                        <w:pStyle w:val="Heading1Prioritising"/>
                      </w:pPr>
                      <w:r>
                        <w:t>Prioritising Mental Health,</w:t>
                      </w:r>
                      <w:r w:rsidR="00C17003">
                        <w:t xml:space="preserve"> </w:t>
                      </w:r>
                      <w:r>
                        <w:t>Preventive Health and Sport</w:t>
                      </w:r>
                    </w:p>
                    <w:p w:rsidR="00EC2086" w:rsidRDefault="00EC2086" w:rsidP="00651CC9">
                      <w:pPr>
                        <w:pStyle w:val="Heading2"/>
                        <w:spacing w:before="60"/>
                      </w:pPr>
                      <w:r>
                        <w:t>National Mental H</w:t>
                      </w:r>
                      <w:r w:rsidRPr="00674899">
                        <w:t>ealth</w:t>
                      </w:r>
                      <w:r w:rsidR="000C5B4B">
                        <w:t xml:space="preserve"> and Suicide Prevention Plan</w:t>
                      </w:r>
                      <w:r>
                        <w:t xml:space="preserve"> </w:t>
                      </w:r>
                      <w:r w:rsidR="001C7DFC">
                        <w:br/>
                      </w:r>
                      <w:r>
                        <w:t>Stage</w:t>
                      </w:r>
                      <w:r w:rsidR="001C7DFC">
                        <w:t>s 1 and</w:t>
                      </w:r>
                      <w:r>
                        <w:t xml:space="preserve"> 2</w:t>
                      </w:r>
                      <w:r w:rsidR="000C5B4B">
                        <w:t xml:space="preserve"> </w:t>
                      </w:r>
                      <w:r w:rsidR="001C7DFC">
                        <w:t>–</w:t>
                      </w:r>
                      <w:r w:rsidR="000C5B4B">
                        <w:t xml:space="preserve"> $3 billion</w:t>
                      </w:r>
                    </w:p>
                    <w:p w:rsidR="00EC2086" w:rsidRPr="00586638" w:rsidRDefault="00A10629" w:rsidP="00FD53D1">
                      <w:pPr>
                        <w:pStyle w:val="Heading2"/>
                        <w:spacing w:before="60"/>
                        <w:rPr>
                          <w:lang w:eastAsia="en-AU"/>
                        </w:rPr>
                      </w:pPr>
                      <w:r w:rsidRPr="00477B52">
                        <w:rPr>
                          <w:sz w:val="18"/>
                          <w:lang w:eastAsia="en-AU"/>
                        </w:rPr>
                        <w:t xml:space="preserve">Prevention and Early </w:t>
                      </w:r>
                      <w:r w:rsidRPr="00586638">
                        <w:rPr>
                          <w:sz w:val="18"/>
                          <w:lang w:eastAsia="en-AU"/>
                        </w:rPr>
                        <w:t>Intervention</w:t>
                      </w:r>
                    </w:p>
                    <w:p w:rsidR="00C7339B" w:rsidRPr="00586638" w:rsidRDefault="00C7339B" w:rsidP="00651CC9">
                      <w:pPr>
                        <w:pStyle w:val="bullet"/>
                      </w:pPr>
                      <w:r w:rsidRPr="00586638">
                        <w:t xml:space="preserve">Lifeline support and other digital mental health services </w:t>
                      </w:r>
                      <w:r w:rsidR="000A346B" w:rsidRPr="00586638">
                        <w:t>(</w:t>
                      </w:r>
                      <w:r w:rsidRPr="00586638">
                        <w:t>$</w:t>
                      </w:r>
                      <w:r w:rsidR="000C5B4B">
                        <w:t>63.6</w:t>
                      </w:r>
                      <w:r w:rsidRPr="00586638">
                        <w:t>m</w:t>
                      </w:r>
                      <w:r w:rsidR="000A346B" w:rsidRPr="00586638">
                        <w:t>)</w:t>
                      </w:r>
                    </w:p>
                    <w:p w:rsidR="006216BD" w:rsidRPr="00586638" w:rsidRDefault="0023242A" w:rsidP="004A3DC5">
                      <w:pPr>
                        <w:pStyle w:val="bullet"/>
                      </w:pPr>
                      <w:r w:rsidRPr="00586638">
                        <w:t>Development of a national measure of student well-being</w:t>
                      </w:r>
                      <w:r w:rsidR="0056000D" w:rsidRPr="00586638">
                        <w:t xml:space="preserve"> ($</w:t>
                      </w:r>
                      <w:r w:rsidR="00FA659E" w:rsidRPr="00586638">
                        <w:t>9.7</w:t>
                      </w:r>
                      <w:r w:rsidR="0056000D" w:rsidRPr="00586638">
                        <w:t>m)</w:t>
                      </w:r>
                    </w:p>
                    <w:p w:rsidR="00EC2086" w:rsidRPr="00586638" w:rsidRDefault="00EC2086" w:rsidP="00FD53D1">
                      <w:pPr>
                        <w:pStyle w:val="Heading2"/>
                        <w:spacing w:before="60"/>
                        <w:rPr>
                          <w:sz w:val="18"/>
                          <w:lang w:eastAsia="en-AU"/>
                        </w:rPr>
                      </w:pPr>
                      <w:r w:rsidRPr="00586638">
                        <w:rPr>
                          <w:sz w:val="18"/>
                          <w:lang w:eastAsia="en-AU"/>
                        </w:rPr>
                        <w:t>Suicide Prevention</w:t>
                      </w:r>
                    </w:p>
                    <w:p w:rsidR="00EC2086" w:rsidRPr="00586638" w:rsidRDefault="00EC2086" w:rsidP="00651CC9">
                      <w:pPr>
                        <w:pStyle w:val="bullet"/>
                      </w:pPr>
                      <w:r w:rsidRPr="00586638">
                        <w:t>Targeted regional initiatives for suicide prevention ($</w:t>
                      </w:r>
                      <w:r w:rsidR="00FA659E" w:rsidRPr="00586638">
                        <w:t>42.7</w:t>
                      </w:r>
                      <w:r w:rsidRPr="00586638">
                        <w:t>m)</w:t>
                      </w:r>
                    </w:p>
                    <w:p w:rsidR="0031199E" w:rsidRPr="00586638" w:rsidRDefault="0031199E" w:rsidP="00651CC9">
                      <w:pPr>
                        <w:pStyle w:val="bullet"/>
                      </w:pPr>
                      <w:r w:rsidRPr="00586638">
                        <w:t xml:space="preserve">Additional funding for the National Suicide Prevention Research Fund </w:t>
                      </w:r>
                      <w:r w:rsidR="00FA659E" w:rsidRPr="00586638">
                        <w:t>($4</w:t>
                      </w:r>
                      <w:r w:rsidRPr="00586638">
                        <w:t>m)</w:t>
                      </w:r>
                    </w:p>
                    <w:p w:rsidR="00EC2086" w:rsidRPr="00586638" w:rsidRDefault="00A10629" w:rsidP="00651CC9">
                      <w:pPr>
                        <w:pStyle w:val="Heading2"/>
                        <w:spacing w:before="60"/>
                        <w:rPr>
                          <w:sz w:val="18"/>
                          <w:lang w:eastAsia="en-AU"/>
                        </w:rPr>
                      </w:pPr>
                      <w:r w:rsidRPr="00586638">
                        <w:rPr>
                          <w:sz w:val="18"/>
                          <w:lang w:eastAsia="en-AU"/>
                        </w:rPr>
                        <w:t>Treatment</w:t>
                      </w:r>
                    </w:p>
                    <w:p w:rsidR="0056000D" w:rsidRPr="00586638" w:rsidRDefault="0056000D" w:rsidP="00651CC9">
                      <w:pPr>
                        <w:pStyle w:val="bullet"/>
                      </w:pPr>
                      <w:r w:rsidRPr="00586638">
                        <w:t>Ensuring continued access to mental health supports for young people with severe mental illness</w:t>
                      </w:r>
                      <w:r w:rsidR="00991235" w:rsidRPr="00586638">
                        <w:t xml:space="preserve"> through Early Psychosis Youth Services </w:t>
                      </w:r>
                      <w:r w:rsidRPr="00586638">
                        <w:t>(EPYS)</w:t>
                      </w:r>
                      <w:r w:rsidR="00991235" w:rsidRPr="00586638">
                        <w:t xml:space="preserve"> </w:t>
                      </w:r>
                      <w:r w:rsidRPr="00586638">
                        <w:t>($</w:t>
                      </w:r>
                      <w:r w:rsidR="00FA659E" w:rsidRPr="00586638">
                        <w:t>206.5</w:t>
                      </w:r>
                      <w:r w:rsidRPr="00586638">
                        <w:t xml:space="preserve">m) </w:t>
                      </w:r>
                    </w:p>
                    <w:p w:rsidR="00710A6E" w:rsidRPr="00586638" w:rsidRDefault="0023242A" w:rsidP="00651CC9">
                      <w:pPr>
                        <w:pStyle w:val="bullet"/>
                      </w:pPr>
                      <w:r w:rsidRPr="00586638">
                        <w:t>Protecting the mental health of y</w:t>
                      </w:r>
                      <w:r w:rsidR="00710A6E" w:rsidRPr="00586638">
                        <w:t>oung Australians</w:t>
                      </w:r>
                      <w:r w:rsidR="00F50DB2" w:rsidRPr="00586638">
                        <w:t>,</w:t>
                      </w:r>
                      <w:r w:rsidR="00AA782C" w:rsidRPr="00586638">
                        <w:t xml:space="preserve"> </w:t>
                      </w:r>
                      <w:r w:rsidR="00EA3E0D" w:rsidRPr="00586638">
                        <w:t>including through h</w:t>
                      </w:r>
                      <w:r w:rsidR="00F50DB2" w:rsidRPr="00586638">
                        <w:t>eadspace</w:t>
                      </w:r>
                      <w:r w:rsidR="001C7DFC">
                        <w:t xml:space="preserve">  </w:t>
                      </w:r>
                      <w:r w:rsidR="00710A6E" w:rsidRPr="00586638">
                        <w:t>($</w:t>
                      </w:r>
                      <w:r w:rsidR="00FA659E" w:rsidRPr="00586638">
                        <w:t>16.2</w:t>
                      </w:r>
                      <w:r w:rsidR="00710A6E" w:rsidRPr="00586638">
                        <w:t>m)</w:t>
                      </w:r>
                    </w:p>
                    <w:p w:rsidR="00710A6E" w:rsidRPr="00586638" w:rsidRDefault="00710A6E" w:rsidP="00651CC9">
                      <w:pPr>
                        <w:pStyle w:val="bullet"/>
                      </w:pPr>
                      <w:r w:rsidRPr="00586638">
                        <w:t xml:space="preserve">Community-based </w:t>
                      </w:r>
                      <w:r w:rsidR="0023242A" w:rsidRPr="00586638">
                        <w:t>e</w:t>
                      </w:r>
                      <w:r w:rsidRPr="00586638">
                        <w:t xml:space="preserve">ating </w:t>
                      </w:r>
                      <w:r w:rsidR="0023242A" w:rsidRPr="00586638">
                        <w:t>d</w:t>
                      </w:r>
                      <w:r w:rsidRPr="00586638">
                        <w:t xml:space="preserve">isorder </w:t>
                      </w:r>
                      <w:r w:rsidR="0023242A" w:rsidRPr="00586638">
                        <w:t>t</w:t>
                      </w:r>
                      <w:r w:rsidRPr="00586638">
                        <w:t xml:space="preserve">reatment </w:t>
                      </w:r>
                      <w:r w:rsidR="0023242A" w:rsidRPr="00586638">
                        <w:t>s</w:t>
                      </w:r>
                      <w:r w:rsidRPr="00586638">
                        <w:t xml:space="preserve">ervices ($24.3m) </w:t>
                      </w:r>
                    </w:p>
                    <w:p w:rsidR="00710A6E" w:rsidRPr="00586638" w:rsidRDefault="00A06713" w:rsidP="00651CC9">
                      <w:pPr>
                        <w:pStyle w:val="bullet"/>
                      </w:pPr>
                      <w:r w:rsidRPr="00586638">
                        <w:t>M</w:t>
                      </w:r>
                      <w:r w:rsidR="0023242A" w:rsidRPr="00586638">
                        <w:t>ultidisciplinary coordinated mental health care</w:t>
                      </w:r>
                      <w:r w:rsidRPr="00586638">
                        <w:t xml:space="preserve"> </w:t>
                      </w:r>
                      <w:r w:rsidR="00FA659E" w:rsidRPr="00586638">
                        <w:t>($15.1</w:t>
                      </w:r>
                      <w:r w:rsidRPr="00586638">
                        <w:t>m)</w:t>
                      </w:r>
                    </w:p>
                    <w:p w:rsidR="0031199E" w:rsidRDefault="0031199E" w:rsidP="00FD53D1">
                      <w:pPr>
                        <w:pStyle w:val="bullet"/>
                      </w:pPr>
                      <w:r w:rsidRPr="00586638">
                        <w:t>Providing mental health support for Australians impacted by</w:t>
                      </w:r>
                      <w:r w:rsidR="00C138E9" w:rsidRPr="00586638">
                        <w:t xml:space="preserve"> natural disaster and other </w:t>
                      </w:r>
                      <w:r w:rsidR="00EA3E0D" w:rsidRPr="00586638">
                        <w:t>emergency responses</w:t>
                      </w:r>
                      <w:r w:rsidRPr="00586638">
                        <w:t xml:space="preserve"> </w:t>
                      </w:r>
                      <w:r w:rsidR="00EA3E0D" w:rsidRPr="00586638">
                        <w:t>($32.9</w:t>
                      </w:r>
                      <w:r w:rsidRPr="00586638">
                        <w:t>m)</w:t>
                      </w:r>
                    </w:p>
                    <w:p w:rsidR="000C5B4B" w:rsidRPr="00586638" w:rsidRDefault="000C5B4B" w:rsidP="000C5B4B">
                      <w:pPr>
                        <w:pStyle w:val="bullet"/>
                      </w:pPr>
                      <w:r w:rsidRPr="00586638">
                        <w:t>Trauma-informed Recovery Care – pilot program ($67.2m)</w:t>
                      </w:r>
                    </w:p>
                    <w:p w:rsidR="00EC2086" w:rsidRPr="00586638" w:rsidRDefault="00EC2086" w:rsidP="00651CC9">
                      <w:pPr>
                        <w:pStyle w:val="Heading2"/>
                        <w:spacing w:before="60"/>
                        <w:rPr>
                          <w:sz w:val="18"/>
                          <w:lang w:eastAsia="en-AU"/>
                        </w:rPr>
                      </w:pPr>
                      <w:r w:rsidRPr="00586638">
                        <w:rPr>
                          <w:sz w:val="18"/>
                          <w:lang w:eastAsia="en-AU"/>
                        </w:rPr>
                        <w:t xml:space="preserve">Supporting </w:t>
                      </w:r>
                      <w:r w:rsidR="00A06713" w:rsidRPr="00586638">
                        <w:rPr>
                          <w:sz w:val="18"/>
                          <w:lang w:eastAsia="en-AU"/>
                        </w:rPr>
                        <w:t>V</w:t>
                      </w:r>
                      <w:r w:rsidR="00A10629" w:rsidRPr="00586638">
                        <w:rPr>
                          <w:sz w:val="18"/>
                          <w:lang w:eastAsia="en-AU"/>
                        </w:rPr>
                        <w:t>ulnerable</w:t>
                      </w:r>
                      <w:r w:rsidR="00A06713" w:rsidRPr="00586638">
                        <w:rPr>
                          <w:sz w:val="18"/>
                          <w:lang w:eastAsia="en-AU"/>
                        </w:rPr>
                        <w:t xml:space="preserve"> Australians</w:t>
                      </w:r>
                    </w:p>
                    <w:p w:rsidR="00710A6E" w:rsidRPr="00586638" w:rsidRDefault="00710A6E" w:rsidP="00651CC9">
                      <w:pPr>
                        <w:pStyle w:val="bullet"/>
                      </w:pPr>
                      <w:r w:rsidRPr="00586638">
                        <w:t>Supporting the mental health of multicultural communities ($17.8m)</w:t>
                      </w:r>
                    </w:p>
                    <w:p w:rsidR="00710A6E" w:rsidRPr="00586638" w:rsidRDefault="00710A6E" w:rsidP="00651CC9">
                      <w:pPr>
                        <w:pStyle w:val="bullet"/>
                      </w:pPr>
                      <w:r w:rsidRPr="00586638">
                        <w:t>Closing the Gap on social and emotional wellbeing</w:t>
                      </w:r>
                      <w:r w:rsidR="00A06713" w:rsidRPr="00586638">
                        <w:t xml:space="preserve"> policy partnership ($</w:t>
                      </w:r>
                      <w:r w:rsidR="00FA659E" w:rsidRPr="00586638">
                        <w:t>8.6</w:t>
                      </w:r>
                      <w:r w:rsidR="00A06713" w:rsidRPr="00586638">
                        <w:t>m)</w:t>
                      </w:r>
                    </w:p>
                    <w:p w:rsidR="00B97717" w:rsidRPr="00586638" w:rsidRDefault="004D2A3B" w:rsidP="00651CC9">
                      <w:pPr>
                        <w:pStyle w:val="bullet"/>
                      </w:pPr>
                      <w:r w:rsidRPr="00586638">
                        <w:t>Investing in the Red Dust</w:t>
                      </w:r>
                      <w:r w:rsidR="00710A6E" w:rsidRPr="00586638">
                        <w:t xml:space="preserve"> </w:t>
                      </w:r>
                      <w:r w:rsidRPr="00586638">
                        <w:t xml:space="preserve">program </w:t>
                      </w:r>
                      <w:r w:rsidR="00710A6E" w:rsidRPr="00586638">
                        <w:t>($</w:t>
                      </w:r>
                      <w:r w:rsidR="00FA659E" w:rsidRPr="00586638">
                        <w:t>8.5</w:t>
                      </w:r>
                      <w:r w:rsidR="00710A6E" w:rsidRPr="00586638">
                        <w:t>m)</w:t>
                      </w:r>
                      <w:r w:rsidR="00B97717" w:rsidRPr="00586638">
                        <w:t xml:space="preserve"> </w:t>
                      </w:r>
                    </w:p>
                    <w:p w:rsidR="00EC2086" w:rsidRPr="00586638" w:rsidRDefault="00A10629" w:rsidP="00FD53D1">
                      <w:pPr>
                        <w:pStyle w:val="Heading2"/>
                        <w:spacing w:before="60"/>
                        <w:rPr>
                          <w:sz w:val="18"/>
                          <w:lang w:eastAsia="en-AU"/>
                        </w:rPr>
                      </w:pPr>
                      <w:r w:rsidRPr="00586638">
                        <w:rPr>
                          <w:sz w:val="18"/>
                          <w:lang w:eastAsia="en-AU"/>
                        </w:rPr>
                        <w:t>Workforce and Governance</w:t>
                      </w:r>
                    </w:p>
                    <w:p w:rsidR="0056000D" w:rsidRPr="00586638" w:rsidRDefault="00C12287" w:rsidP="00651CC9">
                      <w:pPr>
                        <w:pStyle w:val="bullet"/>
                      </w:pPr>
                      <w:r>
                        <w:t xml:space="preserve">Implementing the 10 </w:t>
                      </w:r>
                      <w:r w:rsidR="00331943">
                        <w:t>Y</w:t>
                      </w:r>
                      <w:r w:rsidR="00710A6E" w:rsidRPr="00586638">
                        <w:t>ear National Mental Health Workforce Strategy</w:t>
                      </w:r>
                      <w:r w:rsidR="0056000D" w:rsidRPr="00586638">
                        <w:t xml:space="preserve"> </w:t>
                      </w:r>
                      <w:r w:rsidR="00477B52" w:rsidRPr="00586638">
                        <w:t>($</w:t>
                      </w:r>
                      <w:r w:rsidR="008D3E54" w:rsidRPr="00586638">
                        <w:t>60.7</w:t>
                      </w:r>
                      <w:r w:rsidR="00477B52" w:rsidRPr="00586638">
                        <w:t>m)</w:t>
                      </w:r>
                    </w:p>
                    <w:p w:rsidR="00710A6E" w:rsidRPr="00586638" w:rsidRDefault="0056000D" w:rsidP="00651CC9">
                      <w:pPr>
                        <w:pStyle w:val="bullet"/>
                      </w:pPr>
                      <w:r w:rsidRPr="00586638">
                        <w:t>Public sector mental health and suicide prevention capability</w:t>
                      </w:r>
                      <w:r w:rsidR="008D3E54" w:rsidRPr="00586638">
                        <w:t xml:space="preserve"> ($3.5m)</w:t>
                      </w:r>
                    </w:p>
                    <w:p w:rsidR="00C03A19" w:rsidRPr="00586638" w:rsidRDefault="00C03A19" w:rsidP="00651CC9">
                      <w:pPr>
                        <w:pStyle w:val="Heading2"/>
                        <w:spacing w:before="60"/>
                      </w:pPr>
                      <w:r w:rsidRPr="00586638">
                        <w:t xml:space="preserve">Preventive </w:t>
                      </w:r>
                      <w:r w:rsidR="000A67F3" w:rsidRPr="00586638">
                        <w:t>H</w:t>
                      </w:r>
                      <w:r w:rsidRPr="00586638">
                        <w:t>ealth</w:t>
                      </w:r>
                    </w:p>
                    <w:p w:rsidR="0056000D" w:rsidRPr="00586638" w:rsidRDefault="0056000D" w:rsidP="0027269A">
                      <w:pPr>
                        <w:pStyle w:val="bullet"/>
                      </w:pPr>
                      <w:r w:rsidRPr="00586638">
                        <w:t>National Preventive Health Strategy</w:t>
                      </w:r>
                      <w:r w:rsidR="00EC639F" w:rsidRPr="00586638">
                        <w:t xml:space="preserve"> ($</w:t>
                      </w:r>
                      <w:r w:rsidR="008D3E54" w:rsidRPr="00586638">
                        <w:t>30.1</w:t>
                      </w:r>
                      <w:r w:rsidR="00EC639F" w:rsidRPr="00586638">
                        <w:t>m)</w:t>
                      </w:r>
                    </w:p>
                    <w:p w:rsidR="00EA3E0D" w:rsidRPr="00586638" w:rsidRDefault="000E7199" w:rsidP="0027269A">
                      <w:pPr>
                        <w:pStyle w:val="bullet"/>
                      </w:pPr>
                      <w:r w:rsidRPr="00586638">
                        <w:t xml:space="preserve">Response to the </w:t>
                      </w:r>
                      <w:r w:rsidRPr="00586638">
                        <w:rPr>
                          <w:rFonts w:eastAsia="MS Mincho"/>
                          <w:lang w:val="en-US"/>
                        </w:rPr>
                        <w:t xml:space="preserve">Standing Committee into </w:t>
                      </w:r>
                      <w:r w:rsidRPr="00586638">
                        <w:t>Allergies and A</w:t>
                      </w:r>
                      <w:r w:rsidR="00EA3E0D" w:rsidRPr="00586638">
                        <w:t>naphylaxis</w:t>
                      </w:r>
                      <w:r w:rsidRPr="00586638">
                        <w:t xml:space="preserve"> </w:t>
                      </w:r>
                      <w:r w:rsidR="00EA3E0D" w:rsidRPr="00586638">
                        <w:t xml:space="preserve"> ($26.9m)</w:t>
                      </w:r>
                    </w:p>
                    <w:p w:rsidR="0056000D" w:rsidRPr="00586638" w:rsidRDefault="0056000D" w:rsidP="0027269A">
                      <w:pPr>
                        <w:pStyle w:val="bullet"/>
                      </w:pPr>
                      <w:r w:rsidRPr="00586638">
                        <w:t xml:space="preserve">Prioritising </w:t>
                      </w:r>
                      <w:r w:rsidR="00A06713" w:rsidRPr="00586638">
                        <w:t>p</w:t>
                      </w:r>
                      <w:r w:rsidRPr="00586638">
                        <w:t xml:space="preserve">reventive </w:t>
                      </w:r>
                      <w:r w:rsidR="00A06713" w:rsidRPr="00586638">
                        <w:t>h</w:t>
                      </w:r>
                      <w:r w:rsidRPr="00586638">
                        <w:t xml:space="preserve">ealth </w:t>
                      </w:r>
                      <w:r w:rsidR="00A06713" w:rsidRPr="00586638">
                        <w:t>p</w:t>
                      </w:r>
                      <w:r w:rsidRPr="00586638">
                        <w:t>ost</w:t>
                      </w:r>
                      <w:r w:rsidR="00A06713" w:rsidRPr="00586638">
                        <w:t>-</w:t>
                      </w:r>
                      <w:r w:rsidRPr="00586638">
                        <w:t>COVID ($</w:t>
                      </w:r>
                      <w:r w:rsidR="006F404D" w:rsidRPr="00586638">
                        <w:t>55.7</w:t>
                      </w:r>
                      <w:r w:rsidRPr="00586638">
                        <w:t>m)</w:t>
                      </w:r>
                    </w:p>
                    <w:p w:rsidR="00541A06" w:rsidRPr="00586638" w:rsidRDefault="00F0649F" w:rsidP="0027269A">
                      <w:pPr>
                        <w:pStyle w:val="bullet"/>
                      </w:pPr>
                      <w:r w:rsidRPr="00586638">
                        <w:t xml:space="preserve">Health </w:t>
                      </w:r>
                      <w:r w:rsidR="00A06713" w:rsidRPr="00586638">
                        <w:t>c</w:t>
                      </w:r>
                      <w:r w:rsidRPr="00586638">
                        <w:t xml:space="preserve">ommunications </w:t>
                      </w:r>
                      <w:r w:rsidR="00A06713" w:rsidRPr="00586638">
                        <w:t>c</w:t>
                      </w:r>
                      <w:r w:rsidRPr="00586638">
                        <w:t xml:space="preserve">ampaign for CALD </w:t>
                      </w:r>
                      <w:r w:rsidR="00A06713" w:rsidRPr="00586638">
                        <w:t>c</w:t>
                      </w:r>
                      <w:r w:rsidRPr="00586638">
                        <w:t xml:space="preserve">ommunities </w:t>
                      </w:r>
                      <w:r w:rsidR="006D1C35" w:rsidRPr="00586638">
                        <w:t>($10</w:t>
                      </w:r>
                      <w:r w:rsidR="008D3E54" w:rsidRPr="00586638">
                        <w:t>.6</w:t>
                      </w:r>
                      <w:r w:rsidR="006D1C35" w:rsidRPr="00586638">
                        <w:t>m)</w:t>
                      </w:r>
                      <w:r w:rsidR="00541A06" w:rsidRPr="00586638">
                        <w:t xml:space="preserve"> </w:t>
                      </w:r>
                    </w:p>
                    <w:p w:rsidR="00C71C1E" w:rsidRPr="00586638" w:rsidRDefault="000A67F3" w:rsidP="0027269A">
                      <w:pPr>
                        <w:pStyle w:val="bullet"/>
                      </w:pPr>
                      <w:r w:rsidRPr="00586638">
                        <w:t xml:space="preserve">Expanding the </w:t>
                      </w:r>
                      <w:r w:rsidR="00541A06" w:rsidRPr="00586638">
                        <w:t>National Ice Action Strategy ($</w:t>
                      </w:r>
                      <w:r w:rsidR="008D3E54" w:rsidRPr="00586638">
                        <w:t>343.6</w:t>
                      </w:r>
                      <w:r w:rsidR="00541A06" w:rsidRPr="00586638">
                        <w:t xml:space="preserve">m) </w:t>
                      </w:r>
                    </w:p>
                    <w:p w:rsidR="00A06713" w:rsidRPr="00586638" w:rsidRDefault="00A06713">
                      <w:pPr>
                        <w:pStyle w:val="bullet"/>
                      </w:pPr>
                      <w:r w:rsidRPr="00586638">
                        <w:t>Reducing Harm from Alcohol and Other Drugs ($</w:t>
                      </w:r>
                      <w:r w:rsidR="008D3E54" w:rsidRPr="00586638">
                        <w:t>9.2</w:t>
                      </w:r>
                      <w:r w:rsidRPr="00586638">
                        <w:t xml:space="preserve">m) </w:t>
                      </w:r>
                    </w:p>
                    <w:p w:rsidR="0056000D" w:rsidRPr="00586638" w:rsidRDefault="0056000D">
                      <w:pPr>
                        <w:pStyle w:val="bullet"/>
                      </w:pPr>
                      <w:r w:rsidRPr="00586638">
                        <w:t>Take Home Naloxone National Program roll-out ($</w:t>
                      </w:r>
                      <w:r w:rsidR="008D3E54" w:rsidRPr="00586638">
                        <w:t>19.6</w:t>
                      </w:r>
                      <w:r w:rsidRPr="00586638">
                        <w:t>m)</w:t>
                      </w:r>
                    </w:p>
                    <w:p w:rsidR="00541A06" w:rsidRPr="00586638" w:rsidRDefault="007751D0" w:rsidP="00651CC9">
                      <w:pPr>
                        <w:pStyle w:val="Heading2"/>
                        <w:spacing w:before="60"/>
                      </w:pPr>
                      <w:r w:rsidRPr="00586638">
                        <w:t xml:space="preserve">Improving </w:t>
                      </w:r>
                      <w:r w:rsidR="00130870" w:rsidRPr="00586638">
                        <w:t xml:space="preserve">Health </w:t>
                      </w:r>
                      <w:r w:rsidRPr="00586638">
                        <w:t>Outcomes for Women</w:t>
                      </w:r>
                      <w:r w:rsidR="008C2D44" w:rsidRPr="00586638">
                        <w:t xml:space="preserve"> and Girls</w:t>
                      </w:r>
                      <w:r w:rsidR="004F20A6" w:rsidRPr="00586638">
                        <w:t xml:space="preserve"> </w:t>
                      </w:r>
                      <w:r w:rsidR="008C32CD" w:rsidRPr="00586638">
                        <w:t>–</w:t>
                      </w:r>
                      <w:r w:rsidR="004F20A6" w:rsidRPr="00586638">
                        <w:br/>
                      </w:r>
                      <w:r w:rsidR="00D31921" w:rsidRPr="00586638">
                        <w:t>$</w:t>
                      </w:r>
                      <w:r w:rsidR="000C5B4B">
                        <w:t>333</w:t>
                      </w:r>
                      <w:r w:rsidR="00D31921" w:rsidRPr="00586638">
                        <w:t xml:space="preserve"> million over 4</w:t>
                      </w:r>
                      <w:r w:rsidRPr="00586638">
                        <w:t xml:space="preserve"> years</w:t>
                      </w:r>
                    </w:p>
                    <w:p w:rsidR="00704238" w:rsidRPr="00586638" w:rsidRDefault="00704238" w:rsidP="00CE3AFC">
                      <w:pPr>
                        <w:pStyle w:val="bullet"/>
                        <w:numPr>
                          <w:ilvl w:val="0"/>
                          <w:numId w:val="0"/>
                        </w:numPr>
                        <w:ind w:left="284" w:hanging="284"/>
                      </w:pPr>
                      <w:r w:rsidRPr="00586638">
                        <w:t xml:space="preserve">Improving Health outcomes for </w:t>
                      </w:r>
                      <w:r w:rsidR="00541A06" w:rsidRPr="00586638">
                        <w:t xml:space="preserve">Women </w:t>
                      </w:r>
                      <w:r w:rsidR="008C2D44" w:rsidRPr="00586638">
                        <w:t xml:space="preserve">and Girls </w:t>
                      </w:r>
                      <w:r w:rsidRPr="00586638">
                        <w:t>including targeted treatment for:</w:t>
                      </w:r>
                    </w:p>
                    <w:p w:rsidR="00704238" w:rsidRPr="00586638" w:rsidRDefault="001C7E15" w:rsidP="00651CC9">
                      <w:pPr>
                        <w:pStyle w:val="bullet"/>
                      </w:pPr>
                      <w:r w:rsidRPr="00586638">
                        <w:t>Endometriosis; including Endometriosis and Pelvic Pain</w:t>
                      </w:r>
                      <w:r w:rsidR="00A06713" w:rsidRPr="00586638">
                        <w:t xml:space="preserve"> GP</w:t>
                      </w:r>
                      <w:r w:rsidRPr="00586638">
                        <w:t xml:space="preserve"> Clinics (</w:t>
                      </w:r>
                      <w:r w:rsidR="006F404D" w:rsidRPr="00586638">
                        <w:t>$</w:t>
                      </w:r>
                      <w:r w:rsidR="008D3E54" w:rsidRPr="00586638">
                        <w:t>5</w:t>
                      </w:r>
                      <w:r w:rsidR="00C12287">
                        <w:t>8</w:t>
                      </w:r>
                      <w:r w:rsidRPr="00586638">
                        <w:t>m)</w:t>
                      </w:r>
                    </w:p>
                    <w:p w:rsidR="00541A06" w:rsidRPr="00586638" w:rsidRDefault="00704238" w:rsidP="00651CC9">
                      <w:pPr>
                        <w:pStyle w:val="bullet"/>
                      </w:pPr>
                      <w:r w:rsidRPr="00586638">
                        <w:t>Ongoing reporting against the Women’s Health Strategy</w:t>
                      </w:r>
                      <w:r w:rsidR="00A06713" w:rsidRPr="00586638">
                        <w:t xml:space="preserve"> ($</w:t>
                      </w:r>
                      <w:r w:rsidR="008D3E54" w:rsidRPr="00586638">
                        <w:t>1.6</w:t>
                      </w:r>
                      <w:r w:rsidR="00A06713" w:rsidRPr="00586638">
                        <w:t>m)</w:t>
                      </w:r>
                    </w:p>
                    <w:p w:rsidR="0056000D" w:rsidRPr="00586638" w:rsidRDefault="0056000D" w:rsidP="00651CC9">
                      <w:pPr>
                        <w:pStyle w:val="bullet"/>
                      </w:pPr>
                      <w:r w:rsidRPr="00586638">
                        <w:t>Measures to increase stillbirth autopsies or address stillbirth</w:t>
                      </w:r>
                      <w:r w:rsidR="00A06713" w:rsidRPr="00586638">
                        <w:t xml:space="preserve"> ($</w:t>
                      </w:r>
                      <w:r w:rsidR="008D3E54" w:rsidRPr="00586638">
                        <w:t>13.7</w:t>
                      </w:r>
                      <w:r w:rsidR="00A06713" w:rsidRPr="00586638">
                        <w:t>m)</w:t>
                      </w:r>
                    </w:p>
                    <w:p w:rsidR="003701D3" w:rsidRPr="00586638" w:rsidRDefault="003701D3" w:rsidP="0027269A">
                      <w:pPr>
                        <w:pStyle w:val="bullet"/>
                      </w:pPr>
                      <w:r w:rsidRPr="00586638">
                        <w:t>Women</w:t>
                      </w:r>
                      <w:r w:rsidR="00704238" w:rsidRPr="00586638">
                        <w:t>’</w:t>
                      </w:r>
                      <w:r w:rsidRPr="00586638">
                        <w:t>s Safety</w:t>
                      </w:r>
                      <w:r w:rsidR="00704238" w:rsidRPr="00586638">
                        <w:t xml:space="preserve"> </w:t>
                      </w:r>
                      <w:r w:rsidR="007751D0" w:rsidRPr="00586638">
                        <w:t xml:space="preserve">– strengthening health system responses </w:t>
                      </w:r>
                      <w:r w:rsidRPr="00586638">
                        <w:t>($</w:t>
                      </w:r>
                      <w:r w:rsidR="006F404D" w:rsidRPr="00586638">
                        <w:t>137.6</w:t>
                      </w:r>
                      <w:r w:rsidRPr="00586638">
                        <w:t>m)</w:t>
                      </w:r>
                    </w:p>
                    <w:p w:rsidR="00BB5621" w:rsidRPr="00586638" w:rsidRDefault="006E13F1" w:rsidP="00651CC9">
                      <w:pPr>
                        <w:pStyle w:val="Heading2"/>
                        <w:spacing w:before="60"/>
                      </w:pPr>
                      <w:r w:rsidRPr="00586638">
                        <w:t>Sport and physical activity</w:t>
                      </w:r>
                    </w:p>
                    <w:p w:rsidR="00FB6E02" w:rsidRPr="00586638" w:rsidRDefault="00CE3AFC" w:rsidP="0027269A">
                      <w:pPr>
                        <w:pStyle w:val="bullet"/>
                        <w:rPr>
                          <w:u w:val="single"/>
                        </w:rPr>
                      </w:pPr>
                      <w:r w:rsidRPr="00586638">
                        <w:t>Major Sporting Events</w:t>
                      </w:r>
                      <w:r w:rsidR="00F50DB2" w:rsidRPr="00586638">
                        <w:t xml:space="preserve"> and</w:t>
                      </w:r>
                      <w:r w:rsidRPr="00586638">
                        <w:t xml:space="preserve"> legacy</w:t>
                      </w:r>
                      <w:r w:rsidR="00F50DB2" w:rsidRPr="00586638">
                        <w:t xml:space="preserve"> programs to increase sport participation</w:t>
                      </w:r>
                      <w:r w:rsidR="004B3A26" w:rsidRPr="00586638">
                        <w:t xml:space="preserve"> </w:t>
                      </w:r>
                      <w:r w:rsidR="00807B4E" w:rsidRPr="00586638">
                        <w:t>($</w:t>
                      </w:r>
                      <w:r w:rsidR="00C12287">
                        <w:t>10.5</w:t>
                      </w:r>
                      <w:r w:rsidR="00807B4E" w:rsidRPr="00586638">
                        <w:t>m)</w:t>
                      </w:r>
                    </w:p>
                    <w:p w:rsidR="00A06713" w:rsidRPr="00586638" w:rsidRDefault="00A06713" w:rsidP="0027269A">
                      <w:pPr>
                        <w:pStyle w:val="bullet"/>
                        <w:rPr>
                          <w:u w:val="single"/>
                        </w:rPr>
                      </w:pPr>
                      <w:r w:rsidRPr="00586638">
                        <w:t>Continuing Sporting Schools for 2 years ($</w:t>
                      </w:r>
                      <w:r w:rsidR="008D3E54" w:rsidRPr="00586638">
                        <w:t>79.6</w:t>
                      </w:r>
                      <w:r w:rsidRPr="00586638">
                        <w:t>m)</w:t>
                      </w:r>
                    </w:p>
                    <w:p w:rsidR="00A06713" w:rsidRPr="00586638" w:rsidRDefault="00A06713" w:rsidP="0027269A">
                      <w:pPr>
                        <w:pStyle w:val="bullet"/>
                        <w:rPr>
                          <w:u w:val="single"/>
                        </w:rPr>
                      </w:pPr>
                      <w:r w:rsidRPr="00586638">
                        <w:t>Investing in</w:t>
                      </w:r>
                      <w:r w:rsidR="002334BF">
                        <w:t xml:space="preserve"> the integrity of sport in</w:t>
                      </w:r>
                      <w:r w:rsidR="008D3E54" w:rsidRPr="00586638">
                        <w:t xml:space="preserve"> Australia</w:t>
                      </w:r>
                      <w:r w:rsidRPr="00586638">
                        <w:t xml:space="preserve"> ($</w:t>
                      </w:r>
                      <w:r w:rsidR="006F404D" w:rsidRPr="00586638">
                        <w:t>27</w:t>
                      </w:r>
                      <w:r w:rsidR="008D3E54" w:rsidRPr="00586638">
                        <w:t>.2</w:t>
                      </w:r>
                      <w:r w:rsidRPr="00586638">
                        <w:t>m)</w:t>
                      </w:r>
                    </w:p>
                    <w:p w:rsidR="00FB6E02" w:rsidRDefault="00FB6E02" w:rsidP="00651CC9">
                      <w:pPr>
                        <w:pStyle w:val="bullet"/>
                        <w:numPr>
                          <w:ilvl w:val="0"/>
                          <w:numId w:val="0"/>
                        </w:numPr>
                        <w:ind w:left="714"/>
                      </w:pPr>
                    </w:p>
                    <w:p w:rsidR="00FB6E02" w:rsidRDefault="00FB6E02" w:rsidP="00651CC9">
                      <w:pPr>
                        <w:pStyle w:val="bullet"/>
                        <w:numPr>
                          <w:ilvl w:val="0"/>
                          <w:numId w:val="0"/>
                        </w:numPr>
                        <w:ind w:left="714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BC6063" w:rsidRPr="00BC6063" w:rsidSect="00651CC9">
      <w:headerReference w:type="default" r:id="rId8"/>
      <w:pgSz w:w="23811" w:h="16838" w:orient="landscape" w:code="8"/>
      <w:pgMar w:top="1622" w:right="454" w:bottom="454" w:left="45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680" w:rsidRDefault="00DE3680" w:rsidP="00E67858">
      <w:pPr>
        <w:spacing w:after="0" w:line="240" w:lineRule="auto"/>
      </w:pPr>
      <w:r>
        <w:separator/>
      </w:r>
    </w:p>
  </w:endnote>
  <w:endnote w:type="continuationSeparator" w:id="0">
    <w:p w:rsidR="00DE3680" w:rsidRDefault="00DE3680" w:rsidP="00E6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680" w:rsidRDefault="00DE3680" w:rsidP="00E67858">
      <w:pPr>
        <w:spacing w:after="0" w:line="240" w:lineRule="auto"/>
      </w:pPr>
      <w:r>
        <w:separator/>
      </w:r>
    </w:p>
  </w:footnote>
  <w:footnote w:type="continuationSeparator" w:id="0">
    <w:p w:rsidR="00DE3680" w:rsidRDefault="00DE3680" w:rsidP="00E6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858" w:rsidRDefault="00417EB6">
    <w:pPr>
      <w:pStyle w:val="Header"/>
    </w:pPr>
    <w:r>
      <w:rPr>
        <w:noProof/>
        <w:lang w:eastAsia="en-AU"/>
      </w:rPr>
      <w:drawing>
        <wp:inline distT="0" distB="0" distL="0" distR="0" wp14:anchorId="4D95BF6A">
          <wp:extent cx="14442440" cy="585470"/>
          <wp:effectExtent l="0" t="0" r="0" b="5080"/>
          <wp:docPr id="10" name="Picture 10" descr="Australian Government Department of Health Coat of Arms and Budget 2022-23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244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91DF3"/>
    <w:multiLevelType w:val="hybridMultilevel"/>
    <w:tmpl w:val="F2565514"/>
    <w:lvl w:ilvl="0" w:tplc="88CED49C">
      <w:start w:val="1"/>
      <w:numFmt w:val="bullet"/>
      <w:pStyle w:val="Budgetintrobullet"/>
      <w:lvlText w:val="►"/>
      <w:lvlJc w:val="left"/>
      <w:pPr>
        <w:ind w:left="720" w:hanging="360"/>
      </w:pPr>
      <w:rPr>
        <w:rFonts w:ascii="Arial" w:hAnsi="Arial" w:hint="default"/>
        <w:position w:val="3"/>
        <w:sz w:val="18"/>
      </w:rPr>
    </w:lvl>
    <w:lvl w:ilvl="1" w:tplc="372AD3A0">
      <w:start w:val="1"/>
      <w:numFmt w:val="bullet"/>
      <w:pStyle w:val="Budgetbulle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B02DD"/>
    <w:multiLevelType w:val="hybridMultilevel"/>
    <w:tmpl w:val="DF9863AC"/>
    <w:lvl w:ilvl="0" w:tplc="B0AAD69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366E3"/>
    <w:multiLevelType w:val="hybridMultilevel"/>
    <w:tmpl w:val="1E248D84"/>
    <w:lvl w:ilvl="0" w:tplc="AC6C37B6">
      <w:start w:val="1"/>
      <w:numFmt w:val="bullet"/>
      <w:pStyle w:val="bullet"/>
      <w:lvlText w:val="►"/>
      <w:lvlJc w:val="left"/>
      <w:pPr>
        <w:ind w:left="720" w:hanging="360"/>
      </w:pPr>
      <w:rPr>
        <w:rFonts w:ascii="Arial" w:hAnsi="Arial" w:hint="default"/>
        <w:position w:val="3"/>
        <w:sz w:val="14"/>
      </w:rPr>
    </w:lvl>
    <w:lvl w:ilvl="1" w:tplc="0C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156AB"/>
    <w:multiLevelType w:val="hybridMultilevel"/>
    <w:tmpl w:val="67243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54521"/>
    <w:multiLevelType w:val="hybridMultilevel"/>
    <w:tmpl w:val="8C8EA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439B6"/>
    <w:multiLevelType w:val="hybridMultilevel"/>
    <w:tmpl w:val="8AC64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0"/>
  </w:num>
  <w:num w:numId="25">
    <w:abstractNumId w:val="0"/>
  </w:num>
  <w:num w:numId="26">
    <w:abstractNumId w:val="4"/>
  </w:num>
  <w:num w:numId="27">
    <w:abstractNumId w:val="1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0"/>
  </w:num>
  <w:num w:numId="40">
    <w:abstractNumId w:val="2"/>
  </w:num>
  <w:num w:numId="41">
    <w:abstractNumId w:val="0"/>
  </w:num>
  <w:num w:numId="42">
    <w:abstractNumId w:val="2"/>
  </w:num>
  <w:num w:numId="43">
    <w:abstractNumId w:val="2"/>
  </w:num>
  <w:num w:numId="44">
    <w:abstractNumId w:val="2"/>
  </w:num>
  <w:num w:numId="45">
    <w:abstractNumId w:val="5"/>
  </w:num>
  <w:num w:numId="46">
    <w:abstractNumId w:val="2"/>
  </w:num>
  <w:num w:numId="47">
    <w:abstractNumId w:val="2"/>
  </w:num>
  <w:num w:numId="48">
    <w:abstractNumId w:val="2"/>
  </w:num>
  <w:num w:numId="49">
    <w:abstractNumId w:val="2"/>
  </w:num>
  <w:num w:numId="50">
    <w:abstractNumId w:val="2"/>
  </w:num>
  <w:num w:numId="51">
    <w:abstractNumId w:val="2"/>
  </w:num>
  <w:num w:numId="52">
    <w:abstractNumId w:val="2"/>
  </w:num>
  <w:num w:numId="53">
    <w:abstractNumId w:val="2"/>
  </w:num>
  <w:num w:numId="54">
    <w:abstractNumId w:val="2"/>
  </w:num>
  <w:num w:numId="55">
    <w:abstractNumId w:val="2"/>
  </w:num>
  <w:num w:numId="56">
    <w:abstractNumId w:val="2"/>
  </w:num>
  <w:num w:numId="57">
    <w:abstractNumId w:val="2"/>
  </w:num>
  <w:num w:numId="58">
    <w:abstractNumId w:val="2"/>
  </w:num>
  <w:num w:numId="59">
    <w:abstractNumId w:val="2"/>
  </w:num>
  <w:num w:numId="60">
    <w:abstractNumId w:val="2"/>
  </w:num>
  <w:num w:numId="61">
    <w:abstractNumId w:val="2"/>
  </w:num>
  <w:num w:numId="62">
    <w:abstractNumId w:val="2"/>
  </w:num>
  <w:num w:numId="63">
    <w:abstractNumId w:val="2"/>
  </w:num>
  <w:num w:numId="64">
    <w:abstractNumId w:val="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58"/>
    <w:rsid w:val="0000005C"/>
    <w:rsid w:val="000003E8"/>
    <w:rsid w:val="000004F6"/>
    <w:rsid w:val="00011D33"/>
    <w:rsid w:val="00014BF6"/>
    <w:rsid w:val="00021DE3"/>
    <w:rsid w:val="00026086"/>
    <w:rsid w:val="00030F21"/>
    <w:rsid w:val="00041794"/>
    <w:rsid w:val="00043999"/>
    <w:rsid w:val="000551ED"/>
    <w:rsid w:val="00060AC0"/>
    <w:rsid w:val="00073AE5"/>
    <w:rsid w:val="00073CB8"/>
    <w:rsid w:val="000744AA"/>
    <w:rsid w:val="00081163"/>
    <w:rsid w:val="00084A4B"/>
    <w:rsid w:val="00087A54"/>
    <w:rsid w:val="0009253C"/>
    <w:rsid w:val="00095EEE"/>
    <w:rsid w:val="00097B02"/>
    <w:rsid w:val="000A346B"/>
    <w:rsid w:val="000A67F3"/>
    <w:rsid w:val="000B397D"/>
    <w:rsid w:val="000B4E78"/>
    <w:rsid w:val="000C227C"/>
    <w:rsid w:val="000C41FC"/>
    <w:rsid w:val="000C5B4B"/>
    <w:rsid w:val="000C66AE"/>
    <w:rsid w:val="000C744F"/>
    <w:rsid w:val="000D3378"/>
    <w:rsid w:val="000D508A"/>
    <w:rsid w:val="000E363D"/>
    <w:rsid w:val="000E7199"/>
    <w:rsid w:val="000E7427"/>
    <w:rsid w:val="000F1936"/>
    <w:rsid w:val="00104B57"/>
    <w:rsid w:val="00104FFC"/>
    <w:rsid w:val="00105110"/>
    <w:rsid w:val="00105D43"/>
    <w:rsid w:val="00106042"/>
    <w:rsid w:val="00107BA6"/>
    <w:rsid w:val="00111667"/>
    <w:rsid w:val="00112BFC"/>
    <w:rsid w:val="00115A69"/>
    <w:rsid w:val="001266C1"/>
    <w:rsid w:val="001277ED"/>
    <w:rsid w:val="00130870"/>
    <w:rsid w:val="00136BE1"/>
    <w:rsid w:val="00137EF5"/>
    <w:rsid w:val="00140C34"/>
    <w:rsid w:val="00141989"/>
    <w:rsid w:val="00142451"/>
    <w:rsid w:val="001425F6"/>
    <w:rsid w:val="00154A1A"/>
    <w:rsid w:val="00154A64"/>
    <w:rsid w:val="001555DD"/>
    <w:rsid w:val="00157832"/>
    <w:rsid w:val="00157FFD"/>
    <w:rsid w:val="001640BD"/>
    <w:rsid w:val="00167496"/>
    <w:rsid w:val="00173952"/>
    <w:rsid w:val="0017469D"/>
    <w:rsid w:val="001746E1"/>
    <w:rsid w:val="0018273A"/>
    <w:rsid w:val="001844FB"/>
    <w:rsid w:val="00184A2B"/>
    <w:rsid w:val="00187947"/>
    <w:rsid w:val="00191FD0"/>
    <w:rsid w:val="001B31D4"/>
    <w:rsid w:val="001B644E"/>
    <w:rsid w:val="001C3BA1"/>
    <w:rsid w:val="001C54FF"/>
    <w:rsid w:val="001C5C11"/>
    <w:rsid w:val="001C5F5F"/>
    <w:rsid w:val="001C7DFC"/>
    <w:rsid w:val="001C7E15"/>
    <w:rsid w:val="001D50E5"/>
    <w:rsid w:val="001D5E96"/>
    <w:rsid w:val="001E3075"/>
    <w:rsid w:val="001F1802"/>
    <w:rsid w:val="001F4B76"/>
    <w:rsid w:val="001F5A0D"/>
    <w:rsid w:val="001F719C"/>
    <w:rsid w:val="002021A8"/>
    <w:rsid w:val="0022105C"/>
    <w:rsid w:val="0023012C"/>
    <w:rsid w:val="0023242A"/>
    <w:rsid w:val="002334BF"/>
    <w:rsid w:val="002353EC"/>
    <w:rsid w:val="00236672"/>
    <w:rsid w:val="002372B6"/>
    <w:rsid w:val="00245B32"/>
    <w:rsid w:val="00255B95"/>
    <w:rsid w:val="0027269A"/>
    <w:rsid w:val="00272AAA"/>
    <w:rsid w:val="002766CF"/>
    <w:rsid w:val="00276750"/>
    <w:rsid w:val="00277C27"/>
    <w:rsid w:val="002A5C8C"/>
    <w:rsid w:val="002A686F"/>
    <w:rsid w:val="002A79AF"/>
    <w:rsid w:val="002B3211"/>
    <w:rsid w:val="002C40F0"/>
    <w:rsid w:val="002C786C"/>
    <w:rsid w:val="002C7D8A"/>
    <w:rsid w:val="002D24FE"/>
    <w:rsid w:val="002D68C6"/>
    <w:rsid w:val="002D6EF0"/>
    <w:rsid w:val="002E1513"/>
    <w:rsid w:val="002E1D8A"/>
    <w:rsid w:val="002E23BD"/>
    <w:rsid w:val="002E5546"/>
    <w:rsid w:val="002E632A"/>
    <w:rsid w:val="002E726A"/>
    <w:rsid w:val="002F3527"/>
    <w:rsid w:val="002F7B57"/>
    <w:rsid w:val="0031199E"/>
    <w:rsid w:val="003136AD"/>
    <w:rsid w:val="0031588F"/>
    <w:rsid w:val="0031639D"/>
    <w:rsid w:val="00320246"/>
    <w:rsid w:val="00326CC0"/>
    <w:rsid w:val="00331943"/>
    <w:rsid w:val="0035306F"/>
    <w:rsid w:val="00353151"/>
    <w:rsid w:val="003531E3"/>
    <w:rsid w:val="0035331B"/>
    <w:rsid w:val="00354EB3"/>
    <w:rsid w:val="003564A0"/>
    <w:rsid w:val="00360AB2"/>
    <w:rsid w:val="0036278D"/>
    <w:rsid w:val="003629F3"/>
    <w:rsid w:val="00367779"/>
    <w:rsid w:val="003701D3"/>
    <w:rsid w:val="00372201"/>
    <w:rsid w:val="00387990"/>
    <w:rsid w:val="00387C3B"/>
    <w:rsid w:val="00393153"/>
    <w:rsid w:val="0039599C"/>
    <w:rsid w:val="00397374"/>
    <w:rsid w:val="003A487B"/>
    <w:rsid w:val="003A6463"/>
    <w:rsid w:val="003A6D3C"/>
    <w:rsid w:val="003A6EA6"/>
    <w:rsid w:val="003B720D"/>
    <w:rsid w:val="003C2708"/>
    <w:rsid w:val="003C371C"/>
    <w:rsid w:val="003C3D07"/>
    <w:rsid w:val="003C7159"/>
    <w:rsid w:val="003D0E78"/>
    <w:rsid w:val="003D2301"/>
    <w:rsid w:val="003E1960"/>
    <w:rsid w:val="003E1D02"/>
    <w:rsid w:val="003E4802"/>
    <w:rsid w:val="003E5EAC"/>
    <w:rsid w:val="003E60B4"/>
    <w:rsid w:val="003F0E40"/>
    <w:rsid w:val="003F4F92"/>
    <w:rsid w:val="003F5A11"/>
    <w:rsid w:val="0040033F"/>
    <w:rsid w:val="00406782"/>
    <w:rsid w:val="00416025"/>
    <w:rsid w:val="00417EB6"/>
    <w:rsid w:val="00426EF0"/>
    <w:rsid w:val="00426F9E"/>
    <w:rsid w:val="004278F5"/>
    <w:rsid w:val="00436E43"/>
    <w:rsid w:val="004453D9"/>
    <w:rsid w:val="00452C02"/>
    <w:rsid w:val="00461F8D"/>
    <w:rsid w:val="0046316E"/>
    <w:rsid w:val="00471D7C"/>
    <w:rsid w:val="00473426"/>
    <w:rsid w:val="0047574D"/>
    <w:rsid w:val="00477B52"/>
    <w:rsid w:val="004811F9"/>
    <w:rsid w:val="0048631B"/>
    <w:rsid w:val="0049097F"/>
    <w:rsid w:val="0049251C"/>
    <w:rsid w:val="004940CE"/>
    <w:rsid w:val="00494222"/>
    <w:rsid w:val="00495B91"/>
    <w:rsid w:val="004A26E0"/>
    <w:rsid w:val="004A3DC5"/>
    <w:rsid w:val="004A5D59"/>
    <w:rsid w:val="004B11AC"/>
    <w:rsid w:val="004B11E3"/>
    <w:rsid w:val="004B1512"/>
    <w:rsid w:val="004B2719"/>
    <w:rsid w:val="004B3A26"/>
    <w:rsid w:val="004B51F8"/>
    <w:rsid w:val="004D29A6"/>
    <w:rsid w:val="004D2A3B"/>
    <w:rsid w:val="004D3334"/>
    <w:rsid w:val="004E06D7"/>
    <w:rsid w:val="004E4302"/>
    <w:rsid w:val="004F20A6"/>
    <w:rsid w:val="00506986"/>
    <w:rsid w:val="0051413A"/>
    <w:rsid w:val="00525136"/>
    <w:rsid w:val="00530DF3"/>
    <w:rsid w:val="00532298"/>
    <w:rsid w:val="005412A6"/>
    <w:rsid w:val="00541A06"/>
    <w:rsid w:val="00544519"/>
    <w:rsid w:val="00551FD7"/>
    <w:rsid w:val="005547F7"/>
    <w:rsid w:val="00554D9F"/>
    <w:rsid w:val="00556CB1"/>
    <w:rsid w:val="0056000D"/>
    <w:rsid w:val="00560692"/>
    <w:rsid w:val="00560A1B"/>
    <w:rsid w:val="00567F62"/>
    <w:rsid w:val="00586638"/>
    <w:rsid w:val="005A029F"/>
    <w:rsid w:val="005B0599"/>
    <w:rsid w:val="005C0814"/>
    <w:rsid w:val="005C13DE"/>
    <w:rsid w:val="005C317F"/>
    <w:rsid w:val="005C65CD"/>
    <w:rsid w:val="005C671D"/>
    <w:rsid w:val="005D068F"/>
    <w:rsid w:val="005D72EB"/>
    <w:rsid w:val="005E165B"/>
    <w:rsid w:val="005E3A39"/>
    <w:rsid w:val="005E763B"/>
    <w:rsid w:val="005F1DC7"/>
    <w:rsid w:val="005F2CFB"/>
    <w:rsid w:val="005F37D5"/>
    <w:rsid w:val="005F4AC5"/>
    <w:rsid w:val="005F6030"/>
    <w:rsid w:val="005F71C3"/>
    <w:rsid w:val="0060456D"/>
    <w:rsid w:val="0060541F"/>
    <w:rsid w:val="006055EA"/>
    <w:rsid w:val="00614DA5"/>
    <w:rsid w:val="006216BD"/>
    <w:rsid w:val="00626E3D"/>
    <w:rsid w:val="006304C8"/>
    <w:rsid w:val="00631507"/>
    <w:rsid w:val="00631EFF"/>
    <w:rsid w:val="006339F8"/>
    <w:rsid w:val="00633E02"/>
    <w:rsid w:val="006412D0"/>
    <w:rsid w:val="00641450"/>
    <w:rsid w:val="00642526"/>
    <w:rsid w:val="00643900"/>
    <w:rsid w:val="00643DC9"/>
    <w:rsid w:val="00644727"/>
    <w:rsid w:val="006452DE"/>
    <w:rsid w:val="00645EE8"/>
    <w:rsid w:val="00647F0F"/>
    <w:rsid w:val="00650492"/>
    <w:rsid w:val="00650FD5"/>
    <w:rsid w:val="00651689"/>
    <w:rsid w:val="00651CC9"/>
    <w:rsid w:val="00652017"/>
    <w:rsid w:val="006556C1"/>
    <w:rsid w:val="0065636F"/>
    <w:rsid w:val="00657A6B"/>
    <w:rsid w:val="00662D41"/>
    <w:rsid w:val="00667582"/>
    <w:rsid w:val="00671A62"/>
    <w:rsid w:val="00674373"/>
    <w:rsid w:val="00674899"/>
    <w:rsid w:val="00675C70"/>
    <w:rsid w:val="0068330D"/>
    <w:rsid w:val="00685782"/>
    <w:rsid w:val="0068742F"/>
    <w:rsid w:val="00687DF4"/>
    <w:rsid w:val="00687EF5"/>
    <w:rsid w:val="0069197C"/>
    <w:rsid w:val="00696E34"/>
    <w:rsid w:val="00697FE5"/>
    <w:rsid w:val="006A2A8F"/>
    <w:rsid w:val="006B2D15"/>
    <w:rsid w:val="006B53ED"/>
    <w:rsid w:val="006C69E4"/>
    <w:rsid w:val="006C7011"/>
    <w:rsid w:val="006D0511"/>
    <w:rsid w:val="006D1C35"/>
    <w:rsid w:val="006D38F0"/>
    <w:rsid w:val="006E13F1"/>
    <w:rsid w:val="006E4BA8"/>
    <w:rsid w:val="006E66B6"/>
    <w:rsid w:val="006F404D"/>
    <w:rsid w:val="006F78D2"/>
    <w:rsid w:val="00700284"/>
    <w:rsid w:val="00700CEB"/>
    <w:rsid w:val="0070197F"/>
    <w:rsid w:val="00702D29"/>
    <w:rsid w:val="00703B98"/>
    <w:rsid w:val="00703D16"/>
    <w:rsid w:val="00704238"/>
    <w:rsid w:val="00704418"/>
    <w:rsid w:val="00710A6E"/>
    <w:rsid w:val="007135B9"/>
    <w:rsid w:val="00715F92"/>
    <w:rsid w:val="007177C0"/>
    <w:rsid w:val="00720487"/>
    <w:rsid w:val="00720E8A"/>
    <w:rsid w:val="00720EDA"/>
    <w:rsid w:val="00727984"/>
    <w:rsid w:val="00735FB6"/>
    <w:rsid w:val="00743C62"/>
    <w:rsid w:val="007542F4"/>
    <w:rsid w:val="00755130"/>
    <w:rsid w:val="00756C61"/>
    <w:rsid w:val="00764CF1"/>
    <w:rsid w:val="007751D0"/>
    <w:rsid w:val="00776BE8"/>
    <w:rsid w:val="00777869"/>
    <w:rsid w:val="007824A3"/>
    <w:rsid w:val="0078477D"/>
    <w:rsid w:val="00785EE8"/>
    <w:rsid w:val="0078769B"/>
    <w:rsid w:val="007A0B08"/>
    <w:rsid w:val="007A0D54"/>
    <w:rsid w:val="007A2A54"/>
    <w:rsid w:val="007B3376"/>
    <w:rsid w:val="007C2FD3"/>
    <w:rsid w:val="007D1E0B"/>
    <w:rsid w:val="007E05E7"/>
    <w:rsid w:val="007E2063"/>
    <w:rsid w:val="007E2515"/>
    <w:rsid w:val="007E39EC"/>
    <w:rsid w:val="007E6F23"/>
    <w:rsid w:val="007F01F2"/>
    <w:rsid w:val="007F257F"/>
    <w:rsid w:val="007F4AB7"/>
    <w:rsid w:val="007F57F8"/>
    <w:rsid w:val="007F6608"/>
    <w:rsid w:val="008002CE"/>
    <w:rsid w:val="00806286"/>
    <w:rsid w:val="00807B4E"/>
    <w:rsid w:val="00814357"/>
    <w:rsid w:val="00817313"/>
    <w:rsid w:val="008174B2"/>
    <w:rsid w:val="0082253E"/>
    <w:rsid w:val="00832AFC"/>
    <w:rsid w:val="0084591F"/>
    <w:rsid w:val="008508B9"/>
    <w:rsid w:val="00850F81"/>
    <w:rsid w:val="008512C0"/>
    <w:rsid w:val="00851531"/>
    <w:rsid w:val="00852C4F"/>
    <w:rsid w:val="00861056"/>
    <w:rsid w:val="0086154D"/>
    <w:rsid w:val="00873493"/>
    <w:rsid w:val="00874FEA"/>
    <w:rsid w:val="00875AAE"/>
    <w:rsid w:val="008858D1"/>
    <w:rsid w:val="00886122"/>
    <w:rsid w:val="00890A56"/>
    <w:rsid w:val="00890FA1"/>
    <w:rsid w:val="0089228E"/>
    <w:rsid w:val="00893291"/>
    <w:rsid w:val="00894B77"/>
    <w:rsid w:val="008972AD"/>
    <w:rsid w:val="008A0AED"/>
    <w:rsid w:val="008A15C2"/>
    <w:rsid w:val="008A1CFC"/>
    <w:rsid w:val="008B046A"/>
    <w:rsid w:val="008B089D"/>
    <w:rsid w:val="008C1279"/>
    <w:rsid w:val="008C2D44"/>
    <w:rsid w:val="008C32CD"/>
    <w:rsid w:val="008D1A05"/>
    <w:rsid w:val="008D3E54"/>
    <w:rsid w:val="008D4529"/>
    <w:rsid w:val="008D5403"/>
    <w:rsid w:val="008E3826"/>
    <w:rsid w:val="008E3A54"/>
    <w:rsid w:val="008E4E44"/>
    <w:rsid w:val="008F28C7"/>
    <w:rsid w:val="008F2954"/>
    <w:rsid w:val="008F32B0"/>
    <w:rsid w:val="008F393D"/>
    <w:rsid w:val="008F3E0A"/>
    <w:rsid w:val="008F5C05"/>
    <w:rsid w:val="009024FE"/>
    <w:rsid w:val="00904AEC"/>
    <w:rsid w:val="00906293"/>
    <w:rsid w:val="0091182B"/>
    <w:rsid w:val="0091407E"/>
    <w:rsid w:val="00915B96"/>
    <w:rsid w:val="009170E5"/>
    <w:rsid w:val="0093022F"/>
    <w:rsid w:val="0093516C"/>
    <w:rsid w:val="00936AC9"/>
    <w:rsid w:val="00947C38"/>
    <w:rsid w:val="00951E2D"/>
    <w:rsid w:val="009524B2"/>
    <w:rsid w:val="009540FE"/>
    <w:rsid w:val="00954634"/>
    <w:rsid w:val="00966D31"/>
    <w:rsid w:val="009677F3"/>
    <w:rsid w:val="00972B26"/>
    <w:rsid w:val="00973D61"/>
    <w:rsid w:val="00974773"/>
    <w:rsid w:val="00974948"/>
    <w:rsid w:val="00983141"/>
    <w:rsid w:val="00984019"/>
    <w:rsid w:val="00987C5D"/>
    <w:rsid w:val="00991235"/>
    <w:rsid w:val="00991A4D"/>
    <w:rsid w:val="00992F27"/>
    <w:rsid w:val="00996FE6"/>
    <w:rsid w:val="00997ED3"/>
    <w:rsid w:val="009A094F"/>
    <w:rsid w:val="009A2E83"/>
    <w:rsid w:val="009B4175"/>
    <w:rsid w:val="009B70D8"/>
    <w:rsid w:val="009C5EC4"/>
    <w:rsid w:val="009C6826"/>
    <w:rsid w:val="009D1E2B"/>
    <w:rsid w:val="009D2687"/>
    <w:rsid w:val="009D4EDA"/>
    <w:rsid w:val="009D71EF"/>
    <w:rsid w:val="009E5724"/>
    <w:rsid w:val="009F121F"/>
    <w:rsid w:val="009F13ED"/>
    <w:rsid w:val="009F4C01"/>
    <w:rsid w:val="00A01852"/>
    <w:rsid w:val="00A01F59"/>
    <w:rsid w:val="00A02F5F"/>
    <w:rsid w:val="00A03AEC"/>
    <w:rsid w:val="00A06713"/>
    <w:rsid w:val="00A10629"/>
    <w:rsid w:val="00A1075E"/>
    <w:rsid w:val="00A128E5"/>
    <w:rsid w:val="00A23872"/>
    <w:rsid w:val="00A32F40"/>
    <w:rsid w:val="00A523DB"/>
    <w:rsid w:val="00A54A9A"/>
    <w:rsid w:val="00A54B51"/>
    <w:rsid w:val="00A6683B"/>
    <w:rsid w:val="00A6792D"/>
    <w:rsid w:val="00A7362A"/>
    <w:rsid w:val="00A764B2"/>
    <w:rsid w:val="00A813DE"/>
    <w:rsid w:val="00A90FBA"/>
    <w:rsid w:val="00AA035E"/>
    <w:rsid w:val="00AA2F54"/>
    <w:rsid w:val="00AA6B37"/>
    <w:rsid w:val="00AA6D54"/>
    <w:rsid w:val="00AA782C"/>
    <w:rsid w:val="00AA7A10"/>
    <w:rsid w:val="00AB5ECB"/>
    <w:rsid w:val="00AB7671"/>
    <w:rsid w:val="00AC3498"/>
    <w:rsid w:val="00AC5C99"/>
    <w:rsid w:val="00AD065F"/>
    <w:rsid w:val="00AD14B9"/>
    <w:rsid w:val="00AD7855"/>
    <w:rsid w:val="00AE1B9C"/>
    <w:rsid w:val="00AE2E77"/>
    <w:rsid w:val="00AE7731"/>
    <w:rsid w:val="00AE783D"/>
    <w:rsid w:val="00AF103B"/>
    <w:rsid w:val="00AF3F88"/>
    <w:rsid w:val="00B0586C"/>
    <w:rsid w:val="00B1039B"/>
    <w:rsid w:val="00B115FD"/>
    <w:rsid w:val="00B17E92"/>
    <w:rsid w:val="00B21B5F"/>
    <w:rsid w:val="00B2625F"/>
    <w:rsid w:val="00B2634D"/>
    <w:rsid w:val="00B35023"/>
    <w:rsid w:val="00B43D50"/>
    <w:rsid w:val="00B479BA"/>
    <w:rsid w:val="00B55788"/>
    <w:rsid w:val="00B62D6C"/>
    <w:rsid w:val="00B62F16"/>
    <w:rsid w:val="00B63A99"/>
    <w:rsid w:val="00B82FB3"/>
    <w:rsid w:val="00B87B5D"/>
    <w:rsid w:val="00B97717"/>
    <w:rsid w:val="00BA4A90"/>
    <w:rsid w:val="00BA4A94"/>
    <w:rsid w:val="00BA7B95"/>
    <w:rsid w:val="00BB5621"/>
    <w:rsid w:val="00BB5951"/>
    <w:rsid w:val="00BC2B13"/>
    <w:rsid w:val="00BC3A54"/>
    <w:rsid w:val="00BC6063"/>
    <w:rsid w:val="00C00B8C"/>
    <w:rsid w:val="00C03A19"/>
    <w:rsid w:val="00C0695B"/>
    <w:rsid w:val="00C12287"/>
    <w:rsid w:val="00C125B4"/>
    <w:rsid w:val="00C1272A"/>
    <w:rsid w:val="00C1274D"/>
    <w:rsid w:val="00C138E9"/>
    <w:rsid w:val="00C14379"/>
    <w:rsid w:val="00C15502"/>
    <w:rsid w:val="00C17003"/>
    <w:rsid w:val="00C248DD"/>
    <w:rsid w:val="00C24A2A"/>
    <w:rsid w:val="00C313D3"/>
    <w:rsid w:val="00C33B12"/>
    <w:rsid w:val="00C3733D"/>
    <w:rsid w:val="00C37BBF"/>
    <w:rsid w:val="00C421D2"/>
    <w:rsid w:val="00C43061"/>
    <w:rsid w:val="00C43E5E"/>
    <w:rsid w:val="00C43FAD"/>
    <w:rsid w:val="00C51083"/>
    <w:rsid w:val="00C52D1A"/>
    <w:rsid w:val="00C6190D"/>
    <w:rsid w:val="00C619B2"/>
    <w:rsid w:val="00C66CC1"/>
    <w:rsid w:val="00C7139A"/>
    <w:rsid w:val="00C71C1E"/>
    <w:rsid w:val="00C7339B"/>
    <w:rsid w:val="00C77B57"/>
    <w:rsid w:val="00C80068"/>
    <w:rsid w:val="00C806E5"/>
    <w:rsid w:val="00C81949"/>
    <w:rsid w:val="00C84205"/>
    <w:rsid w:val="00C87021"/>
    <w:rsid w:val="00C90671"/>
    <w:rsid w:val="00C93EBE"/>
    <w:rsid w:val="00C94E21"/>
    <w:rsid w:val="00C95775"/>
    <w:rsid w:val="00C9705B"/>
    <w:rsid w:val="00C971B3"/>
    <w:rsid w:val="00CA365C"/>
    <w:rsid w:val="00CA4606"/>
    <w:rsid w:val="00CB16C6"/>
    <w:rsid w:val="00CB1C72"/>
    <w:rsid w:val="00CC3B90"/>
    <w:rsid w:val="00CD397F"/>
    <w:rsid w:val="00CD4E9C"/>
    <w:rsid w:val="00CD56AC"/>
    <w:rsid w:val="00CE3977"/>
    <w:rsid w:val="00CE3AFC"/>
    <w:rsid w:val="00CE6035"/>
    <w:rsid w:val="00CE71C6"/>
    <w:rsid w:val="00CF28A2"/>
    <w:rsid w:val="00D00085"/>
    <w:rsid w:val="00D0332B"/>
    <w:rsid w:val="00D0419C"/>
    <w:rsid w:val="00D05A9B"/>
    <w:rsid w:val="00D0776F"/>
    <w:rsid w:val="00D12DD3"/>
    <w:rsid w:val="00D13A5A"/>
    <w:rsid w:val="00D15A04"/>
    <w:rsid w:val="00D15FD5"/>
    <w:rsid w:val="00D31921"/>
    <w:rsid w:val="00D326B2"/>
    <w:rsid w:val="00D332A7"/>
    <w:rsid w:val="00D33C1C"/>
    <w:rsid w:val="00D41FF1"/>
    <w:rsid w:val="00D44300"/>
    <w:rsid w:val="00D447A1"/>
    <w:rsid w:val="00D46BE0"/>
    <w:rsid w:val="00D47CEF"/>
    <w:rsid w:val="00D515A2"/>
    <w:rsid w:val="00D612A7"/>
    <w:rsid w:val="00D61757"/>
    <w:rsid w:val="00D629DD"/>
    <w:rsid w:val="00D62F75"/>
    <w:rsid w:val="00D66265"/>
    <w:rsid w:val="00D756CB"/>
    <w:rsid w:val="00D75E85"/>
    <w:rsid w:val="00D8738A"/>
    <w:rsid w:val="00D96762"/>
    <w:rsid w:val="00D96C37"/>
    <w:rsid w:val="00D96C99"/>
    <w:rsid w:val="00DB0897"/>
    <w:rsid w:val="00DB4C58"/>
    <w:rsid w:val="00DD3379"/>
    <w:rsid w:val="00DE3680"/>
    <w:rsid w:val="00DF054B"/>
    <w:rsid w:val="00DF12DC"/>
    <w:rsid w:val="00DF7F69"/>
    <w:rsid w:val="00E01CAA"/>
    <w:rsid w:val="00E035A4"/>
    <w:rsid w:val="00E06CFF"/>
    <w:rsid w:val="00E074C5"/>
    <w:rsid w:val="00E1613F"/>
    <w:rsid w:val="00E22634"/>
    <w:rsid w:val="00E22E29"/>
    <w:rsid w:val="00E23C57"/>
    <w:rsid w:val="00E335ED"/>
    <w:rsid w:val="00E33CEC"/>
    <w:rsid w:val="00E34BB2"/>
    <w:rsid w:val="00E421D6"/>
    <w:rsid w:val="00E42898"/>
    <w:rsid w:val="00E603FD"/>
    <w:rsid w:val="00E66F45"/>
    <w:rsid w:val="00E67858"/>
    <w:rsid w:val="00E70310"/>
    <w:rsid w:val="00E70338"/>
    <w:rsid w:val="00E712F9"/>
    <w:rsid w:val="00E81934"/>
    <w:rsid w:val="00E86C87"/>
    <w:rsid w:val="00E9192E"/>
    <w:rsid w:val="00E919D4"/>
    <w:rsid w:val="00E94E8A"/>
    <w:rsid w:val="00EA3E0D"/>
    <w:rsid w:val="00EB71E0"/>
    <w:rsid w:val="00EB78FC"/>
    <w:rsid w:val="00EC1206"/>
    <w:rsid w:val="00EC2086"/>
    <w:rsid w:val="00EC3D34"/>
    <w:rsid w:val="00EC5E4F"/>
    <w:rsid w:val="00EC639F"/>
    <w:rsid w:val="00EC732A"/>
    <w:rsid w:val="00ED5077"/>
    <w:rsid w:val="00EE022D"/>
    <w:rsid w:val="00EE22CF"/>
    <w:rsid w:val="00EE2BC7"/>
    <w:rsid w:val="00EE4D83"/>
    <w:rsid w:val="00EE4EEB"/>
    <w:rsid w:val="00EE6513"/>
    <w:rsid w:val="00EF435F"/>
    <w:rsid w:val="00EF6730"/>
    <w:rsid w:val="00F00A4B"/>
    <w:rsid w:val="00F017B6"/>
    <w:rsid w:val="00F02206"/>
    <w:rsid w:val="00F0372C"/>
    <w:rsid w:val="00F04163"/>
    <w:rsid w:val="00F0649F"/>
    <w:rsid w:val="00F06978"/>
    <w:rsid w:val="00F07017"/>
    <w:rsid w:val="00F14061"/>
    <w:rsid w:val="00F14E1F"/>
    <w:rsid w:val="00F15C87"/>
    <w:rsid w:val="00F30052"/>
    <w:rsid w:val="00F31903"/>
    <w:rsid w:val="00F31DC5"/>
    <w:rsid w:val="00F34727"/>
    <w:rsid w:val="00F35354"/>
    <w:rsid w:val="00F4095B"/>
    <w:rsid w:val="00F40C61"/>
    <w:rsid w:val="00F473B7"/>
    <w:rsid w:val="00F50DB2"/>
    <w:rsid w:val="00F543A3"/>
    <w:rsid w:val="00F54627"/>
    <w:rsid w:val="00F631FE"/>
    <w:rsid w:val="00F64945"/>
    <w:rsid w:val="00F65717"/>
    <w:rsid w:val="00F70517"/>
    <w:rsid w:val="00F7152B"/>
    <w:rsid w:val="00F73B1C"/>
    <w:rsid w:val="00F75763"/>
    <w:rsid w:val="00F86C80"/>
    <w:rsid w:val="00F96DC9"/>
    <w:rsid w:val="00FA3860"/>
    <w:rsid w:val="00FA5C1C"/>
    <w:rsid w:val="00FA659E"/>
    <w:rsid w:val="00FA71BF"/>
    <w:rsid w:val="00FB0199"/>
    <w:rsid w:val="00FB5B16"/>
    <w:rsid w:val="00FB5B51"/>
    <w:rsid w:val="00FB5CC5"/>
    <w:rsid w:val="00FB6E02"/>
    <w:rsid w:val="00FC16D0"/>
    <w:rsid w:val="00FC5ADD"/>
    <w:rsid w:val="00FD2D08"/>
    <w:rsid w:val="00FD5308"/>
    <w:rsid w:val="00FD53D1"/>
    <w:rsid w:val="00FE0FED"/>
    <w:rsid w:val="00FE1E6B"/>
    <w:rsid w:val="00FE6FA7"/>
    <w:rsid w:val="00FF469B"/>
    <w:rsid w:val="00FF4823"/>
    <w:rsid w:val="00FF6065"/>
    <w:rsid w:val="00FF7385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4C3643F"/>
  <w15:chartTrackingRefBased/>
  <w15:docId w15:val="{C9FAC154-99EF-4D63-85F5-13BAC8A6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418"/>
    <w:rPr>
      <w:rFonts w:ascii="Arial" w:hAnsi="Arial"/>
      <w:sz w:val="18"/>
    </w:rPr>
  </w:style>
  <w:style w:type="paragraph" w:styleId="Heading1">
    <w:name w:val="heading 1"/>
    <w:aliases w:val="Gauranteeing Heading 1"/>
    <w:basedOn w:val="Normal"/>
    <w:next w:val="Normal"/>
    <w:link w:val="Heading1Char"/>
    <w:uiPriority w:val="9"/>
    <w:qFormat/>
    <w:rsid w:val="00F07017"/>
    <w:pPr>
      <w:pBdr>
        <w:top w:val="single" w:sz="4" w:space="4" w:color="00727E"/>
        <w:left w:val="single" w:sz="4" w:space="4" w:color="00727E"/>
        <w:bottom w:val="single" w:sz="4" w:space="1" w:color="00727E"/>
        <w:right w:val="single" w:sz="4" w:space="4" w:color="00727E"/>
      </w:pBdr>
      <w:shd w:val="clear" w:color="auto" w:fill="00727E"/>
      <w:spacing w:after="0"/>
      <w:outlineLvl w:val="0"/>
    </w:pPr>
    <w:rPr>
      <w:rFonts w:cs="Arial"/>
      <w:b/>
      <w:color w:val="FFFFFF" w:themeColor="background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0692"/>
    <w:pPr>
      <w:spacing w:before="120" w:after="20" w:line="240" w:lineRule="auto"/>
      <w:outlineLvl w:val="1"/>
    </w:pPr>
    <w:rPr>
      <w:rFonts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858"/>
  </w:style>
  <w:style w:type="paragraph" w:styleId="Footer">
    <w:name w:val="footer"/>
    <w:basedOn w:val="Normal"/>
    <w:link w:val="FooterChar"/>
    <w:uiPriority w:val="99"/>
    <w:unhideWhenUsed/>
    <w:rsid w:val="00E67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858"/>
  </w:style>
  <w:style w:type="table" w:styleId="TableGrid">
    <w:name w:val="Table Grid"/>
    <w:basedOn w:val="TableNormal"/>
    <w:uiPriority w:val="59"/>
    <w:rsid w:val="00F04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D15"/>
    <w:pPr>
      <w:ind w:left="720"/>
      <w:contextualSpacing/>
    </w:pPr>
  </w:style>
  <w:style w:type="paragraph" w:customStyle="1" w:styleId="bullet">
    <w:name w:val="bullet"/>
    <w:basedOn w:val="ListParagraph"/>
    <w:qFormat/>
    <w:rsid w:val="0027269A"/>
    <w:pPr>
      <w:numPr>
        <w:numId w:val="2"/>
      </w:numPr>
      <w:spacing w:before="40" w:after="0" w:line="240" w:lineRule="auto"/>
      <w:ind w:left="284" w:hanging="284"/>
      <w:contextualSpacing w:val="0"/>
    </w:pPr>
    <w:rPr>
      <w:rFonts w:cs="Arial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60692"/>
    <w:rPr>
      <w:rFonts w:ascii="Arial" w:hAnsi="Arial" w:cs="Arial"/>
      <w:b/>
      <w:sz w:val="20"/>
      <w:szCs w:val="20"/>
    </w:rPr>
  </w:style>
  <w:style w:type="character" w:customStyle="1" w:styleId="Heading1Char">
    <w:name w:val="Heading 1 Char"/>
    <w:aliases w:val="Gauranteeing Heading 1 Char"/>
    <w:basedOn w:val="DefaultParagraphFont"/>
    <w:link w:val="Heading1"/>
    <w:uiPriority w:val="9"/>
    <w:rsid w:val="00F07017"/>
    <w:rPr>
      <w:rFonts w:ascii="Arial" w:hAnsi="Arial" w:cs="Arial"/>
      <w:b/>
      <w:color w:val="FFFFFF" w:themeColor="background1"/>
      <w:sz w:val="24"/>
      <w:szCs w:val="24"/>
      <w:shd w:val="clear" w:color="auto" w:fill="00727E"/>
    </w:rPr>
  </w:style>
  <w:style w:type="paragraph" w:customStyle="1" w:styleId="Heading1Prioritising">
    <w:name w:val="Heading 1 Prioritising"/>
    <w:basedOn w:val="Heading1"/>
    <w:qFormat/>
    <w:rsid w:val="00BB5621"/>
    <w:pPr>
      <w:pBdr>
        <w:top w:val="single" w:sz="4" w:space="4" w:color="AA176D"/>
        <w:left w:val="single" w:sz="4" w:space="4" w:color="AA176D"/>
        <w:bottom w:val="single" w:sz="4" w:space="1" w:color="AA176D"/>
        <w:right w:val="single" w:sz="4" w:space="4" w:color="AA176D"/>
      </w:pBdr>
      <w:shd w:val="clear" w:color="auto" w:fill="AA176D"/>
    </w:pPr>
  </w:style>
  <w:style w:type="paragraph" w:customStyle="1" w:styleId="Heading1Ageing">
    <w:name w:val="Heading 1 Ageing"/>
    <w:basedOn w:val="Heading1"/>
    <w:qFormat/>
    <w:rsid w:val="00BB5621"/>
    <w:pPr>
      <w:pBdr>
        <w:top w:val="single" w:sz="4" w:space="4" w:color="0091D5"/>
        <w:left w:val="single" w:sz="4" w:space="4" w:color="0091D5"/>
        <w:bottom w:val="single" w:sz="4" w:space="1" w:color="0091D5"/>
        <w:right w:val="single" w:sz="4" w:space="4" w:color="0091D5"/>
      </w:pBdr>
      <w:shd w:val="clear" w:color="auto" w:fill="0091D5"/>
    </w:pPr>
  </w:style>
  <w:style w:type="paragraph" w:customStyle="1" w:styleId="Heading1Supporting">
    <w:name w:val="Heading 1 Supporting"/>
    <w:basedOn w:val="Heading1Ageing"/>
    <w:qFormat/>
    <w:rsid w:val="00BB5621"/>
    <w:pPr>
      <w:pBdr>
        <w:top w:val="single" w:sz="4" w:space="4" w:color="153A6E"/>
        <w:left w:val="single" w:sz="4" w:space="4" w:color="153A6E"/>
        <w:bottom w:val="single" w:sz="4" w:space="1" w:color="153A6E"/>
        <w:right w:val="single" w:sz="4" w:space="4" w:color="153A6E"/>
      </w:pBdr>
      <w:shd w:val="clear" w:color="auto" w:fill="153A6E"/>
    </w:pPr>
  </w:style>
  <w:style w:type="paragraph" w:customStyle="1" w:styleId="Heading1Response">
    <w:name w:val="Heading 1 Response"/>
    <w:basedOn w:val="Heading1Ageing"/>
    <w:qFormat/>
    <w:rsid w:val="00BB5621"/>
    <w:pPr>
      <w:pBdr>
        <w:top w:val="single" w:sz="4" w:space="4" w:color="008A23"/>
        <w:left w:val="single" w:sz="4" w:space="4" w:color="008A23"/>
        <w:bottom w:val="single" w:sz="4" w:space="1" w:color="008A23"/>
        <w:right w:val="single" w:sz="4" w:space="4" w:color="008A23"/>
      </w:pBdr>
      <w:shd w:val="clear" w:color="auto" w:fill="008A23"/>
    </w:pPr>
  </w:style>
  <w:style w:type="paragraph" w:customStyle="1" w:styleId="Heading1Lifesaving">
    <w:name w:val="Heading 1 Life saving"/>
    <w:basedOn w:val="Heading1Ageing"/>
    <w:qFormat/>
    <w:rsid w:val="00F543A3"/>
    <w:pPr>
      <w:pBdr>
        <w:top w:val="single" w:sz="4" w:space="4" w:color="ACC02A"/>
        <w:left w:val="single" w:sz="4" w:space="4" w:color="ACC02A"/>
        <w:bottom w:val="single" w:sz="4" w:space="1" w:color="ACC02A"/>
        <w:right w:val="single" w:sz="4" w:space="4" w:color="ACC02A"/>
      </w:pBdr>
      <w:shd w:val="clear" w:color="auto" w:fill="ACC02A"/>
    </w:pPr>
  </w:style>
  <w:style w:type="paragraph" w:customStyle="1" w:styleId="Budgetintronormal">
    <w:name w:val="Budget intro normal"/>
    <w:basedOn w:val="Normal"/>
    <w:qFormat/>
    <w:rsid w:val="00E919D4"/>
    <w:pPr>
      <w:spacing w:before="120" w:after="120"/>
    </w:pPr>
    <w:rPr>
      <w:rFonts w:cs="Arial"/>
      <w:b/>
      <w:color w:val="003655"/>
      <w:sz w:val="24"/>
      <w:szCs w:val="24"/>
    </w:rPr>
  </w:style>
  <w:style w:type="paragraph" w:customStyle="1" w:styleId="Budgetintrobullet">
    <w:name w:val="Budget intro bullet"/>
    <w:basedOn w:val="ListParagraph"/>
    <w:qFormat/>
    <w:rsid w:val="0093022F"/>
    <w:pPr>
      <w:numPr>
        <w:numId w:val="1"/>
      </w:numPr>
      <w:spacing w:before="60" w:after="0"/>
      <w:contextualSpacing w:val="0"/>
    </w:pPr>
    <w:rPr>
      <w:rFonts w:cs="Arial"/>
      <w:color w:val="FFFFFF" w:themeColor="background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D8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D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447A1"/>
    <w:rPr>
      <w:color w:val="0000FF"/>
      <w:u w:val="single"/>
    </w:rPr>
  </w:style>
  <w:style w:type="paragraph" w:customStyle="1" w:styleId="Budgetbulletlevel2">
    <w:name w:val="Budget bullet level 2"/>
    <w:basedOn w:val="Budgetintrobullet"/>
    <w:qFormat/>
    <w:rsid w:val="006F78D2"/>
    <w:pPr>
      <w:numPr>
        <w:ilvl w:val="1"/>
      </w:numPr>
      <w:spacing w:before="0"/>
    </w:pPr>
  </w:style>
  <w:style w:type="paragraph" w:styleId="NoSpacing">
    <w:name w:val="No Spacing"/>
    <w:uiPriority w:val="1"/>
    <w:qFormat/>
    <w:rsid w:val="001578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7E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0C227C"/>
    <w:pPr>
      <w:spacing w:after="0" w:line="240" w:lineRule="auto"/>
    </w:pPr>
    <w:rPr>
      <w:rFonts w:ascii="Arial" w:hAnsi="Arial"/>
      <w:sz w:val="18"/>
    </w:rPr>
  </w:style>
  <w:style w:type="paragraph" w:customStyle="1" w:styleId="H2Main">
    <w:name w:val="H2 Main"/>
    <w:basedOn w:val="Normal"/>
    <w:link w:val="H2MainChar"/>
    <w:qFormat/>
    <w:rsid w:val="00AD065F"/>
    <w:pPr>
      <w:pBdr>
        <w:top w:val="single" w:sz="4" w:space="4" w:color="003655"/>
        <w:left w:val="single" w:sz="4" w:space="4" w:color="003655"/>
        <w:bottom w:val="single" w:sz="4" w:space="0" w:color="003655"/>
        <w:right w:val="single" w:sz="4" w:space="4" w:color="003655"/>
      </w:pBdr>
      <w:shd w:val="clear" w:color="auto" w:fill="003655"/>
      <w:spacing w:before="120" w:after="120"/>
    </w:pPr>
    <w:rPr>
      <w:rFonts w:cs="Arial"/>
      <w:b/>
      <w:sz w:val="22"/>
      <w:szCs w:val="24"/>
    </w:rPr>
  </w:style>
  <w:style w:type="character" w:customStyle="1" w:styleId="H2MainChar">
    <w:name w:val="H2 Main Char"/>
    <w:basedOn w:val="DefaultParagraphFont"/>
    <w:link w:val="H2Main"/>
    <w:rsid w:val="00AD065F"/>
    <w:rPr>
      <w:rFonts w:ascii="Arial" w:hAnsi="Arial" w:cs="Arial"/>
      <w:b/>
      <w:szCs w:val="24"/>
      <w:shd w:val="clear" w:color="auto" w:fill="00365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519CD-3920-4241-B416-761973EE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at a Glance</vt:lpstr>
    </vt:vector>
  </TitlesOfParts>
  <Company>Department of Health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at a Glance 2022-23</dc:title>
  <dc:subject/>
  <dc:creator>Australian Government Department of Health</dc:creator>
  <cp:keywords/>
  <dc:description/>
  <cp:lastModifiedBy>Fairhall, Brad</cp:lastModifiedBy>
  <cp:revision>10</cp:revision>
  <cp:lastPrinted>2022-03-27T06:36:00Z</cp:lastPrinted>
  <dcterms:created xsi:type="dcterms:W3CDTF">2022-03-27T04:49:00Z</dcterms:created>
  <dcterms:modified xsi:type="dcterms:W3CDTF">2022-03-28T22:23:00Z</dcterms:modified>
  <cp:category>About the Department, Budget 2021-22</cp:category>
</cp:coreProperties>
</file>