
<file path=[Content_Types].xml><?xml version="1.0" encoding="utf-8"?>
<Types xmlns="http://schemas.openxmlformats.org/package/2006/content-types">
  <Default Extension="jfif" ContentType="image/jpeg"/>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677C4F" w14:textId="77777777" w:rsidR="00497278" w:rsidRDefault="00497278" w:rsidP="003C4020">
      <w:pPr>
        <w:pStyle w:val="Heading1"/>
      </w:pPr>
      <w:r w:rsidRPr="009C543A">
        <w:t xml:space="preserve">MRFF Roll of Honour </w:t>
      </w:r>
      <w:r>
        <w:t>members</w:t>
      </w:r>
      <w:r w:rsidRPr="009C543A">
        <w:t xml:space="preserve"> explain </w:t>
      </w:r>
      <w:r>
        <w:t>why they</w:t>
      </w:r>
      <w:r w:rsidRPr="009C543A">
        <w:t xml:space="preserve"> assess </w:t>
      </w:r>
      <w:r>
        <w:t>our</w:t>
      </w:r>
      <w:r w:rsidRPr="009C543A">
        <w:t xml:space="preserve"> grants </w:t>
      </w:r>
    </w:p>
    <w:p w14:paraId="2C18BC04" w14:textId="77777777" w:rsidR="00497278" w:rsidRPr="008B6922" w:rsidRDefault="00497278" w:rsidP="00497278">
      <w:pPr>
        <w:spacing w:line="276" w:lineRule="auto"/>
      </w:pPr>
      <w:r>
        <w:t>P</w:t>
      </w:r>
      <w:r w:rsidRPr="008B6922">
        <w:t xml:space="preserve">eople who participate in </w:t>
      </w:r>
      <w:r w:rsidRPr="00607C15">
        <w:t>Medical Research Future Fund</w:t>
      </w:r>
      <w:r w:rsidRPr="008B6922">
        <w:rPr>
          <w:b/>
          <w:bCs/>
        </w:rPr>
        <w:t xml:space="preserve"> </w:t>
      </w:r>
      <w:r w:rsidRPr="00DF457C">
        <w:t>(</w:t>
      </w:r>
      <w:r w:rsidRPr="008B6922">
        <w:t>MRFF) grant assessments</w:t>
      </w:r>
      <w:r>
        <w:t xml:space="preserve"> are acknowledged and celebrated</w:t>
      </w:r>
      <w:r w:rsidRPr="008B6922">
        <w:t xml:space="preserve"> in </w:t>
      </w:r>
      <w:r>
        <w:t>our</w:t>
      </w:r>
      <w:r w:rsidRPr="008B6922">
        <w:t xml:space="preserve"> MRFF Roll of Honour</w:t>
      </w:r>
      <w:r>
        <w:t>.</w:t>
      </w:r>
    </w:p>
    <w:p w14:paraId="4BF1ACB6" w14:textId="77777777" w:rsidR="00497278" w:rsidRPr="008B6922" w:rsidRDefault="00497278" w:rsidP="00497278">
      <w:pPr>
        <w:spacing w:line="276" w:lineRule="auto"/>
      </w:pPr>
      <w:r>
        <w:t xml:space="preserve">The contributions of this </w:t>
      </w:r>
      <w:r w:rsidRPr="008B6922">
        <w:t xml:space="preserve">diverse </w:t>
      </w:r>
      <w:r>
        <w:t>group</w:t>
      </w:r>
      <w:r w:rsidRPr="008B6922">
        <w:t xml:space="preserve"> of community </w:t>
      </w:r>
      <w:r>
        <w:t>members ensure</w:t>
      </w:r>
      <w:r w:rsidRPr="008B6922">
        <w:t xml:space="preserve"> </w:t>
      </w:r>
      <w:r>
        <w:t xml:space="preserve">the </w:t>
      </w:r>
      <w:r w:rsidRPr="008B6922">
        <w:t xml:space="preserve">MRFF </w:t>
      </w:r>
      <w:r>
        <w:t xml:space="preserve">supports high impact projects that can </w:t>
      </w:r>
      <w:r w:rsidRPr="008B6922">
        <w:t xml:space="preserve">deliver real outcomes </w:t>
      </w:r>
      <w:r>
        <w:t>to</w:t>
      </w:r>
      <w:r w:rsidRPr="008B6922">
        <w:t xml:space="preserve"> </w:t>
      </w:r>
      <w:r>
        <w:t xml:space="preserve">all </w:t>
      </w:r>
      <w:r w:rsidRPr="008B6922">
        <w:t>Australians.</w:t>
      </w:r>
    </w:p>
    <w:p w14:paraId="117B91FE" w14:textId="77777777" w:rsidR="00497278" w:rsidRPr="00F86FF3" w:rsidRDefault="00497278" w:rsidP="003C4020">
      <w:pPr>
        <w:pStyle w:val="Heading2"/>
      </w:pPr>
      <w:r>
        <w:t>Here are their reasons for</w:t>
      </w:r>
      <w:r w:rsidRPr="00F86FF3">
        <w:t xml:space="preserve"> </w:t>
      </w:r>
      <w:r>
        <w:t>contributing:</w:t>
      </w:r>
    </w:p>
    <w:p w14:paraId="4C9C88E0" w14:textId="77777777" w:rsidR="00497278" w:rsidRDefault="00497278" w:rsidP="00497278">
      <w:pPr>
        <w:spacing w:line="276" w:lineRule="auto"/>
      </w:pPr>
      <w:r>
        <w:rPr>
          <w:noProof/>
        </w:rPr>
        <w:drawing>
          <wp:anchor distT="0" distB="0" distL="114300" distR="114300" simplePos="0" relativeHeight="251659264" behindDoc="0" locked="0" layoutInCell="1" allowOverlap="1" wp14:anchorId="6C2C632E" wp14:editId="7DE5DF35">
            <wp:simplePos x="0" y="0"/>
            <wp:positionH relativeFrom="margin">
              <wp:align>left</wp:align>
            </wp:positionH>
            <wp:positionV relativeFrom="paragraph">
              <wp:posOffset>61818</wp:posOffset>
            </wp:positionV>
            <wp:extent cx="1799590" cy="2159635"/>
            <wp:effectExtent l="0" t="0" r="0" b="0"/>
            <wp:wrapSquare wrapText="bothSides"/>
            <wp:docPr id="5" name="Picture 5" descr="head shot of Patsy Ya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ead shot of Patsy Yates&#10;"/>
                    <pic:cNvPicPr/>
                  </pic:nvPicPr>
                  <pic:blipFill rotWithShape="1">
                    <a:blip r:embed="rId11" cstate="print">
                      <a:extLst>
                        <a:ext uri="{28A0092B-C50C-407E-A947-70E740481C1C}">
                          <a14:useLocalDpi xmlns:a14="http://schemas.microsoft.com/office/drawing/2010/main" val="0"/>
                        </a:ext>
                      </a:extLst>
                    </a:blip>
                    <a:srcRect l="7714" t="3584" r="16734" b="28391"/>
                    <a:stretch/>
                  </pic:blipFill>
                  <pic:spPr bwMode="auto">
                    <a:xfrm>
                      <a:off x="0" y="0"/>
                      <a:ext cx="1799590" cy="2159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The MRFF targets Australia’s most urgent health priorities</w:t>
      </w:r>
      <w:r>
        <w:rPr>
          <w:noProof/>
        </w:rPr>
        <w:t xml:space="preserve"> so</w:t>
      </w:r>
      <w:r>
        <w:t xml:space="preserve"> it is ‘an important scheme to leverage to have the biggest impact we can’, says </w:t>
      </w:r>
      <w:r w:rsidRPr="001D1656">
        <w:rPr>
          <w:b/>
          <w:bCs/>
        </w:rPr>
        <w:t>Patsy Yates</w:t>
      </w:r>
      <w:r w:rsidRPr="00440BD3">
        <w:t xml:space="preserve">, Distinguished Professor </w:t>
      </w:r>
      <w:r>
        <w:t xml:space="preserve">at the Queensland University of Technology (QUT). </w:t>
      </w:r>
    </w:p>
    <w:p w14:paraId="2C3BDDC8" w14:textId="77777777" w:rsidR="00497278" w:rsidRDefault="00497278" w:rsidP="00497278">
      <w:pPr>
        <w:spacing w:line="276" w:lineRule="auto"/>
      </w:pPr>
      <w:r>
        <w:t>As a</w:t>
      </w:r>
      <w:r w:rsidRPr="00440BD3">
        <w:t xml:space="preserve"> Registered Nurse</w:t>
      </w:r>
      <w:r>
        <w:t xml:space="preserve">, Patsy understands </w:t>
      </w:r>
      <w:r w:rsidRPr="00170688">
        <w:t>patient experience</w:t>
      </w:r>
      <w:r>
        <w:t xml:space="preserve"> and how to</w:t>
      </w:r>
      <w:r w:rsidRPr="00170688">
        <w:t xml:space="preserve"> improve care</w:t>
      </w:r>
      <w:r>
        <w:t xml:space="preserve"> and</w:t>
      </w:r>
      <w:r w:rsidRPr="00170688">
        <w:t xml:space="preserve"> deliver </w:t>
      </w:r>
      <w:r>
        <w:t>it</w:t>
      </w:r>
      <w:r w:rsidRPr="00170688">
        <w:t xml:space="preserve"> </w:t>
      </w:r>
      <w:r>
        <w:t xml:space="preserve">efficiently. She wants to make sure ‘grants </w:t>
      </w:r>
      <w:r w:rsidRPr="00440BD3">
        <w:t>go to programs that make a difference to the health of our communities.</w:t>
      </w:r>
      <w:r>
        <w:t xml:space="preserve">’ </w:t>
      </w:r>
    </w:p>
    <w:p w14:paraId="0FB8046C" w14:textId="77777777" w:rsidR="00497278" w:rsidRPr="001D5BEC" w:rsidRDefault="00497278" w:rsidP="00497278">
      <w:pPr>
        <w:spacing w:line="276" w:lineRule="auto"/>
      </w:pPr>
      <w:r>
        <w:rPr>
          <w:color w:val="auto"/>
          <w:shd w:val="clear" w:color="auto" w:fill="FFFFFF"/>
        </w:rPr>
        <w:t>Patsy sees</w:t>
      </w:r>
      <w:r>
        <w:t xml:space="preserve"> the MRFF ‘</w:t>
      </w:r>
      <w:r w:rsidRPr="004D5B91">
        <w:t xml:space="preserve">driving better research because it </w:t>
      </w:r>
      <w:r>
        <w:t>creates new collaborations’</w:t>
      </w:r>
      <w:r w:rsidRPr="004D5B91">
        <w:t xml:space="preserve"> </w:t>
      </w:r>
      <w:r>
        <w:t xml:space="preserve">in her role as </w:t>
      </w:r>
      <w:r w:rsidRPr="002A58CE">
        <w:rPr>
          <w:color w:val="auto"/>
          <w:shd w:val="clear" w:color="auto" w:fill="FFFFFF"/>
        </w:rPr>
        <w:t>Co-Director for QUT’s Centre for Healthcare Transformation</w:t>
      </w:r>
      <w:r>
        <w:t>.</w:t>
      </w:r>
    </w:p>
    <w:p w14:paraId="218E50A5" w14:textId="77777777" w:rsidR="00497278" w:rsidRDefault="00497278" w:rsidP="00497278">
      <w:pPr>
        <w:spacing w:line="276" w:lineRule="auto"/>
        <w:rPr>
          <w:color w:val="222222"/>
          <w:shd w:val="clear" w:color="auto" w:fill="FFFFFF"/>
        </w:rPr>
      </w:pPr>
      <w:r w:rsidRPr="00043E5E">
        <w:rPr>
          <w:b/>
          <w:bCs/>
        </w:rPr>
        <w:t>John Stubbs</w:t>
      </w:r>
      <w:r>
        <w:t xml:space="preserve"> </w:t>
      </w:r>
      <w:r w:rsidRPr="00E129CE">
        <w:rPr>
          <w:color w:val="222222"/>
          <w:shd w:val="clear" w:color="auto" w:fill="FFFFFF"/>
        </w:rPr>
        <w:t xml:space="preserve">was diagnosed with </w:t>
      </w:r>
      <w:r>
        <w:rPr>
          <w:color w:val="222222"/>
          <w:shd w:val="clear" w:color="auto" w:fill="FFFFFF"/>
        </w:rPr>
        <w:t>l</w:t>
      </w:r>
      <w:r w:rsidRPr="00E129CE">
        <w:rPr>
          <w:color w:val="222222"/>
          <w:shd w:val="clear" w:color="auto" w:fill="FFFFFF"/>
        </w:rPr>
        <w:t>eukaemia</w:t>
      </w:r>
      <w:r>
        <w:rPr>
          <w:color w:val="222222"/>
          <w:shd w:val="clear" w:color="auto" w:fill="FFFFFF"/>
        </w:rPr>
        <w:t xml:space="preserve"> 19 years ago. John’s experiences as a patient led him to become a consumer advocate. He brings the consumer’s voice to </w:t>
      </w:r>
      <w:r>
        <w:t xml:space="preserve">assessing </w:t>
      </w:r>
      <w:r w:rsidRPr="00102E5F">
        <w:t xml:space="preserve">MRFF </w:t>
      </w:r>
      <w:r>
        <w:t>grants.</w:t>
      </w:r>
    </w:p>
    <w:p w14:paraId="6BB88043" w14:textId="77777777" w:rsidR="00497278" w:rsidRPr="00C61001" w:rsidRDefault="00497278" w:rsidP="00497278">
      <w:pPr>
        <w:spacing w:line="276" w:lineRule="auto"/>
        <w:rPr>
          <w:b/>
          <w:bCs/>
        </w:rPr>
      </w:pPr>
      <w:r>
        <w:rPr>
          <w:noProof/>
          <w:color w:val="222222"/>
          <w:shd w:val="clear" w:color="auto" w:fill="FFFFFF"/>
        </w:rPr>
        <w:lastRenderedPageBreak/>
        <w:drawing>
          <wp:anchor distT="0" distB="0" distL="114300" distR="114300" simplePos="0" relativeHeight="251662336" behindDoc="0" locked="0" layoutInCell="1" allowOverlap="1" wp14:anchorId="76B0EC10" wp14:editId="7C5D0CBB">
            <wp:simplePos x="0" y="0"/>
            <wp:positionH relativeFrom="margin">
              <wp:posOffset>3728720</wp:posOffset>
            </wp:positionH>
            <wp:positionV relativeFrom="paragraph">
              <wp:posOffset>40640</wp:posOffset>
            </wp:positionV>
            <wp:extent cx="1799590" cy="2159635"/>
            <wp:effectExtent l="0" t="0" r="0" b="0"/>
            <wp:wrapSquare wrapText="bothSides"/>
            <wp:docPr id="2" name="Picture 2" descr="head shot of John Stub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ead shot of John Stubbs"/>
                    <pic:cNvPicPr/>
                  </pic:nvPicPr>
                  <pic:blipFill rotWithShape="1">
                    <a:blip r:embed="rId12">
                      <a:extLst>
                        <a:ext uri="{28A0092B-C50C-407E-A947-70E740481C1C}">
                          <a14:useLocalDpi xmlns:a14="http://schemas.microsoft.com/office/drawing/2010/main" val="0"/>
                        </a:ext>
                      </a:extLst>
                    </a:blip>
                    <a:srcRect l="18814" t="8848" r="16215" b="35039"/>
                    <a:stretch/>
                  </pic:blipFill>
                  <pic:spPr bwMode="auto">
                    <a:xfrm>
                      <a:off x="0" y="0"/>
                      <a:ext cx="1799590" cy="2159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222222"/>
          <w:shd w:val="clear" w:color="auto" w:fill="FFFFFF"/>
        </w:rPr>
        <w:t>‘C</w:t>
      </w:r>
      <w:r w:rsidRPr="00012195">
        <w:rPr>
          <w:color w:val="222222"/>
          <w:shd w:val="clear" w:color="auto" w:fill="FFFFFF"/>
        </w:rPr>
        <w:t>onsumers have a good understanding of what the community needs, perhaps sometimes even more so than researchers.</w:t>
      </w:r>
      <w:r>
        <w:rPr>
          <w:color w:val="222222"/>
          <w:shd w:val="clear" w:color="auto" w:fill="FFFFFF"/>
        </w:rPr>
        <w:t>’</w:t>
      </w:r>
    </w:p>
    <w:p w14:paraId="201D7EA1" w14:textId="77777777" w:rsidR="00497278" w:rsidRDefault="00497278" w:rsidP="00497278">
      <w:pPr>
        <w:spacing w:line="276" w:lineRule="auto"/>
      </w:pPr>
      <w:r>
        <w:t xml:space="preserve">In John’s view, targeted </w:t>
      </w:r>
      <w:r w:rsidRPr="001A6BC0">
        <w:rPr>
          <w:color w:val="auto"/>
        </w:rPr>
        <w:t xml:space="preserve">research </w:t>
      </w:r>
      <w:r>
        <w:rPr>
          <w:color w:val="auto"/>
        </w:rPr>
        <w:t>funded by the MRFF responds to</w:t>
      </w:r>
      <w:r w:rsidRPr="001A6BC0">
        <w:rPr>
          <w:color w:val="auto"/>
        </w:rPr>
        <w:t xml:space="preserve"> </w:t>
      </w:r>
      <w:r>
        <w:rPr>
          <w:color w:val="auto"/>
        </w:rPr>
        <w:t xml:space="preserve">Australians’ most urgent health needs </w:t>
      </w:r>
      <w:r w:rsidRPr="00761C63">
        <w:t xml:space="preserve">and </w:t>
      </w:r>
      <w:r>
        <w:t>can be</w:t>
      </w:r>
      <w:r w:rsidRPr="00761C63">
        <w:t xml:space="preserve"> </w:t>
      </w:r>
      <w:r>
        <w:t>translated into patient benefits</w:t>
      </w:r>
      <w:r w:rsidRPr="00761C63">
        <w:t xml:space="preserve"> more quickly</w:t>
      </w:r>
      <w:r>
        <w:t>.</w:t>
      </w:r>
      <w:r w:rsidRPr="00761C63">
        <w:t xml:space="preserve"> </w:t>
      </w:r>
    </w:p>
    <w:p w14:paraId="268FBCBC" w14:textId="77777777" w:rsidR="00497278" w:rsidRDefault="00497278" w:rsidP="00497278">
      <w:pPr>
        <w:spacing w:line="276" w:lineRule="auto"/>
      </w:pPr>
      <w:r>
        <w:t>‘T</w:t>
      </w:r>
      <w:r w:rsidRPr="00761C63">
        <w:t>argeted funding is really good for patient outcomes</w:t>
      </w:r>
      <w:r>
        <w:t>.’</w:t>
      </w:r>
    </w:p>
    <w:p w14:paraId="73482E64" w14:textId="77777777" w:rsidR="00497278" w:rsidRDefault="00497278" w:rsidP="00497278">
      <w:pPr>
        <w:spacing w:line="276" w:lineRule="auto"/>
      </w:pPr>
      <w:r w:rsidRPr="00043E5E">
        <w:rPr>
          <w:b/>
          <w:bCs/>
          <w:noProof/>
          <w:color w:val="222222"/>
          <w:shd w:val="clear" w:color="auto" w:fill="FFFFFF"/>
        </w:rPr>
        <w:drawing>
          <wp:anchor distT="0" distB="0" distL="114300" distR="114300" simplePos="0" relativeHeight="251663360" behindDoc="1" locked="0" layoutInCell="1" allowOverlap="1" wp14:anchorId="18BE69EE" wp14:editId="5BF29D03">
            <wp:simplePos x="0" y="0"/>
            <wp:positionH relativeFrom="margin">
              <wp:align>left</wp:align>
            </wp:positionH>
            <wp:positionV relativeFrom="paragraph">
              <wp:posOffset>74333</wp:posOffset>
            </wp:positionV>
            <wp:extent cx="1799590" cy="2160000"/>
            <wp:effectExtent l="0" t="0" r="0" b="0"/>
            <wp:wrapTight wrapText="bothSides">
              <wp:wrapPolygon edited="0">
                <wp:start x="0" y="0"/>
                <wp:lineTo x="0" y="21340"/>
                <wp:lineTo x="21265" y="21340"/>
                <wp:lineTo x="21265" y="0"/>
                <wp:lineTo x="0" y="0"/>
              </wp:wrapPolygon>
            </wp:wrapTight>
            <wp:docPr id="4" name="Picture 4" descr="Head shot of Niranjan Bidargadd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ead shot of Niranjan Bidargaddi "/>
                    <pic:cNvPicPr/>
                  </pic:nvPicPr>
                  <pic:blipFill rotWithShape="1">
                    <a:blip r:embed="rId13">
                      <a:extLst>
                        <a:ext uri="{28A0092B-C50C-407E-A947-70E740481C1C}">
                          <a14:useLocalDpi xmlns:a14="http://schemas.microsoft.com/office/drawing/2010/main" val="0"/>
                        </a:ext>
                      </a:extLst>
                    </a:blip>
                    <a:srcRect l="26420" t="452" r="31472" b="3647"/>
                    <a:stretch/>
                  </pic:blipFill>
                  <pic:spPr bwMode="auto">
                    <a:xfrm>
                      <a:off x="0" y="0"/>
                      <a:ext cx="1799590" cy="2160000"/>
                    </a:xfrm>
                    <a:prstGeom prst="rect">
                      <a:avLst/>
                    </a:prstGeom>
                    <a:ln>
                      <a:noFill/>
                    </a:ln>
                    <a:extLst>
                      <a:ext uri="{53640926-AAD7-44D8-BBD7-CCE9431645EC}">
                        <a14:shadowObscured xmlns:a14="http://schemas.microsoft.com/office/drawing/2010/main"/>
                      </a:ext>
                    </a:extLst>
                  </pic:spPr>
                </pic:pic>
              </a:graphicData>
            </a:graphic>
          </wp:anchor>
        </w:drawing>
      </w:r>
      <w:r w:rsidRPr="00043E5E">
        <w:rPr>
          <w:b/>
          <w:bCs/>
        </w:rPr>
        <w:t>Niranjan Bidargaddi</w:t>
      </w:r>
      <w:r>
        <w:rPr>
          <w:b/>
          <w:bCs/>
        </w:rPr>
        <w:t xml:space="preserve"> </w:t>
      </w:r>
      <w:r>
        <w:t xml:space="preserve">is an expert in consulting users about the design of digital health technologies. He says including people from diverse fields and experiences in MRFF assessments increase the impact and relevance of supported projects. </w:t>
      </w:r>
    </w:p>
    <w:p w14:paraId="3328B814" w14:textId="77777777" w:rsidR="00497278" w:rsidRDefault="00497278" w:rsidP="00497278">
      <w:pPr>
        <w:spacing w:line="276" w:lineRule="auto"/>
      </w:pPr>
      <w:r>
        <w:t xml:space="preserve">‘The more we involve the community the more relevant the scheme becomes to the community and commercial developers.’ In fact, Niranjan would like MRFF panels to include even more consumers. </w:t>
      </w:r>
    </w:p>
    <w:p w14:paraId="3C2A9395" w14:textId="77777777" w:rsidR="00497278" w:rsidRDefault="00497278" w:rsidP="00497278">
      <w:pPr>
        <w:spacing w:line="276" w:lineRule="auto"/>
      </w:pPr>
      <w:r>
        <w:t>‘People who are at the receiving end of services know much better than providers what’s wrong with the services and products and tools that are being built’ says this Associate Professor in Digital Health at Flinders University.</w:t>
      </w:r>
    </w:p>
    <w:p w14:paraId="486C9D6F" w14:textId="77777777" w:rsidR="00497278" w:rsidRDefault="00497278" w:rsidP="00497278">
      <w:pPr>
        <w:spacing w:line="276" w:lineRule="auto"/>
        <w:rPr>
          <w:color w:val="auto"/>
          <w:spacing w:val="5"/>
          <w:shd w:val="clear" w:color="auto" w:fill="FFFFFF"/>
        </w:rPr>
      </w:pPr>
      <w:r w:rsidRPr="00043E5E">
        <w:rPr>
          <w:b/>
          <w:bCs/>
          <w:noProof/>
          <w:color w:val="auto"/>
        </w:rPr>
        <w:drawing>
          <wp:anchor distT="0" distB="0" distL="114300" distR="114300" simplePos="0" relativeHeight="251660288" behindDoc="0" locked="0" layoutInCell="1" allowOverlap="1" wp14:anchorId="057E55DC" wp14:editId="5AB07D43">
            <wp:simplePos x="0" y="0"/>
            <wp:positionH relativeFrom="margin">
              <wp:align>right</wp:align>
            </wp:positionH>
            <wp:positionV relativeFrom="paragraph">
              <wp:posOffset>43815</wp:posOffset>
            </wp:positionV>
            <wp:extent cx="1799590" cy="2159635"/>
            <wp:effectExtent l="0" t="0" r="0" b="0"/>
            <wp:wrapSquare wrapText="bothSides"/>
            <wp:docPr id="6" name="Picture 6" descr="head shot of Jane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ead shot of Jane Hall"/>
                    <pic:cNvPicPr/>
                  </pic:nvPicPr>
                  <pic:blipFill rotWithShape="1">
                    <a:blip r:embed="rId14" cstate="print">
                      <a:extLst>
                        <a:ext uri="{28A0092B-C50C-407E-A947-70E740481C1C}">
                          <a14:useLocalDpi xmlns:a14="http://schemas.microsoft.com/office/drawing/2010/main" val="0"/>
                        </a:ext>
                      </a:extLst>
                    </a:blip>
                    <a:srcRect l="22739" t="1261" r="22739" b="39062"/>
                    <a:stretch/>
                  </pic:blipFill>
                  <pic:spPr bwMode="auto">
                    <a:xfrm>
                      <a:off x="0" y="0"/>
                      <a:ext cx="1799590" cy="2159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3E5E">
        <w:rPr>
          <w:b/>
          <w:bCs/>
          <w:color w:val="auto"/>
        </w:rPr>
        <w:t>Jane Hall</w:t>
      </w:r>
      <w:r w:rsidRPr="00310CAC">
        <w:rPr>
          <w:color w:val="auto"/>
        </w:rPr>
        <w:t xml:space="preserve">, </w:t>
      </w:r>
      <w:r w:rsidRPr="00310CAC">
        <w:rPr>
          <w:color w:val="auto"/>
          <w:spacing w:val="5"/>
          <w:shd w:val="clear" w:color="auto" w:fill="FFFFFF"/>
        </w:rPr>
        <w:t>Distinguished Professor of Health Economics</w:t>
      </w:r>
      <w:r>
        <w:rPr>
          <w:color w:val="auto"/>
          <w:spacing w:val="5"/>
          <w:shd w:val="clear" w:color="auto" w:fill="FFFFFF"/>
        </w:rPr>
        <w:t xml:space="preserve"> at the </w:t>
      </w:r>
      <w:r w:rsidRPr="002A58CE">
        <w:rPr>
          <w:color w:val="auto"/>
          <w:spacing w:val="5"/>
          <w:shd w:val="clear" w:color="auto" w:fill="FFFFFF"/>
        </w:rPr>
        <w:t>University of Technology, Sydney</w:t>
      </w:r>
      <w:r w:rsidRPr="00310CAC">
        <w:rPr>
          <w:color w:val="auto"/>
          <w:spacing w:val="5"/>
          <w:shd w:val="clear" w:color="auto" w:fill="FFFFFF"/>
        </w:rPr>
        <w:t xml:space="preserve">, </w:t>
      </w:r>
      <w:r>
        <w:rPr>
          <w:spacing w:val="5"/>
          <w:shd w:val="clear" w:color="auto" w:fill="FFFFFF"/>
        </w:rPr>
        <w:t>is an assessor because she wants to give back to the community</w:t>
      </w:r>
      <w:r w:rsidRPr="00310CAC">
        <w:rPr>
          <w:color w:val="auto"/>
          <w:spacing w:val="5"/>
          <w:shd w:val="clear" w:color="auto" w:fill="FFFFFF"/>
        </w:rPr>
        <w:t xml:space="preserve">. </w:t>
      </w:r>
    </w:p>
    <w:p w14:paraId="09E09128" w14:textId="77777777" w:rsidR="00497278" w:rsidRPr="000039E5" w:rsidRDefault="00497278" w:rsidP="00497278">
      <w:pPr>
        <w:spacing w:line="276" w:lineRule="auto"/>
      </w:pPr>
      <w:r w:rsidRPr="00310CAC">
        <w:rPr>
          <w:color w:val="auto"/>
          <w:spacing w:val="5"/>
          <w:shd w:val="clear" w:color="auto" w:fill="FFFFFF"/>
        </w:rPr>
        <w:t xml:space="preserve">‘Those of us who benefit from receiving grants have a responsibility to undertake assessments where we can’. </w:t>
      </w:r>
    </w:p>
    <w:p w14:paraId="072D593E" w14:textId="77777777" w:rsidR="00497278" w:rsidRDefault="00497278" w:rsidP="00497278">
      <w:pPr>
        <w:spacing w:line="276" w:lineRule="auto"/>
      </w:pPr>
      <w:r>
        <w:t>Everyone involved in assessing MRFF grant applications makes a key contribution, Jane says.</w:t>
      </w:r>
      <w:r w:rsidRPr="00D92658">
        <w:t xml:space="preserve"> </w:t>
      </w:r>
    </w:p>
    <w:p w14:paraId="71C54B5B" w14:textId="77777777" w:rsidR="00497278" w:rsidRDefault="00497278" w:rsidP="00497278">
      <w:pPr>
        <w:spacing w:line="276" w:lineRule="auto"/>
      </w:pPr>
      <w:r>
        <w:lastRenderedPageBreak/>
        <w:t>‘A lot of work goes into</w:t>
      </w:r>
      <w:r w:rsidRPr="00D92658">
        <w:t xml:space="preserve"> scrutiny </w:t>
      </w:r>
      <w:r>
        <w:t>of the applications</w:t>
      </w:r>
      <w:r w:rsidRPr="00D92658">
        <w:t xml:space="preserve"> to ensure that the </w:t>
      </w:r>
      <w:r>
        <w:t xml:space="preserve">MRFF </w:t>
      </w:r>
      <w:r w:rsidRPr="00D92658">
        <w:t>grants that are given out are going to represent value for money</w:t>
      </w:r>
      <w:r>
        <w:t>, contribute to what we know and</w:t>
      </w:r>
      <w:r w:rsidRPr="00D92658">
        <w:t xml:space="preserve"> improv</w:t>
      </w:r>
      <w:r>
        <w:t>e</w:t>
      </w:r>
      <w:r w:rsidRPr="00D92658">
        <w:t xml:space="preserve"> the health system and the services that are delivered.</w:t>
      </w:r>
      <w:r>
        <w:t xml:space="preserve">’ </w:t>
      </w:r>
    </w:p>
    <w:p w14:paraId="38E8C5DD" w14:textId="77777777" w:rsidR="00497278" w:rsidRDefault="00497278" w:rsidP="00497278">
      <w:pPr>
        <w:spacing w:line="276" w:lineRule="auto"/>
      </w:pPr>
      <w:r>
        <w:t>Jane’s research in health economics demonstrates ‘</w:t>
      </w:r>
      <w:r w:rsidRPr="003F6614">
        <w:t>we get terrific benefit and return on the investment in research</w:t>
      </w:r>
      <w:r>
        <w:t xml:space="preserve">.’ </w:t>
      </w:r>
    </w:p>
    <w:p w14:paraId="54FB8706" w14:textId="55114F55" w:rsidR="00497278" w:rsidRPr="001D1656" w:rsidRDefault="00497278" w:rsidP="00497278">
      <w:pPr>
        <w:tabs>
          <w:tab w:val="left" w:pos="1198"/>
        </w:tabs>
        <w:spacing w:line="276" w:lineRule="auto"/>
        <w:rPr>
          <w:color w:val="auto"/>
        </w:rPr>
      </w:pPr>
      <w:r w:rsidRPr="00043E5E">
        <w:rPr>
          <w:b/>
          <w:bCs/>
          <w:noProof/>
        </w:rPr>
        <w:drawing>
          <wp:anchor distT="0" distB="0" distL="114300" distR="114300" simplePos="0" relativeHeight="251664384" behindDoc="0" locked="0" layoutInCell="1" allowOverlap="1" wp14:anchorId="3FC250DA" wp14:editId="1CA4890C">
            <wp:simplePos x="914400" y="1559859"/>
            <wp:positionH relativeFrom="column">
              <wp:align>left</wp:align>
            </wp:positionH>
            <wp:positionV relativeFrom="paragraph">
              <wp:align>top</wp:align>
            </wp:positionV>
            <wp:extent cx="1799590" cy="2160000"/>
            <wp:effectExtent l="0" t="0" r="0" b="0"/>
            <wp:wrapSquare wrapText="bothSides"/>
            <wp:docPr id="1" name="Picture 1" descr="head shot of Andrew N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ead shot of Andrew Nash"/>
                    <pic:cNvPicPr>
                      <a:picLocks noChangeAspect="1" noChangeArrowheads="1"/>
                    </pic:cNvPicPr>
                  </pic:nvPicPr>
                  <pic:blipFill rotWithShape="1">
                    <a:blip r:embed="rId15">
                      <a:extLst>
                        <a:ext uri="{28A0092B-C50C-407E-A947-70E740481C1C}">
                          <a14:useLocalDpi xmlns:a14="http://schemas.microsoft.com/office/drawing/2010/main" val="0"/>
                        </a:ext>
                      </a:extLst>
                    </a:blip>
                    <a:srcRect l="22426" t="3780" r="14999" b="21112"/>
                    <a:stretch/>
                  </pic:blipFill>
                  <pic:spPr bwMode="auto">
                    <a:xfrm>
                      <a:off x="0" y="0"/>
                      <a:ext cx="1799590" cy="2160000"/>
                    </a:xfrm>
                    <a:prstGeom prst="rect">
                      <a:avLst/>
                    </a:prstGeom>
                    <a:noFill/>
                    <a:ln>
                      <a:noFill/>
                    </a:ln>
                    <a:extLst>
                      <a:ext uri="{53640926-AAD7-44D8-BBD7-CCE9431645EC}">
                        <a14:shadowObscured xmlns:a14="http://schemas.microsoft.com/office/drawing/2010/main"/>
                      </a:ext>
                    </a:extLst>
                  </pic:spPr>
                </pic:pic>
              </a:graphicData>
            </a:graphic>
          </wp:anchor>
        </w:drawing>
      </w:r>
      <w:r w:rsidRPr="00043E5E">
        <w:rPr>
          <w:b/>
          <w:bCs/>
          <w:color w:val="auto"/>
        </w:rPr>
        <w:t>Andrew Nash</w:t>
      </w:r>
      <w:r>
        <w:rPr>
          <w:color w:val="auto"/>
        </w:rPr>
        <w:t xml:space="preserve"> is Chief Scientific Officer at the Australian company CSL, a global leader in </w:t>
      </w:r>
      <w:r w:rsidRPr="001D1656">
        <w:rPr>
          <w:color w:val="auto"/>
        </w:rPr>
        <w:t xml:space="preserve">biotherapies. Andrew </w:t>
      </w:r>
      <w:r>
        <w:rPr>
          <w:color w:val="auto"/>
        </w:rPr>
        <w:t>has experience</w:t>
      </w:r>
      <w:r w:rsidRPr="001D1656">
        <w:rPr>
          <w:color w:val="auto"/>
        </w:rPr>
        <w:t xml:space="preserve"> in </w:t>
      </w:r>
      <w:r w:rsidR="00CF1247">
        <w:rPr>
          <w:color w:val="auto"/>
        </w:rPr>
        <w:t>drug discovery and development</w:t>
      </w:r>
      <w:r w:rsidRPr="001D1656">
        <w:rPr>
          <w:color w:val="auto"/>
        </w:rPr>
        <w:t xml:space="preserve">, </w:t>
      </w:r>
      <w:r w:rsidR="00CF1247">
        <w:rPr>
          <w:color w:val="auto"/>
        </w:rPr>
        <w:t xml:space="preserve">the regulatory requirements to enable first in-human clinical </w:t>
      </w:r>
      <w:r w:rsidR="0055100E">
        <w:rPr>
          <w:color w:val="auto"/>
        </w:rPr>
        <w:t>trials and</w:t>
      </w:r>
      <w:r w:rsidRPr="001D1656">
        <w:rPr>
          <w:color w:val="auto"/>
        </w:rPr>
        <w:t xml:space="preserve"> creating high-quality manufacturing that delivers a consistent product. </w:t>
      </w:r>
      <w:r>
        <w:rPr>
          <w:color w:val="auto"/>
        </w:rPr>
        <w:t>He also understands his market.</w:t>
      </w:r>
    </w:p>
    <w:p w14:paraId="5077E5EB" w14:textId="77777777" w:rsidR="00497278" w:rsidRPr="001D1656" w:rsidRDefault="00497278" w:rsidP="00497278">
      <w:pPr>
        <w:tabs>
          <w:tab w:val="left" w:pos="1198"/>
        </w:tabs>
        <w:spacing w:line="276" w:lineRule="auto"/>
        <w:rPr>
          <w:color w:val="auto"/>
        </w:rPr>
      </w:pPr>
      <w:r w:rsidRPr="001D1656">
        <w:rPr>
          <w:color w:val="auto"/>
        </w:rPr>
        <w:t>‘I can bring insights into where the gaps in patient care are and the best path forward to help an early-stage discovery benefit the community and the people who supported it in the first place.’</w:t>
      </w:r>
    </w:p>
    <w:p w14:paraId="22BC4210" w14:textId="77777777" w:rsidR="00497278" w:rsidRPr="001D1656" w:rsidRDefault="00497278" w:rsidP="00497278">
      <w:r>
        <w:rPr>
          <w:color w:val="auto"/>
        </w:rPr>
        <w:t>As an assessor, Andrew</w:t>
      </w:r>
      <w:r w:rsidRPr="001D1656">
        <w:rPr>
          <w:color w:val="auto"/>
        </w:rPr>
        <w:t xml:space="preserve"> wants to make sure ‘you've got the rig</w:t>
      </w:r>
      <w:r>
        <w:t>ht people together in the right room addressing the right problem with the right technologies to deliver those outcomes.’</w:t>
      </w:r>
    </w:p>
    <w:p w14:paraId="2B3F238D" w14:textId="77777777" w:rsidR="00497278" w:rsidRDefault="00497278" w:rsidP="00497278">
      <w:pPr>
        <w:spacing w:line="276" w:lineRule="auto"/>
        <w:rPr>
          <w:color w:val="222222"/>
          <w:shd w:val="clear" w:color="auto" w:fill="FFFFFF"/>
        </w:rPr>
      </w:pPr>
      <w:r w:rsidRPr="005F6A99">
        <w:rPr>
          <w:b/>
          <w:bCs/>
          <w:noProof/>
          <w:color w:val="222222"/>
          <w:shd w:val="clear" w:color="auto" w:fill="FFFFFF"/>
        </w:rPr>
        <w:drawing>
          <wp:anchor distT="0" distB="0" distL="114300" distR="114300" simplePos="0" relativeHeight="251661312" behindDoc="0" locked="0" layoutInCell="1" allowOverlap="1" wp14:anchorId="6F2A60A2" wp14:editId="47CA076F">
            <wp:simplePos x="0" y="0"/>
            <wp:positionH relativeFrom="margin">
              <wp:align>right</wp:align>
            </wp:positionH>
            <wp:positionV relativeFrom="paragraph">
              <wp:posOffset>18415</wp:posOffset>
            </wp:positionV>
            <wp:extent cx="1799590" cy="2159635"/>
            <wp:effectExtent l="0" t="0" r="0" b="0"/>
            <wp:wrapSquare wrapText="bothSides"/>
            <wp:docPr id="3" name="Picture 3" descr="head shot of Roy Gol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d shot of Roy Goldie"/>
                    <pic:cNvPicPr/>
                  </pic:nvPicPr>
                  <pic:blipFill rotWithShape="1">
                    <a:blip r:embed="rId16" cstate="print">
                      <a:extLst>
                        <a:ext uri="{28A0092B-C50C-407E-A947-70E740481C1C}">
                          <a14:useLocalDpi xmlns:a14="http://schemas.microsoft.com/office/drawing/2010/main" val="0"/>
                        </a:ext>
                      </a:extLst>
                    </a:blip>
                    <a:srcRect l="3243" t="5759" r="-653" b="-563"/>
                    <a:stretch/>
                  </pic:blipFill>
                  <pic:spPr bwMode="auto">
                    <a:xfrm>
                      <a:off x="0" y="0"/>
                      <a:ext cx="1799590" cy="2159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6A99">
        <w:rPr>
          <w:b/>
          <w:bCs/>
          <w:color w:val="222222"/>
          <w:shd w:val="clear" w:color="auto" w:fill="FFFFFF"/>
        </w:rPr>
        <w:t>Roy Goldie</w:t>
      </w:r>
      <w:r>
        <w:rPr>
          <w:color w:val="222222"/>
          <w:shd w:val="clear" w:color="auto" w:fill="FFFFFF"/>
        </w:rPr>
        <w:t xml:space="preserve"> likes ‘the collegial interactions’ and ‘</w:t>
      </w:r>
      <w:r w:rsidRPr="00B863AB">
        <w:rPr>
          <w:color w:val="222222"/>
          <w:shd w:val="clear" w:color="auto" w:fill="FFFFFF"/>
        </w:rPr>
        <w:t>full and open disc</w:t>
      </w:r>
      <w:r>
        <w:rPr>
          <w:color w:val="222222"/>
          <w:shd w:val="clear" w:color="auto" w:fill="FFFFFF"/>
        </w:rPr>
        <w:t>u</w:t>
      </w:r>
      <w:r w:rsidRPr="00B863AB">
        <w:rPr>
          <w:color w:val="222222"/>
          <w:shd w:val="clear" w:color="auto" w:fill="FFFFFF"/>
        </w:rPr>
        <w:t>ssion</w:t>
      </w:r>
      <w:r>
        <w:rPr>
          <w:color w:val="222222"/>
          <w:shd w:val="clear" w:color="auto" w:fill="FFFFFF"/>
        </w:rPr>
        <w:t>’ between assessors. Such engagement is ‘very positive and rewarding’ for this Emeritus Professor from Flinders University.</w:t>
      </w:r>
    </w:p>
    <w:p w14:paraId="3043937E" w14:textId="77777777" w:rsidR="00497278" w:rsidRDefault="00497278" w:rsidP="00497278">
      <w:pPr>
        <w:spacing w:line="276" w:lineRule="auto"/>
        <w:rPr>
          <w:color w:val="222222"/>
          <w:shd w:val="clear" w:color="auto" w:fill="FFFFFF"/>
        </w:rPr>
      </w:pPr>
      <w:r>
        <w:rPr>
          <w:color w:val="222222"/>
          <w:shd w:val="clear" w:color="auto" w:fill="FFFFFF"/>
        </w:rPr>
        <w:t>Roy’s lifelong experience as a medical researcher in respiratory pharmacology equips him to assess proposed innovations in medical research.</w:t>
      </w:r>
    </w:p>
    <w:p w14:paraId="2B7E1640" w14:textId="77777777" w:rsidR="00497278" w:rsidRPr="00607C15" w:rsidRDefault="00497278" w:rsidP="00497278">
      <w:pPr>
        <w:pStyle w:val="NormalWeb"/>
        <w:shd w:val="clear" w:color="auto" w:fill="FFFFFF"/>
      </w:pPr>
      <w:r w:rsidRPr="00607C15">
        <w:rPr>
          <w:color w:val="000000"/>
          <w:lang w:val="en-US"/>
        </w:rPr>
        <w:t xml:space="preserve">If you would like to participate in MRFF grant assessments, register your interest on the </w:t>
      </w:r>
      <w:hyperlink r:id="rId17" w:history="1">
        <w:r w:rsidRPr="00607C15">
          <w:rPr>
            <w:rStyle w:val="Hyperlink"/>
            <w:lang w:val="en-US"/>
          </w:rPr>
          <w:t>NHMRC website</w:t>
        </w:r>
      </w:hyperlink>
      <w:r w:rsidRPr="00607C15">
        <w:rPr>
          <w:rStyle w:val="Hyperlink"/>
          <w:lang w:val="en-US"/>
        </w:rPr>
        <w:t>.</w:t>
      </w:r>
    </w:p>
    <w:p w14:paraId="1F28680C" w14:textId="7D8A3F51" w:rsidR="00497278" w:rsidRPr="00607C15" w:rsidRDefault="00497278" w:rsidP="00497278">
      <w:pPr>
        <w:rPr>
          <w:color w:val="FF0000"/>
        </w:rPr>
      </w:pPr>
      <w:r w:rsidRPr="00607C15">
        <w:t xml:space="preserve">View the </w:t>
      </w:r>
      <w:hyperlink r:id="rId18" w:history="1">
        <w:r w:rsidRPr="00607C15">
          <w:rPr>
            <w:rStyle w:val="Hyperlink"/>
          </w:rPr>
          <w:t>MRFF Roll of Honour</w:t>
        </w:r>
      </w:hyperlink>
      <w:r w:rsidR="00E14E96" w:rsidRPr="00E14E96">
        <w:rPr>
          <w:rStyle w:val="Hyperlink"/>
          <w:color w:val="auto"/>
          <w:u w:val="none"/>
        </w:rPr>
        <w:t>.</w:t>
      </w:r>
      <w:r w:rsidRPr="00607C15">
        <w:t xml:space="preserve"> </w:t>
      </w:r>
    </w:p>
    <w:p w14:paraId="44FB78F9" w14:textId="77777777" w:rsidR="00696917" w:rsidRPr="00497278" w:rsidRDefault="00696917" w:rsidP="00497278"/>
    <w:sectPr w:rsidR="00696917" w:rsidRPr="00497278" w:rsidSect="005F4A2D">
      <w:headerReference w:type="first" r:id="rId19"/>
      <w:pgSz w:w="11906" w:h="16838"/>
      <w:pgMar w:top="1440" w:right="1440" w:bottom="1440" w:left="1440" w:header="708" w:footer="708" w:gutter="0"/>
      <w:pgBorders w:offsetFrom="page">
        <w:top w:val="single" w:sz="12" w:space="20" w:color="767171" w:themeColor="background2" w:themeShade="80"/>
        <w:left w:val="single" w:sz="12" w:space="20" w:color="767171" w:themeColor="background2" w:themeShade="80"/>
        <w:bottom w:val="single" w:sz="12" w:space="20" w:color="767171" w:themeColor="background2" w:themeShade="80"/>
        <w:right w:val="single" w:sz="12" w:space="20" w:color="767171" w:themeColor="background2" w:themeShade="8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2BF08E" w14:textId="77777777" w:rsidR="00DC13B5" w:rsidRDefault="00DC13B5" w:rsidP="005F4A2D">
      <w:pPr>
        <w:spacing w:before="0" w:after="0"/>
      </w:pPr>
      <w:r>
        <w:separator/>
      </w:r>
    </w:p>
  </w:endnote>
  <w:endnote w:type="continuationSeparator" w:id="0">
    <w:p w14:paraId="7A6C4789" w14:textId="77777777" w:rsidR="00DC13B5" w:rsidRDefault="00DC13B5" w:rsidP="005F4A2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433FDC" w14:textId="77777777" w:rsidR="00DC13B5" w:rsidRDefault="00DC13B5" w:rsidP="005F4A2D">
      <w:pPr>
        <w:spacing w:before="0" w:after="0"/>
      </w:pPr>
      <w:r>
        <w:separator/>
      </w:r>
    </w:p>
  </w:footnote>
  <w:footnote w:type="continuationSeparator" w:id="0">
    <w:p w14:paraId="72DFF425" w14:textId="77777777" w:rsidR="00DC13B5" w:rsidRDefault="00DC13B5" w:rsidP="005F4A2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26E29" w14:textId="54E61BB4" w:rsidR="005F4A2D" w:rsidRDefault="005F4A2D">
    <w:pPr>
      <w:pStyle w:val="Header"/>
    </w:pPr>
    <w:r>
      <w:rPr>
        <w:noProof/>
      </w:rPr>
      <w:drawing>
        <wp:anchor distT="0" distB="0" distL="114300" distR="114300" simplePos="0" relativeHeight="251661312" behindDoc="0" locked="0" layoutInCell="1" allowOverlap="1" wp14:anchorId="1AC19D83" wp14:editId="4580F5F7">
          <wp:simplePos x="0" y="0"/>
          <wp:positionH relativeFrom="page">
            <wp:align>right</wp:align>
          </wp:positionH>
          <wp:positionV relativeFrom="paragraph">
            <wp:posOffset>-343535</wp:posOffset>
          </wp:positionV>
          <wp:extent cx="7452000" cy="1950933"/>
          <wp:effectExtent l="0" t="0" r="0" b="0"/>
          <wp:wrapTopAndBottom/>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52000" cy="195093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86C15"/>
    <w:multiLevelType w:val="hybridMultilevel"/>
    <w:tmpl w:val="5A48E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F87DE2"/>
    <w:multiLevelType w:val="hybridMultilevel"/>
    <w:tmpl w:val="2CDC62F4"/>
    <w:lvl w:ilvl="0" w:tplc="1AFCBF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7646203"/>
    <w:multiLevelType w:val="multilevel"/>
    <w:tmpl w:val="9CAC0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A713AD"/>
    <w:multiLevelType w:val="multilevel"/>
    <w:tmpl w:val="347AA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9F76B9"/>
    <w:multiLevelType w:val="multilevel"/>
    <w:tmpl w:val="ED708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DAC5961"/>
    <w:multiLevelType w:val="multilevel"/>
    <w:tmpl w:val="6AEC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8B06B3"/>
    <w:multiLevelType w:val="multilevel"/>
    <w:tmpl w:val="7BDE5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2172AA8"/>
    <w:multiLevelType w:val="multilevel"/>
    <w:tmpl w:val="6AEEC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2"/>
  </w:num>
  <w:num w:numId="4">
    <w:abstractNumId w:val="6"/>
  </w:num>
  <w:num w:numId="5">
    <w:abstractNumId w:val="7"/>
  </w:num>
  <w:num w:numId="6">
    <w:abstractNumId w:val="4"/>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42E"/>
    <w:rsid w:val="000039E5"/>
    <w:rsid w:val="00043E5E"/>
    <w:rsid w:val="0005241E"/>
    <w:rsid w:val="00057E6F"/>
    <w:rsid w:val="00061173"/>
    <w:rsid w:val="0008531A"/>
    <w:rsid w:val="00092ECB"/>
    <w:rsid w:val="00093983"/>
    <w:rsid w:val="00095D16"/>
    <w:rsid w:val="000A168B"/>
    <w:rsid w:val="000D01B7"/>
    <w:rsid w:val="00117E01"/>
    <w:rsid w:val="00120A45"/>
    <w:rsid w:val="00141B9E"/>
    <w:rsid w:val="001827D8"/>
    <w:rsid w:val="001A6BC0"/>
    <w:rsid w:val="001D1656"/>
    <w:rsid w:val="00214E86"/>
    <w:rsid w:val="002316E8"/>
    <w:rsid w:val="00280050"/>
    <w:rsid w:val="0028699A"/>
    <w:rsid w:val="002970E0"/>
    <w:rsid w:val="002B7514"/>
    <w:rsid w:val="00306A9A"/>
    <w:rsid w:val="00367A93"/>
    <w:rsid w:val="003C0CB3"/>
    <w:rsid w:val="003C31C5"/>
    <w:rsid w:val="003C4020"/>
    <w:rsid w:val="0040219D"/>
    <w:rsid w:val="00453254"/>
    <w:rsid w:val="00475F60"/>
    <w:rsid w:val="00497278"/>
    <w:rsid w:val="004B22ED"/>
    <w:rsid w:val="004B6565"/>
    <w:rsid w:val="004F77AF"/>
    <w:rsid w:val="00540DF9"/>
    <w:rsid w:val="0055100E"/>
    <w:rsid w:val="005553BD"/>
    <w:rsid w:val="005B26A1"/>
    <w:rsid w:val="005C056D"/>
    <w:rsid w:val="005D52B3"/>
    <w:rsid w:val="005D67C0"/>
    <w:rsid w:val="005F4A2D"/>
    <w:rsid w:val="005F6A99"/>
    <w:rsid w:val="00602EB9"/>
    <w:rsid w:val="006372F3"/>
    <w:rsid w:val="006706B3"/>
    <w:rsid w:val="00675E3C"/>
    <w:rsid w:val="00696917"/>
    <w:rsid w:val="006A1779"/>
    <w:rsid w:val="006E7708"/>
    <w:rsid w:val="00713C6E"/>
    <w:rsid w:val="00721D3F"/>
    <w:rsid w:val="00755A45"/>
    <w:rsid w:val="007701B5"/>
    <w:rsid w:val="007711CB"/>
    <w:rsid w:val="00797FFA"/>
    <w:rsid w:val="007D6AFC"/>
    <w:rsid w:val="0081201B"/>
    <w:rsid w:val="008C2B18"/>
    <w:rsid w:val="009445DC"/>
    <w:rsid w:val="0094601B"/>
    <w:rsid w:val="00962B01"/>
    <w:rsid w:val="009C2AD9"/>
    <w:rsid w:val="009C543A"/>
    <w:rsid w:val="009D1EC0"/>
    <w:rsid w:val="009F18B8"/>
    <w:rsid w:val="00A34838"/>
    <w:rsid w:val="00A836C7"/>
    <w:rsid w:val="00AA24B7"/>
    <w:rsid w:val="00AB3313"/>
    <w:rsid w:val="00AD3672"/>
    <w:rsid w:val="00AE1C7F"/>
    <w:rsid w:val="00AE75E3"/>
    <w:rsid w:val="00AF3BE7"/>
    <w:rsid w:val="00B17971"/>
    <w:rsid w:val="00B274B4"/>
    <w:rsid w:val="00B33CCB"/>
    <w:rsid w:val="00B8241E"/>
    <w:rsid w:val="00BB50CF"/>
    <w:rsid w:val="00BB6C30"/>
    <w:rsid w:val="00BD242E"/>
    <w:rsid w:val="00BD584A"/>
    <w:rsid w:val="00BE3EF9"/>
    <w:rsid w:val="00BE6120"/>
    <w:rsid w:val="00BF1216"/>
    <w:rsid w:val="00C42575"/>
    <w:rsid w:val="00C61001"/>
    <w:rsid w:val="00C84259"/>
    <w:rsid w:val="00CF1247"/>
    <w:rsid w:val="00D352A4"/>
    <w:rsid w:val="00D35A63"/>
    <w:rsid w:val="00D63CF5"/>
    <w:rsid w:val="00D6742A"/>
    <w:rsid w:val="00D70714"/>
    <w:rsid w:val="00DC13B5"/>
    <w:rsid w:val="00DD4164"/>
    <w:rsid w:val="00DF10CA"/>
    <w:rsid w:val="00DF457C"/>
    <w:rsid w:val="00E14E96"/>
    <w:rsid w:val="00E3116A"/>
    <w:rsid w:val="00E46C36"/>
    <w:rsid w:val="00E47275"/>
    <w:rsid w:val="00E5518D"/>
    <w:rsid w:val="00E86948"/>
    <w:rsid w:val="00E8705B"/>
    <w:rsid w:val="00E92376"/>
    <w:rsid w:val="00F14D6C"/>
    <w:rsid w:val="00F178BE"/>
    <w:rsid w:val="00F55FA7"/>
    <w:rsid w:val="00F763A0"/>
    <w:rsid w:val="00F86F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7CFDE5"/>
  <w15:chartTrackingRefBased/>
  <w15:docId w15:val="{E24E7178-0BEF-4D26-BDBC-313A27191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E6F"/>
    <w:pPr>
      <w:spacing w:before="100" w:beforeAutospacing="1" w:after="100" w:afterAutospacing="1" w:line="240" w:lineRule="auto"/>
    </w:pPr>
    <w:rPr>
      <w:rFonts w:ascii="Segoe UI" w:eastAsia="Times New Roman" w:hAnsi="Segoe UI" w:cs="Segoe UI"/>
      <w:color w:val="313131"/>
      <w:lang w:eastAsia="en-AU"/>
    </w:rPr>
  </w:style>
  <w:style w:type="paragraph" w:styleId="Heading1">
    <w:name w:val="heading 1"/>
    <w:basedOn w:val="Normal"/>
    <w:next w:val="Normal"/>
    <w:link w:val="Heading1Char"/>
    <w:uiPriority w:val="9"/>
    <w:qFormat/>
    <w:rsid w:val="00057E6F"/>
    <w:pPr>
      <w:outlineLvl w:val="0"/>
    </w:pPr>
    <w:rPr>
      <w:b/>
      <w:bCs/>
      <w:kern w:val="36"/>
      <w:sz w:val="48"/>
      <w:szCs w:val="48"/>
    </w:rPr>
  </w:style>
  <w:style w:type="paragraph" w:styleId="Heading2">
    <w:name w:val="heading 2"/>
    <w:basedOn w:val="Normal"/>
    <w:next w:val="Normal"/>
    <w:link w:val="Heading2Char"/>
    <w:uiPriority w:val="9"/>
    <w:qFormat/>
    <w:rsid w:val="00057E6F"/>
    <w:pPr>
      <w:shd w:val="clear" w:color="auto" w:fill="FFFFFF"/>
      <w:outlineLvl w:val="1"/>
    </w:pPr>
    <w:rPr>
      <w:b/>
      <w:bCs/>
      <w:sz w:val="36"/>
      <w:szCs w:val="36"/>
    </w:rPr>
  </w:style>
  <w:style w:type="paragraph" w:styleId="Heading3">
    <w:name w:val="heading 3"/>
    <w:basedOn w:val="Normal"/>
    <w:next w:val="Normal"/>
    <w:link w:val="Heading3Char"/>
    <w:uiPriority w:val="9"/>
    <w:qFormat/>
    <w:rsid w:val="00057E6F"/>
    <w:pPr>
      <w:shd w:val="clear" w:color="auto" w:fill="FFFFFF"/>
      <w:outlineLvl w:val="2"/>
    </w:pPr>
    <w:rPr>
      <w:b/>
      <w:bCs/>
      <w:sz w:val="27"/>
      <w:szCs w:val="27"/>
    </w:rPr>
  </w:style>
  <w:style w:type="paragraph" w:styleId="Heading4">
    <w:name w:val="heading 4"/>
    <w:basedOn w:val="Normal"/>
    <w:next w:val="Normal"/>
    <w:link w:val="Heading4Char"/>
    <w:uiPriority w:val="9"/>
    <w:unhideWhenUsed/>
    <w:qFormat/>
    <w:rsid w:val="00057E6F"/>
    <w:pPr>
      <w:shd w:val="clear" w:color="auto" w:fill="FFFFFF"/>
      <w:spacing w:after="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7E6F"/>
    <w:rPr>
      <w:rFonts w:ascii="Segoe UI" w:eastAsia="Times New Roman" w:hAnsi="Segoe UI" w:cs="Segoe UI"/>
      <w:b/>
      <w:bCs/>
      <w:color w:val="313131"/>
      <w:kern w:val="36"/>
      <w:sz w:val="48"/>
      <w:szCs w:val="48"/>
      <w:lang w:eastAsia="en-AU"/>
    </w:rPr>
  </w:style>
  <w:style w:type="character" w:customStyle="1" w:styleId="Heading2Char">
    <w:name w:val="Heading 2 Char"/>
    <w:basedOn w:val="DefaultParagraphFont"/>
    <w:link w:val="Heading2"/>
    <w:uiPriority w:val="9"/>
    <w:rsid w:val="00057E6F"/>
    <w:rPr>
      <w:rFonts w:ascii="Segoe UI" w:eastAsia="Times New Roman" w:hAnsi="Segoe UI" w:cs="Segoe UI"/>
      <w:b/>
      <w:bCs/>
      <w:color w:val="313131"/>
      <w:sz w:val="36"/>
      <w:szCs w:val="36"/>
      <w:shd w:val="clear" w:color="auto" w:fill="FFFFFF"/>
      <w:lang w:eastAsia="en-AU"/>
    </w:rPr>
  </w:style>
  <w:style w:type="character" w:customStyle="1" w:styleId="Heading3Char">
    <w:name w:val="Heading 3 Char"/>
    <w:basedOn w:val="DefaultParagraphFont"/>
    <w:link w:val="Heading3"/>
    <w:uiPriority w:val="9"/>
    <w:rsid w:val="00057E6F"/>
    <w:rPr>
      <w:rFonts w:ascii="Segoe UI" w:eastAsia="Times New Roman" w:hAnsi="Segoe UI" w:cs="Segoe UI"/>
      <w:b/>
      <w:bCs/>
      <w:color w:val="313131"/>
      <w:sz w:val="27"/>
      <w:szCs w:val="27"/>
      <w:shd w:val="clear" w:color="auto" w:fill="FFFFFF"/>
      <w:lang w:eastAsia="en-AU"/>
    </w:rPr>
  </w:style>
  <w:style w:type="paragraph" w:customStyle="1" w:styleId="au-introduction">
    <w:name w:val="au-introduction"/>
    <w:basedOn w:val="Normal"/>
    <w:rsid w:val="00057E6F"/>
  </w:style>
  <w:style w:type="character" w:styleId="Hyperlink">
    <w:name w:val="Hyperlink"/>
    <w:basedOn w:val="DefaultParagraphFont"/>
    <w:uiPriority w:val="99"/>
    <w:unhideWhenUsed/>
    <w:rsid w:val="00057E6F"/>
    <w:rPr>
      <w:color w:val="0000FF"/>
      <w:u w:val="single"/>
    </w:rPr>
  </w:style>
  <w:style w:type="paragraph" w:styleId="NormalWeb">
    <w:name w:val="Normal (Web)"/>
    <w:basedOn w:val="Normal"/>
    <w:uiPriority w:val="99"/>
    <w:unhideWhenUsed/>
    <w:rsid w:val="00057E6F"/>
  </w:style>
  <w:style w:type="character" w:styleId="Strong">
    <w:name w:val="Strong"/>
    <w:basedOn w:val="DefaultParagraphFont"/>
    <w:uiPriority w:val="22"/>
    <w:qFormat/>
    <w:rsid w:val="00057E6F"/>
    <w:rPr>
      <w:b/>
      <w:bCs/>
    </w:rPr>
  </w:style>
  <w:style w:type="character" w:customStyle="1" w:styleId="Heading4Char">
    <w:name w:val="Heading 4 Char"/>
    <w:basedOn w:val="DefaultParagraphFont"/>
    <w:link w:val="Heading4"/>
    <w:uiPriority w:val="9"/>
    <w:rsid w:val="00057E6F"/>
    <w:rPr>
      <w:rFonts w:ascii="Segoe UI" w:eastAsia="Times New Roman" w:hAnsi="Segoe UI" w:cs="Segoe UI"/>
      <w:b/>
      <w:bCs/>
      <w:color w:val="313131"/>
      <w:shd w:val="clear" w:color="auto" w:fill="FFFFFF"/>
      <w:lang w:eastAsia="en-AU"/>
    </w:rPr>
  </w:style>
  <w:style w:type="paragraph" w:styleId="ListParagraph">
    <w:name w:val="List Paragraph"/>
    <w:basedOn w:val="Normal"/>
    <w:uiPriority w:val="34"/>
    <w:qFormat/>
    <w:rsid w:val="00057E6F"/>
    <w:pPr>
      <w:ind w:left="720"/>
      <w:contextualSpacing/>
    </w:pPr>
  </w:style>
  <w:style w:type="character" w:styleId="CommentReference">
    <w:name w:val="annotation reference"/>
    <w:basedOn w:val="DefaultParagraphFont"/>
    <w:uiPriority w:val="99"/>
    <w:semiHidden/>
    <w:unhideWhenUsed/>
    <w:rsid w:val="00BD584A"/>
    <w:rPr>
      <w:sz w:val="16"/>
      <w:szCs w:val="16"/>
    </w:rPr>
  </w:style>
  <w:style w:type="paragraph" w:styleId="CommentText">
    <w:name w:val="annotation text"/>
    <w:basedOn w:val="Normal"/>
    <w:link w:val="CommentTextChar"/>
    <w:uiPriority w:val="99"/>
    <w:unhideWhenUsed/>
    <w:rsid w:val="00BD584A"/>
    <w:rPr>
      <w:sz w:val="20"/>
      <w:szCs w:val="20"/>
    </w:rPr>
  </w:style>
  <w:style w:type="character" w:customStyle="1" w:styleId="CommentTextChar">
    <w:name w:val="Comment Text Char"/>
    <w:basedOn w:val="DefaultParagraphFont"/>
    <w:link w:val="CommentText"/>
    <w:uiPriority w:val="99"/>
    <w:rsid w:val="00BD584A"/>
    <w:rPr>
      <w:rFonts w:ascii="Segoe UI" w:eastAsia="Times New Roman" w:hAnsi="Segoe UI" w:cs="Segoe UI"/>
      <w:color w:val="313131"/>
      <w:sz w:val="20"/>
      <w:szCs w:val="20"/>
      <w:lang w:eastAsia="en-AU"/>
    </w:rPr>
  </w:style>
  <w:style w:type="paragraph" w:styleId="CommentSubject">
    <w:name w:val="annotation subject"/>
    <w:basedOn w:val="CommentText"/>
    <w:next w:val="CommentText"/>
    <w:link w:val="CommentSubjectChar"/>
    <w:uiPriority w:val="99"/>
    <w:semiHidden/>
    <w:unhideWhenUsed/>
    <w:rsid w:val="00BD584A"/>
    <w:rPr>
      <w:b/>
      <w:bCs/>
    </w:rPr>
  </w:style>
  <w:style w:type="character" w:customStyle="1" w:styleId="CommentSubjectChar">
    <w:name w:val="Comment Subject Char"/>
    <w:basedOn w:val="CommentTextChar"/>
    <w:link w:val="CommentSubject"/>
    <w:uiPriority w:val="99"/>
    <w:semiHidden/>
    <w:rsid w:val="00BD584A"/>
    <w:rPr>
      <w:rFonts w:ascii="Segoe UI" w:eastAsia="Times New Roman" w:hAnsi="Segoe UI" w:cs="Segoe UI"/>
      <w:b/>
      <w:bCs/>
      <w:color w:val="313131"/>
      <w:sz w:val="20"/>
      <w:szCs w:val="20"/>
      <w:lang w:eastAsia="en-AU"/>
    </w:rPr>
  </w:style>
  <w:style w:type="paragraph" w:styleId="BalloonText">
    <w:name w:val="Balloon Text"/>
    <w:basedOn w:val="Normal"/>
    <w:link w:val="BalloonTextChar"/>
    <w:uiPriority w:val="99"/>
    <w:semiHidden/>
    <w:unhideWhenUsed/>
    <w:rsid w:val="00BD584A"/>
    <w:pPr>
      <w:spacing w:before="0" w:after="0"/>
    </w:pPr>
    <w:rPr>
      <w:sz w:val="18"/>
      <w:szCs w:val="18"/>
    </w:rPr>
  </w:style>
  <w:style w:type="character" w:customStyle="1" w:styleId="BalloonTextChar">
    <w:name w:val="Balloon Text Char"/>
    <w:basedOn w:val="DefaultParagraphFont"/>
    <w:link w:val="BalloonText"/>
    <w:uiPriority w:val="99"/>
    <w:semiHidden/>
    <w:rsid w:val="00BD584A"/>
    <w:rPr>
      <w:rFonts w:ascii="Segoe UI" w:eastAsia="Times New Roman" w:hAnsi="Segoe UI" w:cs="Segoe UI"/>
      <w:color w:val="313131"/>
      <w:sz w:val="18"/>
      <w:szCs w:val="18"/>
      <w:lang w:eastAsia="en-AU"/>
    </w:rPr>
  </w:style>
  <w:style w:type="paragraph" w:customStyle="1" w:styleId="Onthispagemenuitem">
    <w:name w:val="On this page menu item"/>
    <w:basedOn w:val="NoSpacing"/>
    <w:qFormat/>
    <w:rsid w:val="00962B01"/>
    <w:pPr>
      <w:pBdr>
        <w:left w:val="single" w:sz="24" w:space="5" w:color="2E74B5" w:themeColor="accent1" w:themeShade="BF"/>
      </w:pBdr>
      <w:spacing w:before="100" w:after="100"/>
      <w:contextualSpacing/>
    </w:pPr>
  </w:style>
  <w:style w:type="paragraph" w:styleId="NoSpacing">
    <w:name w:val="No Spacing"/>
    <w:uiPriority w:val="1"/>
    <w:qFormat/>
    <w:rsid w:val="00962B01"/>
    <w:pPr>
      <w:spacing w:beforeAutospacing="1" w:after="0" w:afterAutospacing="1" w:line="240" w:lineRule="auto"/>
    </w:pPr>
    <w:rPr>
      <w:rFonts w:ascii="Segoe UI" w:eastAsia="Times New Roman" w:hAnsi="Segoe UI" w:cs="Segoe UI"/>
      <w:color w:val="313131"/>
      <w:lang w:eastAsia="en-AU"/>
    </w:rPr>
  </w:style>
  <w:style w:type="paragraph" w:customStyle="1" w:styleId="Calloutbox">
    <w:name w:val="Callout box"/>
    <w:basedOn w:val="Normal"/>
    <w:qFormat/>
    <w:rsid w:val="007701B5"/>
    <w:pPr>
      <w:pBdr>
        <w:left w:val="single" w:sz="24" w:space="4" w:color="0093B2"/>
      </w:pBdr>
      <w:shd w:val="clear" w:color="auto" w:fill="E7E6E6" w:themeFill="background2"/>
    </w:pPr>
  </w:style>
  <w:style w:type="paragraph" w:styleId="Header">
    <w:name w:val="header"/>
    <w:basedOn w:val="Normal"/>
    <w:link w:val="HeaderChar"/>
    <w:uiPriority w:val="99"/>
    <w:unhideWhenUsed/>
    <w:rsid w:val="005F4A2D"/>
    <w:pPr>
      <w:tabs>
        <w:tab w:val="center" w:pos="4513"/>
        <w:tab w:val="right" w:pos="9026"/>
      </w:tabs>
      <w:spacing w:before="0" w:after="0"/>
    </w:pPr>
  </w:style>
  <w:style w:type="character" w:customStyle="1" w:styleId="HeaderChar">
    <w:name w:val="Header Char"/>
    <w:basedOn w:val="DefaultParagraphFont"/>
    <w:link w:val="Header"/>
    <w:uiPriority w:val="99"/>
    <w:rsid w:val="005F4A2D"/>
    <w:rPr>
      <w:rFonts w:ascii="Segoe UI" w:eastAsia="Times New Roman" w:hAnsi="Segoe UI" w:cs="Segoe UI"/>
      <w:color w:val="313131"/>
      <w:lang w:eastAsia="en-AU"/>
    </w:rPr>
  </w:style>
  <w:style w:type="paragraph" w:styleId="Footer">
    <w:name w:val="footer"/>
    <w:basedOn w:val="Normal"/>
    <w:link w:val="FooterChar"/>
    <w:uiPriority w:val="99"/>
    <w:unhideWhenUsed/>
    <w:rsid w:val="005F4A2D"/>
    <w:pPr>
      <w:tabs>
        <w:tab w:val="center" w:pos="4513"/>
        <w:tab w:val="right" w:pos="9026"/>
      </w:tabs>
      <w:spacing w:before="0" w:after="0"/>
    </w:pPr>
  </w:style>
  <w:style w:type="character" w:customStyle="1" w:styleId="FooterChar">
    <w:name w:val="Footer Char"/>
    <w:basedOn w:val="DefaultParagraphFont"/>
    <w:link w:val="Footer"/>
    <w:uiPriority w:val="99"/>
    <w:rsid w:val="005F4A2D"/>
    <w:rPr>
      <w:rFonts w:ascii="Segoe UI" w:eastAsia="Times New Roman" w:hAnsi="Segoe UI" w:cs="Segoe UI"/>
      <w:color w:val="313131"/>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2753720">
      <w:bodyDiv w:val="1"/>
      <w:marLeft w:val="0"/>
      <w:marRight w:val="0"/>
      <w:marTop w:val="0"/>
      <w:marBottom w:val="0"/>
      <w:divBdr>
        <w:top w:val="none" w:sz="0" w:space="0" w:color="auto"/>
        <w:left w:val="none" w:sz="0" w:space="0" w:color="auto"/>
        <w:bottom w:val="none" w:sz="0" w:space="0" w:color="auto"/>
        <w:right w:val="none" w:sz="0" w:space="0" w:color="auto"/>
      </w:divBdr>
    </w:div>
    <w:div w:id="324822909">
      <w:bodyDiv w:val="1"/>
      <w:marLeft w:val="0"/>
      <w:marRight w:val="0"/>
      <w:marTop w:val="0"/>
      <w:marBottom w:val="0"/>
      <w:divBdr>
        <w:top w:val="none" w:sz="0" w:space="0" w:color="auto"/>
        <w:left w:val="none" w:sz="0" w:space="0" w:color="auto"/>
        <w:bottom w:val="none" w:sz="0" w:space="0" w:color="auto"/>
        <w:right w:val="none" w:sz="0" w:space="0" w:color="auto"/>
      </w:divBdr>
    </w:div>
    <w:div w:id="468018580">
      <w:bodyDiv w:val="1"/>
      <w:marLeft w:val="0"/>
      <w:marRight w:val="0"/>
      <w:marTop w:val="0"/>
      <w:marBottom w:val="0"/>
      <w:divBdr>
        <w:top w:val="none" w:sz="0" w:space="0" w:color="auto"/>
        <w:left w:val="none" w:sz="0" w:space="0" w:color="auto"/>
        <w:bottom w:val="none" w:sz="0" w:space="0" w:color="auto"/>
        <w:right w:val="none" w:sz="0" w:space="0" w:color="auto"/>
      </w:divBdr>
    </w:div>
    <w:div w:id="856115328">
      <w:bodyDiv w:val="1"/>
      <w:marLeft w:val="0"/>
      <w:marRight w:val="0"/>
      <w:marTop w:val="0"/>
      <w:marBottom w:val="0"/>
      <w:divBdr>
        <w:top w:val="none" w:sz="0" w:space="0" w:color="auto"/>
        <w:left w:val="none" w:sz="0" w:space="0" w:color="auto"/>
        <w:bottom w:val="none" w:sz="0" w:space="0" w:color="auto"/>
        <w:right w:val="none" w:sz="0" w:space="0" w:color="auto"/>
      </w:divBdr>
    </w:div>
    <w:div w:id="1051265418">
      <w:bodyDiv w:val="1"/>
      <w:marLeft w:val="0"/>
      <w:marRight w:val="0"/>
      <w:marTop w:val="0"/>
      <w:marBottom w:val="0"/>
      <w:divBdr>
        <w:top w:val="none" w:sz="0" w:space="0" w:color="auto"/>
        <w:left w:val="none" w:sz="0" w:space="0" w:color="auto"/>
        <w:bottom w:val="none" w:sz="0" w:space="0" w:color="auto"/>
        <w:right w:val="none" w:sz="0" w:space="0" w:color="auto"/>
      </w:divBdr>
      <w:divsChild>
        <w:div w:id="1921602033">
          <w:marLeft w:val="0"/>
          <w:marRight w:val="0"/>
          <w:marTop w:val="0"/>
          <w:marBottom w:val="0"/>
          <w:divBdr>
            <w:top w:val="none" w:sz="0" w:space="0" w:color="auto"/>
            <w:left w:val="none" w:sz="0" w:space="0" w:color="auto"/>
            <w:bottom w:val="none" w:sz="0" w:space="0" w:color="auto"/>
            <w:right w:val="none" w:sz="0" w:space="0" w:color="auto"/>
          </w:divBdr>
          <w:divsChild>
            <w:div w:id="1765999943">
              <w:marLeft w:val="0"/>
              <w:marRight w:val="0"/>
              <w:marTop w:val="0"/>
              <w:marBottom w:val="0"/>
              <w:divBdr>
                <w:top w:val="none" w:sz="0" w:space="0" w:color="auto"/>
                <w:left w:val="none" w:sz="0" w:space="0" w:color="auto"/>
                <w:bottom w:val="none" w:sz="0" w:space="0" w:color="auto"/>
                <w:right w:val="none" w:sz="0" w:space="0" w:color="auto"/>
              </w:divBdr>
              <w:divsChild>
                <w:div w:id="471218129">
                  <w:marLeft w:val="-180"/>
                  <w:marRight w:val="-180"/>
                  <w:marTop w:val="0"/>
                  <w:marBottom w:val="0"/>
                  <w:divBdr>
                    <w:top w:val="none" w:sz="0" w:space="0" w:color="auto"/>
                    <w:left w:val="none" w:sz="0" w:space="0" w:color="auto"/>
                    <w:bottom w:val="none" w:sz="0" w:space="0" w:color="auto"/>
                    <w:right w:val="none" w:sz="0" w:space="0" w:color="auto"/>
                  </w:divBdr>
                  <w:divsChild>
                    <w:div w:id="416639483">
                      <w:marLeft w:val="0"/>
                      <w:marRight w:val="0"/>
                      <w:marTop w:val="0"/>
                      <w:marBottom w:val="0"/>
                      <w:divBdr>
                        <w:top w:val="none" w:sz="0" w:space="0" w:color="auto"/>
                        <w:left w:val="none" w:sz="0" w:space="0" w:color="auto"/>
                        <w:bottom w:val="none" w:sz="0" w:space="0" w:color="auto"/>
                        <w:right w:val="none" w:sz="0" w:space="0" w:color="auto"/>
                      </w:divBdr>
                    </w:div>
                    <w:div w:id="1276331871">
                      <w:marLeft w:val="0"/>
                      <w:marRight w:val="0"/>
                      <w:marTop w:val="0"/>
                      <w:marBottom w:val="0"/>
                      <w:divBdr>
                        <w:top w:val="none" w:sz="0" w:space="0" w:color="auto"/>
                        <w:left w:val="none" w:sz="0" w:space="0" w:color="auto"/>
                        <w:bottom w:val="none" w:sz="0" w:space="0" w:color="auto"/>
                        <w:right w:val="none" w:sz="0" w:space="0" w:color="auto"/>
                      </w:divBdr>
                      <w:divsChild>
                        <w:div w:id="27252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97635">
          <w:marLeft w:val="0"/>
          <w:marRight w:val="0"/>
          <w:marTop w:val="0"/>
          <w:marBottom w:val="0"/>
          <w:divBdr>
            <w:top w:val="none" w:sz="0" w:space="0" w:color="auto"/>
            <w:left w:val="none" w:sz="0" w:space="0" w:color="auto"/>
            <w:bottom w:val="none" w:sz="0" w:space="0" w:color="auto"/>
            <w:right w:val="none" w:sz="0" w:space="0" w:color="auto"/>
          </w:divBdr>
          <w:divsChild>
            <w:div w:id="1934780700">
              <w:marLeft w:val="-180"/>
              <w:marRight w:val="-180"/>
              <w:marTop w:val="0"/>
              <w:marBottom w:val="0"/>
              <w:divBdr>
                <w:top w:val="none" w:sz="0" w:space="0" w:color="auto"/>
                <w:left w:val="none" w:sz="0" w:space="0" w:color="auto"/>
                <w:bottom w:val="none" w:sz="0" w:space="0" w:color="auto"/>
                <w:right w:val="none" w:sz="0" w:space="0" w:color="auto"/>
              </w:divBdr>
              <w:divsChild>
                <w:div w:id="718556348">
                  <w:marLeft w:val="0"/>
                  <w:marRight w:val="0"/>
                  <w:marTop w:val="0"/>
                  <w:marBottom w:val="0"/>
                  <w:divBdr>
                    <w:top w:val="none" w:sz="0" w:space="0" w:color="auto"/>
                    <w:left w:val="none" w:sz="0" w:space="0" w:color="auto"/>
                    <w:bottom w:val="none" w:sz="0" w:space="0" w:color="auto"/>
                    <w:right w:val="none" w:sz="0" w:space="0" w:color="auto"/>
                  </w:divBdr>
                  <w:divsChild>
                    <w:div w:id="1397976550">
                      <w:marLeft w:val="0"/>
                      <w:marRight w:val="0"/>
                      <w:marTop w:val="0"/>
                      <w:marBottom w:val="0"/>
                      <w:divBdr>
                        <w:top w:val="none" w:sz="0" w:space="0" w:color="auto"/>
                        <w:left w:val="none" w:sz="0" w:space="0" w:color="auto"/>
                        <w:bottom w:val="none" w:sz="0" w:space="0" w:color="auto"/>
                        <w:right w:val="none" w:sz="0" w:space="0" w:color="auto"/>
                      </w:divBdr>
                      <w:divsChild>
                        <w:div w:id="1171069118">
                          <w:marLeft w:val="0"/>
                          <w:marRight w:val="0"/>
                          <w:marTop w:val="0"/>
                          <w:marBottom w:val="0"/>
                          <w:divBdr>
                            <w:top w:val="none" w:sz="0" w:space="0" w:color="auto"/>
                            <w:left w:val="none" w:sz="0" w:space="0" w:color="auto"/>
                            <w:bottom w:val="none" w:sz="0" w:space="0" w:color="auto"/>
                            <w:right w:val="none" w:sz="0" w:space="0" w:color="auto"/>
                          </w:divBdr>
                          <w:divsChild>
                            <w:div w:id="96601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5605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www.health.gov.au/resources/publications/medical-research-future-fund-roll-of-honour"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fif"/><Relationship Id="rId17" Type="http://schemas.openxmlformats.org/officeDocument/2006/relationships/hyperlink" Target="https://www.nhmrc.gov.au/2020-21-medical-research-future-fund-mrff-grant-opportunities"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escription xmlns="6594ee5f-e469-45b2-993d-adfba3896cd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D41F1680C99547959F9B62B85F8F81" ma:contentTypeVersion="5" ma:contentTypeDescription="Create a new document." ma:contentTypeScope="" ma:versionID="be6902d8d960908556ad4f639ce6f93a">
  <xsd:schema xmlns:xsd="http://www.w3.org/2001/XMLSchema" xmlns:xs="http://www.w3.org/2001/XMLSchema" xmlns:p="http://schemas.microsoft.com/office/2006/metadata/properties" xmlns:ns2="6594ee5f-e469-45b2-993d-adfba3896cd9" targetNamespace="http://schemas.microsoft.com/office/2006/metadata/properties" ma:root="true" ma:fieldsID="67f467f0afa8d1908f4b3dfe809504c1" ns2:_="">
    <xsd:import namespace="6594ee5f-e469-45b2-993d-adfba3896c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94ee5f-e469-45b2-993d-adfba3896c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Description" ma:index="12" nillable="true" ma:displayName="Description" ma:format="Dropdown" ma:internalName="Descript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2BFB20-9B57-4A78-976F-9A12FC2FC6CD}">
  <ds:schemaRefs>
    <ds:schemaRef ds:uri="http://schemas.microsoft.com/office/2006/metadata/properties"/>
    <ds:schemaRef ds:uri="http://schemas.microsoft.com/office/infopath/2007/PartnerControls"/>
    <ds:schemaRef ds:uri="6594ee5f-e469-45b2-993d-adfba3896cd9"/>
  </ds:schemaRefs>
</ds:datastoreItem>
</file>

<file path=customXml/itemProps2.xml><?xml version="1.0" encoding="utf-8"?>
<ds:datastoreItem xmlns:ds="http://schemas.openxmlformats.org/officeDocument/2006/customXml" ds:itemID="{3F8BE1BA-B8A1-4D3A-8949-74BB82A2A6D7}">
  <ds:schemaRefs>
    <ds:schemaRef ds:uri="http://schemas.microsoft.com/sharepoint/v3/contenttype/forms"/>
  </ds:schemaRefs>
</ds:datastoreItem>
</file>

<file path=customXml/itemProps3.xml><?xml version="1.0" encoding="utf-8"?>
<ds:datastoreItem xmlns:ds="http://schemas.openxmlformats.org/officeDocument/2006/customXml" ds:itemID="{514F70EC-0F71-4B34-9ADC-7BABF6B948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94ee5f-e469-45b2-993d-adfba3896c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AF0D24-6A4A-410C-8A72-0E84D38B2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3</Pages>
  <Words>644</Words>
  <Characters>3677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Department of Health</Company>
  <LinksUpToDate>false</LinksUpToDate>
  <CharactersWithSpaces>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MRFF Roll of Honour members explain why they access our grants</dc:title>
  <dc:subject/>
  <dc:creator>Australian Goverment Department of Health</dc:creator>
  <cp:keywords>Medical Research Future Fund_x000d_
MRFF_x000d_
Medical research_x000d_
Traumatic brain injury; MRFF; MRFF Grant Assessment Committees; MRFF Honour Roll</cp:keywords>
  <dc:description/>
  <dcterms:created xsi:type="dcterms:W3CDTF">2022-01-11T05:40:00Z</dcterms:created>
  <dcterms:modified xsi:type="dcterms:W3CDTF">2022-02-09T03:13:00Z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0x01010053D41F1680C99547959F9B62B85F8F81</vt:lpwstr>
  </property>
  <property fmtid="{D5CDD505-2E9C-101B-9397-08002B2CF9AE}" pid="3" name="Order">
    <vt:r8>900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ies>
</file>