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EA25E" w14:textId="77777777" w:rsidR="0002246C" w:rsidRPr="00070A99" w:rsidRDefault="0002246C">
      <w:pPr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256E8866" wp14:editId="72BB71BB">
            <wp:extent cx="5713229" cy="4284921"/>
            <wp:effectExtent l="0" t="0" r="1905" b="1905"/>
            <wp:docPr id="1" name="Picture 1" descr="Medical Research Future Fund&#10;Webinar 21 July 2021&#10;Dr Masha Somi&#10;Chief Executive Officer&#10;Health and Medical Research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edical Research Future Fund&#10;Webinar 21 July 2021&#10;Dr Masha Somi&#10;Chief Executive Officer&#10;Health and Medical Research Offi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229" cy="42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A5E1" w14:textId="39CE6C4E" w:rsidR="0002246C" w:rsidRPr="00D3065F" w:rsidRDefault="0002246C" w:rsidP="00D3065F">
      <w:pPr>
        <w:pStyle w:val="Heading1"/>
      </w:pPr>
      <w:r w:rsidRPr="00D3065F">
        <w:t>Today’s presentation</w:t>
      </w:r>
    </w:p>
    <w:p w14:paraId="3D86B87C" w14:textId="77777777" w:rsidR="0002246C" w:rsidRPr="00070A99" w:rsidRDefault="0002246C" w:rsidP="009A0B7D">
      <w:r w:rsidRPr="00070A99">
        <w:t>About the MRFF</w:t>
      </w:r>
    </w:p>
    <w:p w14:paraId="746034E6" w14:textId="77777777" w:rsidR="0002246C" w:rsidRPr="00070A99" w:rsidRDefault="0002246C" w:rsidP="009A0B7D">
      <w:r w:rsidRPr="00070A99">
        <w:t>How is the MRFF different?</w:t>
      </w:r>
    </w:p>
    <w:p w14:paraId="274DF816" w14:textId="77777777" w:rsidR="0002246C" w:rsidRPr="00070A99" w:rsidRDefault="0002246C" w:rsidP="009A0B7D">
      <w:r w:rsidRPr="00070A99">
        <w:t>Things to look out for as a researcher</w:t>
      </w:r>
    </w:p>
    <w:p w14:paraId="29DA632D" w14:textId="47260517" w:rsidR="0002246C" w:rsidRPr="00070A99" w:rsidRDefault="0002246C" w:rsidP="009A0B7D">
      <w:r w:rsidRPr="00070A99">
        <w:t>MRFF Financial Assistance Report</w:t>
      </w:r>
    </w:p>
    <w:p w14:paraId="3A1B867F" w14:textId="77777777" w:rsidR="0002246C" w:rsidRPr="00070A99" w:rsidRDefault="0002246C" w:rsidP="009A0B7D">
      <w:r w:rsidRPr="00070A99">
        <w:t>Other information + stay connected</w:t>
      </w:r>
    </w:p>
    <w:p w14:paraId="7C673BC8" w14:textId="562C55B5" w:rsidR="0002246C" w:rsidRPr="00070A99" w:rsidRDefault="0002246C" w:rsidP="00D3065F">
      <w:pPr>
        <w:pStyle w:val="Heading1"/>
        <w:rPr>
          <w:u w:color="808080"/>
        </w:rPr>
      </w:pPr>
      <w:r w:rsidRPr="00070A99">
        <w:rPr>
          <w:spacing w:val="-16"/>
          <w:u w:color="808080"/>
        </w:rPr>
        <w:t>About</w:t>
      </w:r>
      <w:r w:rsidRPr="00070A99">
        <w:rPr>
          <w:spacing w:val="-43"/>
          <w:u w:color="808080"/>
        </w:rPr>
        <w:t xml:space="preserve"> </w:t>
      </w:r>
      <w:r w:rsidRPr="00070A99">
        <w:rPr>
          <w:u w:color="808080"/>
        </w:rPr>
        <w:t>the</w:t>
      </w:r>
      <w:r w:rsidRPr="00070A99">
        <w:rPr>
          <w:spacing w:val="-42"/>
          <w:u w:color="808080"/>
        </w:rPr>
        <w:t xml:space="preserve"> </w:t>
      </w:r>
      <w:r w:rsidRPr="00070A99">
        <w:rPr>
          <w:u w:color="808080"/>
        </w:rPr>
        <w:t>MRFF</w:t>
      </w:r>
    </w:p>
    <w:p w14:paraId="69EB4BB9" w14:textId="29989EEB" w:rsidR="0002246C" w:rsidRPr="00070A99" w:rsidRDefault="0002246C" w:rsidP="00070A99">
      <w:pPr>
        <w:pStyle w:val="ListParagraph"/>
        <w:numPr>
          <w:ilvl w:val="0"/>
          <w:numId w:val="7"/>
        </w:numPr>
        <w:tabs>
          <w:tab w:val="num" w:pos="426"/>
        </w:tabs>
        <w:rPr>
          <w:rFonts w:cs="Arial"/>
        </w:rPr>
      </w:pPr>
      <w:r w:rsidRPr="00070A99">
        <w:rPr>
          <w:rFonts w:cs="Arial"/>
        </w:rPr>
        <w:t>Established under legislation (MRFF Act 2015)</w:t>
      </w:r>
    </w:p>
    <w:p w14:paraId="55C6107E" w14:textId="77777777" w:rsidR="0002246C" w:rsidRPr="00070A99" w:rsidRDefault="0002246C" w:rsidP="00070A99">
      <w:pPr>
        <w:pStyle w:val="ListParagraph"/>
        <w:numPr>
          <w:ilvl w:val="0"/>
          <w:numId w:val="7"/>
        </w:numPr>
        <w:tabs>
          <w:tab w:val="num" w:pos="426"/>
        </w:tabs>
        <w:rPr>
          <w:rFonts w:cs="Arial"/>
        </w:rPr>
      </w:pPr>
      <w:r w:rsidRPr="00070A99">
        <w:rPr>
          <w:rFonts w:cs="Arial"/>
        </w:rPr>
        <w:t>Object is to ‘improve the health and wellbeing of Australians’</w:t>
      </w:r>
    </w:p>
    <w:p w14:paraId="7F1FC784" w14:textId="0845B0F5" w:rsidR="0002246C" w:rsidRPr="00070A99" w:rsidRDefault="0002246C" w:rsidP="00070A99">
      <w:pPr>
        <w:pStyle w:val="ListParagraph"/>
        <w:numPr>
          <w:ilvl w:val="0"/>
          <w:numId w:val="7"/>
        </w:numPr>
        <w:tabs>
          <w:tab w:val="num" w:pos="426"/>
        </w:tabs>
        <w:rPr>
          <w:rFonts w:cs="Arial"/>
        </w:rPr>
      </w:pPr>
      <w:r w:rsidRPr="00070A99">
        <w:rPr>
          <w:rFonts w:cs="Arial"/>
        </w:rPr>
        <w:t>$20 billion endowment fund</w:t>
      </w:r>
    </w:p>
    <w:p w14:paraId="7DE0F1BE" w14:textId="70899254" w:rsidR="0002246C" w:rsidRPr="00070A99" w:rsidRDefault="0002246C" w:rsidP="00070A99">
      <w:pPr>
        <w:pStyle w:val="ListParagraph"/>
        <w:numPr>
          <w:ilvl w:val="0"/>
          <w:numId w:val="7"/>
        </w:numPr>
        <w:tabs>
          <w:tab w:val="num" w:pos="426"/>
        </w:tabs>
        <w:rPr>
          <w:rFonts w:cs="Arial"/>
        </w:rPr>
      </w:pPr>
      <w:r w:rsidRPr="00070A99">
        <w:rPr>
          <w:rFonts w:cs="Arial"/>
        </w:rPr>
        <w:t xml:space="preserve">Funding is to support </w:t>
      </w:r>
      <w:r w:rsidRPr="00070A99">
        <w:rPr>
          <w:rFonts w:cs="Arial"/>
          <w:b/>
          <w:bCs/>
        </w:rPr>
        <w:t>medical research and medical innovation</w:t>
      </w:r>
    </w:p>
    <w:p w14:paraId="3F763D18" w14:textId="0FCFE3CF" w:rsidR="00876038" w:rsidRPr="00070A99" w:rsidRDefault="00876038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Two complementary Government streams for health and medical research in</w:t>
      </w:r>
      <w:r w:rsidR="00420DA1" w:rsidRPr="00070A99">
        <w:rPr>
          <w:rFonts w:cs="Arial"/>
        </w:rPr>
        <w:t xml:space="preserve"> </w:t>
      </w:r>
      <w:r w:rsidRPr="00070A99">
        <w:rPr>
          <w:rFonts w:cs="Arial"/>
        </w:rPr>
        <w:t>Australia</w:t>
      </w:r>
    </w:p>
    <w:p w14:paraId="04425EFA" w14:textId="5AA62B9B" w:rsidR="00876038" w:rsidRPr="00070A99" w:rsidRDefault="00876038" w:rsidP="00070A99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 xml:space="preserve">MRFF- awards funding for </w:t>
      </w:r>
      <w:r w:rsidRPr="00070A99">
        <w:rPr>
          <w:rFonts w:cs="Arial"/>
          <w:b/>
          <w:bCs/>
        </w:rPr>
        <w:t>national priority areas to address unmet medical needs</w:t>
      </w:r>
      <w:r w:rsidRPr="00070A99">
        <w:rPr>
          <w:rFonts w:cs="Arial"/>
        </w:rPr>
        <w:t xml:space="preserve"> with a focus on </w:t>
      </w:r>
      <w:r w:rsidRPr="00070A99">
        <w:rPr>
          <w:rFonts w:cs="Arial"/>
          <w:b/>
          <w:bCs/>
        </w:rPr>
        <w:t>research translation and commercialisation</w:t>
      </w:r>
      <w:r w:rsidRPr="00070A99">
        <w:rPr>
          <w:rFonts w:cs="Arial"/>
        </w:rPr>
        <w:t xml:space="preserve"> to improve the health and wellbeing of Australians</w:t>
      </w:r>
    </w:p>
    <w:p w14:paraId="0581A319" w14:textId="460B3268" w:rsidR="00876038" w:rsidRPr="00070A99" w:rsidRDefault="00876038" w:rsidP="00070A99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 xml:space="preserve">NHMRC - awards funding through a range of </w:t>
      </w:r>
      <w:r w:rsidRPr="00070A99">
        <w:rPr>
          <w:rFonts w:cs="Arial"/>
          <w:b/>
          <w:bCs/>
        </w:rPr>
        <w:t>investigator-initiated schemes</w:t>
      </w:r>
      <w:r w:rsidRPr="00070A99">
        <w:rPr>
          <w:rFonts w:cs="Arial"/>
        </w:rPr>
        <w:t xml:space="preserve"> to </w:t>
      </w:r>
      <w:r w:rsidRPr="00070A99">
        <w:rPr>
          <w:rFonts w:cs="Arial"/>
          <w:b/>
          <w:bCs/>
        </w:rPr>
        <w:t>build capacity</w:t>
      </w:r>
      <w:r w:rsidR="00610291" w:rsidRPr="00070A99">
        <w:rPr>
          <w:rFonts w:cs="Arial"/>
        </w:rPr>
        <w:t xml:space="preserve"> </w:t>
      </w:r>
      <w:r w:rsidRPr="00070A99">
        <w:rPr>
          <w:rFonts w:cs="Arial"/>
        </w:rPr>
        <w:t xml:space="preserve">and </w:t>
      </w:r>
      <w:r w:rsidRPr="00070A99">
        <w:rPr>
          <w:rFonts w:cs="Arial"/>
          <w:b/>
          <w:bCs/>
        </w:rPr>
        <w:t>advance health and medical knowledge</w:t>
      </w:r>
    </w:p>
    <w:p w14:paraId="05DA081E" w14:textId="2AD8B8DF" w:rsidR="00876038" w:rsidRPr="00070A99" w:rsidRDefault="00876038" w:rsidP="00070A99">
      <w:pPr>
        <w:pStyle w:val="ListParagraph"/>
        <w:numPr>
          <w:ilvl w:val="0"/>
          <w:numId w:val="7"/>
        </w:numPr>
        <w:tabs>
          <w:tab w:val="num" w:pos="426"/>
        </w:tabs>
        <w:rPr>
          <w:rFonts w:cs="Arial"/>
        </w:rPr>
      </w:pPr>
      <w:r w:rsidRPr="00070A99">
        <w:rPr>
          <w:rFonts w:cs="Arial"/>
        </w:rPr>
        <w:t>Complements other Government support to the Sector</w:t>
      </w:r>
    </w:p>
    <w:p w14:paraId="557B01E2" w14:textId="6C8497E7" w:rsidR="00876038" w:rsidRPr="00070A99" w:rsidRDefault="00876038" w:rsidP="00070A99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Research Block Grants to Universities, Australian Research Council, Biomedical Translation Fund, National Critical Research Infrastructure Strategy, Cooperative Research Centres, COVID-19 additional funding</w:t>
      </w:r>
    </w:p>
    <w:p w14:paraId="2E66B113" w14:textId="78F81FEA" w:rsidR="00A15AC3" w:rsidRPr="00070A99" w:rsidRDefault="00A15AC3" w:rsidP="00A15AC3">
      <w:pPr>
        <w:rPr>
          <w:rFonts w:cs="Arial"/>
        </w:rPr>
      </w:pPr>
      <w:r w:rsidRPr="00070A99">
        <w:rPr>
          <w:rFonts w:cs="Arial"/>
          <w:noProof/>
        </w:rPr>
        <w:lastRenderedPageBreak/>
        <w:drawing>
          <wp:inline distT="0" distB="0" distL="0" distR="0" wp14:anchorId="40D11DFD" wp14:editId="0EC714A8">
            <wp:extent cx="5501005" cy="2545620"/>
            <wp:effectExtent l="19050" t="19050" r="23495" b="26670"/>
            <wp:docPr id="11" name="Picture 11" descr="Images of the: Australian Government crest with accompanying text - Medical Research Future Fund Act 2015; the Australian Medical Research and Innovation Strategy 2014-2021; and the Australian Medical Research and Innovation Priorities 2020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s of the: Australian Government crest with accompanying text - Medical Research Future Fund Act 2015; the Australian Medical Research and Innovation Strategy 2014-2021; and the Australian Medical Research and Innovation Priorities 2020-2022"/>
                    <pic:cNvPicPr/>
                  </pic:nvPicPr>
                  <pic:blipFill rotWithShape="1">
                    <a:blip r:embed="rId9"/>
                    <a:srcRect t="28222" b="10077"/>
                    <a:stretch/>
                  </pic:blipFill>
                  <pic:spPr bwMode="auto">
                    <a:xfrm>
                      <a:off x="0" y="0"/>
                      <a:ext cx="5536331" cy="2561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D4B84" w14:textId="2017C3C5" w:rsidR="00A15AC3" w:rsidRPr="00070A99" w:rsidRDefault="00A15AC3" w:rsidP="00A15AC3">
      <w:pPr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205FD019" wp14:editId="2ACD7B30">
            <wp:extent cx="5515058" cy="2680399"/>
            <wp:effectExtent l="19050" t="19050" r="9525" b="24765"/>
            <wp:docPr id="12" name="Picture 12" descr="Graph of MRFF Budget from 20215-16 to 2024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 of MRFF Budget from 20215-16 to 2024-25"/>
                    <pic:cNvPicPr/>
                  </pic:nvPicPr>
                  <pic:blipFill rotWithShape="1">
                    <a:blip r:embed="rId10"/>
                    <a:srcRect t="28842" b="6357"/>
                    <a:stretch/>
                  </pic:blipFill>
                  <pic:spPr bwMode="auto">
                    <a:xfrm>
                      <a:off x="0" y="0"/>
                      <a:ext cx="5581903" cy="27128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E2CF7" w14:textId="40260474" w:rsidR="00A15AC3" w:rsidRPr="00070A99" w:rsidRDefault="00A15AC3" w:rsidP="00A15AC3">
      <w:pPr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0F334B09" wp14:editId="36CA4001">
            <wp:extent cx="5536001" cy="2175510"/>
            <wp:effectExtent l="19050" t="19050" r="26670" b="15240"/>
            <wp:docPr id="13" name="Picture 13" descr="Patients: Emerging Priorities and Consumer-Driven Research ($633.0 m)&#10;Clinical Trials Activity ($614.2 m)&#10;Global Health ($28.4 m)&#10;Researchers&#10;Frontier Health and Medical Research ($570.0 m)&#10;Clinician Researchers ($190.8 m)&#10;Researcher Exchange and Development within  Industry ($32.0 m)&#10;Research Translation&#10;Preventive and Public Health Research ($260.4 m)&#10;Primary Health Care Research ($45.0 m)&#10;Rapid Applied Research Translation ($218.0 m)&#10;Medical Research Commercialisation ($311.3 m)&#10;National Critical Research Infrastructure ($605.0 m)&#10;Research Data Infrastructure ($80.0 m)&#10;Research Missions&#10;Dementia, Ageing and Aged Care ($185.0 m)&#10;Australian Brain Cancer ($49.0 m)&#10;Cardiovascular Health ($220.0 m)&#10;Genomics Health Futures ($500.0 m)&#10;Indigenous Health Research Fund ($160.0 m)&#10;Million Minds Mental Health Research ($125.0 m)&#10;Stem Cell Therapies ($150.0 m)&#10;Traumatic Brain Injury ($50.0 m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atients: Emerging Priorities and Consumer-Driven Research ($633.0 m)&#10;Clinical Trials Activity ($614.2 m)&#10;Global Health ($28.4 m)&#10;Researchers&#10;Frontier Health and Medical Research ($570.0 m)&#10;Clinician Researchers ($190.8 m)&#10;Researcher Exchange and Development within  Industry ($32.0 m)&#10;Research Translation&#10;Preventive and Public Health Research ($260.4 m)&#10;Primary Health Care Research ($45.0 m)&#10;Rapid Applied Research Translation ($218.0 m)&#10;Medical Research Commercialisation ($311.3 m)&#10;National Critical Research Infrastructure ($605.0 m)&#10;Research Data Infrastructure ($80.0 m)&#10;Research Missions&#10;Dementia, Ageing and Aged Care ($185.0 m)&#10;Australian Brain Cancer ($49.0 m)&#10;Cardiovascular Health ($220.0 m)&#10;Genomics Health Futures ($500.0 m)&#10;Indigenous Health Research Fund ($160.0 m)&#10;Million Minds Mental Health Research ($125.0 m)&#10;Stem Cell Therapies ($150.0 m)&#10;Traumatic Brain Injury ($50.0 m)&#10;"/>
                    <pic:cNvPicPr/>
                  </pic:nvPicPr>
                  <pic:blipFill rotWithShape="1">
                    <a:blip r:embed="rId11"/>
                    <a:srcRect t="28843" b="18760"/>
                    <a:stretch/>
                  </pic:blipFill>
                  <pic:spPr bwMode="auto">
                    <a:xfrm>
                      <a:off x="0" y="0"/>
                      <a:ext cx="5609214" cy="2204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FC4F5" w14:textId="15CF4365" w:rsidR="00A15AC3" w:rsidRPr="00070A99" w:rsidRDefault="00A15AC3" w:rsidP="00D3065F">
      <w:pPr>
        <w:pStyle w:val="Heading1"/>
      </w:pPr>
      <w:r w:rsidRPr="00070A99">
        <w:t>How is the MRFF different?</w:t>
      </w:r>
    </w:p>
    <w:p w14:paraId="4236CB24" w14:textId="5739150F" w:rsidR="00A15AC3" w:rsidRPr="00070A99" w:rsidRDefault="00A15AC3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Rapid and flexible disbursements to capitalise on our health and medical research strengths to respond to emerging issues (</w:t>
      </w:r>
      <w:r w:rsidRPr="009A0B7D">
        <w:rPr>
          <w:rFonts w:cs="Arial"/>
        </w:rPr>
        <w:t>flexible</w:t>
      </w:r>
      <w:r w:rsidRPr="00070A99">
        <w:rPr>
          <w:rFonts w:cs="Arial"/>
        </w:rPr>
        <w:t>)</w:t>
      </w:r>
    </w:p>
    <w:p w14:paraId="4B1BF53A" w14:textId="03030E0A" w:rsidR="00A15AC3" w:rsidRPr="00070A99" w:rsidRDefault="00A15AC3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Focus on an area of unmet need or a technology with transformational potential (</w:t>
      </w:r>
      <w:r w:rsidRPr="00D32D24">
        <w:rPr>
          <w:rFonts w:cs="Arial"/>
          <w:u w:val="single"/>
        </w:rPr>
        <w:t>priority led</w:t>
      </w:r>
      <w:r w:rsidRPr="00070A99">
        <w:rPr>
          <w:rFonts w:cs="Arial"/>
        </w:rPr>
        <w:t>)</w:t>
      </w:r>
    </w:p>
    <w:p w14:paraId="0AB26E12" w14:textId="1E0048B2" w:rsidR="00A15AC3" w:rsidRPr="00070A99" w:rsidRDefault="00A15AC3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Bring together key researchers, health professionals, consumers,</w:t>
      </w:r>
      <w:r w:rsidR="00AA20E2" w:rsidRPr="00070A99">
        <w:rPr>
          <w:rFonts w:cs="Arial"/>
        </w:rPr>
        <w:t xml:space="preserve"> </w:t>
      </w:r>
      <w:r w:rsidRPr="00070A99">
        <w:rPr>
          <w:rFonts w:cs="Arial"/>
        </w:rPr>
        <w:t>stakeholders, industry partners (</w:t>
      </w:r>
      <w:r w:rsidRPr="009A0B7D">
        <w:rPr>
          <w:rFonts w:cs="Arial"/>
        </w:rPr>
        <w:t>outcome focused</w:t>
      </w:r>
      <w:r w:rsidRPr="00070A99">
        <w:rPr>
          <w:rFonts w:cs="Arial"/>
        </w:rPr>
        <w:t>)</w:t>
      </w:r>
    </w:p>
    <w:p w14:paraId="7A3571AA" w14:textId="273E3FF8" w:rsidR="00A15AC3" w:rsidRPr="00070A99" w:rsidRDefault="00A15AC3" w:rsidP="00070A99">
      <w:pPr>
        <w:pStyle w:val="ListParagraph"/>
        <w:numPr>
          <w:ilvl w:val="0"/>
          <w:numId w:val="7"/>
        </w:numPr>
        <w:tabs>
          <w:tab w:val="num" w:pos="426"/>
        </w:tabs>
        <w:rPr>
          <w:rFonts w:cs="Arial"/>
        </w:rPr>
      </w:pPr>
      <w:r w:rsidRPr="00070A99">
        <w:rPr>
          <w:rFonts w:cs="Arial"/>
        </w:rPr>
        <w:t>Harness resources across the system (</w:t>
      </w:r>
      <w:r w:rsidRPr="009A0B7D">
        <w:rPr>
          <w:rFonts w:cs="Arial"/>
        </w:rPr>
        <w:t xml:space="preserve">investment, </w:t>
      </w:r>
      <w:proofErr w:type="gramStart"/>
      <w:r w:rsidRPr="009A0B7D">
        <w:rPr>
          <w:rFonts w:cs="Arial"/>
        </w:rPr>
        <w:t>leadership</w:t>
      </w:r>
      <w:proofErr w:type="gramEnd"/>
      <w:r w:rsidRPr="009A0B7D">
        <w:rPr>
          <w:rFonts w:cs="Arial"/>
        </w:rPr>
        <w:t xml:space="preserve"> and collaboration</w:t>
      </w:r>
      <w:r w:rsidRPr="00070A99">
        <w:rPr>
          <w:rFonts w:cs="Arial"/>
        </w:rPr>
        <w:t>)</w:t>
      </w:r>
    </w:p>
    <w:p w14:paraId="6F5691BF" w14:textId="30867F97" w:rsidR="00A15AC3" w:rsidRPr="00070A99" w:rsidRDefault="00A15AC3" w:rsidP="00070A99">
      <w:pPr>
        <w:pStyle w:val="ListParagraph"/>
        <w:numPr>
          <w:ilvl w:val="0"/>
          <w:numId w:val="7"/>
        </w:numPr>
        <w:tabs>
          <w:tab w:val="num" w:pos="426"/>
        </w:tabs>
        <w:rPr>
          <w:rFonts w:cs="Arial"/>
        </w:rPr>
      </w:pPr>
      <w:r w:rsidRPr="00070A99">
        <w:rPr>
          <w:rFonts w:cs="Arial"/>
        </w:rPr>
        <w:t>Use innovative research approaches (</w:t>
      </w:r>
      <w:r w:rsidRPr="009A0B7D">
        <w:rPr>
          <w:rFonts w:cs="Arial"/>
        </w:rPr>
        <w:t>new grant models</w:t>
      </w:r>
      <w:r w:rsidRPr="00070A99">
        <w:rPr>
          <w:rFonts w:cs="Arial"/>
        </w:rPr>
        <w:t>)</w:t>
      </w:r>
    </w:p>
    <w:p w14:paraId="2BF8721D" w14:textId="1EF96C5C" w:rsidR="00AA20E2" w:rsidRPr="00070A99" w:rsidRDefault="00AA20E2" w:rsidP="00D3065F">
      <w:pPr>
        <w:pStyle w:val="Heading1"/>
      </w:pPr>
      <w:r w:rsidRPr="00070A99">
        <w:lastRenderedPageBreak/>
        <w:t>How is the MRFF different – responsive to emerging issues</w:t>
      </w:r>
    </w:p>
    <w:p w14:paraId="6D7B8CA7" w14:textId="4B5C38B6" w:rsidR="00AA20E2" w:rsidRPr="00070A99" w:rsidRDefault="00AA20E2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2020 and 2021 Coronavirus Research Response (incl. 2021 COVID-19 Health Impacts and Vaccination Schedules, currently open)</w:t>
      </w:r>
    </w:p>
    <w:p w14:paraId="37CFC2A7" w14:textId="77777777" w:rsidR="00AA20E2" w:rsidRPr="00070A99" w:rsidRDefault="00AA20E2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2020 Bushfire Impact Grant Opportunity</w:t>
      </w:r>
    </w:p>
    <w:p w14:paraId="386B4E5F" w14:textId="217CD223" w:rsidR="00AA20E2" w:rsidRPr="00070A99" w:rsidRDefault="00AA20E2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2020 Silicosis Research Grant Opportunity</w:t>
      </w:r>
    </w:p>
    <w:p w14:paraId="7FA669E2" w14:textId="77777777" w:rsidR="00537027" w:rsidRPr="00070A99" w:rsidRDefault="00537027" w:rsidP="00D3065F">
      <w:pPr>
        <w:pStyle w:val="Heading1"/>
      </w:pPr>
      <w:r w:rsidRPr="00070A99">
        <w:t>How is the MRFF different – addresses unmet need</w:t>
      </w:r>
    </w:p>
    <w:p w14:paraId="492BFB86" w14:textId="77777777" w:rsidR="00537027" w:rsidRPr="00070A99" w:rsidRDefault="00537027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2020 Efficient Use of Existing Medicines (to support PBAC)</w:t>
      </w:r>
    </w:p>
    <w:p w14:paraId="375D1D38" w14:textId="77777777" w:rsidR="00537027" w:rsidRPr="00070A99" w:rsidRDefault="00537027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2020 Improving Diagnosis in Low Survival Cancers (low relative survival)</w:t>
      </w:r>
    </w:p>
    <w:p w14:paraId="0A36C982" w14:textId="123E2A2A" w:rsidR="00537027" w:rsidRPr="00070A99" w:rsidRDefault="00537027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Indigenous Health Research Fund (Indigenous-led research focused on community needs)</w:t>
      </w:r>
    </w:p>
    <w:p w14:paraId="72DD43BC" w14:textId="0ECE0FBB" w:rsidR="00537027" w:rsidRPr="00070A99" w:rsidRDefault="00537027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2019 and 2020 Australian Brain Cancer Mission Survivorship Grant Opportunities (need identified by consumers)</w:t>
      </w:r>
    </w:p>
    <w:p w14:paraId="4A6737AD" w14:textId="77777777" w:rsidR="00537027" w:rsidRPr="00070A99" w:rsidRDefault="00537027" w:rsidP="00D3065F">
      <w:pPr>
        <w:pStyle w:val="Heading1"/>
      </w:pPr>
      <w:r w:rsidRPr="00070A99">
        <w:t>How is the MRFF different – trying new approaches</w:t>
      </w:r>
    </w:p>
    <w:p w14:paraId="656CB27E" w14:textId="3C9E1952" w:rsidR="00537027" w:rsidRPr="00D32D24" w:rsidRDefault="00537027" w:rsidP="00C437FA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D32D24">
        <w:rPr>
          <w:rFonts w:cs="Arial"/>
        </w:rPr>
        <w:t>Bringing international perspectives (reviews of MRFF Mission Roadmaps and</w:t>
      </w:r>
      <w:r w:rsidR="00D32D24">
        <w:rPr>
          <w:rFonts w:cs="Arial"/>
        </w:rPr>
        <w:t xml:space="preserve"> </w:t>
      </w:r>
      <w:r w:rsidRPr="00D32D24">
        <w:rPr>
          <w:rFonts w:cs="Arial"/>
        </w:rPr>
        <w:t>Implementation Plans, Grant Assessment Committees)</w:t>
      </w:r>
    </w:p>
    <w:p w14:paraId="160884C9" w14:textId="77777777" w:rsidR="00537027" w:rsidRPr="00070A99" w:rsidRDefault="00537027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Evaluation and impact measurement</w:t>
      </w:r>
    </w:p>
    <w:p w14:paraId="5FDAD3E8" w14:textId="77777777" w:rsidR="00537027" w:rsidRPr="00070A99" w:rsidRDefault="00537027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Supporting early to mid-career researchers</w:t>
      </w:r>
    </w:p>
    <w:p w14:paraId="690050A8" w14:textId="77EEC3C2" w:rsidR="00537027" w:rsidRPr="00070A99" w:rsidRDefault="00537027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Consultation (AMRAB led Strategy and Priorities, MRFF Missions, Roundtables – Medicinal Cannabis, Ovarian Cancer, Early to Mid-Career Researchers)</w:t>
      </w:r>
    </w:p>
    <w:p w14:paraId="4C233404" w14:textId="22B72262" w:rsidR="00537027" w:rsidRPr="00070A99" w:rsidRDefault="00537027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Engage with peaks on policies and processes (</w:t>
      </w:r>
      <w:proofErr w:type="gramStart"/>
      <w:r w:rsidRPr="00070A99">
        <w:rPr>
          <w:rFonts w:cs="Arial"/>
        </w:rPr>
        <w:t>e.g.</w:t>
      </w:r>
      <w:proofErr w:type="gramEnd"/>
      <w:r w:rsidRPr="00070A99">
        <w:rPr>
          <w:rFonts w:cs="Arial"/>
        </w:rPr>
        <w:t xml:space="preserve"> Declaration of Interests, MRFF Monitoring, Learning and Evaluation Strategy, experiences applying for and assessing MRFF grants)</w:t>
      </w:r>
    </w:p>
    <w:p w14:paraId="212F51D9" w14:textId="77777777" w:rsidR="0050641F" w:rsidRPr="00070A99" w:rsidRDefault="0050641F" w:rsidP="00D3065F">
      <w:pPr>
        <w:pStyle w:val="Heading1"/>
      </w:pPr>
      <w:r w:rsidRPr="00070A99">
        <w:t>How is the MRFF different – new approaches for funding</w:t>
      </w:r>
    </w:p>
    <w:p w14:paraId="5AE1C3A7" w14:textId="77777777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Different grant models (Frontiers, Incubator, Accelerator, Innovation)</w:t>
      </w:r>
    </w:p>
    <w:p w14:paraId="221BB75C" w14:textId="1FA514A3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Selection Criteria focused on outcomes (Impact, Methodology, Capacity/Capability/Resources, Overall Value and Risk)</w:t>
      </w:r>
    </w:p>
    <w:p w14:paraId="1C560829" w14:textId="1B158570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New approaches for funding focused on improving care and outcomes (Clinician Researchers, Rapid Applied Research Translation)</w:t>
      </w:r>
    </w:p>
    <w:p w14:paraId="2B83C82A" w14:textId="23ACD376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Grant Assessment Committee structures (consumers, health services, clinicians, international)</w:t>
      </w:r>
    </w:p>
    <w:p w14:paraId="4C965524" w14:textId="12E8A2DC" w:rsidR="00AA20E2" w:rsidRPr="00070A99" w:rsidRDefault="0050641F" w:rsidP="00D3065F">
      <w:pPr>
        <w:pStyle w:val="Heading1"/>
      </w:pPr>
      <w:r w:rsidRPr="00070A99">
        <w:t>How is the MRFF different – MRFF incubator grants</w:t>
      </w:r>
    </w:p>
    <w:p w14:paraId="25B1D089" w14:textId="737DB530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 xml:space="preserve">Support </w:t>
      </w:r>
      <w:proofErr w:type="gramStart"/>
      <w:r w:rsidRPr="00070A99">
        <w:rPr>
          <w:rFonts w:cs="Arial"/>
        </w:rPr>
        <w:t>early</w:t>
      </w:r>
      <w:r w:rsidR="005E00A4">
        <w:rPr>
          <w:rFonts w:cs="Arial"/>
        </w:rPr>
        <w:t xml:space="preserve"> </w:t>
      </w:r>
      <w:r w:rsidRPr="00070A99">
        <w:rPr>
          <w:rFonts w:cs="Arial"/>
        </w:rPr>
        <w:t>stage</w:t>
      </w:r>
      <w:proofErr w:type="gramEnd"/>
      <w:r w:rsidRPr="00070A99">
        <w:rPr>
          <w:rFonts w:cs="Arial"/>
        </w:rPr>
        <w:t xml:space="preserve"> research projects to</w:t>
      </w:r>
    </w:p>
    <w:p w14:paraId="3199CBFF" w14:textId="5E9791F9" w:rsidR="0050641F" w:rsidRPr="00070A99" w:rsidRDefault="0050641F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generate new approaches for addressing a critical/intractable health issue that is of value to the community, health service providers, and health system managers</w:t>
      </w:r>
    </w:p>
    <w:p w14:paraId="7433C043" w14:textId="389CED78" w:rsidR="0050641F" w:rsidRPr="00070A99" w:rsidRDefault="0050641F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explore the feasibility of new approaches and their potential impact on health care practice, policy, or system effectiveness</w:t>
      </w:r>
    </w:p>
    <w:p w14:paraId="0063C740" w14:textId="77777777" w:rsidR="0050641F" w:rsidRPr="00070A99" w:rsidRDefault="0050641F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establish an evidence base for further research that focuses on implementing the proposed solution</w:t>
      </w:r>
    </w:p>
    <w:p w14:paraId="0EDF8DF0" w14:textId="77777777" w:rsidR="0050641F" w:rsidRPr="00070A99" w:rsidRDefault="0050641F" w:rsidP="005E00A4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Small scale research projects (up to $1M funding for up to 24 months)</w:t>
      </w:r>
    </w:p>
    <w:p w14:paraId="3154DFB2" w14:textId="34F54EBF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 xml:space="preserve">Multidisciplinary research (teams of diverse disciplines </w:t>
      </w:r>
      <w:proofErr w:type="gramStart"/>
      <w:r w:rsidRPr="00070A99">
        <w:rPr>
          <w:rFonts w:cs="Arial"/>
        </w:rPr>
        <w:t>e.g.</w:t>
      </w:r>
      <w:proofErr w:type="gramEnd"/>
      <w:r w:rsidRPr="00070A99">
        <w:rPr>
          <w:rFonts w:cs="Arial"/>
        </w:rPr>
        <w:t xml:space="preserve"> researchers, clinicians, health professionals)</w:t>
      </w:r>
    </w:p>
    <w:p w14:paraId="201677A7" w14:textId="77777777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Several MRFF Missions first utilised this model in 2020</w:t>
      </w:r>
    </w:p>
    <w:p w14:paraId="18F9125E" w14:textId="37EB7295" w:rsidR="0050641F" w:rsidRPr="00070A99" w:rsidRDefault="0050641F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Cardiovascular Health, Stem Cell Therapies, Traumatic Brain Injury, Indigenous Health Research Fund</w:t>
      </w:r>
    </w:p>
    <w:p w14:paraId="01BC97C7" w14:textId="4880EC2A" w:rsidR="0050641F" w:rsidRPr="00070A99" w:rsidRDefault="0050641F" w:rsidP="00D3065F">
      <w:pPr>
        <w:pStyle w:val="Heading1"/>
      </w:pPr>
      <w:r w:rsidRPr="00070A99">
        <w:t>Building on the strengths of the sector</w:t>
      </w:r>
    </w:p>
    <w:p w14:paraId="6A9E980C" w14:textId="039F98B9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Complementing NHMRC and other funding to significantly expand support for health and medical research in Australia</w:t>
      </w:r>
    </w:p>
    <w:p w14:paraId="613BEC22" w14:textId="77777777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Expert advice informs priority setting (AMRAB, Council, advisory committees)</w:t>
      </w:r>
    </w:p>
    <w:p w14:paraId="52DEC425" w14:textId="41DAB646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Merit based (independent grant assessment, focus on quality of research and alignment to assessment criteria)</w:t>
      </w:r>
    </w:p>
    <w:p w14:paraId="05F102F5" w14:textId="77777777" w:rsidR="0050641F" w:rsidRPr="00070A99" w:rsidRDefault="0050641F" w:rsidP="00D3065F">
      <w:pPr>
        <w:pStyle w:val="Heading1"/>
      </w:pPr>
      <w:r w:rsidRPr="00070A99">
        <w:t>Things to look out for – MRFF grant opportunities</w:t>
      </w:r>
    </w:p>
    <w:p w14:paraId="02B1E3CA" w14:textId="77777777" w:rsidR="0050641F" w:rsidRPr="00070A99" w:rsidRDefault="0050641F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Each grant opportunity:</w:t>
      </w:r>
    </w:p>
    <w:p w14:paraId="7D7C64B1" w14:textId="7E8F80CE" w:rsidR="0050641F" w:rsidRPr="00070A99" w:rsidRDefault="0050641F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lastRenderedPageBreak/>
        <w:t>is different – look beyond the title to the objectives and outcomes (section 1.3), eligibility criteria (section 3) and selection criteria (section 5)</w:t>
      </w:r>
    </w:p>
    <w:p w14:paraId="282FCFDE" w14:textId="624D55D2" w:rsidR="0050641F" w:rsidRPr="00070A99" w:rsidRDefault="0050641F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aligns with the Australian Medical Research and Innovation Priorities that are in force (section 1.3)</w:t>
      </w:r>
    </w:p>
    <w:p w14:paraId="4D4641E7" w14:textId="6B835DDA" w:rsidR="0050641F" w:rsidRPr="00070A99" w:rsidRDefault="0050641F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must meet the objective of the MRFF Initiative it sits within (</w:t>
      </w:r>
      <w:proofErr w:type="gramStart"/>
      <w:r w:rsidRPr="00070A99">
        <w:rPr>
          <w:rFonts w:cs="Arial"/>
        </w:rPr>
        <w:t>e</w:t>
      </w:r>
      <w:r w:rsidR="005E00A4">
        <w:rPr>
          <w:rFonts w:cs="Arial"/>
        </w:rPr>
        <w:t>.</w:t>
      </w:r>
      <w:r w:rsidRPr="00070A99">
        <w:rPr>
          <w:rFonts w:cs="Arial"/>
        </w:rPr>
        <w:t>g</w:t>
      </w:r>
      <w:r w:rsidR="005E00A4">
        <w:rPr>
          <w:rFonts w:cs="Arial"/>
        </w:rPr>
        <w:t>.</w:t>
      </w:r>
      <w:proofErr w:type="gramEnd"/>
      <w:r w:rsidRPr="00070A99">
        <w:rPr>
          <w:rFonts w:cs="Arial"/>
        </w:rPr>
        <w:t xml:space="preserve"> primary care must be a focus of grants under the Primary Health Care Research Initiative)</w:t>
      </w:r>
    </w:p>
    <w:p w14:paraId="1B5B14FC" w14:textId="29B4717A" w:rsidR="0050641F" w:rsidRPr="00070A99" w:rsidRDefault="0050641F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requires researchers to identify how they will contribute to the MRFF Measures of Success (section 5 – assessment criteria 1 and 4)</w:t>
      </w:r>
    </w:p>
    <w:p w14:paraId="00FB7E56" w14:textId="77777777" w:rsidR="00FC6342" w:rsidRPr="00070A99" w:rsidRDefault="00FC6342" w:rsidP="009A0B7D">
      <w:pPr>
        <w:pStyle w:val="Heading1"/>
      </w:pPr>
      <w:r w:rsidRPr="00070A99">
        <w:t>Things to look out for – MRFF program structure</w:t>
      </w:r>
    </w:p>
    <w:p w14:paraId="14F0D303" w14:textId="0D0F6BE2" w:rsidR="0050641F" w:rsidRPr="00070A99" w:rsidRDefault="00FC6342" w:rsidP="00537027">
      <w:pPr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170DF44F" wp14:editId="287BF491">
            <wp:extent cx="4857750" cy="1163828"/>
            <wp:effectExtent l="19050" t="19050" r="19050" b="17780"/>
            <wp:docPr id="14" name="Picture 14" descr="Illustration of MRFF Program Structure: MRFF Research Fund - Theme - Initiative - Grant Opportunity - Grant 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llustration of MRFF Program Structure: MRFF Research Fund - Theme - Initiative - Grant Opportunity - Grant Agreement"/>
                    <pic:cNvPicPr/>
                  </pic:nvPicPr>
                  <pic:blipFill rotWithShape="1">
                    <a:blip r:embed="rId12"/>
                    <a:srcRect t="35969" b="32087"/>
                    <a:stretch/>
                  </pic:blipFill>
                  <pic:spPr bwMode="auto">
                    <a:xfrm>
                      <a:off x="0" y="0"/>
                      <a:ext cx="4987687" cy="1194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A7E37" w14:textId="65EC28CE" w:rsidR="00FC6342" w:rsidRPr="00070A99" w:rsidRDefault="00FC6342" w:rsidP="00D3065F">
      <w:pPr>
        <w:pStyle w:val="Heading1"/>
      </w:pPr>
      <w:r w:rsidRPr="00070A99">
        <w:t>Things to look out for – performance and evaluation</w:t>
      </w:r>
    </w:p>
    <w:p w14:paraId="2B75465F" w14:textId="08751D90" w:rsidR="00FC6342" w:rsidRPr="00070A99" w:rsidRDefault="00FC6342" w:rsidP="00537027">
      <w:pPr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0FFBD1C4" wp14:editId="39DFF18F">
            <wp:extent cx="4905375" cy="2806554"/>
            <wp:effectExtent l="19050" t="19050" r="9525" b="13335"/>
            <wp:docPr id="15" name="Picture 15" descr="Illustration of the MRFF performance and evaluation fra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llustration of the MRFF performance and evaluation framework"/>
                    <pic:cNvPicPr/>
                  </pic:nvPicPr>
                  <pic:blipFill rotWithShape="1">
                    <a:blip r:embed="rId13"/>
                    <a:srcRect t="18605" b="5110"/>
                    <a:stretch/>
                  </pic:blipFill>
                  <pic:spPr bwMode="auto">
                    <a:xfrm>
                      <a:off x="0" y="0"/>
                      <a:ext cx="4944607" cy="28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80536" w14:textId="0F591BD5" w:rsidR="00FC6342" w:rsidRPr="00070A99" w:rsidRDefault="00FC6342" w:rsidP="00D3065F">
      <w:pPr>
        <w:pStyle w:val="Heading1"/>
      </w:pPr>
      <w:r w:rsidRPr="00070A99">
        <w:t>Things to look out for – a few new things</w:t>
      </w:r>
    </w:p>
    <w:p w14:paraId="61EB8982" w14:textId="77777777" w:rsidR="00FC6342" w:rsidRPr="00070A99" w:rsidRDefault="00FC6342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Innovation grants</w:t>
      </w:r>
    </w:p>
    <w:p w14:paraId="2407369E" w14:textId="77777777" w:rsidR="00FC6342" w:rsidRPr="00070A99" w:rsidRDefault="00FC6342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Accelerator grants</w:t>
      </w:r>
    </w:p>
    <w:p w14:paraId="43C6FE93" w14:textId="77777777" w:rsidR="00FC6342" w:rsidRPr="00070A99" w:rsidRDefault="00FC6342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Department is systematically reviewing MRFF annual progress and final reports</w:t>
      </w:r>
    </w:p>
    <w:p w14:paraId="44212990" w14:textId="77777777" w:rsidR="00FC6342" w:rsidRPr="00070A99" w:rsidRDefault="00FC6342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Establishing ‘Eligible Organisations’ at NHMRC</w:t>
      </w:r>
    </w:p>
    <w:p w14:paraId="47446330" w14:textId="77777777" w:rsidR="00FC6342" w:rsidRPr="00070A99" w:rsidRDefault="00FC6342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Increasing Chief Investigator limits to 15 (up from 10)</w:t>
      </w:r>
    </w:p>
    <w:p w14:paraId="259DF52A" w14:textId="77777777" w:rsidR="00FC6342" w:rsidRPr="00070A99" w:rsidRDefault="00FC6342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Including ‘access clauses’ in some grant agreements</w:t>
      </w:r>
    </w:p>
    <w:p w14:paraId="6F3B9D02" w14:textId="77777777" w:rsidR="00FC6342" w:rsidRPr="00070A99" w:rsidRDefault="00FC6342" w:rsidP="00D3065F">
      <w:pPr>
        <w:pStyle w:val="Heading1"/>
      </w:pPr>
      <w:r w:rsidRPr="00070A99">
        <w:t>MRFF Financial Assistance Report</w:t>
      </w:r>
    </w:p>
    <w:p w14:paraId="3C4EFD39" w14:textId="77777777" w:rsidR="00C777E3" w:rsidRPr="00070A99" w:rsidRDefault="00C777E3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MRFF Act (section 57A):</w:t>
      </w:r>
    </w:p>
    <w:p w14:paraId="3D554EE5" w14:textId="4C572403" w:rsidR="00C777E3" w:rsidRPr="009A0B7D" w:rsidRDefault="00C777E3" w:rsidP="009A0B7D">
      <w:pPr>
        <w:pStyle w:val="Quote"/>
      </w:pPr>
      <w:r w:rsidRPr="009A0B7D">
        <w:t>‘The Health Minister must, as soon as practicable after the most recent Australian Medical Research and Innovation Priorities cease to be in force, prepare a report on the financial assistance provided for medical research and medical innovation from the Medical Research Future Fund Special Account during the period the Priorities were in force.’</w:t>
      </w:r>
    </w:p>
    <w:p w14:paraId="7D5FEA05" w14:textId="77777777" w:rsidR="00C777E3" w:rsidRPr="00070A99" w:rsidRDefault="00C777E3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Two reports have been published</w:t>
      </w:r>
    </w:p>
    <w:p w14:paraId="63A1AB50" w14:textId="77777777" w:rsidR="00C777E3" w:rsidRPr="00070A99" w:rsidRDefault="00C777E3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Report 1 covered the 2016-18 MRFF Priorities</w:t>
      </w:r>
    </w:p>
    <w:p w14:paraId="4C3612AC" w14:textId="77777777" w:rsidR="00C777E3" w:rsidRPr="00070A99" w:rsidRDefault="00C777E3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Report 2 covered the 2018-20 MRFF Priorities</w:t>
      </w:r>
    </w:p>
    <w:p w14:paraId="4CB23CE6" w14:textId="155BD142" w:rsidR="00FC6342" w:rsidRPr="00070A99" w:rsidRDefault="00C777E3" w:rsidP="00537027">
      <w:pPr>
        <w:rPr>
          <w:rFonts w:cs="Arial"/>
        </w:rPr>
      </w:pPr>
      <w:r w:rsidRPr="00070A99">
        <w:rPr>
          <w:rFonts w:cs="Arial"/>
          <w:noProof/>
        </w:rPr>
        <w:lastRenderedPageBreak/>
        <w:drawing>
          <wp:inline distT="0" distB="0" distL="0" distR="0" wp14:anchorId="7E777B75" wp14:editId="13586BC2">
            <wp:extent cx="1962150" cy="2657475"/>
            <wp:effectExtent l="19050" t="19050" r="19050" b="28575"/>
            <wp:docPr id="16" name="object 11" descr="Image of the Medical Research Future Fund Financial Assistance to Support the Australian Medical Research and Innovation Priorities 2018-2020 report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ject 11" descr="Image of the Medical Research Future Fund Financial Assistance to Support the Australian Medical Research and Innovation Priorities 2018-2020 report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57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1125F" w14:textId="77777777" w:rsidR="00C777E3" w:rsidRPr="00070A99" w:rsidRDefault="00C777E3" w:rsidP="00D3065F">
      <w:pPr>
        <w:pStyle w:val="Heading1"/>
      </w:pPr>
      <w:r w:rsidRPr="00070A99">
        <w:t>MRFF Financial Assistance Report</w:t>
      </w:r>
    </w:p>
    <w:p w14:paraId="71E8B9F2" w14:textId="47E407AC" w:rsidR="00C777E3" w:rsidRPr="00070A99" w:rsidRDefault="00C777E3" w:rsidP="00537027">
      <w:pPr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12073897" wp14:editId="1A5A7A58">
            <wp:extent cx="4514850" cy="2228421"/>
            <wp:effectExtent l="19050" t="19050" r="19050" b="19685"/>
            <wp:docPr id="17" name="Picture 17" descr="Infographic illustrating:&#10;Significant increase in funding and grants  awarded through 2018-20, compared with  2016–2018.&#10;Around 25% of total MRFF investment  attributed to 95 successful grants in MRFF  Missions.&#10;COVID-19 response: 49 projects  commenced under 16 grant opportunities  with a combined value of $58.1 mill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nfographic illustrating:&#10;Significant increase in funding and grants  awarded through 2018-20, compared with  2016–2018.&#10;Around 25% of total MRFF investment  attributed to 95 successful grants in MRFF  Missions.&#10;COVID-19 response: 49 projects  commenced under 16 grant opportunities  with a combined value of $58.1 million. "/>
                    <pic:cNvPicPr/>
                  </pic:nvPicPr>
                  <pic:blipFill rotWithShape="1">
                    <a:blip r:embed="rId15"/>
                    <a:srcRect t="28527" b="5663"/>
                    <a:stretch/>
                  </pic:blipFill>
                  <pic:spPr bwMode="auto">
                    <a:xfrm>
                      <a:off x="0" y="0"/>
                      <a:ext cx="4526539" cy="22341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A5850" w14:textId="7C95771B" w:rsidR="00C777E3" w:rsidRPr="00070A99" w:rsidRDefault="00E14FB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Success by gender and age of chief investigators</w:t>
      </w:r>
    </w:p>
    <w:p w14:paraId="653F7FE5" w14:textId="77777777" w:rsidR="00187094" w:rsidRPr="00070A99" w:rsidRDefault="00E14FB4" w:rsidP="00537027">
      <w:pPr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2B7BE208" wp14:editId="56DA4CD3">
            <wp:extent cx="4514850" cy="1440264"/>
            <wp:effectExtent l="19050" t="19050" r="19050" b="26670"/>
            <wp:docPr id="18" name="Picture 18" descr="Infographic illustrating successes by gender and age of chief investigators. 23% female success; 22% male su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nfographic illustrating successes by gender and age of chief investigators. 23% female success; 22% male success"/>
                    <pic:cNvPicPr/>
                  </pic:nvPicPr>
                  <pic:blipFill rotWithShape="1">
                    <a:blip r:embed="rId16"/>
                    <a:srcRect l="8839" t="44961" b="16278"/>
                    <a:stretch/>
                  </pic:blipFill>
                  <pic:spPr bwMode="auto">
                    <a:xfrm>
                      <a:off x="0" y="0"/>
                      <a:ext cx="4541782" cy="1448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8B37C" w14:textId="2B360FFE" w:rsidR="00187094" w:rsidRPr="00070A99" w:rsidRDefault="00E14FB4" w:rsidP="009A0B7D">
      <w:r w:rsidRPr="00E976A7">
        <w:t>These</w:t>
      </w:r>
      <w:r w:rsidRPr="00070A99">
        <w:t xml:space="preserve"> data apply to 2017</w:t>
      </w:r>
      <w:r w:rsidR="004F677B">
        <w:t>-</w:t>
      </w:r>
      <w:r w:rsidRPr="00070A99">
        <w:t>2019 only and are from a subset of the MRFF that is administered by the National Health and Medical Research Council (NHMRC</w:t>
      </w:r>
      <w:r w:rsidR="00187094" w:rsidRPr="00070A99">
        <w:t>)</w:t>
      </w:r>
    </w:p>
    <w:p w14:paraId="124B6583" w14:textId="4E1E0563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MRFF opportunities fund diverse research areas</w:t>
      </w:r>
    </w:p>
    <w:p w14:paraId="20E3D870" w14:textId="3D3C9373" w:rsidR="00187094" w:rsidRPr="00070A99" w:rsidRDefault="00187094" w:rsidP="00537027">
      <w:pPr>
        <w:rPr>
          <w:rFonts w:cs="Arial"/>
        </w:rPr>
      </w:pPr>
      <w:r w:rsidRPr="00070A99">
        <w:rPr>
          <w:rFonts w:cs="Arial"/>
          <w:noProof/>
        </w:rPr>
        <w:lastRenderedPageBreak/>
        <w:drawing>
          <wp:inline distT="0" distB="0" distL="0" distR="0" wp14:anchorId="57F18156" wp14:editId="7C997B08">
            <wp:extent cx="3514725" cy="2105782"/>
            <wp:effectExtent l="19050" t="19050" r="9525" b="27940"/>
            <wp:docPr id="19" name="Picture 19" descr="Infographic illustrating applications by broad research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nfographic illustrating applications by broad research area"/>
                    <pic:cNvPicPr/>
                  </pic:nvPicPr>
                  <pic:blipFill rotWithShape="1">
                    <a:blip r:embed="rId17"/>
                    <a:srcRect l="13496" t="34107" r="15076" b="8833"/>
                    <a:stretch/>
                  </pic:blipFill>
                  <pic:spPr bwMode="auto">
                    <a:xfrm>
                      <a:off x="0" y="0"/>
                      <a:ext cx="3562292" cy="2134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51B13" w14:textId="12258A89" w:rsidR="00187094" w:rsidRPr="00070A99" w:rsidRDefault="00187094" w:rsidP="009A0B7D">
      <w:r w:rsidRPr="00070A99">
        <w:t>These data apply to 2017</w:t>
      </w:r>
      <w:r w:rsidR="004F677B">
        <w:t>-</w:t>
      </w:r>
      <w:r w:rsidRPr="00070A99">
        <w:t>2019 only and are from a subset of the MRFF that is administered by the National Health and Medical Research Council (NHMRC)</w:t>
      </w:r>
    </w:p>
    <w:p w14:paraId="215FCAF1" w14:textId="0843CAFF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A range of organisations have received MRFF grants</w:t>
      </w:r>
    </w:p>
    <w:p w14:paraId="79ACA0E3" w14:textId="68C0BE02" w:rsidR="00187094" w:rsidRPr="00070A99" w:rsidRDefault="00187094" w:rsidP="00537027">
      <w:pPr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44B7C396" wp14:editId="78C755C1">
            <wp:extent cx="4391025" cy="2466308"/>
            <wp:effectExtent l="19050" t="19050" r="9525" b="10795"/>
            <wp:docPr id="20" name="Picture 20" descr="Infographic illustration organisations that have received MRFF g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nfographic illustration organisations that have received MRFF grants"/>
                    <pic:cNvPicPr/>
                  </pic:nvPicPr>
                  <pic:blipFill rotWithShape="1">
                    <a:blip r:embed="rId18"/>
                    <a:srcRect l="10469" t="36280" r="12497" b="6030"/>
                    <a:stretch/>
                  </pic:blipFill>
                  <pic:spPr bwMode="auto">
                    <a:xfrm>
                      <a:off x="0" y="0"/>
                      <a:ext cx="4472449" cy="2512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25B64" w14:textId="52E11910" w:rsidR="00187094" w:rsidRPr="00070A99" w:rsidRDefault="00187094" w:rsidP="009A0B7D">
      <w:r w:rsidRPr="00070A99">
        <w:t>These data apply to 2017</w:t>
      </w:r>
      <w:r w:rsidR="004F677B">
        <w:t>-</w:t>
      </w:r>
      <w:r w:rsidRPr="00070A99">
        <w:t>2019 only and are from a subset of the MRFF that is administered by the National Health and Medical Research Council (NHMRC)</w:t>
      </w:r>
    </w:p>
    <w:p w14:paraId="4EC62AF3" w14:textId="58EBD55B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Grant Assessment Committees have broad membership</w:t>
      </w:r>
    </w:p>
    <w:p w14:paraId="26437B6A" w14:textId="782DA96C" w:rsidR="00187094" w:rsidRPr="00070A99" w:rsidRDefault="00187094" w:rsidP="00537027">
      <w:pPr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7C51C2EB" wp14:editId="0408EE17">
            <wp:extent cx="4438650" cy="1899431"/>
            <wp:effectExtent l="19050" t="19050" r="19050" b="24765"/>
            <wp:docPr id="21" name="Picture 21" descr="Infographic illustrating diversity in grant assessment committee memb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nfographic illustrating diversity in grant assessment committee membership"/>
                    <pic:cNvPicPr/>
                  </pic:nvPicPr>
                  <pic:blipFill rotWithShape="1">
                    <a:blip r:embed="rId19"/>
                    <a:srcRect t="36589" b="6353"/>
                    <a:stretch/>
                  </pic:blipFill>
                  <pic:spPr bwMode="auto">
                    <a:xfrm>
                      <a:off x="0" y="0"/>
                      <a:ext cx="4511174" cy="1930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9945E" w14:textId="1C707801" w:rsidR="00187094" w:rsidRPr="00070A99" w:rsidRDefault="00187094" w:rsidP="009A0B7D">
      <w:pPr>
        <w:pStyle w:val="Heading1"/>
      </w:pPr>
      <w:r w:rsidRPr="00070A99">
        <w:t>AMRAB and the 2021-26 Strategy</w:t>
      </w:r>
    </w:p>
    <w:p w14:paraId="47B9EDAB" w14:textId="77777777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2016-21 member terms expired late February 2021</w:t>
      </w:r>
    </w:p>
    <w:p w14:paraId="42DF8EC4" w14:textId="77777777" w:rsidR="00187094" w:rsidRPr="00070A99" w:rsidRDefault="00187094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Supporting Government to establish AMRAB 2021-26</w:t>
      </w:r>
    </w:p>
    <w:p w14:paraId="6C22BB6F" w14:textId="167E06B6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Australian Medical Research and Innovation Strategy 2016-21 expires November 2021</w:t>
      </w:r>
    </w:p>
    <w:p w14:paraId="21B87BE2" w14:textId="4E024AC2" w:rsidR="00187094" w:rsidRPr="00070A99" w:rsidRDefault="00187094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A public consultation will be required to establish the 2021-26 by November</w:t>
      </w:r>
      <w:r w:rsidR="0060209B">
        <w:rPr>
          <w:rFonts w:cs="Arial"/>
        </w:rPr>
        <w:t> </w:t>
      </w:r>
      <w:r w:rsidRPr="00070A99">
        <w:rPr>
          <w:rFonts w:cs="Arial"/>
        </w:rPr>
        <w:t>2021</w:t>
      </w:r>
    </w:p>
    <w:p w14:paraId="0A1D80B3" w14:textId="77777777" w:rsidR="00187094" w:rsidRPr="00070A99" w:rsidRDefault="00187094" w:rsidP="00D3065F">
      <w:pPr>
        <w:pStyle w:val="Heading1"/>
      </w:pPr>
      <w:r w:rsidRPr="00070A99">
        <w:lastRenderedPageBreak/>
        <w:t>Currently available funding opportunities</w:t>
      </w:r>
    </w:p>
    <w:p w14:paraId="145BEB44" w14:textId="50F2E486" w:rsidR="00187094" w:rsidRPr="00070A99" w:rsidRDefault="00187094" w:rsidP="00187094">
      <w:pPr>
        <w:tabs>
          <w:tab w:val="left" w:pos="741"/>
        </w:tabs>
        <w:rPr>
          <w:rFonts w:cs="Arial"/>
        </w:rPr>
      </w:pPr>
      <w:r w:rsidRPr="00070A99">
        <w:rPr>
          <w:rFonts w:cs="Arial"/>
          <w:noProof/>
        </w:rPr>
        <w:drawing>
          <wp:inline distT="0" distB="0" distL="0" distR="0" wp14:anchorId="119F2316" wp14:editId="45E10AE0">
            <wp:extent cx="5362575" cy="2644241"/>
            <wp:effectExtent l="19050" t="19050" r="9525" b="22860"/>
            <wp:docPr id="22" name="Picture 22" descr="Table illustrating a same of open grant opportunities taken from: https://www.health.gov.au/initiatives-and-programs/medical-research-future-fund/mrff-grant-opportunities-calend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 illustrating a same of open grant opportunities taken from: https://www.health.gov.au/initiatives-and-programs/medical-research-future-fund/mrff-grant-opportunities-calendar "/>
                    <pic:cNvPicPr/>
                  </pic:nvPicPr>
                  <pic:blipFill rotWithShape="1">
                    <a:blip r:embed="rId20"/>
                    <a:srcRect t="29458" b="4796"/>
                    <a:stretch/>
                  </pic:blipFill>
                  <pic:spPr bwMode="auto">
                    <a:xfrm>
                      <a:off x="0" y="0"/>
                      <a:ext cx="5392550" cy="26590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EC6C2" w14:textId="5FD47D51" w:rsidR="00187094" w:rsidRPr="00070A99" w:rsidRDefault="00187094" w:rsidP="00D3065F">
      <w:pPr>
        <w:pStyle w:val="Heading1"/>
      </w:pPr>
      <w:r w:rsidRPr="00070A99">
        <w:t>Continuous feedback loops…we are listening and learning</w:t>
      </w:r>
    </w:p>
    <w:p w14:paraId="2A0CDE5C" w14:textId="77777777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Receive feedback via AMRAB consultation processes</w:t>
      </w:r>
    </w:p>
    <w:p w14:paraId="4ABB4B95" w14:textId="60E3E8CB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Seek and receive feedback from the sector, including through structured processes</w:t>
      </w:r>
    </w:p>
    <w:p w14:paraId="0E4F7D02" w14:textId="77777777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Identify gaps in funding opportunities</w:t>
      </w:r>
    </w:p>
    <w:p w14:paraId="1A7B5C18" w14:textId="2266A710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Scan the environment for emerging issues/unmet needs</w:t>
      </w:r>
    </w:p>
    <w:p w14:paraId="5D0F27D6" w14:textId="6BBD86A9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Observe which grant opportunities generate most interest</w:t>
      </w:r>
    </w:p>
    <w:p w14:paraId="75D86C42" w14:textId="5687A0A8" w:rsidR="00187094" w:rsidRPr="00070A99" w:rsidRDefault="00187094" w:rsidP="00D3065F">
      <w:pPr>
        <w:pStyle w:val="Heading1"/>
      </w:pPr>
      <w:r w:rsidRPr="00070A99">
        <w:t>Useful resources</w:t>
      </w:r>
    </w:p>
    <w:p w14:paraId="1777F125" w14:textId="77777777" w:rsidR="0060209B" w:rsidRDefault="00187094" w:rsidP="0060209B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60209B">
        <w:rPr>
          <w:rFonts w:cs="Arial"/>
        </w:rPr>
        <w:t>MRFF grant calendar - Medical Research Future Fund (MRFF) grant opportunities and their status:</w:t>
      </w:r>
    </w:p>
    <w:p w14:paraId="21501099" w14:textId="7C9C6913" w:rsidR="00187094" w:rsidRPr="0060209B" w:rsidRDefault="009A0B7D" w:rsidP="0060209B">
      <w:pPr>
        <w:ind w:left="426"/>
        <w:rPr>
          <w:rFonts w:cs="Arial"/>
        </w:rPr>
      </w:pPr>
      <w:hyperlink r:id="rId21" w:history="1">
        <w:r w:rsidR="0060209B" w:rsidRPr="0060209B">
          <w:rPr>
            <w:rStyle w:val="Hyperlink"/>
            <w:rFonts w:cs="Arial"/>
          </w:rPr>
          <w:t xml:space="preserve">www.health.gov.au/initiatives-and-programs/medical-research-future-fund/mrff-grant-opportunities- </w:t>
        </w:r>
      </w:hyperlink>
      <w:hyperlink r:id="rId22" w:history="1">
        <w:r w:rsidR="00187094" w:rsidRPr="0060209B">
          <w:rPr>
            <w:rStyle w:val="Hyperlink"/>
            <w:rFonts w:cs="Arial"/>
          </w:rPr>
          <w:t xml:space="preserve"> </w:t>
        </w:r>
      </w:hyperlink>
      <w:hyperlink r:id="rId23" w:history="1">
        <w:r w:rsidR="00187094" w:rsidRPr="0060209B">
          <w:rPr>
            <w:rStyle w:val="Hyperlink"/>
            <w:rFonts w:cs="Arial"/>
          </w:rPr>
          <w:t>calendar</w:t>
        </w:r>
      </w:hyperlink>
    </w:p>
    <w:p w14:paraId="441AC49A" w14:textId="77777777" w:rsidR="0060209B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MRFF grant recipient list – information of about funded grants:</w:t>
      </w:r>
    </w:p>
    <w:p w14:paraId="17997050" w14:textId="421884F8" w:rsidR="00187094" w:rsidRPr="00070A99" w:rsidRDefault="009A0B7D" w:rsidP="0060209B">
      <w:pPr>
        <w:pStyle w:val="ListParagraph"/>
        <w:ind w:left="426"/>
        <w:rPr>
          <w:rFonts w:cs="Arial"/>
        </w:rPr>
      </w:pPr>
      <w:hyperlink r:id="rId24" w:history="1">
        <w:r w:rsidR="00187094" w:rsidRPr="00070A99">
          <w:rPr>
            <w:rStyle w:val="Hyperlink"/>
            <w:rFonts w:cs="Arial"/>
          </w:rPr>
          <w:t>www.health.gov.au/resources/publications/medical-research-future-fund-mrff-grant-recipients</w:t>
        </w:r>
      </w:hyperlink>
    </w:p>
    <w:p w14:paraId="59D2CCED" w14:textId="77777777" w:rsidR="0060209B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MRFF projects – more detailed information about some MRFF funded projects:</w:t>
      </w:r>
    </w:p>
    <w:p w14:paraId="74765F69" w14:textId="76955460" w:rsidR="00187094" w:rsidRPr="0060209B" w:rsidRDefault="009A0B7D" w:rsidP="0060209B">
      <w:pPr>
        <w:ind w:left="426"/>
        <w:rPr>
          <w:rFonts w:cs="Arial"/>
        </w:rPr>
      </w:pPr>
      <w:hyperlink r:id="rId25" w:history="1">
        <w:r w:rsidR="00187094" w:rsidRPr="0060209B">
          <w:rPr>
            <w:rStyle w:val="Hyperlink"/>
            <w:rFonts w:cs="Arial"/>
          </w:rPr>
          <w:t>https://www.health.gov.au/initiatives-and-programs/medical-research-future-fund/mrff-projects</w:t>
        </w:r>
      </w:hyperlink>
    </w:p>
    <w:p w14:paraId="2C2B4106" w14:textId="40DB559B" w:rsidR="00187094" w:rsidRPr="00070A99" w:rsidRDefault="00187094" w:rsidP="00D3065F">
      <w:pPr>
        <w:pStyle w:val="Heading1"/>
      </w:pPr>
      <w:r w:rsidRPr="00070A99">
        <w:t>Next webinar</w:t>
      </w:r>
    </w:p>
    <w:p w14:paraId="60B0B760" w14:textId="77777777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Expected – October 2021 [date TBC]</w:t>
      </w:r>
    </w:p>
    <w:p w14:paraId="7677D1A3" w14:textId="77777777" w:rsidR="00187094" w:rsidRPr="00070A99" w:rsidRDefault="00187094" w:rsidP="00070A9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Will cover:</w:t>
      </w:r>
    </w:p>
    <w:p w14:paraId="6DB24C67" w14:textId="77777777" w:rsidR="00187094" w:rsidRPr="00070A99" w:rsidRDefault="00187094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MRFF Missions</w:t>
      </w:r>
    </w:p>
    <w:p w14:paraId="6C2A04B9" w14:textId="77777777" w:rsidR="00187094" w:rsidRPr="00070A99" w:rsidRDefault="00187094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Accelerator grants</w:t>
      </w:r>
    </w:p>
    <w:p w14:paraId="396FE2F1" w14:textId="4E403211" w:rsidR="00187094" w:rsidRPr="00070A99" w:rsidRDefault="00187094" w:rsidP="00D32D24">
      <w:pPr>
        <w:pStyle w:val="ListParagraph"/>
        <w:numPr>
          <w:ilvl w:val="1"/>
          <w:numId w:val="3"/>
        </w:numPr>
        <w:ind w:left="993" w:hanging="567"/>
        <w:rPr>
          <w:rFonts w:cs="Arial"/>
        </w:rPr>
      </w:pPr>
      <w:r w:rsidRPr="00070A99">
        <w:rPr>
          <w:rFonts w:cs="Arial"/>
        </w:rPr>
        <w:t>Other MRFF updates</w:t>
      </w:r>
    </w:p>
    <w:p w14:paraId="46F5A1BE" w14:textId="77777777" w:rsidR="00187094" w:rsidRPr="0060209B" w:rsidRDefault="00187094" w:rsidP="0060209B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60209B">
        <w:rPr>
          <w:rFonts w:cs="Arial"/>
        </w:rPr>
        <w:t xml:space="preserve">Nominate topics by writing to </w:t>
      </w:r>
      <w:hyperlink r:id="rId26" w:history="1">
        <w:r w:rsidRPr="0060209B">
          <w:rPr>
            <w:rStyle w:val="Hyperlink"/>
            <w:rFonts w:cs="Arial"/>
          </w:rPr>
          <w:t>MRFF@health.gov.au</w:t>
        </w:r>
      </w:hyperlink>
    </w:p>
    <w:p w14:paraId="0FCDA479" w14:textId="64ABDA0C" w:rsidR="00187094" w:rsidRPr="00070A99" w:rsidRDefault="00187094" w:rsidP="00D3065F">
      <w:pPr>
        <w:pStyle w:val="Heading1"/>
      </w:pPr>
      <w:r w:rsidRPr="00070A99">
        <w:t>Keep connected…</w:t>
      </w:r>
    </w:p>
    <w:p w14:paraId="357A61F2" w14:textId="77777777" w:rsidR="0060209B" w:rsidRDefault="00187094" w:rsidP="0060209B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60209B">
        <w:rPr>
          <w:rFonts w:cs="Arial"/>
        </w:rPr>
        <w:t xml:space="preserve">Subscribe to MRFF News: </w:t>
      </w:r>
    </w:p>
    <w:p w14:paraId="517CBC0F" w14:textId="06A2727A" w:rsidR="0060209B" w:rsidRDefault="009A0B7D" w:rsidP="0060209B">
      <w:pPr>
        <w:ind w:left="426"/>
        <w:rPr>
          <w:rFonts w:cs="Arial"/>
        </w:rPr>
      </w:pPr>
      <w:hyperlink r:id="rId27" w:history="1">
        <w:r w:rsidR="0060209B" w:rsidRPr="0060209B">
          <w:rPr>
            <w:rStyle w:val="Hyperlink"/>
            <w:rFonts w:cs="Arial"/>
          </w:rPr>
          <w:t>https://www.health.gov.au/using-our-websites/subscriptions/subscribe-to-mrff-newsletter</w:t>
        </w:r>
      </w:hyperlink>
    </w:p>
    <w:p w14:paraId="345B6195" w14:textId="3F568227" w:rsidR="0060209B" w:rsidRDefault="00187094" w:rsidP="0060209B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>Nominate for an MRFF Grant Assessment Committee (GAC):</w:t>
      </w:r>
    </w:p>
    <w:p w14:paraId="1C163E4A" w14:textId="77777777" w:rsidR="00B11119" w:rsidRPr="00B11119" w:rsidRDefault="00B11119" w:rsidP="0060209B">
      <w:pPr>
        <w:pStyle w:val="ListParagraph"/>
        <w:ind w:left="426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HYPERLINK "</w:instrText>
      </w:r>
      <w:r w:rsidRPr="00B11119">
        <w:rPr>
          <w:rFonts w:cs="Arial"/>
        </w:rPr>
        <w:instrText>https://www.nhmrc.gov.au/2020 21 medical research future fund mrff grant  opportunities</w:instrText>
      </w:r>
    </w:p>
    <w:p w14:paraId="1C60578E" w14:textId="77777777" w:rsidR="00B11119" w:rsidRPr="00F452EB" w:rsidRDefault="00B11119" w:rsidP="0060209B">
      <w:pPr>
        <w:pStyle w:val="ListParagraph"/>
        <w:ind w:left="426"/>
        <w:rPr>
          <w:rStyle w:val="Hyperlink"/>
          <w:rFonts w:cs="Arial"/>
        </w:rPr>
      </w:pP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Pr="00F452EB">
        <w:rPr>
          <w:rStyle w:val="Hyperlink"/>
          <w:rFonts w:cs="Arial"/>
        </w:rPr>
        <w:t xml:space="preserve">https://www.nhmrc.gov.au/2020 21 medical research future fund </w:t>
      </w:r>
      <w:proofErr w:type="spellStart"/>
      <w:r w:rsidRPr="00F452EB">
        <w:rPr>
          <w:rStyle w:val="Hyperlink"/>
          <w:rFonts w:cs="Arial"/>
        </w:rPr>
        <w:t>mrff</w:t>
      </w:r>
      <w:proofErr w:type="spellEnd"/>
      <w:r w:rsidRPr="00F452EB">
        <w:rPr>
          <w:rStyle w:val="Hyperlink"/>
          <w:rFonts w:cs="Arial"/>
        </w:rPr>
        <w:t xml:space="preserve"> grant  opportunities</w:t>
      </w:r>
    </w:p>
    <w:p w14:paraId="04653414" w14:textId="77777777" w:rsidR="00B11119" w:rsidRDefault="00B11119" w:rsidP="00B1111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>
        <w:rPr>
          <w:rFonts w:cs="Arial"/>
        </w:rPr>
        <w:fldChar w:fldCharType="end"/>
      </w:r>
      <w:r w:rsidR="00187094" w:rsidRPr="00070A99">
        <w:rPr>
          <w:rFonts w:cs="Arial"/>
        </w:rPr>
        <w:t xml:space="preserve">Register for MRFF grants opportunities: </w:t>
      </w:r>
    </w:p>
    <w:p w14:paraId="125558C2" w14:textId="1976FA18" w:rsidR="00187094" w:rsidRPr="00070A99" w:rsidRDefault="00187094" w:rsidP="00B11119">
      <w:pPr>
        <w:pStyle w:val="ListParagraph"/>
        <w:ind w:left="426"/>
        <w:rPr>
          <w:rFonts w:cs="Arial"/>
        </w:rPr>
      </w:pPr>
      <w:r w:rsidRPr="00070A99">
        <w:rPr>
          <w:rFonts w:cs="Arial"/>
        </w:rPr>
        <w:t>https://</w:t>
      </w:r>
      <w:hyperlink r:id="rId28" w:history="1">
        <w:r w:rsidRPr="00070A99">
          <w:rPr>
            <w:rStyle w:val="Hyperlink"/>
            <w:rFonts w:cs="Arial"/>
          </w:rPr>
          <w:t>www.grants.gov.au/</w:t>
        </w:r>
      </w:hyperlink>
    </w:p>
    <w:p w14:paraId="1D84B688" w14:textId="77777777" w:rsidR="00B11119" w:rsidRDefault="00187094" w:rsidP="00B11119">
      <w:pPr>
        <w:pStyle w:val="ListParagraph"/>
        <w:numPr>
          <w:ilvl w:val="0"/>
          <w:numId w:val="7"/>
        </w:numPr>
        <w:ind w:left="426" w:hanging="426"/>
        <w:rPr>
          <w:rFonts w:cs="Arial"/>
        </w:rPr>
      </w:pPr>
      <w:r w:rsidRPr="00070A99">
        <w:rPr>
          <w:rFonts w:cs="Arial"/>
        </w:rPr>
        <w:t xml:space="preserve">Follow Health Twitter for MRFF updates: </w:t>
      </w:r>
    </w:p>
    <w:p w14:paraId="53EC6857" w14:textId="7F682ACB" w:rsidR="00187094" w:rsidRPr="00070A99" w:rsidRDefault="00187094" w:rsidP="00B11119">
      <w:pPr>
        <w:pStyle w:val="ListParagraph"/>
        <w:ind w:left="426"/>
        <w:rPr>
          <w:rFonts w:cs="Arial"/>
        </w:rPr>
      </w:pPr>
      <w:r w:rsidRPr="00070A99">
        <w:rPr>
          <w:rFonts w:cs="Arial"/>
        </w:rPr>
        <w:t>@healthgovau #MRFF</w:t>
      </w:r>
    </w:p>
    <w:sectPr w:rsidR="00187094" w:rsidRPr="00070A99" w:rsidSect="009A0B7D">
      <w:pgSz w:w="11906" w:h="16838"/>
      <w:pgMar w:top="567" w:right="1440" w:bottom="567" w:left="1440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BCA09" w14:textId="77777777" w:rsidR="009A0B7D" w:rsidRDefault="009A0B7D" w:rsidP="009A0B7D">
      <w:pPr>
        <w:spacing w:before="0" w:after="0"/>
      </w:pPr>
      <w:r>
        <w:separator/>
      </w:r>
    </w:p>
  </w:endnote>
  <w:endnote w:type="continuationSeparator" w:id="0">
    <w:p w14:paraId="7FA48A6A" w14:textId="77777777" w:rsidR="009A0B7D" w:rsidRDefault="009A0B7D" w:rsidP="009A0B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08378" w14:textId="77777777" w:rsidR="009A0B7D" w:rsidRDefault="009A0B7D" w:rsidP="009A0B7D">
      <w:pPr>
        <w:spacing w:before="0" w:after="0"/>
      </w:pPr>
      <w:r>
        <w:separator/>
      </w:r>
    </w:p>
  </w:footnote>
  <w:footnote w:type="continuationSeparator" w:id="0">
    <w:p w14:paraId="3A229A84" w14:textId="77777777" w:rsidR="009A0B7D" w:rsidRDefault="009A0B7D" w:rsidP="009A0B7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B1A9E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72FC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14440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F86F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23859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5C40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36F0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F403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40D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54E5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697BA3"/>
    <w:multiLevelType w:val="hybridMultilevel"/>
    <w:tmpl w:val="75825CE6"/>
    <w:lvl w:ilvl="0" w:tplc="61464AF2">
      <w:numFmt w:val="bullet"/>
      <w:lvlText w:val="•"/>
      <w:lvlJc w:val="left"/>
      <w:pPr>
        <w:ind w:left="720" w:hanging="720"/>
      </w:pPr>
      <w:rPr>
        <w:rFonts w:ascii="Segoe UI" w:eastAsiaTheme="minorHAnsi" w:hAnsi="Segoe UI" w:cs="Segoe UI" w:hint="default"/>
      </w:rPr>
    </w:lvl>
    <w:lvl w:ilvl="1" w:tplc="CF50B53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7E7222"/>
    <w:multiLevelType w:val="hybridMultilevel"/>
    <w:tmpl w:val="C6F42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CE723F"/>
    <w:multiLevelType w:val="hybridMultilevel"/>
    <w:tmpl w:val="46DA86C0"/>
    <w:lvl w:ilvl="0" w:tplc="EEE8C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20897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B63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ACE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BC9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68C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EAD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C6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FE0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0987241F"/>
    <w:multiLevelType w:val="hybridMultilevel"/>
    <w:tmpl w:val="D436A6A6"/>
    <w:lvl w:ilvl="0" w:tplc="C4405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200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985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4CF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628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5EE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E2D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049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062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0F1C5E49"/>
    <w:multiLevelType w:val="hybridMultilevel"/>
    <w:tmpl w:val="AF5030BE"/>
    <w:lvl w:ilvl="0" w:tplc="76449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22D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464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6EE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40C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364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801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062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12E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6433C84"/>
    <w:multiLevelType w:val="hybridMultilevel"/>
    <w:tmpl w:val="88127BF6"/>
    <w:lvl w:ilvl="0" w:tplc="0F882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45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5EE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047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EE9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1C2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A03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C26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C01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1F8A19FA"/>
    <w:multiLevelType w:val="hybridMultilevel"/>
    <w:tmpl w:val="6896E390"/>
    <w:lvl w:ilvl="0" w:tplc="C2CC8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2E3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6EF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341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5AF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7C5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12EE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6A1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C21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1FAE1246"/>
    <w:multiLevelType w:val="hybridMultilevel"/>
    <w:tmpl w:val="518E330A"/>
    <w:lvl w:ilvl="0" w:tplc="54325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36F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F07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A8E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60E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728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5E8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3AB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EE5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1C40D71"/>
    <w:multiLevelType w:val="hybridMultilevel"/>
    <w:tmpl w:val="9D961DF8"/>
    <w:lvl w:ilvl="0" w:tplc="0BC87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AC682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467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F28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D2D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941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802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284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83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23BB681F"/>
    <w:multiLevelType w:val="hybridMultilevel"/>
    <w:tmpl w:val="67221F7E"/>
    <w:lvl w:ilvl="0" w:tplc="9420F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FCC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41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86B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601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348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38A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4A9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107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AEE2A83"/>
    <w:multiLevelType w:val="hybridMultilevel"/>
    <w:tmpl w:val="397E2084"/>
    <w:lvl w:ilvl="0" w:tplc="E00E0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B87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D81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646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1C4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DEB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303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105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F68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2F7422B0"/>
    <w:multiLevelType w:val="hybridMultilevel"/>
    <w:tmpl w:val="D092097A"/>
    <w:lvl w:ilvl="0" w:tplc="D55CA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8E4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48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EF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B67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DE0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B6B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D03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4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FED5064"/>
    <w:multiLevelType w:val="hybridMultilevel"/>
    <w:tmpl w:val="A9F214C6"/>
    <w:lvl w:ilvl="0" w:tplc="61464AF2">
      <w:numFmt w:val="bullet"/>
      <w:lvlText w:val="•"/>
      <w:lvlJc w:val="left"/>
      <w:pPr>
        <w:ind w:left="720" w:hanging="720"/>
      </w:pPr>
      <w:rPr>
        <w:rFonts w:ascii="Segoe UI" w:eastAsiaTheme="minorHAnsi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8314DA"/>
    <w:multiLevelType w:val="hybridMultilevel"/>
    <w:tmpl w:val="A5A2BAD6"/>
    <w:lvl w:ilvl="0" w:tplc="0C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362075"/>
    <w:multiLevelType w:val="hybridMultilevel"/>
    <w:tmpl w:val="9D22AC3A"/>
    <w:lvl w:ilvl="0" w:tplc="AFE2F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76C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625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200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167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707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8E8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CE2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8AD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37600D1D"/>
    <w:multiLevelType w:val="hybridMultilevel"/>
    <w:tmpl w:val="73667294"/>
    <w:lvl w:ilvl="0" w:tplc="F9C24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68A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1AFB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7CDC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1C4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064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36D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123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065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39DD2447"/>
    <w:multiLevelType w:val="hybridMultilevel"/>
    <w:tmpl w:val="CABE71C6"/>
    <w:lvl w:ilvl="0" w:tplc="5BCE4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9E25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DE6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AE9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62F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A20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14E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07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204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3FA432C4"/>
    <w:multiLevelType w:val="hybridMultilevel"/>
    <w:tmpl w:val="A62453AC"/>
    <w:lvl w:ilvl="0" w:tplc="866C4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F0D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883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EC6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F86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F8F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28B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AEF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62B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01F2BA3"/>
    <w:multiLevelType w:val="hybridMultilevel"/>
    <w:tmpl w:val="9C74984E"/>
    <w:lvl w:ilvl="0" w:tplc="9300F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443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E7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72F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DA1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5AB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08E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DA7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F0E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420F6D82"/>
    <w:multiLevelType w:val="hybridMultilevel"/>
    <w:tmpl w:val="E0048620"/>
    <w:lvl w:ilvl="0" w:tplc="01F8B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FCC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E42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46E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7C6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20B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18B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DAD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82A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42F97F54"/>
    <w:multiLevelType w:val="hybridMultilevel"/>
    <w:tmpl w:val="4022E5AC"/>
    <w:lvl w:ilvl="0" w:tplc="7966D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FA5CB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1E0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D28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580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8E7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587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4B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8CF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4A322DDC"/>
    <w:multiLevelType w:val="hybridMultilevel"/>
    <w:tmpl w:val="F39A1DEC"/>
    <w:lvl w:ilvl="0" w:tplc="63704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086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92B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C09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1A9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288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725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56A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0CB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7291B00"/>
    <w:multiLevelType w:val="hybridMultilevel"/>
    <w:tmpl w:val="0D945744"/>
    <w:lvl w:ilvl="0" w:tplc="63BC9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C6D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F05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822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7E5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A85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523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761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F01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F145185"/>
    <w:multiLevelType w:val="hybridMultilevel"/>
    <w:tmpl w:val="7BA01F20"/>
    <w:lvl w:ilvl="0" w:tplc="61464AF2">
      <w:numFmt w:val="bullet"/>
      <w:lvlText w:val="•"/>
      <w:lvlJc w:val="left"/>
      <w:pPr>
        <w:ind w:left="720" w:hanging="720"/>
      </w:pPr>
      <w:rPr>
        <w:rFonts w:ascii="Segoe UI" w:eastAsiaTheme="minorHAnsi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9367F1F"/>
    <w:multiLevelType w:val="hybridMultilevel"/>
    <w:tmpl w:val="5C36DBDC"/>
    <w:lvl w:ilvl="0" w:tplc="36CEE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D4E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2C1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304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18D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BA8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8E0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161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927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9BA4E7E"/>
    <w:multiLevelType w:val="hybridMultilevel"/>
    <w:tmpl w:val="1E9A46FE"/>
    <w:lvl w:ilvl="0" w:tplc="001C6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5A1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0AD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E8E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1C2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B26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F4D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5CD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80B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BCC32DF"/>
    <w:multiLevelType w:val="hybridMultilevel"/>
    <w:tmpl w:val="AAC4C636"/>
    <w:lvl w:ilvl="0" w:tplc="8542D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8E1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D43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EE0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A06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321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DA4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928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2E7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6BD33A6F"/>
    <w:multiLevelType w:val="hybridMultilevel"/>
    <w:tmpl w:val="E0141F66"/>
    <w:lvl w:ilvl="0" w:tplc="D42C4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F88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E80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6E1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580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A47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F48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084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5EF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75300A23"/>
    <w:multiLevelType w:val="hybridMultilevel"/>
    <w:tmpl w:val="45A06BA8"/>
    <w:lvl w:ilvl="0" w:tplc="70DC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DAE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301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FA2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66A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928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AAD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582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9E7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64D3A84"/>
    <w:multiLevelType w:val="hybridMultilevel"/>
    <w:tmpl w:val="3C78257C"/>
    <w:lvl w:ilvl="0" w:tplc="6932F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F202A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723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88D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C20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9C0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607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1E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ECD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33"/>
  </w:num>
  <w:num w:numId="3">
    <w:abstractNumId w:val="10"/>
  </w:num>
  <w:num w:numId="4">
    <w:abstractNumId w:val="17"/>
  </w:num>
  <w:num w:numId="5">
    <w:abstractNumId w:val="19"/>
  </w:num>
  <w:num w:numId="6">
    <w:abstractNumId w:val="22"/>
  </w:num>
  <w:num w:numId="7">
    <w:abstractNumId w:val="23"/>
  </w:num>
  <w:num w:numId="8">
    <w:abstractNumId w:val="38"/>
  </w:num>
  <w:num w:numId="9">
    <w:abstractNumId w:val="13"/>
  </w:num>
  <w:num w:numId="10">
    <w:abstractNumId w:val="36"/>
  </w:num>
  <w:num w:numId="11">
    <w:abstractNumId w:val="37"/>
  </w:num>
  <w:num w:numId="12">
    <w:abstractNumId w:val="29"/>
  </w:num>
  <w:num w:numId="13">
    <w:abstractNumId w:val="28"/>
  </w:num>
  <w:num w:numId="14">
    <w:abstractNumId w:val="15"/>
  </w:num>
  <w:num w:numId="15">
    <w:abstractNumId w:val="30"/>
  </w:num>
  <w:num w:numId="16">
    <w:abstractNumId w:val="32"/>
  </w:num>
  <w:num w:numId="17">
    <w:abstractNumId w:val="14"/>
  </w:num>
  <w:num w:numId="18">
    <w:abstractNumId w:val="12"/>
  </w:num>
  <w:num w:numId="19">
    <w:abstractNumId w:val="21"/>
  </w:num>
  <w:num w:numId="20">
    <w:abstractNumId w:val="20"/>
  </w:num>
  <w:num w:numId="21">
    <w:abstractNumId w:val="27"/>
  </w:num>
  <w:num w:numId="22">
    <w:abstractNumId w:val="39"/>
  </w:num>
  <w:num w:numId="23">
    <w:abstractNumId w:val="25"/>
  </w:num>
  <w:num w:numId="24">
    <w:abstractNumId w:val="34"/>
  </w:num>
  <w:num w:numId="25">
    <w:abstractNumId w:val="26"/>
  </w:num>
  <w:num w:numId="26">
    <w:abstractNumId w:val="31"/>
  </w:num>
  <w:num w:numId="27">
    <w:abstractNumId w:val="24"/>
  </w:num>
  <w:num w:numId="28">
    <w:abstractNumId w:val="35"/>
  </w:num>
  <w:num w:numId="29">
    <w:abstractNumId w:val="16"/>
  </w:num>
  <w:num w:numId="30">
    <w:abstractNumId w:val="18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46C"/>
    <w:rsid w:val="0002246C"/>
    <w:rsid w:val="00070A99"/>
    <w:rsid w:val="0008474F"/>
    <w:rsid w:val="00187094"/>
    <w:rsid w:val="00280050"/>
    <w:rsid w:val="00420DA1"/>
    <w:rsid w:val="004B7B87"/>
    <w:rsid w:val="004F677B"/>
    <w:rsid w:val="0050641F"/>
    <w:rsid w:val="00537027"/>
    <w:rsid w:val="005917B8"/>
    <w:rsid w:val="005E00A4"/>
    <w:rsid w:val="0060209B"/>
    <w:rsid w:val="00610291"/>
    <w:rsid w:val="006E0809"/>
    <w:rsid w:val="007C5581"/>
    <w:rsid w:val="008740DF"/>
    <w:rsid w:val="00876038"/>
    <w:rsid w:val="00891765"/>
    <w:rsid w:val="00961E46"/>
    <w:rsid w:val="009A0B7D"/>
    <w:rsid w:val="009E321A"/>
    <w:rsid w:val="00A15AC3"/>
    <w:rsid w:val="00AA20E2"/>
    <w:rsid w:val="00B11119"/>
    <w:rsid w:val="00C777E3"/>
    <w:rsid w:val="00D3065F"/>
    <w:rsid w:val="00D32D24"/>
    <w:rsid w:val="00E14FB4"/>
    <w:rsid w:val="00E306A7"/>
    <w:rsid w:val="00E976A7"/>
    <w:rsid w:val="00F14D6C"/>
    <w:rsid w:val="00FB5702"/>
    <w:rsid w:val="00FC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0F758"/>
  <w15:chartTrackingRefBased/>
  <w15:docId w15:val="{A07B00FA-FED3-4F6B-B9C3-FCB4C941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B7D"/>
    <w:pPr>
      <w:spacing w:before="120" w:after="120" w:line="240" w:lineRule="auto"/>
    </w:pPr>
    <w:rPr>
      <w:rFonts w:ascii="Arial" w:hAnsi="Arial"/>
      <w:sz w:val="22"/>
    </w:rPr>
  </w:style>
  <w:style w:type="paragraph" w:styleId="Heading1">
    <w:name w:val="heading 1"/>
    <w:next w:val="Normal"/>
    <w:link w:val="Heading1Char"/>
    <w:uiPriority w:val="9"/>
    <w:qFormat/>
    <w:rsid w:val="009A0B7D"/>
    <w:pPr>
      <w:keepNext/>
      <w:spacing w:before="120" w:after="120" w:line="240" w:lineRule="auto"/>
      <w:outlineLvl w:val="0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uiPriority w:val="34"/>
    <w:qFormat/>
    <w:rsid w:val="009A0B7D"/>
    <w:pPr>
      <w:spacing w:after="0" w:line="240" w:lineRule="auto"/>
      <w:ind w:left="720"/>
    </w:pPr>
    <w:rPr>
      <w:rFonts w:ascii="Arial" w:hAnsi="Arial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A0B7D"/>
    <w:rPr>
      <w:rFonts w:ascii="Arial" w:hAnsi="Arial" w:cs="Arial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870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09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87094"/>
    <w:pPr>
      <w:spacing w:before="100" w:beforeAutospacing="1" w:after="100" w:afterAutospacing="1"/>
    </w:pPr>
    <w:rPr>
      <w:rFonts w:eastAsia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11119"/>
    <w:rPr>
      <w:color w:val="954F72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9A0B7D"/>
    <w:pPr>
      <w:spacing w:after="0"/>
      <w:ind w:left="720"/>
    </w:pPr>
    <w:rPr>
      <w:rFonts w:cs="Arial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0B7D"/>
    <w:rPr>
      <w:rFonts w:ascii="Arial" w:hAnsi="Arial" w:cs="Arial"/>
      <w:i/>
      <w:iCs/>
      <w:sz w:val="22"/>
    </w:rPr>
  </w:style>
  <w:style w:type="paragraph" w:styleId="Header">
    <w:name w:val="header"/>
    <w:basedOn w:val="Normal"/>
    <w:link w:val="HeaderChar"/>
    <w:uiPriority w:val="99"/>
    <w:unhideWhenUsed/>
    <w:rsid w:val="009A0B7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A0B7D"/>
  </w:style>
  <w:style w:type="paragraph" w:styleId="Footer">
    <w:name w:val="footer"/>
    <w:basedOn w:val="Normal"/>
    <w:link w:val="FooterChar"/>
    <w:uiPriority w:val="99"/>
    <w:unhideWhenUsed/>
    <w:rsid w:val="009A0B7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0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3183">
          <w:marLeft w:val="30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724">
          <w:marLeft w:val="734"/>
          <w:marRight w:val="0"/>
          <w:marTop w:val="3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727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3953">
          <w:marLeft w:val="302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325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396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2964">
          <w:marLeft w:val="302"/>
          <w:marRight w:val="3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569">
          <w:marLeft w:val="302"/>
          <w:marRight w:val="14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541">
          <w:marLeft w:val="302"/>
          <w:marRight w:val="0"/>
          <w:marTop w:val="2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48836">
          <w:marLeft w:val="734"/>
          <w:marRight w:val="634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847">
          <w:marLeft w:val="73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188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742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4124">
          <w:marLeft w:val="302"/>
          <w:marRight w:val="878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563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5280">
          <w:marLeft w:val="734"/>
          <w:marRight w:val="432"/>
          <w:marTop w:val="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7084">
          <w:marLeft w:val="302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959">
          <w:marLeft w:val="734"/>
          <w:marRight w:val="2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391">
          <w:marLeft w:val="73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5552">
          <w:marLeft w:val="734"/>
          <w:marRight w:val="2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390">
          <w:marLeft w:val="734"/>
          <w:marRight w:val="749"/>
          <w:marTop w:val="2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041">
          <w:marLeft w:val="302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295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567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5261">
          <w:marLeft w:val="302"/>
          <w:marRight w:val="3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6902">
          <w:marLeft w:val="302"/>
          <w:marRight w:val="14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3771">
          <w:marLeft w:val="374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93">
          <w:marLeft w:val="30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8094">
          <w:marLeft w:val="302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577">
          <w:marLeft w:val="302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780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74790">
          <w:marLeft w:val="30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8235">
          <w:marLeft w:val="302"/>
          <w:marRight w:val="86"/>
          <w:marTop w:val="3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5125">
          <w:marLeft w:val="302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317">
          <w:marLeft w:val="302"/>
          <w:marRight w:val="619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6237">
          <w:marLeft w:val="302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2632">
          <w:marLeft w:val="302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6471">
          <w:marLeft w:val="331"/>
          <w:marRight w:val="14"/>
          <w:marTop w:val="3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567">
          <w:marLeft w:val="331"/>
          <w:marRight w:val="374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5555">
          <w:marLeft w:val="331"/>
          <w:marRight w:val="0"/>
          <w:marTop w:val="2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7272">
          <w:marLeft w:val="331"/>
          <w:marRight w:val="1008"/>
          <w:marTop w:val="3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936">
          <w:marLeft w:val="331"/>
          <w:marRight w:val="0"/>
          <w:marTop w:val="2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01311">
          <w:marLeft w:val="302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6063">
          <w:marLeft w:val="302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2520">
          <w:marLeft w:val="302"/>
          <w:marRight w:val="17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249">
          <w:marLeft w:val="302"/>
          <w:marRight w:val="23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7605">
          <w:marLeft w:val="302"/>
          <w:marRight w:val="0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2322">
          <w:marLeft w:val="30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890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53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667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3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2018">
          <w:marLeft w:val="302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137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0821">
          <w:marLeft w:val="302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1635">
          <w:marLeft w:val="302"/>
          <w:marRight w:val="2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58784">
          <w:marLeft w:val="302"/>
          <w:marRight w:val="0"/>
          <w:marTop w:val="2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1129">
          <w:marLeft w:val="302"/>
          <w:marRight w:val="0"/>
          <w:marTop w:val="2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891">
          <w:marLeft w:val="734"/>
          <w:marRight w:val="0"/>
          <w:marTop w:val="2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1077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4750">
          <w:marLeft w:val="374"/>
          <w:marRight w:val="0"/>
          <w:marTop w:val="2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5016">
          <w:marLeft w:val="302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6622">
          <w:marLeft w:val="14"/>
          <w:marRight w:val="10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8820">
          <w:marLeft w:val="14"/>
          <w:marRight w:val="9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70183">
          <w:marLeft w:val="331"/>
          <w:marRight w:val="14"/>
          <w:marTop w:val="3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665">
          <w:marLeft w:val="331"/>
          <w:marRight w:val="374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4999">
          <w:marLeft w:val="331"/>
          <w:marRight w:val="0"/>
          <w:marTop w:val="2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696">
          <w:marLeft w:val="331"/>
          <w:marRight w:val="1008"/>
          <w:marTop w:val="3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0611">
          <w:marLeft w:val="30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0633">
          <w:marLeft w:val="734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7941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3146">
          <w:marLeft w:val="302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3026">
          <w:marLeft w:val="302"/>
          <w:marRight w:val="821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MRFF@health.gov.a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ealth.gov.au/initiatives-and-programs/medical-research-future-fund/mrff-grant-opportunities-%2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health.gov.au/initiatives-and-programs/medical-research-future-fund/mrff-project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health.gov.au/resources/publications/medical-research-future-fund-mrff-grant-recipien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health.gov.au/initiatives-and-programs/medical-research-future-fund/mrff-grant-opportunities-calendar" TargetMode="External"/><Relationship Id="rId28" Type="http://schemas.openxmlformats.org/officeDocument/2006/relationships/hyperlink" Target="http://www.grants.gov.a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yperlink" Target="http://www.health.gov.au/initiatives-and-programs/medical-research-future-fund/mrff-grant-opportunities-calendar" TargetMode="External"/><Relationship Id="rId27" Type="http://schemas.openxmlformats.org/officeDocument/2006/relationships/hyperlink" Target="https://www.health.gov.au/using-our-websites/subscriptions/subscribe-to-mrff-newslette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FEAB3-3189-4E76-8E40-98415ED5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1391</Words>
  <Characters>7930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Research Future Fund Webinar 21 July 2021</vt:lpstr>
    </vt:vector>
  </TitlesOfParts>
  <Company/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Research Future Fund Webinar 21 July 2021</dc:title>
  <dc:subject>Medical technology</dc:subject>
  <dc:creator>Australian Goverment Department of Health</dc:creator>
  <cp:keywords>Medical Research Future Fund; Medical technology;</cp:keywords>
  <dc:description/>
  <cp:lastModifiedBy>MASCHKE, Elvia</cp:lastModifiedBy>
  <cp:revision>2</cp:revision>
  <dcterms:created xsi:type="dcterms:W3CDTF">2022-02-25T11:22:00Z</dcterms:created>
  <dcterms:modified xsi:type="dcterms:W3CDTF">2022-02-25T11:22:00Z</dcterms:modified>
</cp:coreProperties>
</file>