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19FD7" w14:textId="135A2412" w:rsidR="00280050" w:rsidRPr="00F74958" w:rsidRDefault="00027FD7" w:rsidP="00E330DD">
      <w:pPr>
        <w:spacing w:after="120" w:line="240" w:lineRule="auto"/>
        <w:jc w:val="center"/>
        <w:rPr>
          <w:rFonts w:asciiTheme="minorHAnsi" w:hAnsiTheme="minorHAnsi" w:cstheme="minorHAnsi"/>
          <w:sz w:val="40"/>
          <w:szCs w:val="40"/>
        </w:rPr>
      </w:pPr>
      <w:r w:rsidRPr="00F74958">
        <w:rPr>
          <w:rFonts w:asciiTheme="minorHAnsi" w:hAnsiTheme="minorHAnsi" w:cstheme="minorHAnsi"/>
          <w:sz w:val="40"/>
          <w:szCs w:val="40"/>
        </w:rPr>
        <w:t xml:space="preserve">The </w:t>
      </w:r>
      <w:r w:rsidR="00504D2A" w:rsidRPr="00F74958">
        <w:rPr>
          <w:rFonts w:asciiTheme="minorHAnsi" w:hAnsiTheme="minorHAnsi" w:cstheme="minorHAnsi"/>
          <w:sz w:val="40"/>
          <w:szCs w:val="40"/>
        </w:rPr>
        <w:t>Council of Elders</w:t>
      </w:r>
    </w:p>
    <w:p w14:paraId="08408DC5" w14:textId="402943C3" w:rsidR="00027FD7" w:rsidRPr="00F74958" w:rsidRDefault="00AD4F99" w:rsidP="00F74958">
      <w:pPr>
        <w:spacing w:after="120" w:line="240" w:lineRule="auto"/>
        <w:ind w:left="-142" w:right="-330"/>
        <w:jc w:val="center"/>
        <w:rPr>
          <w:rFonts w:asciiTheme="minorHAnsi" w:hAnsiTheme="minorHAnsi" w:cstheme="minorHAnsi"/>
          <w:i/>
          <w:iCs/>
          <w:sz w:val="32"/>
          <w:szCs w:val="32"/>
        </w:rPr>
      </w:pPr>
      <w:r w:rsidRPr="00F74958">
        <w:rPr>
          <w:rFonts w:asciiTheme="minorHAnsi" w:eastAsia="Times New Roman" w:hAnsiTheme="minorHAnsi" w:cstheme="minorHAnsi"/>
          <w:i/>
          <w:iCs/>
          <w:sz w:val="32"/>
          <w:szCs w:val="32"/>
        </w:rPr>
        <w:t>Senior</w:t>
      </w:r>
      <w:r w:rsidR="00027FD7" w:rsidRPr="00F74958">
        <w:rPr>
          <w:rFonts w:asciiTheme="minorHAnsi" w:eastAsia="Times New Roman" w:hAnsiTheme="minorHAnsi" w:cstheme="minorHAnsi"/>
          <w:i/>
          <w:iCs/>
          <w:sz w:val="32"/>
          <w:szCs w:val="32"/>
        </w:rPr>
        <w:t xml:space="preserve"> Australian’s voice for aged care reform and ageing generally</w:t>
      </w:r>
    </w:p>
    <w:p w14:paraId="56FF8DC8" w14:textId="0E14FE53" w:rsidR="00504D2A" w:rsidRPr="00F74958" w:rsidRDefault="00504D2A" w:rsidP="00A73C87">
      <w:pPr>
        <w:spacing w:after="240"/>
        <w:jc w:val="center"/>
        <w:rPr>
          <w:rFonts w:asciiTheme="minorHAnsi" w:hAnsiTheme="minorHAnsi" w:cstheme="minorHAnsi"/>
          <w:sz w:val="36"/>
          <w:szCs w:val="36"/>
        </w:rPr>
      </w:pPr>
      <w:r w:rsidRPr="00F74958">
        <w:rPr>
          <w:rFonts w:asciiTheme="minorHAnsi" w:hAnsiTheme="minorHAnsi" w:cstheme="minorHAnsi"/>
          <w:sz w:val="36"/>
          <w:szCs w:val="36"/>
        </w:rPr>
        <w:t>Communiqu</w:t>
      </w:r>
      <w:r w:rsidRPr="00F74958">
        <w:rPr>
          <w:rFonts w:asciiTheme="minorHAnsi" w:eastAsia="Times New Roman" w:hAnsiTheme="minorHAnsi" w:cstheme="minorHAnsi"/>
          <w:color w:val="111111"/>
          <w:kern w:val="36"/>
          <w:sz w:val="36"/>
          <w:szCs w:val="36"/>
          <w:lang w:eastAsia="en-AU"/>
        </w:rPr>
        <w:t>é</w:t>
      </w:r>
      <w:r w:rsidRPr="00F74958">
        <w:rPr>
          <w:rFonts w:asciiTheme="minorHAnsi" w:hAnsiTheme="minorHAnsi" w:cstheme="minorHAnsi"/>
          <w:sz w:val="36"/>
          <w:szCs w:val="36"/>
        </w:rPr>
        <w:t xml:space="preserve"> – 25 January 2022</w:t>
      </w:r>
    </w:p>
    <w:p w14:paraId="0F3B6E56" w14:textId="5023CD89" w:rsidR="00504D2A" w:rsidRPr="00F543A9" w:rsidRDefault="00504D2A" w:rsidP="00A73C87">
      <w:pPr>
        <w:rPr>
          <w:rFonts w:asciiTheme="minorHAnsi" w:hAnsiTheme="minorHAnsi" w:cs="Calibri"/>
        </w:rPr>
      </w:pPr>
      <w:r w:rsidRPr="00F543A9">
        <w:rPr>
          <w:rFonts w:asciiTheme="minorHAnsi" w:hAnsiTheme="minorHAnsi" w:cs="Calibri"/>
        </w:rPr>
        <w:t>The inaugural meeting of the Aged Care Council of Elders took place on 25 January 2022.</w:t>
      </w:r>
    </w:p>
    <w:p w14:paraId="155D9E46" w14:textId="623AD03F" w:rsidR="00504D2A" w:rsidRPr="00F543A9" w:rsidRDefault="00504D2A" w:rsidP="00F543A9">
      <w:pPr>
        <w:spacing w:before="120" w:after="120" w:line="240" w:lineRule="auto"/>
        <w:rPr>
          <w:rFonts w:asciiTheme="minorHAnsi" w:hAnsiTheme="minorHAnsi" w:cstheme="minorHAnsi"/>
        </w:rPr>
      </w:pPr>
      <w:r w:rsidRPr="00F543A9">
        <w:rPr>
          <w:rFonts w:asciiTheme="minorHAnsi" w:hAnsiTheme="minorHAnsi" w:cstheme="minorHAnsi"/>
        </w:rPr>
        <w:t xml:space="preserve">The Minister for Health and Aged Care, the Hon Greg Hunt MP and the Minister for Senior Australians and Aged Care Services, Senator the Hon Richard Colbeck, addressed the members, thanking them for their willingness to be </w:t>
      </w:r>
      <w:r w:rsidR="0042153D" w:rsidRPr="00F543A9">
        <w:rPr>
          <w:rFonts w:asciiTheme="minorHAnsi" w:hAnsiTheme="minorHAnsi" w:cstheme="minorHAnsi"/>
        </w:rPr>
        <w:t>member</w:t>
      </w:r>
      <w:r w:rsidR="00EE2E37" w:rsidRPr="00F543A9">
        <w:rPr>
          <w:rFonts w:asciiTheme="minorHAnsi" w:hAnsiTheme="minorHAnsi" w:cstheme="minorHAnsi"/>
        </w:rPr>
        <w:t>s</w:t>
      </w:r>
      <w:r w:rsidR="0042153D" w:rsidRPr="00F543A9">
        <w:rPr>
          <w:rFonts w:asciiTheme="minorHAnsi" w:hAnsiTheme="minorHAnsi" w:cstheme="minorHAnsi"/>
        </w:rPr>
        <w:t xml:space="preserve"> of</w:t>
      </w:r>
      <w:r w:rsidRPr="00F543A9">
        <w:rPr>
          <w:rFonts w:asciiTheme="minorHAnsi" w:hAnsiTheme="minorHAnsi" w:cstheme="minorHAnsi"/>
        </w:rPr>
        <w:t xml:space="preserve"> the Council of Elders.</w:t>
      </w:r>
    </w:p>
    <w:p w14:paraId="3EDD5E06" w14:textId="1668924E" w:rsidR="00504D2A" w:rsidRPr="00F74958" w:rsidRDefault="00142938" w:rsidP="00F543A9">
      <w:pPr>
        <w:spacing w:before="120" w:after="120" w:line="240" w:lineRule="auto"/>
        <w:rPr>
          <w:rFonts w:asciiTheme="minorHAnsi" w:hAnsiTheme="minorHAnsi" w:cstheme="minorHAnsi"/>
        </w:rPr>
      </w:pPr>
      <w:r w:rsidRPr="00F543A9">
        <w:rPr>
          <w:rFonts w:asciiTheme="minorHAnsi" w:hAnsiTheme="minorHAnsi" w:cstheme="minorHAnsi"/>
        </w:rPr>
        <w:t xml:space="preserve">Minister Hunt </w:t>
      </w:r>
      <w:r w:rsidR="000C3B21" w:rsidRPr="00F543A9">
        <w:rPr>
          <w:rFonts w:asciiTheme="minorHAnsi" w:hAnsiTheme="minorHAnsi" w:cstheme="minorHAnsi"/>
        </w:rPr>
        <w:t xml:space="preserve">said that </w:t>
      </w:r>
      <w:r w:rsidRPr="00F543A9">
        <w:rPr>
          <w:rFonts w:asciiTheme="minorHAnsi" w:hAnsiTheme="minorHAnsi" w:cstheme="minorHAnsi"/>
        </w:rPr>
        <w:t xml:space="preserve">the Council of Elders </w:t>
      </w:r>
      <w:r w:rsidR="000C3B21" w:rsidRPr="00F543A9">
        <w:rPr>
          <w:rFonts w:asciiTheme="minorHAnsi" w:hAnsiTheme="minorHAnsi" w:cstheme="minorHAnsi"/>
        </w:rPr>
        <w:t xml:space="preserve">was designed </w:t>
      </w:r>
      <w:r w:rsidRPr="00F543A9">
        <w:rPr>
          <w:rFonts w:asciiTheme="minorHAnsi" w:hAnsiTheme="minorHAnsi" w:cstheme="minorHAnsi"/>
        </w:rPr>
        <w:t>to be the voice of senior Australians</w:t>
      </w:r>
      <w:r w:rsidR="000C3B21" w:rsidRPr="00F543A9">
        <w:rPr>
          <w:rFonts w:asciiTheme="minorHAnsi" w:hAnsiTheme="minorHAnsi" w:cstheme="minorHAnsi"/>
        </w:rPr>
        <w:t>, bringing to him and others their frank and fearless advice</w:t>
      </w:r>
      <w:r w:rsidRPr="00F543A9">
        <w:rPr>
          <w:rFonts w:asciiTheme="minorHAnsi" w:hAnsiTheme="minorHAnsi" w:cstheme="minorHAnsi"/>
        </w:rPr>
        <w:t>.</w:t>
      </w:r>
      <w:r w:rsidR="00804A7E" w:rsidRPr="00F543A9">
        <w:rPr>
          <w:rFonts w:asciiTheme="minorHAnsi" w:hAnsiTheme="minorHAnsi" w:cstheme="minorHAnsi"/>
        </w:rPr>
        <w:t xml:space="preserve"> </w:t>
      </w:r>
      <w:r w:rsidRPr="00F543A9">
        <w:rPr>
          <w:rFonts w:asciiTheme="minorHAnsi" w:hAnsiTheme="minorHAnsi" w:cstheme="minorHAnsi"/>
        </w:rPr>
        <w:t xml:space="preserve"> </w:t>
      </w:r>
      <w:r w:rsidR="00804A7E" w:rsidRPr="00F543A9">
        <w:rPr>
          <w:rFonts w:asciiTheme="minorHAnsi" w:hAnsiTheme="minorHAnsi" w:cstheme="minorHAnsi"/>
        </w:rPr>
        <w:t xml:space="preserve">Minister </w:t>
      </w:r>
      <w:r w:rsidRPr="00F543A9">
        <w:rPr>
          <w:rFonts w:asciiTheme="minorHAnsi" w:hAnsiTheme="minorHAnsi" w:cstheme="minorHAnsi"/>
        </w:rPr>
        <w:t xml:space="preserve">Colbeck </w:t>
      </w:r>
      <w:r w:rsidR="000C3B21" w:rsidRPr="00F543A9">
        <w:rPr>
          <w:rFonts w:asciiTheme="minorHAnsi" w:hAnsiTheme="minorHAnsi" w:cstheme="minorHAnsi"/>
        </w:rPr>
        <w:t xml:space="preserve">also </w:t>
      </w:r>
      <w:r w:rsidR="00804A7E" w:rsidRPr="00F543A9">
        <w:rPr>
          <w:rFonts w:asciiTheme="minorHAnsi" w:hAnsiTheme="minorHAnsi" w:cstheme="minorHAnsi"/>
        </w:rPr>
        <w:t>acknowledged that</w:t>
      </w:r>
      <w:r w:rsidR="00EE2E37" w:rsidRPr="00F543A9">
        <w:rPr>
          <w:rFonts w:asciiTheme="minorHAnsi" w:hAnsiTheme="minorHAnsi" w:cstheme="minorHAnsi"/>
        </w:rPr>
        <w:t xml:space="preserve">, as demonstrated in the Royal Commission, many </w:t>
      </w:r>
      <w:r w:rsidR="00AD4F99">
        <w:rPr>
          <w:rFonts w:asciiTheme="minorHAnsi" w:hAnsiTheme="minorHAnsi" w:cstheme="minorHAnsi"/>
        </w:rPr>
        <w:t>senior</w:t>
      </w:r>
      <w:r w:rsidR="0042153D" w:rsidRPr="00F74958">
        <w:rPr>
          <w:rFonts w:asciiTheme="minorHAnsi" w:hAnsiTheme="minorHAnsi" w:cstheme="minorHAnsi"/>
        </w:rPr>
        <w:t xml:space="preserve"> Australians </w:t>
      </w:r>
      <w:r w:rsidRPr="00F74958">
        <w:rPr>
          <w:rFonts w:asciiTheme="minorHAnsi" w:hAnsiTheme="minorHAnsi" w:cstheme="minorHAnsi"/>
        </w:rPr>
        <w:t>feel they have lost their voice</w:t>
      </w:r>
      <w:r w:rsidR="00EE2E37" w:rsidRPr="00F74958">
        <w:rPr>
          <w:rFonts w:asciiTheme="minorHAnsi" w:hAnsiTheme="minorHAnsi" w:cstheme="minorHAnsi"/>
        </w:rPr>
        <w:t xml:space="preserve"> in aged care</w:t>
      </w:r>
      <w:r w:rsidR="00804A7E" w:rsidRPr="00F74958">
        <w:rPr>
          <w:rFonts w:asciiTheme="minorHAnsi" w:hAnsiTheme="minorHAnsi" w:cstheme="minorHAnsi"/>
        </w:rPr>
        <w:t xml:space="preserve"> and th</w:t>
      </w:r>
      <w:r w:rsidR="0042153D" w:rsidRPr="00F74958">
        <w:rPr>
          <w:rFonts w:asciiTheme="minorHAnsi" w:hAnsiTheme="minorHAnsi" w:cstheme="minorHAnsi"/>
        </w:rPr>
        <w:t xml:space="preserve">is Council </w:t>
      </w:r>
      <w:r w:rsidR="00EE2E37" w:rsidRPr="00F74958">
        <w:rPr>
          <w:rFonts w:asciiTheme="minorHAnsi" w:hAnsiTheme="minorHAnsi" w:cstheme="minorHAnsi"/>
        </w:rPr>
        <w:t>represents</w:t>
      </w:r>
      <w:r w:rsidR="0042153D" w:rsidRPr="00F74958">
        <w:rPr>
          <w:rFonts w:asciiTheme="minorHAnsi" w:hAnsiTheme="minorHAnsi" w:cstheme="minorHAnsi"/>
        </w:rPr>
        <w:t xml:space="preserve"> </w:t>
      </w:r>
      <w:r w:rsidR="00984756" w:rsidRPr="00F74958">
        <w:rPr>
          <w:rFonts w:asciiTheme="minorHAnsi" w:hAnsiTheme="minorHAnsi" w:cstheme="minorHAnsi"/>
        </w:rPr>
        <w:t>an</w:t>
      </w:r>
      <w:r w:rsidR="0042153D" w:rsidRPr="00F74958">
        <w:rPr>
          <w:rFonts w:asciiTheme="minorHAnsi" w:hAnsiTheme="minorHAnsi" w:cstheme="minorHAnsi"/>
        </w:rPr>
        <w:t xml:space="preserve"> opportunity to </w:t>
      </w:r>
      <w:r w:rsidR="000C3B21" w:rsidRPr="00F74958">
        <w:rPr>
          <w:rFonts w:asciiTheme="minorHAnsi" w:hAnsiTheme="minorHAnsi" w:cstheme="minorHAnsi"/>
        </w:rPr>
        <w:t xml:space="preserve">get their </w:t>
      </w:r>
      <w:r w:rsidR="00804A7E" w:rsidRPr="00F74958">
        <w:rPr>
          <w:rFonts w:asciiTheme="minorHAnsi" w:hAnsiTheme="minorHAnsi" w:cstheme="minorHAnsi"/>
        </w:rPr>
        <w:t>voice back</w:t>
      </w:r>
      <w:r w:rsidRPr="00F74958">
        <w:rPr>
          <w:rFonts w:asciiTheme="minorHAnsi" w:hAnsiTheme="minorHAnsi" w:cstheme="minorHAnsi"/>
        </w:rPr>
        <w:t xml:space="preserve">. </w:t>
      </w:r>
      <w:r w:rsidR="00804A7E" w:rsidRPr="00F74958">
        <w:rPr>
          <w:rFonts w:asciiTheme="minorHAnsi" w:hAnsiTheme="minorHAnsi" w:cstheme="minorHAnsi"/>
        </w:rPr>
        <w:t xml:space="preserve"> </w:t>
      </w:r>
    </w:p>
    <w:p w14:paraId="2CF5D4E8" w14:textId="69AFBF7F" w:rsidR="00142938" w:rsidRPr="00F543A9" w:rsidRDefault="00804A7E" w:rsidP="00F543A9">
      <w:pPr>
        <w:spacing w:before="120" w:after="120" w:line="240" w:lineRule="auto"/>
        <w:rPr>
          <w:rFonts w:asciiTheme="minorHAnsi" w:hAnsiTheme="minorHAnsi" w:cstheme="minorHAnsi"/>
        </w:rPr>
      </w:pPr>
      <w:r w:rsidRPr="00F74958">
        <w:rPr>
          <w:rFonts w:asciiTheme="minorHAnsi" w:hAnsiTheme="minorHAnsi" w:cstheme="minorHAnsi"/>
        </w:rPr>
        <w:t>In response to the Final Report of the Royal Commission into Aged Care Quality and Safety, the Australian Government outlined an aged care reform plan based on five pillars.</w:t>
      </w:r>
      <w:r w:rsidR="00D472E0" w:rsidRPr="00F74958">
        <w:rPr>
          <w:rFonts w:asciiTheme="minorHAnsi" w:hAnsiTheme="minorHAnsi" w:cstheme="minorHAnsi"/>
        </w:rPr>
        <w:t xml:space="preserve"> </w:t>
      </w:r>
      <w:r w:rsidR="00DF31C8" w:rsidRPr="00F74958">
        <w:rPr>
          <w:rFonts w:asciiTheme="minorHAnsi" w:hAnsiTheme="minorHAnsi" w:cstheme="minorHAnsi"/>
        </w:rPr>
        <w:t xml:space="preserve"> The Ministers highlight</w:t>
      </w:r>
      <w:r w:rsidR="00EE2E37" w:rsidRPr="00F74958">
        <w:rPr>
          <w:rFonts w:asciiTheme="minorHAnsi" w:hAnsiTheme="minorHAnsi" w:cstheme="minorHAnsi"/>
        </w:rPr>
        <w:t>ed</w:t>
      </w:r>
      <w:r w:rsidR="00DF31C8" w:rsidRPr="00F74958">
        <w:rPr>
          <w:rFonts w:asciiTheme="minorHAnsi" w:hAnsiTheme="minorHAnsi" w:cstheme="minorHAnsi"/>
        </w:rPr>
        <w:t xml:space="preserve"> that they want</w:t>
      </w:r>
      <w:r w:rsidR="000C3B21" w:rsidRPr="00F74958">
        <w:rPr>
          <w:rFonts w:asciiTheme="minorHAnsi" w:hAnsiTheme="minorHAnsi" w:cstheme="minorHAnsi"/>
        </w:rPr>
        <w:t>ed</w:t>
      </w:r>
      <w:r w:rsidR="00DF31C8" w:rsidRPr="00F74958">
        <w:rPr>
          <w:rFonts w:asciiTheme="minorHAnsi" w:hAnsiTheme="minorHAnsi" w:cstheme="minorHAnsi"/>
        </w:rPr>
        <w:t xml:space="preserve"> to hear the voices of senior Australians </w:t>
      </w:r>
      <w:r w:rsidR="00EE2E37" w:rsidRPr="00F74958">
        <w:rPr>
          <w:rFonts w:asciiTheme="minorHAnsi" w:hAnsiTheme="minorHAnsi" w:cstheme="minorHAnsi"/>
        </w:rPr>
        <w:t xml:space="preserve">throughout the </w:t>
      </w:r>
      <w:r w:rsidR="00DF31C8" w:rsidRPr="00F74958">
        <w:rPr>
          <w:rFonts w:asciiTheme="minorHAnsi" w:hAnsiTheme="minorHAnsi" w:cstheme="minorHAnsi"/>
        </w:rPr>
        <w:t>implement</w:t>
      </w:r>
      <w:r w:rsidR="00EE2E37" w:rsidRPr="00F74958">
        <w:rPr>
          <w:rFonts w:asciiTheme="minorHAnsi" w:hAnsiTheme="minorHAnsi" w:cstheme="minorHAnsi"/>
        </w:rPr>
        <w:t>ation of</w:t>
      </w:r>
      <w:r w:rsidR="00DF31C8" w:rsidRPr="00F74958">
        <w:rPr>
          <w:rFonts w:asciiTheme="minorHAnsi" w:hAnsiTheme="minorHAnsi" w:cstheme="minorHAnsi"/>
        </w:rPr>
        <w:t xml:space="preserve"> this plan. </w:t>
      </w:r>
      <w:r w:rsidR="00142938" w:rsidRPr="00F74958">
        <w:rPr>
          <w:rFonts w:asciiTheme="minorHAnsi" w:hAnsiTheme="minorHAnsi" w:cstheme="minorHAnsi"/>
        </w:rPr>
        <w:t xml:space="preserve"> </w:t>
      </w:r>
      <w:r w:rsidR="000C3B21" w:rsidRPr="00F74958">
        <w:rPr>
          <w:rFonts w:asciiTheme="minorHAnsi" w:hAnsiTheme="minorHAnsi" w:cstheme="minorHAnsi"/>
        </w:rPr>
        <w:t xml:space="preserve">The Council of Elders has a wide remit to engage with and gather the voices of others. </w:t>
      </w:r>
      <w:r w:rsidR="006D4F65">
        <w:rPr>
          <w:rFonts w:asciiTheme="minorHAnsi" w:hAnsiTheme="minorHAnsi" w:cstheme="minorHAnsi"/>
        </w:rPr>
        <w:t xml:space="preserve"> </w:t>
      </w:r>
      <w:r w:rsidR="000C3B21" w:rsidRPr="00F543A9">
        <w:rPr>
          <w:rFonts w:asciiTheme="minorHAnsi" w:hAnsiTheme="minorHAnsi" w:cstheme="minorHAnsi"/>
        </w:rPr>
        <w:t xml:space="preserve">They can then express clearly what </w:t>
      </w:r>
      <w:r w:rsidR="00EF5876">
        <w:rPr>
          <w:rFonts w:asciiTheme="minorHAnsi" w:hAnsiTheme="minorHAnsi" w:cstheme="minorHAnsi"/>
        </w:rPr>
        <w:t>s</w:t>
      </w:r>
      <w:r w:rsidR="000C3B21" w:rsidRPr="00F543A9">
        <w:rPr>
          <w:rFonts w:asciiTheme="minorHAnsi" w:hAnsiTheme="minorHAnsi" w:cstheme="minorHAnsi"/>
        </w:rPr>
        <w:t>eniors of all backgrounds want to Minister Hunt, Minister Colbeck and the National Aged Care Advisory Council.</w:t>
      </w:r>
    </w:p>
    <w:p w14:paraId="61CEE384" w14:textId="077BEDDF" w:rsidR="00CD7B9B" w:rsidRPr="00F543A9" w:rsidRDefault="00FD542F" w:rsidP="00F543A9">
      <w:pPr>
        <w:spacing w:before="120" w:after="120" w:line="240" w:lineRule="auto"/>
        <w:rPr>
          <w:rFonts w:asciiTheme="minorHAnsi" w:hAnsiTheme="minorHAnsi" w:cstheme="minorHAnsi"/>
        </w:rPr>
      </w:pPr>
      <w:r w:rsidRPr="00F543A9">
        <w:rPr>
          <w:rFonts w:asciiTheme="minorHAnsi" w:hAnsiTheme="minorHAnsi" w:cstheme="minorHAnsi"/>
        </w:rPr>
        <w:t xml:space="preserve">Each of the members was provided the opportunity to share their lived experiences, </w:t>
      </w:r>
      <w:r w:rsidR="00A31E2A" w:rsidRPr="00F543A9">
        <w:rPr>
          <w:rFonts w:asciiTheme="minorHAnsi" w:hAnsiTheme="minorHAnsi" w:cstheme="minorHAnsi"/>
        </w:rPr>
        <w:t>knowledge,</w:t>
      </w:r>
      <w:r w:rsidRPr="00F543A9">
        <w:rPr>
          <w:rFonts w:asciiTheme="minorHAnsi" w:hAnsiTheme="minorHAnsi" w:cstheme="minorHAnsi"/>
        </w:rPr>
        <w:t xml:space="preserve"> and passions.  </w:t>
      </w:r>
      <w:r w:rsidR="00A31E2A" w:rsidRPr="00F543A9">
        <w:rPr>
          <w:rFonts w:asciiTheme="minorHAnsi" w:hAnsiTheme="minorHAnsi" w:cstheme="minorHAnsi"/>
        </w:rPr>
        <w:t xml:space="preserve">There was strong sentiment from members that there </w:t>
      </w:r>
      <w:r w:rsidR="00EE2E37" w:rsidRPr="00F543A9">
        <w:rPr>
          <w:rFonts w:asciiTheme="minorHAnsi" w:hAnsiTheme="minorHAnsi" w:cstheme="minorHAnsi"/>
        </w:rPr>
        <w:t xml:space="preserve">needs to be </w:t>
      </w:r>
      <w:r w:rsidR="00A31E2A" w:rsidRPr="00F543A9">
        <w:rPr>
          <w:rFonts w:asciiTheme="minorHAnsi" w:hAnsiTheme="minorHAnsi" w:cstheme="minorHAnsi"/>
        </w:rPr>
        <w:t xml:space="preserve">an emphasis on ageing well.  </w:t>
      </w:r>
      <w:r w:rsidRPr="00F543A9">
        <w:rPr>
          <w:rFonts w:asciiTheme="minorHAnsi" w:hAnsiTheme="minorHAnsi" w:cstheme="minorHAnsi"/>
        </w:rPr>
        <w:t>Priority issues highlighted</w:t>
      </w:r>
      <w:r w:rsidR="00EE2E37" w:rsidRPr="00F543A9">
        <w:rPr>
          <w:rFonts w:asciiTheme="minorHAnsi" w:hAnsiTheme="minorHAnsi" w:cstheme="minorHAnsi"/>
        </w:rPr>
        <w:t xml:space="preserve"> by members</w:t>
      </w:r>
      <w:r w:rsidRPr="00F543A9">
        <w:rPr>
          <w:rFonts w:asciiTheme="minorHAnsi" w:hAnsiTheme="minorHAnsi" w:cstheme="minorHAnsi"/>
        </w:rPr>
        <w:t xml:space="preserve"> includ</w:t>
      </w:r>
      <w:r w:rsidR="00EE2E37" w:rsidRPr="00F543A9">
        <w:rPr>
          <w:rFonts w:asciiTheme="minorHAnsi" w:hAnsiTheme="minorHAnsi" w:cstheme="minorHAnsi"/>
        </w:rPr>
        <w:t>ed</w:t>
      </w:r>
      <w:r w:rsidR="00CD7B9B" w:rsidRPr="00F543A9">
        <w:rPr>
          <w:rFonts w:asciiTheme="minorHAnsi" w:hAnsiTheme="minorHAnsi" w:cstheme="minorHAnsi"/>
        </w:rPr>
        <w:t>:</w:t>
      </w:r>
    </w:p>
    <w:p w14:paraId="26DADA31" w14:textId="16525C22" w:rsidR="00DF31C8" w:rsidRPr="00F543A9" w:rsidRDefault="00EE2E37"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s</w:t>
      </w:r>
      <w:r w:rsidR="00DF31C8" w:rsidRPr="00F543A9">
        <w:rPr>
          <w:rFonts w:asciiTheme="minorHAnsi" w:hAnsiTheme="minorHAnsi" w:cstheme="minorHAnsi"/>
        </w:rPr>
        <w:t xml:space="preserve">upporting </w:t>
      </w:r>
      <w:r w:rsidR="007B6F12">
        <w:rPr>
          <w:rFonts w:asciiTheme="minorHAnsi" w:hAnsiTheme="minorHAnsi" w:cstheme="minorHAnsi"/>
        </w:rPr>
        <w:t>s</w:t>
      </w:r>
      <w:r w:rsidR="00DF31C8" w:rsidRPr="00F543A9">
        <w:rPr>
          <w:rFonts w:asciiTheme="minorHAnsi" w:hAnsiTheme="minorHAnsi" w:cstheme="minorHAnsi"/>
        </w:rPr>
        <w:t xml:space="preserve">enior Australians to </w:t>
      </w:r>
      <w:r w:rsidR="00984756" w:rsidRPr="00F543A9">
        <w:rPr>
          <w:rFonts w:asciiTheme="minorHAnsi" w:hAnsiTheme="minorHAnsi" w:cstheme="minorHAnsi"/>
        </w:rPr>
        <w:t>a</w:t>
      </w:r>
      <w:r w:rsidR="00DF31C8" w:rsidRPr="00F543A9">
        <w:rPr>
          <w:rFonts w:asciiTheme="minorHAnsi" w:hAnsiTheme="minorHAnsi" w:cstheme="minorHAnsi"/>
        </w:rPr>
        <w:t>ge well</w:t>
      </w:r>
    </w:p>
    <w:p w14:paraId="57F53403" w14:textId="29161583" w:rsidR="00CD7B9B"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s</w:t>
      </w:r>
      <w:r w:rsidR="00FD542F" w:rsidRPr="00F543A9">
        <w:rPr>
          <w:rFonts w:asciiTheme="minorHAnsi" w:hAnsiTheme="minorHAnsi" w:cstheme="minorHAnsi"/>
        </w:rPr>
        <w:t>upport</w:t>
      </w:r>
      <w:r w:rsidR="00A31E2A" w:rsidRPr="00F543A9">
        <w:rPr>
          <w:rFonts w:asciiTheme="minorHAnsi" w:hAnsiTheme="minorHAnsi" w:cstheme="minorHAnsi"/>
        </w:rPr>
        <w:t xml:space="preserve"> for t</w:t>
      </w:r>
      <w:r w:rsidR="00FD542F" w:rsidRPr="00F543A9">
        <w:rPr>
          <w:rFonts w:asciiTheme="minorHAnsi" w:hAnsiTheme="minorHAnsi" w:cstheme="minorHAnsi"/>
        </w:rPr>
        <w:t xml:space="preserve">he </w:t>
      </w:r>
      <w:r w:rsidRPr="00F543A9">
        <w:rPr>
          <w:rFonts w:asciiTheme="minorHAnsi" w:hAnsiTheme="minorHAnsi" w:cstheme="minorHAnsi"/>
        </w:rPr>
        <w:t>a</w:t>
      </w:r>
      <w:r w:rsidR="00DF31C8" w:rsidRPr="00F543A9">
        <w:rPr>
          <w:rFonts w:asciiTheme="minorHAnsi" w:hAnsiTheme="minorHAnsi" w:cstheme="minorHAnsi"/>
        </w:rPr>
        <w:t xml:space="preserve">ged </w:t>
      </w:r>
      <w:r w:rsidRPr="00F543A9">
        <w:rPr>
          <w:rFonts w:asciiTheme="minorHAnsi" w:hAnsiTheme="minorHAnsi" w:cstheme="minorHAnsi"/>
        </w:rPr>
        <w:t>c</w:t>
      </w:r>
      <w:r w:rsidR="00DF31C8" w:rsidRPr="00F543A9">
        <w:rPr>
          <w:rFonts w:asciiTheme="minorHAnsi" w:hAnsiTheme="minorHAnsi" w:cstheme="minorHAnsi"/>
        </w:rPr>
        <w:t xml:space="preserve">are </w:t>
      </w:r>
      <w:r w:rsidR="00FD542F" w:rsidRPr="00F543A9">
        <w:rPr>
          <w:rFonts w:asciiTheme="minorHAnsi" w:hAnsiTheme="minorHAnsi" w:cstheme="minorHAnsi"/>
        </w:rPr>
        <w:t>workforce</w:t>
      </w:r>
      <w:r w:rsidR="00CD7B9B" w:rsidRPr="00F543A9">
        <w:rPr>
          <w:rFonts w:asciiTheme="minorHAnsi" w:hAnsiTheme="minorHAnsi" w:cstheme="minorHAnsi"/>
        </w:rPr>
        <w:t xml:space="preserve">, especially in </w:t>
      </w:r>
      <w:r w:rsidRPr="00F543A9">
        <w:rPr>
          <w:rFonts w:asciiTheme="minorHAnsi" w:hAnsiTheme="minorHAnsi" w:cstheme="minorHAnsi"/>
        </w:rPr>
        <w:t>the</w:t>
      </w:r>
      <w:r w:rsidR="00CD7B9B" w:rsidRPr="00F543A9">
        <w:rPr>
          <w:rFonts w:asciiTheme="minorHAnsi" w:hAnsiTheme="minorHAnsi" w:cstheme="minorHAnsi"/>
        </w:rPr>
        <w:t xml:space="preserve"> C</w:t>
      </w:r>
      <w:r w:rsidR="00DF31C8" w:rsidRPr="00F543A9">
        <w:rPr>
          <w:rFonts w:asciiTheme="minorHAnsi" w:hAnsiTheme="minorHAnsi" w:cstheme="minorHAnsi"/>
        </w:rPr>
        <w:t xml:space="preserve">OVID </w:t>
      </w:r>
      <w:r w:rsidR="00CD7B9B" w:rsidRPr="00F543A9">
        <w:rPr>
          <w:rFonts w:asciiTheme="minorHAnsi" w:hAnsiTheme="minorHAnsi" w:cstheme="minorHAnsi"/>
        </w:rPr>
        <w:t>environment</w:t>
      </w:r>
    </w:p>
    <w:p w14:paraId="4F4412FD" w14:textId="2862ACC1" w:rsidR="000C3B21" w:rsidRPr="00F543A9" w:rsidRDefault="000C3B21"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the importance of an individual focus</w:t>
      </w:r>
      <w:r w:rsidR="00F74958">
        <w:rPr>
          <w:rFonts w:asciiTheme="minorHAnsi" w:hAnsiTheme="minorHAnsi" w:cstheme="minorHAnsi"/>
        </w:rPr>
        <w:t xml:space="preserve"> in aged care</w:t>
      </w:r>
      <w:r w:rsidRPr="00F543A9">
        <w:rPr>
          <w:rFonts w:asciiTheme="minorHAnsi" w:hAnsiTheme="minorHAnsi" w:cstheme="minorHAnsi"/>
        </w:rPr>
        <w:t xml:space="preserve"> with choice and control being essential</w:t>
      </w:r>
    </w:p>
    <w:p w14:paraId="45203628" w14:textId="63949304" w:rsidR="00DF31C8"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t</w:t>
      </w:r>
      <w:r w:rsidR="00DF31C8" w:rsidRPr="00F543A9">
        <w:rPr>
          <w:rFonts w:asciiTheme="minorHAnsi" w:hAnsiTheme="minorHAnsi" w:cstheme="minorHAnsi"/>
        </w:rPr>
        <w:t xml:space="preserve">ackling </w:t>
      </w:r>
      <w:r w:rsidRPr="00F543A9">
        <w:rPr>
          <w:rFonts w:asciiTheme="minorHAnsi" w:hAnsiTheme="minorHAnsi" w:cstheme="minorHAnsi"/>
        </w:rPr>
        <w:t>e</w:t>
      </w:r>
      <w:r w:rsidR="00DF31C8" w:rsidRPr="00F543A9">
        <w:rPr>
          <w:rFonts w:asciiTheme="minorHAnsi" w:hAnsiTheme="minorHAnsi" w:cstheme="minorHAnsi"/>
        </w:rPr>
        <w:t xml:space="preserve">lder </w:t>
      </w:r>
      <w:r w:rsidRPr="00F543A9">
        <w:rPr>
          <w:rFonts w:asciiTheme="minorHAnsi" w:hAnsiTheme="minorHAnsi" w:cstheme="minorHAnsi"/>
        </w:rPr>
        <w:t>a</w:t>
      </w:r>
      <w:r w:rsidR="00DF31C8" w:rsidRPr="00F543A9">
        <w:rPr>
          <w:rFonts w:asciiTheme="minorHAnsi" w:hAnsiTheme="minorHAnsi" w:cstheme="minorHAnsi"/>
        </w:rPr>
        <w:t>buse</w:t>
      </w:r>
      <w:r w:rsidR="00F74958">
        <w:rPr>
          <w:rFonts w:asciiTheme="minorHAnsi" w:hAnsiTheme="minorHAnsi" w:cstheme="minorHAnsi"/>
        </w:rPr>
        <w:t xml:space="preserve">, in aged care and the broader community </w:t>
      </w:r>
      <w:r w:rsidR="00DF31C8" w:rsidRPr="00F543A9">
        <w:rPr>
          <w:rFonts w:asciiTheme="minorHAnsi" w:hAnsiTheme="minorHAnsi" w:cstheme="minorHAnsi"/>
        </w:rPr>
        <w:t xml:space="preserve"> </w:t>
      </w:r>
    </w:p>
    <w:p w14:paraId="6F1D7E3F" w14:textId="5462B633" w:rsidR="00027FD7" w:rsidRPr="00F543A9" w:rsidRDefault="00027FD7"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equitable, high quality aged care being available</w:t>
      </w:r>
      <w:r w:rsidR="0052238E">
        <w:rPr>
          <w:rFonts w:asciiTheme="minorHAnsi" w:hAnsiTheme="minorHAnsi" w:cstheme="minorHAnsi"/>
        </w:rPr>
        <w:t>,</w:t>
      </w:r>
      <w:r w:rsidRPr="00F543A9">
        <w:rPr>
          <w:rFonts w:asciiTheme="minorHAnsi" w:hAnsiTheme="minorHAnsi" w:cstheme="minorHAnsi"/>
        </w:rPr>
        <w:t xml:space="preserve"> irrespective of location or social, </w:t>
      </w:r>
      <w:proofErr w:type="gramStart"/>
      <w:r w:rsidRPr="00F543A9">
        <w:rPr>
          <w:rFonts w:asciiTheme="minorHAnsi" w:hAnsiTheme="minorHAnsi" w:cstheme="minorHAnsi"/>
        </w:rPr>
        <w:t>economic</w:t>
      </w:r>
      <w:proofErr w:type="gramEnd"/>
      <w:r w:rsidRPr="00F543A9">
        <w:rPr>
          <w:rFonts w:asciiTheme="minorHAnsi" w:hAnsiTheme="minorHAnsi" w:cstheme="minorHAnsi"/>
        </w:rPr>
        <w:t xml:space="preserve"> or cultural background</w:t>
      </w:r>
    </w:p>
    <w:p w14:paraId="6F756364" w14:textId="0BC5DCA7" w:rsidR="00CD7B9B"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 xml:space="preserve">improving </w:t>
      </w:r>
      <w:r w:rsidR="00A31E2A" w:rsidRPr="00F543A9">
        <w:rPr>
          <w:rFonts w:asciiTheme="minorHAnsi" w:hAnsiTheme="minorHAnsi" w:cstheme="minorHAnsi"/>
        </w:rPr>
        <w:t xml:space="preserve">home care </w:t>
      </w:r>
      <w:r w:rsidR="00CD7B9B" w:rsidRPr="00F543A9">
        <w:rPr>
          <w:rFonts w:asciiTheme="minorHAnsi" w:hAnsiTheme="minorHAnsi" w:cstheme="minorHAnsi"/>
        </w:rPr>
        <w:t>and respite care</w:t>
      </w:r>
      <w:r w:rsidR="00F74958">
        <w:rPr>
          <w:rFonts w:asciiTheme="minorHAnsi" w:hAnsiTheme="minorHAnsi" w:cstheme="minorHAnsi"/>
        </w:rPr>
        <w:t xml:space="preserve"> in a timely </w:t>
      </w:r>
      <w:r w:rsidR="00A73C87">
        <w:rPr>
          <w:rFonts w:asciiTheme="minorHAnsi" w:hAnsiTheme="minorHAnsi" w:cstheme="minorHAnsi"/>
        </w:rPr>
        <w:t xml:space="preserve">way </w:t>
      </w:r>
      <w:r w:rsidR="00F74958">
        <w:rPr>
          <w:rFonts w:asciiTheme="minorHAnsi" w:hAnsiTheme="minorHAnsi" w:cstheme="minorHAnsi"/>
        </w:rPr>
        <w:t>for all who need it</w:t>
      </w:r>
    </w:p>
    <w:p w14:paraId="4820A1C4" w14:textId="2A83A346" w:rsidR="00CD7B9B" w:rsidRPr="00F543A9" w:rsidRDefault="00A73C87" w:rsidP="00F543A9">
      <w:pPr>
        <w:pStyle w:val="ListParagraph"/>
        <w:numPr>
          <w:ilvl w:val="0"/>
          <w:numId w:val="1"/>
        </w:numPr>
        <w:spacing w:before="120" w:after="120" w:line="240" w:lineRule="auto"/>
        <w:rPr>
          <w:rFonts w:asciiTheme="minorHAnsi" w:hAnsiTheme="minorHAnsi" w:cstheme="minorHAnsi"/>
        </w:rPr>
      </w:pPr>
      <w:r>
        <w:rPr>
          <w:rFonts w:asciiTheme="minorHAnsi" w:hAnsiTheme="minorHAnsi" w:cstheme="minorHAnsi"/>
        </w:rPr>
        <w:t xml:space="preserve">achieving </w:t>
      </w:r>
      <w:r w:rsidR="002358E9" w:rsidRPr="00F543A9">
        <w:rPr>
          <w:rFonts w:asciiTheme="minorHAnsi" w:hAnsiTheme="minorHAnsi" w:cstheme="minorHAnsi"/>
        </w:rPr>
        <w:t xml:space="preserve">adequate </w:t>
      </w:r>
      <w:r w:rsidR="00A31E2A" w:rsidRPr="00F543A9">
        <w:rPr>
          <w:rFonts w:asciiTheme="minorHAnsi" w:hAnsiTheme="minorHAnsi" w:cstheme="minorHAnsi"/>
        </w:rPr>
        <w:t xml:space="preserve">housing </w:t>
      </w:r>
      <w:r>
        <w:rPr>
          <w:rFonts w:asciiTheme="minorHAnsi" w:hAnsiTheme="minorHAnsi" w:cstheme="minorHAnsi"/>
        </w:rPr>
        <w:t xml:space="preserve">for all </w:t>
      </w:r>
      <w:r w:rsidR="00A31E2A" w:rsidRPr="00F543A9">
        <w:rPr>
          <w:rFonts w:asciiTheme="minorHAnsi" w:hAnsiTheme="minorHAnsi" w:cstheme="minorHAnsi"/>
        </w:rPr>
        <w:t xml:space="preserve">and </w:t>
      </w:r>
      <w:r w:rsidR="002358E9" w:rsidRPr="00F543A9">
        <w:rPr>
          <w:rFonts w:asciiTheme="minorHAnsi" w:hAnsiTheme="minorHAnsi" w:cstheme="minorHAnsi"/>
        </w:rPr>
        <w:t>tack</w:t>
      </w:r>
      <w:r w:rsidR="00B74606" w:rsidRPr="00F543A9">
        <w:rPr>
          <w:rFonts w:asciiTheme="minorHAnsi" w:hAnsiTheme="minorHAnsi" w:cstheme="minorHAnsi"/>
        </w:rPr>
        <w:t>l</w:t>
      </w:r>
      <w:r w:rsidR="002358E9" w:rsidRPr="00F543A9">
        <w:rPr>
          <w:rFonts w:asciiTheme="minorHAnsi" w:hAnsiTheme="minorHAnsi" w:cstheme="minorHAnsi"/>
        </w:rPr>
        <w:t xml:space="preserve">ing </w:t>
      </w:r>
      <w:r w:rsidR="00A31E2A" w:rsidRPr="00F543A9">
        <w:rPr>
          <w:rFonts w:asciiTheme="minorHAnsi" w:hAnsiTheme="minorHAnsi" w:cstheme="minorHAnsi"/>
        </w:rPr>
        <w:t>homelessness</w:t>
      </w:r>
    </w:p>
    <w:p w14:paraId="7D5F385B" w14:textId="01644829" w:rsidR="00980544" w:rsidRPr="00F543A9" w:rsidRDefault="00980544"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considering the social and cultural determinants of ageing and aged care</w:t>
      </w:r>
    </w:p>
    <w:p w14:paraId="78DB2100" w14:textId="384F54A3" w:rsidR="00CD7B9B"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 xml:space="preserve">promoting </w:t>
      </w:r>
      <w:r w:rsidR="00A31E2A" w:rsidRPr="00F543A9">
        <w:rPr>
          <w:rFonts w:asciiTheme="minorHAnsi" w:hAnsiTheme="minorHAnsi" w:cstheme="minorHAnsi"/>
        </w:rPr>
        <w:t>function</w:t>
      </w:r>
      <w:r w:rsidR="00C06DEB" w:rsidRPr="00F543A9">
        <w:rPr>
          <w:rFonts w:asciiTheme="minorHAnsi" w:hAnsiTheme="minorHAnsi" w:cstheme="minorHAnsi"/>
        </w:rPr>
        <w:t>al capability</w:t>
      </w:r>
      <w:r w:rsidR="00A31E2A" w:rsidRPr="00F543A9">
        <w:rPr>
          <w:rFonts w:asciiTheme="minorHAnsi" w:hAnsiTheme="minorHAnsi" w:cstheme="minorHAnsi"/>
        </w:rPr>
        <w:t xml:space="preserve"> at all stages of life</w:t>
      </w:r>
    </w:p>
    <w:p w14:paraId="03E63783" w14:textId="3F9AEB74" w:rsidR="00CD7B9B"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 xml:space="preserve">supporting </w:t>
      </w:r>
      <w:r w:rsidR="00A31E2A" w:rsidRPr="00F543A9">
        <w:rPr>
          <w:rFonts w:asciiTheme="minorHAnsi" w:hAnsiTheme="minorHAnsi" w:cstheme="minorHAnsi"/>
        </w:rPr>
        <w:t xml:space="preserve">living </w:t>
      </w:r>
      <w:r w:rsidRPr="00F543A9">
        <w:rPr>
          <w:rFonts w:asciiTheme="minorHAnsi" w:hAnsiTheme="minorHAnsi" w:cstheme="minorHAnsi"/>
        </w:rPr>
        <w:t xml:space="preserve">well </w:t>
      </w:r>
      <w:r w:rsidR="00A31E2A" w:rsidRPr="00F543A9">
        <w:rPr>
          <w:rFonts w:asciiTheme="minorHAnsi" w:hAnsiTheme="minorHAnsi" w:cstheme="minorHAnsi"/>
        </w:rPr>
        <w:t>with disability over the age of 65 years</w:t>
      </w:r>
    </w:p>
    <w:p w14:paraId="3547A938" w14:textId="52F38BDA" w:rsidR="00027FD7" w:rsidRDefault="0052238E">
      <w:pPr>
        <w:pStyle w:val="ListParagraph"/>
        <w:numPr>
          <w:ilvl w:val="0"/>
          <w:numId w:val="1"/>
        </w:numPr>
        <w:spacing w:before="120" w:after="120" w:line="240" w:lineRule="auto"/>
        <w:rPr>
          <w:rFonts w:asciiTheme="minorHAnsi" w:hAnsiTheme="minorHAnsi" w:cstheme="minorHAnsi"/>
        </w:rPr>
      </w:pPr>
      <w:r>
        <w:rPr>
          <w:rFonts w:asciiTheme="minorHAnsi" w:hAnsiTheme="minorHAnsi" w:cstheme="minorHAnsi"/>
        </w:rPr>
        <w:t>s</w:t>
      </w:r>
      <w:r w:rsidR="00027FD7" w:rsidRPr="00F543A9">
        <w:rPr>
          <w:rFonts w:asciiTheme="minorHAnsi" w:hAnsiTheme="minorHAnsi" w:cstheme="minorHAnsi"/>
        </w:rPr>
        <w:t>upport</w:t>
      </w:r>
      <w:r w:rsidR="00327D41">
        <w:rPr>
          <w:rFonts w:asciiTheme="minorHAnsi" w:hAnsiTheme="minorHAnsi" w:cstheme="minorHAnsi"/>
        </w:rPr>
        <w:t>ing</w:t>
      </w:r>
      <w:r w:rsidR="00027FD7" w:rsidRPr="00F543A9">
        <w:rPr>
          <w:rFonts w:asciiTheme="minorHAnsi" w:hAnsiTheme="minorHAnsi" w:cstheme="minorHAnsi"/>
        </w:rPr>
        <w:t xml:space="preserve"> </w:t>
      </w:r>
      <w:r>
        <w:rPr>
          <w:rFonts w:asciiTheme="minorHAnsi" w:hAnsiTheme="minorHAnsi" w:cstheme="minorHAnsi"/>
        </w:rPr>
        <w:t>s</w:t>
      </w:r>
      <w:r w:rsidR="00027FD7" w:rsidRPr="00F543A9">
        <w:rPr>
          <w:rFonts w:asciiTheme="minorHAnsi" w:hAnsiTheme="minorHAnsi" w:cstheme="minorHAnsi"/>
        </w:rPr>
        <w:t>enior Australians from the diverse CALD and LGTBQI population</w:t>
      </w:r>
      <w:r w:rsidR="00A73C87">
        <w:rPr>
          <w:rFonts w:asciiTheme="minorHAnsi" w:hAnsiTheme="minorHAnsi" w:cstheme="minorHAnsi"/>
        </w:rPr>
        <w:t>s</w:t>
      </w:r>
    </w:p>
    <w:p w14:paraId="5A3E49FD" w14:textId="22A9581D" w:rsidR="007B6F12" w:rsidRPr="00F543A9" w:rsidRDefault="007B6F12" w:rsidP="00F543A9">
      <w:pPr>
        <w:pStyle w:val="ListParagraph"/>
        <w:numPr>
          <w:ilvl w:val="0"/>
          <w:numId w:val="1"/>
        </w:numPr>
        <w:spacing w:before="120" w:after="120" w:line="240" w:lineRule="auto"/>
        <w:rPr>
          <w:rFonts w:asciiTheme="minorHAnsi" w:hAnsiTheme="minorHAnsi" w:cstheme="minorHAnsi"/>
        </w:rPr>
      </w:pPr>
      <w:r>
        <w:rPr>
          <w:rFonts w:asciiTheme="minorHAnsi" w:hAnsiTheme="minorHAnsi" w:cstheme="minorHAnsi"/>
        </w:rPr>
        <w:t>e</w:t>
      </w:r>
      <w:r w:rsidRPr="00C54209">
        <w:rPr>
          <w:rFonts w:asciiTheme="minorHAnsi" w:hAnsiTheme="minorHAnsi" w:cstheme="minorHAnsi"/>
        </w:rPr>
        <w:t>nsure all senior Australians receive holistic end-of-life care and that grieving families are supported throughout the dying process</w:t>
      </w:r>
    </w:p>
    <w:p w14:paraId="5CCDBED3" w14:textId="77777777" w:rsidR="00CD7B9B" w:rsidRPr="00F543A9" w:rsidRDefault="00CD7B9B"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 xml:space="preserve">early and accurate diagnosis of dementia, </w:t>
      </w:r>
      <w:r w:rsidR="00A31E2A" w:rsidRPr="00F543A9">
        <w:rPr>
          <w:rFonts w:asciiTheme="minorHAnsi" w:hAnsiTheme="minorHAnsi" w:cstheme="minorHAnsi"/>
        </w:rPr>
        <w:t xml:space="preserve">and </w:t>
      </w:r>
    </w:p>
    <w:p w14:paraId="061097B2" w14:textId="05F62CDD" w:rsidR="00804A7E" w:rsidRPr="00F543A9" w:rsidRDefault="002358E9" w:rsidP="00F543A9">
      <w:pPr>
        <w:pStyle w:val="ListParagraph"/>
        <w:numPr>
          <w:ilvl w:val="0"/>
          <w:numId w:val="1"/>
        </w:numPr>
        <w:spacing w:before="120" w:after="120" w:line="240" w:lineRule="auto"/>
        <w:rPr>
          <w:rFonts w:asciiTheme="minorHAnsi" w:hAnsiTheme="minorHAnsi" w:cstheme="minorHAnsi"/>
        </w:rPr>
      </w:pPr>
      <w:r w:rsidRPr="00F543A9">
        <w:rPr>
          <w:rFonts w:asciiTheme="minorHAnsi" w:hAnsiTheme="minorHAnsi" w:cstheme="minorHAnsi"/>
        </w:rPr>
        <w:t xml:space="preserve">supporting </w:t>
      </w:r>
      <w:r w:rsidR="00A31E2A" w:rsidRPr="00F543A9">
        <w:rPr>
          <w:rFonts w:asciiTheme="minorHAnsi" w:hAnsiTheme="minorHAnsi" w:cstheme="minorHAnsi"/>
        </w:rPr>
        <w:t>the dignity of risk</w:t>
      </w:r>
      <w:r w:rsidR="00A73C87">
        <w:rPr>
          <w:rFonts w:asciiTheme="minorHAnsi" w:hAnsiTheme="minorHAnsi" w:cstheme="minorHAnsi"/>
        </w:rPr>
        <w:t xml:space="preserve"> for all older people</w:t>
      </w:r>
      <w:r w:rsidR="00A31E2A" w:rsidRPr="00F543A9">
        <w:rPr>
          <w:rFonts w:asciiTheme="minorHAnsi" w:hAnsiTheme="minorHAnsi" w:cstheme="minorHAnsi"/>
        </w:rPr>
        <w:t>.</w:t>
      </w:r>
    </w:p>
    <w:p w14:paraId="7B9E114B" w14:textId="70A53487" w:rsidR="0089327F" w:rsidRPr="00F543A9" w:rsidRDefault="002358E9" w:rsidP="00F543A9">
      <w:pPr>
        <w:spacing w:before="120" w:after="120" w:line="240" w:lineRule="auto"/>
        <w:rPr>
          <w:rFonts w:asciiTheme="minorHAnsi" w:hAnsiTheme="minorHAnsi" w:cstheme="minorHAnsi"/>
        </w:rPr>
      </w:pPr>
      <w:r w:rsidRPr="00F543A9">
        <w:rPr>
          <w:rFonts w:asciiTheme="minorHAnsi" w:hAnsiTheme="minorHAnsi" w:cstheme="minorHAnsi"/>
        </w:rPr>
        <w:t>T</w:t>
      </w:r>
      <w:r w:rsidR="0089327F" w:rsidRPr="00F543A9">
        <w:rPr>
          <w:rFonts w:asciiTheme="minorHAnsi" w:hAnsiTheme="minorHAnsi" w:cstheme="minorHAnsi"/>
        </w:rPr>
        <w:t>he Council of Elders will meet monthly</w:t>
      </w:r>
      <w:r w:rsidR="00DF31C8" w:rsidRPr="00F543A9">
        <w:rPr>
          <w:rFonts w:asciiTheme="minorHAnsi" w:hAnsiTheme="minorHAnsi" w:cstheme="minorHAnsi"/>
        </w:rPr>
        <w:t xml:space="preserve"> </w:t>
      </w:r>
      <w:r w:rsidRPr="00F543A9">
        <w:rPr>
          <w:rFonts w:asciiTheme="minorHAnsi" w:hAnsiTheme="minorHAnsi" w:cstheme="minorHAnsi"/>
        </w:rPr>
        <w:t xml:space="preserve">for at least the next six months, </w:t>
      </w:r>
      <w:r w:rsidR="00DF31C8" w:rsidRPr="00F543A9">
        <w:rPr>
          <w:rFonts w:asciiTheme="minorHAnsi" w:hAnsiTheme="minorHAnsi" w:cstheme="minorHAnsi"/>
        </w:rPr>
        <w:t xml:space="preserve">and, where possible, </w:t>
      </w:r>
      <w:r w:rsidR="0042153D" w:rsidRPr="00F543A9">
        <w:rPr>
          <w:rFonts w:asciiTheme="minorHAnsi" w:hAnsiTheme="minorHAnsi" w:cstheme="minorHAnsi"/>
        </w:rPr>
        <w:t>prior to</w:t>
      </w:r>
      <w:r w:rsidRPr="00F543A9">
        <w:rPr>
          <w:rFonts w:asciiTheme="minorHAnsi" w:hAnsiTheme="minorHAnsi" w:cstheme="minorHAnsi"/>
        </w:rPr>
        <w:t xml:space="preserve"> each meeting of </w:t>
      </w:r>
      <w:r w:rsidR="0042153D" w:rsidRPr="00F543A9">
        <w:rPr>
          <w:rFonts w:asciiTheme="minorHAnsi" w:hAnsiTheme="minorHAnsi" w:cstheme="minorHAnsi"/>
        </w:rPr>
        <w:t xml:space="preserve">the </w:t>
      </w:r>
      <w:r w:rsidR="0089327F" w:rsidRPr="00F543A9">
        <w:rPr>
          <w:rFonts w:asciiTheme="minorHAnsi" w:hAnsiTheme="minorHAnsi" w:cstheme="minorHAnsi"/>
        </w:rPr>
        <w:t xml:space="preserve">National Aged Care Advisory Council, of which </w:t>
      </w:r>
      <w:r w:rsidRPr="00F543A9">
        <w:rPr>
          <w:rFonts w:asciiTheme="minorHAnsi" w:hAnsiTheme="minorHAnsi" w:cstheme="minorHAnsi"/>
        </w:rPr>
        <w:t xml:space="preserve">the Chair, </w:t>
      </w:r>
      <w:r w:rsidR="0089327F" w:rsidRPr="00F543A9">
        <w:rPr>
          <w:rFonts w:asciiTheme="minorHAnsi" w:hAnsiTheme="minorHAnsi" w:cstheme="minorHAnsi"/>
        </w:rPr>
        <w:t>Mr Ian Yates AM</w:t>
      </w:r>
      <w:r w:rsidRPr="00F543A9">
        <w:rPr>
          <w:rFonts w:asciiTheme="minorHAnsi" w:hAnsiTheme="minorHAnsi" w:cstheme="minorHAnsi"/>
        </w:rPr>
        <w:t>,</w:t>
      </w:r>
      <w:r w:rsidR="0089327F" w:rsidRPr="00F543A9">
        <w:rPr>
          <w:rFonts w:asciiTheme="minorHAnsi" w:hAnsiTheme="minorHAnsi" w:cstheme="minorHAnsi"/>
        </w:rPr>
        <w:t xml:space="preserve"> is a member</w:t>
      </w:r>
      <w:r w:rsidRPr="00F543A9">
        <w:rPr>
          <w:rFonts w:asciiTheme="minorHAnsi" w:hAnsiTheme="minorHAnsi" w:cstheme="minorHAnsi"/>
        </w:rPr>
        <w:t>, representing this Council</w:t>
      </w:r>
      <w:r w:rsidR="0089327F" w:rsidRPr="00F543A9">
        <w:rPr>
          <w:rFonts w:asciiTheme="minorHAnsi" w:hAnsiTheme="minorHAnsi" w:cstheme="minorHAnsi"/>
        </w:rPr>
        <w:t>.</w:t>
      </w:r>
    </w:p>
    <w:p w14:paraId="2DA2EE7D" w14:textId="0CDD1762" w:rsidR="0052238E" w:rsidRPr="00F74958" w:rsidRDefault="002358E9" w:rsidP="00F543A9">
      <w:pPr>
        <w:spacing w:before="120" w:after="120" w:line="240" w:lineRule="auto"/>
        <w:rPr>
          <w:rFonts w:asciiTheme="minorHAnsi" w:hAnsiTheme="minorHAnsi" w:cstheme="minorHAnsi"/>
        </w:rPr>
      </w:pPr>
      <w:r w:rsidRPr="00F543A9">
        <w:rPr>
          <w:rFonts w:asciiTheme="minorHAnsi" w:hAnsiTheme="minorHAnsi" w:cstheme="minorHAnsi"/>
        </w:rPr>
        <w:lastRenderedPageBreak/>
        <w:t>M</w:t>
      </w:r>
      <w:r w:rsidR="00FD542F" w:rsidRPr="00F543A9">
        <w:rPr>
          <w:rFonts w:asciiTheme="minorHAnsi" w:hAnsiTheme="minorHAnsi" w:cstheme="minorHAnsi"/>
        </w:rPr>
        <w:t xml:space="preserve">embers </w:t>
      </w:r>
      <w:r w:rsidRPr="00F543A9">
        <w:rPr>
          <w:rFonts w:asciiTheme="minorHAnsi" w:hAnsiTheme="minorHAnsi" w:cstheme="minorHAnsi"/>
        </w:rPr>
        <w:t>expressed</w:t>
      </w:r>
      <w:r w:rsidR="00FD542F" w:rsidRPr="00F543A9">
        <w:rPr>
          <w:rFonts w:asciiTheme="minorHAnsi" w:hAnsiTheme="minorHAnsi" w:cstheme="minorHAnsi"/>
        </w:rPr>
        <w:t xml:space="preserve"> the honour they felt to be</w:t>
      </w:r>
      <w:r w:rsidR="00CD7B9B" w:rsidRPr="00F543A9">
        <w:rPr>
          <w:rFonts w:asciiTheme="minorHAnsi" w:hAnsiTheme="minorHAnsi" w:cstheme="minorHAnsi"/>
        </w:rPr>
        <w:t xml:space="preserve"> involved in </w:t>
      </w:r>
      <w:r w:rsidR="00FD542F" w:rsidRPr="00F543A9">
        <w:rPr>
          <w:rFonts w:asciiTheme="minorHAnsi" w:hAnsiTheme="minorHAnsi" w:cstheme="minorHAnsi"/>
        </w:rPr>
        <w:t xml:space="preserve">such a significant </w:t>
      </w:r>
      <w:r w:rsidRPr="00F543A9">
        <w:rPr>
          <w:rFonts w:asciiTheme="minorHAnsi" w:hAnsiTheme="minorHAnsi" w:cstheme="minorHAnsi"/>
        </w:rPr>
        <w:t>role in</w:t>
      </w:r>
      <w:r w:rsidR="00FD542F" w:rsidRPr="00F543A9">
        <w:rPr>
          <w:rFonts w:asciiTheme="minorHAnsi" w:hAnsiTheme="minorHAnsi" w:cstheme="minorHAnsi"/>
        </w:rPr>
        <w:t xml:space="preserve"> the reform </w:t>
      </w:r>
      <w:r w:rsidR="00CD7B9B" w:rsidRPr="00F543A9">
        <w:rPr>
          <w:rFonts w:asciiTheme="minorHAnsi" w:hAnsiTheme="minorHAnsi" w:cstheme="minorHAnsi"/>
        </w:rPr>
        <w:t>of</w:t>
      </w:r>
      <w:r w:rsidR="00FD542F" w:rsidRPr="00F543A9">
        <w:rPr>
          <w:rFonts w:asciiTheme="minorHAnsi" w:hAnsiTheme="minorHAnsi" w:cstheme="minorHAnsi"/>
        </w:rPr>
        <w:t xml:space="preserve"> the aged care system.</w:t>
      </w:r>
      <w:r w:rsidR="00CD7B9B" w:rsidRPr="00F543A9">
        <w:rPr>
          <w:rFonts w:asciiTheme="minorHAnsi" w:hAnsiTheme="minorHAnsi" w:cstheme="minorHAnsi"/>
        </w:rPr>
        <w:t xml:space="preserve">  The Chair</w:t>
      </w:r>
      <w:r w:rsidRPr="00F543A9">
        <w:rPr>
          <w:rFonts w:asciiTheme="minorHAnsi" w:hAnsiTheme="minorHAnsi" w:cstheme="minorHAnsi"/>
        </w:rPr>
        <w:t xml:space="preserve"> said </w:t>
      </w:r>
      <w:r w:rsidR="00CD7B9B" w:rsidRPr="00F543A9">
        <w:rPr>
          <w:rFonts w:asciiTheme="minorHAnsi" w:hAnsiTheme="minorHAnsi" w:cstheme="minorHAnsi"/>
        </w:rPr>
        <w:t xml:space="preserve">that this body </w:t>
      </w:r>
      <w:r w:rsidR="00E330DD" w:rsidRPr="00F543A9">
        <w:rPr>
          <w:rFonts w:asciiTheme="minorHAnsi" w:hAnsiTheme="minorHAnsi" w:cstheme="minorHAnsi"/>
        </w:rPr>
        <w:t>represents a</w:t>
      </w:r>
      <w:r w:rsidR="00CD7B9B" w:rsidRPr="00F543A9">
        <w:rPr>
          <w:rFonts w:asciiTheme="minorHAnsi" w:hAnsiTheme="minorHAnsi" w:cstheme="minorHAnsi"/>
        </w:rPr>
        <w:t xml:space="preserve"> radical shift </w:t>
      </w:r>
      <w:r w:rsidR="00E330DD" w:rsidRPr="00F543A9">
        <w:rPr>
          <w:rFonts w:asciiTheme="minorHAnsi" w:hAnsiTheme="minorHAnsi" w:cstheme="minorHAnsi"/>
        </w:rPr>
        <w:t xml:space="preserve">in giving </w:t>
      </w:r>
      <w:r w:rsidR="00AD4F99">
        <w:rPr>
          <w:rFonts w:asciiTheme="minorHAnsi" w:hAnsiTheme="minorHAnsi" w:cstheme="minorHAnsi"/>
        </w:rPr>
        <w:t>senior</w:t>
      </w:r>
      <w:r w:rsidR="00E330DD" w:rsidRPr="00F74958">
        <w:rPr>
          <w:rFonts w:asciiTheme="minorHAnsi" w:hAnsiTheme="minorHAnsi" w:cstheme="minorHAnsi"/>
        </w:rPr>
        <w:t xml:space="preserve"> people direct input into government decision-making by</w:t>
      </w:r>
      <w:r w:rsidR="00CD7B9B" w:rsidRPr="00F74958">
        <w:rPr>
          <w:rFonts w:asciiTheme="minorHAnsi" w:hAnsiTheme="minorHAnsi" w:cstheme="minorHAnsi"/>
        </w:rPr>
        <w:t xml:space="preserve"> provid</w:t>
      </w:r>
      <w:r w:rsidR="00E330DD" w:rsidRPr="00F74958">
        <w:rPr>
          <w:rFonts w:asciiTheme="minorHAnsi" w:hAnsiTheme="minorHAnsi" w:cstheme="minorHAnsi"/>
        </w:rPr>
        <w:t>ing</w:t>
      </w:r>
      <w:r w:rsidR="00CD7B9B" w:rsidRPr="00F74958">
        <w:rPr>
          <w:rFonts w:asciiTheme="minorHAnsi" w:hAnsiTheme="minorHAnsi" w:cstheme="minorHAnsi"/>
        </w:rPr>
        <w:t xml:space="preserve"> advice directly to the Ministers</w:t>
      </w:r>
      <w:r w:rsidR="0042153D" w:rsidRPr="00F74958">
        <w:rPr>
          <w:rFonts w:asciiTheme="minorHAnsi" w:hAnsiTheme="minorHAnsi" w:cstheme="minorHAnsi"/>
        </w:rPr>
        <w:t xml:space="preserve"> and Government</w:t>
      </w:r>
      <w:r w:rsidR="00E330DD" w:rsidRPr="00F74958">
        <w:rPr>
          <w:rFonts w:asciiTheme="minorHAnsi" w:hAnsiTheme="minorHAnsi" w:cstheme="minorHAnsi"/>
        </w:rPr>
        <w:t>, as well as to the National Aged Care Advisory Council</w:t>
      </w:r>
      <w:r w:rsidR="00CD7B9B" w:rsidRPr="00F74958">
        <w:rPr>
          <w:rFonts w:asciiTheme="minorHAnsi" w:hAnsiTheme="minorHAnsi" w:cstheme="minorHAnsi"/>
        </w:rPr>
        <w:t>.</w:t>
      </w:r>
    </w:p>
    <w:p w14:paraId="05550638" w14:textId="60544155" w:rsidR="0052238E" w:rsidRPr="00F543A9" w:rsidRDefault="0052238E" w:rsidP="00F543A9">
      <w:pPr>
        <w:spacing w:before="120" w:after="120" w:line="240" w:lineRule="auto"/>
        <w:rPr>
          <w:rFonts w:asciiTheme="minorHAnsi" w:hAnsiTheme="minorHAnsi" w:cs="Calibri"/>
        </w:rPr>
      </w:pPr>
      <w:r w:rsidRPr="00F74958">
        <w:rPr>
          <w:rFonts w:asciiTheme="minorHAnsi" w:hAnsiTheme="minorHAnsi" w:cstheme="minorHAnsi"/>
        </w:rPr>
        <w:t xml:space="preserve">The </w:t>
      </w:r>
      <w:r w:rsidRPr="00F543A9">
        <w:rPr>
          <w:rFonts w:asciiTheme="minorHAnsi" w:eastAsia="Times New Roman" w:hAnsiTheme="minorHAnsi"/>
        </w:rPr>
        <w:t xml:space="preserve">Council agreed to ensure that their consultations </w:t>
      </w:r>
      <w:r w:rsidR="00EF5876">
        <w:rPr>
          <w:rFonts w:asciiTheme="minorHAnsi" w:eastAsia="Times New Roman" w:hAnsiTheme="minorHAnsi"/>
        </w:rPr>
        <w:t>are</w:t>
      </w:r>
      <w:r w:rsidRPr="00F543A9">
        <w:rPr>
          <w:rFonts w:asciiTheme="minorHAnsi" w:eastAsia="Times New Roman" w:hAnsiTheme="minorHAnsi"/>
        </w:rPr>
        <w:t xml:space="preserve"> broad and inclusive, ensuring that the voices of those for whom English is not their first language, indigenous </w:t>
      </w:r>
      <w:r w:rsidR="00AD4F99">
        <w:rPr>
          <w:rFonts w:asciiTheme="minorHAnsi" w:eastAsia="Times New Roman" w:hAnsiTheme="minorHAnsi"/>
        </w:rPr>
        <w:t>senior</w:t>
      </w:r>
      <w:r w:rsidRPr="00F543A9">
        <w:rPr>
          <w:rFonts w:asciiTheme="minorHAnsi" w:eastAsia="Times New Roman" w:hAnsiTheme="minorHAnsi"/>
        </w:rPr>
        <w:t xml:space="preserve"> Australians, </w:t>
      </w:r>
      <w:r w:rsidR="00AD4F99">
        <w:rPr>
          <w:rFonts w:asciiTheme="minorHAnsi" w:eastAsia="Times New Roman" w:hAnsiTheme="minorHAnsi"/>
        </w:rPr>
        <w:t>senior</w:t>
      </w:r>
      <w:r w:rsidRPr="00F543A9">
        <w:rPr>
          <w:rFonts w:asciiTheme="minorHAnsi" w:eastAsia="Times New Roman" w:hAnsiTheme="minorHAnsi"/>
        </w:rPr>
        <w:t xml:space="preserve"> people of diverse sexual orientation and gender identity and those living in rural and remote areas are </w:t>
      </w:r>
      <w:r w:rsidRPr="00F543A9">
        <w:rPr>
          <w:rFonts w:asciiTheme="minorHAnsi" w:hAnsiTheme="minorHAnsi" w:cstheme="minorHAnsi"/>
        </w:rPr>
        <w:t xml:space="preserve">heard and do drive change in the delivery of aged care services and improvements in the well-being of </w:t>
      </w:r>
      <w:r w:rsidR="003D3458">
        <w:rPr>
          <w:rFonts w:asciiTheme="minorHAnsi" w:hAnsiTheme="minorHAnsi" w:cstheme="minorHAnsi"/>
        </w:rPr>
        <w:t xml:space="preserve">all </w:t>
      </w:r>
      <w:r w:rsidR="00AD4F99">
        <w:rPr>
          <w:rFonts w:asciiTheme="minorHAnsi" w:hAnsiTheme="minorHAnsi" w:cstheme="minorHAnsi"/>
        </w:rPr>
        <w:t>senior</w:t>
      </w:r>
      <w:r w:rsidRPr="00F543A9">
        <w:rPr>
          <w:rFonts w:asciiTheme="minorHAnsi" w:hAnsiTheme="minorHAnsi" w:cstheme="minorHAnsi"/>
        </w:rPr>
        <w:t xml:space="preserve"> Australians.  </w:t>
      </w:r>
    </w:p>
    <w:p w14:paraId="15978BC7" w14:textId="7FA8E98F" w:rsidR="00504D2A" w:rsidRPr="00F543A9" w:rsidRDefault="00CD7B9B" w:rsidP="00F543A9">
      <w:pPr>
        <w:spacing w:before="120" w:after="120" w:line="240" w:lineRule="auto"/>
        <w:rPr>
          <w:rFonts w:asciiTheme="minorHAnsi" w:hAnsiTheme="minorHAnsi" w:cs="Calibri"/>
        </w:rPr>
      </w:pPr>
      <w:r w:rsidRPr="00F543A9">
        <w:rPr>
          <w:rFonts w:asciiTheme="minorHAnsi" w:hAnsiTheme="minorHAnsi" w:cstheme="minorHAnsi"/>
        </w:rPr>
        <w:t>The Council of Elders voice</w:t>
      </w:r>
      <w:r w:rsidR="000F400E" w:rsidRPr="00F543A9">
        <w:rPr>
          <w:rFonts w:asciiTheme="minorHAnsi" w:hAnsiTheme="minorHAnsi" w:cstheme="minorHAnsi"/>
        </w:rPr>
        <w:t xml:space="preserve"> will be heard </w:t>
      </w:r>
      <w:r w:rsidR="0042153D" w:rsidRPr="00F543A9">
        <w:rPr>
          <w:rFonts w:asciiTheme="minorHAnsi" w:hAnsiTheme="minorHAnsi" w:cstheme="minorHAnsi"/>
        </w:rPr>
        <w:t xml:space="preserve">and will impact change in the delivery of aged care services. </w:t>
      </w:r>
      <w:r w:rsidR="00E330DD" w:rsidRPr="00F543A9">
        <w:rPr>
          <w:rFonts w:asciiTheme="minorHAnsi" w:hAnsiTheme="minorHAnsi" w:cstheme="minorHAnsi"/>
        </w:rPr>
        <w:t xml:space="preserve"> </w:t>
      </w:r>
    </w:p>
    <w:sectPr w:rsidR="00504D2A" w:rsidRPr="00F54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CDFB2" w14:textId="77777777" w:rsidR="005767A4" w:rsidRDefault="005767A4" w:rsidP="00BC5B5C">
      <w:pPr>
        <w:spacing w:after="0" w:line="240" w:lineRule="auto"/>
      </w:pPr>
      <w:r>
        <w:separator/>
      </w:r>
    </w:p>
  </w:endnote>
  <w:endnote w:type="continuationSeparator" w:id="0">
    <w:p w14:paraId="50CFC008" w14:textId="77777777" w:rsidR="005767A4" w:rsidRDefault="005767A4" w:rsidP="00BC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F37E" w14:textId="77777777" w:rsidR="005767A4" w:rsidRDefault="005767A4" w:rsidP="00BC5B5C">
      <w:pPr>
        <w:spacing w:after="0" w:line="240" w:lineRule="auto"/>
      </w:pPr>
      <w:r>
        <w:separator/>
      </w:r>
    </w:p>
  </w:footnote>
  <w:footnote w:type="continuationSeparator" w:id="0">
    <w:p w14:paraId="193ADEEC" w14:textId="77777777" w:rsidR="005767A4" w:rsidRDefault="005767A4" w:rsidP="00BC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E29A8"/>
    <w:multiLevelType w:val="hybridMultilevel"/>
    <w:tmpl w:val="87EC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A"/>
    <w:rsid w:val="000022F2"/>
    <w:rsid w:val="00027FD7"/>
    <w:rsid w:val="000C3B21"/>
    <w:rsid w:val="000F400E"/>
    <w:rsid w:val="00125381"/>
    <w:rsid w:val="00142938"/>
    <w:rsid w:val="002358E9"/>
    <w:rsid w:val="00280050"/>
    <w:rsid w:val="00327D41"/>
    <w:rsid w:val="003D3458"/>
    <w:rsid w:val="0042153D"/>
    <w:rsid w:val="00504D2A"/>
    <w:rsid w:val="0052238E"/>
    <w:rsid w:val="005767A4"/>
    <w:rsid w:val="00683483"/>
    <w:rsid w:val="006C410A"/>
    <w:rsid w:val="006D4F65"/>
    <w:rsid w:val="007B6F12"/>
    <w:rsid w:val="00804A7E"/>
    <w:rsid w:val="0089327F"/>
    <w:rsid w:val="008E765B"/>
    <w:rsid w:val="00960721"/>
    <w:rsid w:val="00980544"/>
    <w:rsid w:val="00984756"/>
    <w:rsid w:val="00A31E2A"/>
    <w:rsid w:val="00A73C87"/>
    <w:rsid w:val="00AD4F99"/>
    <w:rsid w:val="00B74606"/>
    <w:rsid w:val="00BC5B5C"/>
    <w:rsid w:val="00C06DEB"/>
    <w:rsid w:val="00CD7B9B"/>
    <w:rsid w:val="00CF6122"/>
    <w:rsid w:val="00D472E0"/>
    <w:rsid w:val="00D5369D"/>
    <w:rsid w:val="00D97D3C"/>
    <w:rsid w:val="00DF31C8"/>
    <w:rsid w:val="00E330DD"/>
    <w:rsid w:val="00EE2E37"/>
    <w:rsid w:val="00EF5876"/>
    <w:rsid w:val="00F14D6C"/>
    <w:rsid w:val="00F543A9"/>
    <w:rsid w:val="00F54DD6"/>
    <w:rsid w:val="00F74958"/>
    <w:rsid w:val="00FA5D77"/>
    <w:rsid w:val="00FD5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970E"/>
  <w15:chartTrackingRefBased/>
  <w15:docId w15:val="{CAB535CA-A6CB-4B01-8291-A18B2DD4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D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
    <w:name w:val="Heading 1 number"/>
    <w:basedOn w:val="Heading1"/>
    <w:link w:val="Heading1numberChar"/>
    <w:qFormat/>
    <w:rsid w:val="00504D2A"/>
    <w:pPr>
      <w:keepLines w:val="0"/>
      <w:spacing w:before="0" w:after="200" w:line="276" w:lineRule="auto"/>
      <w:ind w:left="360" w:hanging="360"/>
    </w:pPr>
    <w:rPr>
      <w:rFonts w:ascii="Calibri" w:eastAsia="Times New Roman" w:hAnsi="Calibri" w:cs="Arial"/>
      <w:b/>
      <w:bCs/>
      <w:color w:val="2E74B5" w:themeColor="accent5" w:themeShade="BF"/>
      <w:kern w:val="32"/>
      <w:position w:val="-2"/>
      <w:sz w:val="36"/>
      <w:szCs w:val="36"/>
      <w:lang w:val="en-GB" w:eastAsia="en-AU"/>
    </w:rPr>
  </w:style>
  <w:style w:type="character" w:customStyle="1" w:styleId="Heading1numberChar">
    <w:name w:val="Heading 1 number Char"/>
    <w:basedOn w:val="Heading1Char"/>
    <w:link w:val="Heading1number"/>
    <w:rsid w:val="00504D2A"/>
    <w:rPr>
      <w:rFonts w:ascii="Calibri" w:eastAsia="Times New Roman" w:hAnsi="Calibri" w:cs="Arial"/>
      <w:b/>
      <w:bCs/>
      <w:color w:val="2E74B5" w:themeColor="accent5" w:themeShade="BF"/>
      <w:kern w:val="32"/>
      <w:position w:val="-2"/>
      <w:sz w:val="36"/>
      <w:szCs w:val="36"/>
      <w:lang w:val="en-GB" w:eastAsia="en-AU"/>
    </w:rPr>
  </w:style>
  <w:style w:type="character" w:customStyle="1" w:styleId="Heading1Char">
    <w:name w:val="Heading 1 Char"/>
    <w:basedOn w:val="DefaultParagraphFont"/>
    <w:link w:val="Heading1"/>
    <w:uiPriority w:val="9"/>
    <w:rsid w:val="00504D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D7B9B"/>
    <w:pPr>
      <w:ind w:left="720"/>
      <w:contextualSpacing/>
    </w:pPr>
  </w:style>
  <w:style w:type="character" w:styleId="Hyperlink">
    <w:name w:val="Hyperlink"/>
    <w:basedOn w:val="DefaultParagraphFont"/>
    <w:uiPriority w:val="99"/>
    <w:unhideWhenUsed/>
    <w:rsid w:val="0089327F"/>
    <w:rPr>
      <w:color w:val="0563C1" w:themeColor="hyperlink"/>
      <w:u w:val="single"/>
    </w:rPr>
  </w:style>
  <w:style w:type="character" w:styleId="UnresolvedMention">
    <w:name w:val="Unresolved Mention"/>
    <w:basedOn w:val="DefaultParagraphFont"/>
    <w:uiPriority w:val="99"/>
    <w:semiHidden/>
    <w:unhideWhenUsed/>
    <w:rsid w:val="0089327F"/>
    <w:rPr>
      <w:color w:val="605E5C"/>
      <w:shd w:val="clear" w:color="auto" w:fill="E1DFDD"/>
    </w:rPr>
  </w:style>
  <w:style w:type="paragraph" w:styleId="BalloonText">
    <w:name w:val="Balloon Text"/>
    <w:basedOn w:val="Normal"/>
    <w:link w:val="BalloonTextChar"/>
    <w:uiPriority w:val="99"/>
    <w:semiHidden/>
    <w:unhideWhenUsed/>
    <w:rsid w:val="00B7460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74606"/>
    <w:rPr>
      <w:sz w:val="18"/>
      <w:szCs w:val="18"/>
    </w:rPr>
  </w:style>
  <w:style w:type="paragraph" w:styleId="Header">
    <w:name w:val="header"/>
    <w:basedOn w:val="Normal"/>
    <w:link w:val="HeaderChar"/>
    <w:uiPriority w:val="99"/>
    <w:unhideWhenUsed/>
    <w:rsid w:val="00BC5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5C"/>
  </w:style>
  <w:style w:type="paragraph" w:styleId="Footer">
    <w:name w:val="footer"/>
    <w:basedOn w:val="Normal"/>
    <w:link w:val="FooterChar"/>
    <w:uiPriority w:val="99"/>
    <w:unhideWhenUsed/>
    <w:rsid w:val="00BC5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5C"/>
  </w:style>
  <w:style w:type="paragraph" w:styleId="Revision">
    <w:name w:val="Revision"/>
    <w:hidden/>
    <w:uiPriority w:val="99"/>
    <w:semiHidden/>
    <w:rsid w:val="00F74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EEECBE31988478D9907E4BBA1DAF1" ma:contentTypeVersion="13" ma:contentTypeDescription="Create a new document." ma:contentTypeScope="" ma:versionID="04e42b9f4cab6dec63b8aa56fe7f0c4d">
  <xsd:schema xmlns:xsd="http://www.w3.org/2001/XMLSchema" xmlns:xs="http://www.w3.org/2001/XMLSchema" xmlns:p="http://schemas.microsoft.com/office/2006/metadata/properties" xmlns:ns3="40cca178-e474-45d5-9472-7b11302c1c6e" xmlns:ns4="e184fa43-fdc5-40c6-8e02-fc0bf64a88ba" targetNamespace="http://schemas.microsoft.com/office/2006/metadata/properties" ma:root="true" ma:fieldsID="a0bfc34cb3ed8f6194ea930fb140bead" ns3:_="" ns4:_="">
    <xsd:import namespace="40cca178-e474-45d5-9472-7b11302c1c6e"/>
    <xsd:import namespace="e184fa43-fdc5-40c6-8e02-fc0bf64a88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ca178-e474-45d5-9472-7b11302c1c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4fa43-fdc5-40c6-8e02-fc0bf64a88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DE2E2-564D-48AC-9765-4F79D94708A9}">
  <ds:schemaRefs>
    <ds:schemaRef ds:uri="http://schemas.microsoft.com/office/2006/metadata/properties"/>
    <ds:schemaRef ds:uri="40cca178-e474-45d5-9472-7b11302c1c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184fa43-fdc5-40c6-8e02-fc0bf64a88ba"/>
    <ds:schemaRef ds:uri="http://www.w3.org/XML/1998/namespace"/>
    <ds:schemaRef ds:uri="http://purl.org/dc/dcmitype/"/>
  </ds:schemaRefs>
</ds:datastoreItem>
</file>

<file path=customXml/itemProps2.xml><?xml version="1.0" encoding="utf-8"?>
<ds:datastoreItem xmlns:ds="http://schemas.openxmlformats.org/officeDocument/2006/customXml" ds:itemID="{F42C3DBE-F21F-47B3-8209-97A16927B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ca178-e474-45d5-9472-7b11302c1c6e"/>
    <ds:schemaRef ds:uri="e184fa43-fdc5-40c6-8e02-fc0bf64a8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DF8B3-A65F-46BD-A7D1-C64ECF2C1F5A}">
  <ds:schemaRefs>
    <ds:schemaRef ds:uri="http://schemas.openxmlformats.org/officeDocument/2006/bibliography"/>
  </ds:schemaRefs>
</ds:datastoreItem>
</file>

<file path=customXml/itemProps4.xml><?xml version="1.0" encoding="utf-8"?>
<ds:datastoreItem xmlns:ds="http://schemas.openxmlformats.org/officeDocument/2006/customXml" ds:itemID="{D7E4F61D-D969-413C-B7C8-64DB75AE8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3250</Characters>
  <Application>Microsoft Office Word</Application>
  <DocSecurity>4</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communique – 25 January 2022</dc:title>
  <dc:subject/>
  <dc:creator>Australian Government Department of Health</dc:creator>
  <cp:keywords>Aged care</cp:keywords>
  <dc:description/>
  <cp:lastModifiedBy>JACOB, Reuben</cp:lastModifiedBy>
  <cp:revision>2</cp:revision>
  <cp:lastPrinted>2022-01-30T09:11:00Z</cp:lastPrinted>
  <dcterms:created xsi:type="dcterms:W3CDTF">2022-02-09T04:14:00Z</dcterms:created>
  <dcterms:modified xsi:type="dcterms:W3CDTF">2022-02-09T04:14:00Z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0x010100007EEECBE31988478D9907E4BBA1DAF1</vt:lpwstr>
  </property>
</Properties>
</file>