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92618" w14:textId="7B770049" w:rsidR="000A140B" w:rsidRPr="000A140B" w:rsidRDefault="000A140B" w:rsidP="000A140B">
      <w:r>
        <w:rPr>
          <w:noProof/>
        </w:rPr>
        <w:drawing>
          <wp:anchor distT="0" distB="0" distL="114300" distR="114300" simplePos="0" relativeHeight="251658240" behindDoc="1" locked="0" layoutInCell="1" allowOverlap="1" wp14:anchorId="1F52DFCA" wp14:editId="0DD4CB71">
            <wp:simplePos x="0" y="0"/>
            <wp:positionH relativeFrom="page">
              <wp:align>left</wp:align>
            </wp:positionH>
            <wp:positionV relativeFrom="paragraph">
              <wp:posOffset>-28</wp:posOffset>
            </wp:positionV>
            <wp:extent cx="7555793" cy="2130950"/>
            <wp:effectExtent l="0" t="0" r="7620" b="3175"/>
            <wp:wrapNone/>
            <wp:docPr id="23" name="Picture 23" descr="Shape&#10;&#10;Description automatically generated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Shape&#10;&#10;Description automatically generated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302" cy="2135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AC6588" w14:textId="5CE7EA02" w:rsidR="00E97D89" w:rsidRDefault="00E97D89" w:rsidP="000A140B">
      <w:pPr>
        <w:pStyle w:val="Title"/>
      </w:pPr>
      <w:r>
        <w:t>Child Dental Benefits Schedule</w:t>
      </w:r>
    </w:p>
    <w:p w14:paraId="138D30AA" w14:textId="795F9A39" w:rsidR="00751A23" w:rsidRDefault="00E97D89" w:rsidP="00E97D89">
      <w:pPr>
        <w:pStyle w:val="Subtitle"/>
      </w:pPr>
      <w:r w:rsidRPr="00E97D89">
        <w:t>Give your kids a reason to smile!</w:t>
      </w:r>
    </w:p>
    <w:p w14:paraId="6BA3CFE5" w14:textId="77777777" w:rsidR="00751A23" w:rsidRPr="00013374" w:rsidRDefault="00751A23" w:rsidP="00013374"/>
    <w:p w14:paraId="2A90B3CA" w14:textId="280BE6D9" w:rsidR="00013374" w:rsidRPr="00013374" w:rsidRDefault="00013374" w:rsidP="00013374">
      <w:pPr>
        <w:sectPr w:rsidR="00013374" w:rsidRPr="00013374" w:rsidSect="000A140B">
          <w:footerReference w:type="default" r:id="rId12"/>
          <w:footerReference w:type="first" r:id="rId13"/>
          <w:type w:val="continuous"/>
          <w:pgSz w:w="11906" w:h="16838"/>
          <w:pgMar w:top="0" w:right="1418" w:bottom="1418" w:left="1418" w:header="0" w:footer="0" w:gutter="0"/>
          <w:cols w:space="708"/>
          <w:titlePg/>
          <w:docGrid w:linePitch="360"/>
        </w:sectPr>
      </w:pPr>
    </w:p>
    <w:p w14:paraId="595865B5" w14:textId="77777777" w:rsidR="00E97D89" w:rsidRDefault="00E97D89" w:rsidP="00E97D89">
      <w:pPr>
        <w:pStyle w:val="IntroPara"/>
      </w:pPr>
      <w:r>
        <w:t xml:space="preserve">Get up to </w:t>
      </w:r>
      <w:r w:rsidRPr="00013374">
        <w:t>$1,026</w:t>
      </w:r>
      <w:r>
        <w:t xml:space="preserve">* towards your </w:t>
      </w:r>
      <w:proofErr w:type="gramStart"/>
      <w:r>
        <w:t>kids</w:t>
      </w:r>
      <w:proofErr w:type="gramEnd"/>
      <w:r>
        <w:t xml:space="preserve"> dental care</w:t>
      </w:r>
    </w:p>
    <w:p w14:paraId="70D80952" w14:textId="2F42AD11" w:rsidR="00E97D89" w:rsidRPr="00013374" w:rsidRDefault="00E97D89" w:rsidP="00013374">
      <w:pPr>
        <w:rPr>
          <w:rStyle w:val="Strong"/>
        </w:rPr>
      </w:pPr>
      <w:r w:rsidRPr="00013374">
        <w:rPr>
          <w:rStyle w:val="Strong"/>
        </w:rPr>
        <w:t>Find out if your kids are eligible</w:t>
      </w:r>
    </w:p>
    <w:p w14:paraId="0C4E118C" w14:textId="5EE09F30" w:rsidR="00CA4BE3" w:rsidRDefault="00E97D89" w:rsidP="00CA4BE3">
      <w:pPr>
        <w:pStyle w:val="Heading1"/>
      </w:pPr>
      <w:r w:rsidRPr="00E97D89">
        <w:t>The Child Dental Benefits Schedule</w:t>
      </w:r>
    </w:p>
    <w:p w14:paraId="6A47DFE2" w14:textId="767BC374" w:rsidR="00E97D89" w:rsidRPr="00E97D89" w:rsidRDefault="00E97D89" w:rsidP="00E97D89">
      <w:r w:rsidRPr="00E97D89">
        <w:t>The Child Dental Benefits Schedule (CDBS) covers part or the full cost of some dental services for eligible children.</w:t>
      </w:r>
    </w:p>
    <w:p w14:paraId="4ABE784E" w14:textId="32AC536D" w:rsidR="00CA4BE3" w:rsidRPr="00013374" w:rsidRDefault="00E97D89" w:rsidP="00013374">
      <w:pPr>
        <w:pStyle w:val="Heading2"/>
      </w:pPr>
      <w:r w:rsidRPr="00013374">
        <w:t>What is covered</w:t>
      </w:r>
    </w:p>
    <w:p w14:paraId="0D1F73B6" w14:textId="6D065C32" w:rsidR="00E97D89" w:rsidRDefault="00E97D89" w:rsidP="00E97D89">
      <w:r>
        <w:t>Eligible children can access up to $1,026</w:t>
      </w:r>
      <w:r w:rsidR="00013374">
        <w:rPr>
          <w:rStyle w:val="FootnoteReference"/>
        </w:rPr>
        <w:footnoteReference w:id="2"/>
      </w:r>
      <w:r>
        <w:t xml:space="preserve"> for basic dental services over 2 calendar years. </w:t>
      </w:r>
    </w:p>
    <w:p w14:paraId="0AA6D1AE" w14:textId="77777777" w:rsidR="00E97D89" w:rsidRDefault="00E97D89" w:rsidP="00E97D89">
      <w:r>
        <w:t xml:space="preserve">The services covered include: </w:t>
      </w:r>
    </w:p>
    <w:p w14:paraId="3CC6BB68" w14:textId="23B7ABA6" w:rsidR="00E97D89" w:rsidRPr="00E97D89" w:rsidRDefault="00E97D89" w:rsidP="00E97D89">
      <w:pPr>
        <w:pStyle w:val="ListBullet"/>
      </w:pPr>
      <w:r w:rsidRPr="00E97D89">
        <w:t>dental check-ups</w:t>
      </w:r>
    </w:p>
    <w:p w14:paraId="2F104B4A" w14:textId="45F7AA3E" w:rsidR="00E97D89" w:rsidRPr="00E97D89" w:rsidRDefault="00E97D89" w:rsidP="00E97D89">
      <w:pPr>
        <w:pStyle w:val="ListBullet"/>
      </w:pPr>
      <w:r w:rsidRPr="00E97D89">
        <w:t>cleaning</w:t>
      </w:r>
    </w:p>
    <w:p w14:paraId="1F252CCD" w14:textId="57356952" w:rsidR="00E97D89" w:rsidRPr="00E97D89" w:rsidRDefault="00E97D89" w:rsidP="00E97D89">
      <w:pPr>
        <w:pStyle w:val="ListBullet"/>
      </w:pPr>
      <w:r w:rsidRPr="00E97D89">
        <w:t>x-rays</w:t>
      </w:r>
    </w:p>
    <w:p w14:paraId="703482EC" w14:textId="6FA4BADC" w:rsidR="00E97D89" w:rsidRPr="00E97D89" w:rsidRDefault="00E97D89" w:rsidP="00E97D89">
      <w:pPr>
        <w:pStyle w:val="ListBullet"/>
      </w:pPr>
      <w:r w:rsidRPr="00E97D89">
        <w:t>fissure sealing</w:t>
      </w:r>
    </w:p>
    <w:p w14:paraId="298F7865" w14:textId="59313FE3" w:rsidR="00E97D89" w:rsidRPr="00E97D89" w:rsidRDefault="00E97D89" w:rsidP="00E97D89">
      <w:pPr>
        <w:pStyle w:val="ListBullet"/>
      </w:pPr>
      <w:r w:rsidRPr="00E97D89">
        <w:t>fillings</w:t>
      </w:r>
    </w:p>
    <w:p w14:paraId="000A7A76" w14:textId="57B3174E" w:rsidR="00E97D89" w:rsidRPr="00E97D89" w:rsidRDefault="00E97D89" w:rsidP="00E97D89">
      <w:pPr>
        <w:pStyle w:val="ListBullet"/>
      </w:pPr>
      <w:r w:rsidRPr="00E97D89">
        <w:t>root canals</w:t>
      </w:r>
    </w:p>
    <w:p w14:paraId="2D08A416" w14:textId="5420205F" w:rsidR="00E97D89" w:rsidRPr="00E97D89" w:rsidRDefault="00E97D89" w:rsidP="00E97D89">
      <w:pPr>
        <w:pStyle w:val="ListBullet"/>
      </w:pPr>
      <w:r w:rsidRPr="00E97D89">
        <w:t>extractions.</w:t>
      </w:r>
    </w:p>
    <w:p w14:paraId="3F8BA1B5" w14:textId="77777777" w:rsidR="00E97D89" w:rsidRDefault="00E97D89" w:rsidP="00E97D89">
      <w:r>
        <w:t>At your appointment check what each service will cost and if the CDBS covers the full cost of those services.</w:t>
      </w:r>
    </w:p>
    <w:p w14:paraId="106E725F" w14:textId="6AC76954" w:rsidR="00B22A9D" w:rsidRPr="00B22A9D" w:rsidRDefault="00E97D89" w:rsidP="00E97D89">
      <w:r>
        <w:t>The CDBS does not cover:</w:t>
      </w:r>
    </w:p>
    <w:p w14:paraId="00BFC65C" w14:textId="77777777" w:rsidR="00E97D89" w:rsidRPr="00E97D89" w:rsidRDefault="00E97D89" w:rsidP="00E97D89">
      <w:pPr>
        <w:pStyle w:val="ListBullet"/>
      </w:pPr>
      <w:r w:rsidRPr="00E97D89">
        <w:t>orthodontics</w:t>
      </w:r>
    </w:p>
    <w:p w14:paraId="5829649A" w14:textId="77777777" w:rsidR="00E97D89" w:rsidRPr="00E97D89" w:rsidRDefault="00E97D89" w:rsidP="00E97D89">
      <w:pPr>
        <w:pStyle w:val="ListBullet"/>
      </w:pPr>
      <w:r w:rsidRPr="00E97D89">
        <w:t>cosmetic dental work</w:t>
      </w:r>
    </w:p>
    <w:p w14:paraId="47055617" w14:textId="77777777" w:rsidR="00E97D89" w:rsidRPr="00E97D89" w:rsidRDefault="00E97D89" w:rsidP="00E97D89">
      <w:pPr>
        <w:pStyle w:val="ListBullet"/>
      </w:pPr>
      <w:r w:rsidRPr="00E97D89">
        <w:t>any dental services in a hospital</w:t>
      </w:r>
    </w:p>
    <w:p w14:paraId="37279400" w14:textId="034949F6" w:rsidR="00B22A9D" w:rsidRDefault="00E97D89" w:rsidP="00E97D89">
      <w:pPr>
        <w:pStyle w:val="Heading3"/>
      </w:pPr>
      <w:r w:rsidRPr="00E97D89">
        <w:lastRenderedPageBreak/>
        <w:t>Check if your child is eligible</w:t>
      </w:r>
    </w:p>
    <w:p w14:paraId="4F5ECB98" w14:textId="77777777" w:rsidR="00E97D89" w:rsidRDefault="00E97D89" w:rsidP="00E97D89">
      <w:r>
        <w:t>You don’t need to apply or register for the CDBS. If your child is eligible, you will automatically receive a letter to let you know.</w:t>
      </w:r>
    </w:p>
    <w:p w14:paraId="2DA7059D" w14:textId="016FA56E" w:rsidR="00E97D89" w:rsidRDefault="00E97D89" w:rsidP="00E97D89">
      <w:r>
        <w:t>Your child is eligible when:</w:t>
      </w:r>
    </w:p>
    <w:p w14:paraId="2C9F18B3" w14:textId="283A7458" w:rsidR="00E97D89" w:rsidRDefault="00E97D89" w:rsidP="00E97D89">
      <w:pPr>
        <w:pStyle w:val="ListBullet"/>
      </w:pPr>
      <w:r>
        <w:t>they are eligible for Medicare</w:t>
      </w:r>
    </w:p>
    <w:p w14:paraId="6E834D69" w14:textId="163BE105" w:rsidR="00E97D89" w:rsidRDefault="00E97D89" w:rsidP="00E97D89">
      <w:pPr>
        <w:pStyle w:val="ListBullet"/>
      </w:pPr>
      <w:r>
        <w:t>they are under 18</w:t>
      </w:r>
    </w:p>
    <w:p w14:paraId="332A1AD2" w14:textId="70764D79" w:rsidR="00E97D89" w:rsidRDefault="00E97D89" w:rsidP="00E97D89">
      <w:pPr>
        <w:pStyle w:val="ListBullet"/>
      </w:pPr>
      <w:r>
        <w:t>they receive an eligible payment at least once that year, or you receive one as their parent or guardian.</w:t>
      </w:r>
    </w:p>
    <w:p w14:paraId="79019F6C" w14:textId="1371F1AD" w:rsidR="00E97D89" w:rsidRDefault="00E97D89" w:rsidP="00E97D89">
      <w:r>
        <w:t xml:space="preserve">You can find a list of eligible payments when you visit </w:t>
      </w:r>
      <w:hyperlink r:id="rId14" w:history="1">
        <w:r w:rsidRPr="002721E9">
          <w:rPr>
            <w:rStyle w:val="Hyperlink"/>
          </w:rPr>
          <w:t>servicesaustralia.gov.au</w:t>
        </w:r>
      </w:hyperlink>
      <w:r>
        <w:t xml:space="preserve"> and search ‘child dental benefits schedule’.</w:t>
      </w:r>
    </w:p>
    <w:p w14:paraId="20416B5F" w14:textId="1CF91FDB" w:rsidR="00E97D89" w:rsidRDefault="00E97D89" w:rsidP="00E97D89">
      <w:r>
        <w:t>If you aren’t sure if your child can access the CDBS this year, you can either:</w:t>
      </w:r>
    </w:p>
    <w:p w14:paraId="57908C81" w14:textId="0D748C58" w:rsidR="00E97D89" w:rsidRDefault="00E97D89" w:rsidP="00E97D89">
      <w:pPr>
        <w:pStyle w:val="ListBullet"/>
      </w:pPr>
      <w:r>
        <w:t xml:space="preserve">check your Medicare online account through MyGov at </w:t>
      </w:r>
      <w:hyperlink r:id="rId15" w:history="1">
        <w:r w:rsidRPr="002721E9">
          <w:rPr>
            <w:rStyle w:val="Hyperlink"/>
          </w:rPr>
          <w:t>my.gov.au</w:t>
        </w:r>
      </w:hyperlink>
    </w:p>
    <w:p w14:paraId="1C47C5DD" w14:textId="6DA21EF7" w:rsidR="00E97D89" w:rsidRDefault="00E97D89" w:rsidP="00E97D89">
      <w:pPr>
        <w:pStyle w:val="ListBullet"/>
      </w:pPr>
      <w:r>
        <w:t>call Medicare on 132 011.</w:t>
      </w:r>
    </w:p>
    <w:p w14:paraId="53961C14" w14:textId="59F58D8C" w:rsidR="00E97D89" w:rsidRDefault="00E97D89" w:rsidP="002721E9">
      <w:pPr>
        <w:pStyle w:val="Heading3"/>
      </w:pPr>
      <w:r w:rsidRPr="002721E9">
        <w:t>Finding a Dentist</w:t>
      </w:r>
    </w:p>
    <w:p w14:paraId="61950195" w14:textId="77777777" w:rsidR="005840DF" w:rsidRDefault="005840DF" w:rsidP="005840DF">
      <w:r>
        <w:t>You can get child dental benefits for services at most dentists, whether they are public dental services provided by your State or Territory Government or private dental practices.</w:t>
      </w:r>
    </w:p>
    <w:p w14:paraId="2C6AA425" w14:textId="77777777" w:rsidR="005840DF" w:rsidRDefault="005840DF" w:rsidP="005840DF">
      <w:r>
        <w:t>When you book an appointment:</w:t>
      </w:r>
    </w:p>
    <w:p w14:paraId="28084AC8" w14:textId="77777777" w:rsidR="005840DF" w:rsidRDefault="005840DF" w:rsidP="005840DF">
      <w:pPr>
        <w:pStyle w:val="ListNumber"/>
      </w:pPr>
      <w:r>
        <w:t>let your dentist know that you want to use the CDBS, and</w:t>
      </w:r>
    </w:p>
    <w:p w14:paraId="3C442A19" w14:textId="761F40DD" w:rsidR="005840DF" w:rsidRPr="005840DF" w:rsidRDefault="005840DF" w:rsidP="005840DF">
      <w:pPr>
        <w:pStyle w:val="ListNumber"/>
      </w:pPr>
      <w:r>
        <w:t>ask how much funding you have available under your CDBS cap.</w:t>
      </w:r>
    </w:p>
    <w:p w14:paraId="1A8B3D66" w14:textId="3075E4BC" w:rsidR="00CA4BE3" w:rsidRPr="00172A55" w:rsidRDefault="005840DF" w:rsidP="00172A55">
      <w:pPr>
        <w:pStyle w:val="Boxheading"/>
        <w:rPr>
          <w:rStyle w:val="BoldAllCaps"/>
          <w:b/>
          <w:caps/>
        </w:rPr>
      </w:pPr>
      <w:r>
        <w:rPr>
          <w:rStyle w:val="BoldAllCaps"/>
          <w:b/>
          <w:caps/>
        </w:rPr>
        <w:t>Public or Private</w:t>
      </w:r>
    </w:p>
    <w:p w14:paraId="4FFF0FD8" w14:textId="77777777" w:rsidR="005840DF" w:rsidRDefault="005840DF" w:rsidP="00CA4BE3">
      <w:pPr>
        <w:pStyle w:val="Boxtype"/>
      </w:pPr>
      <w:r>
        <w:t xml:space="preserve">A public </w:t>
      </w:r>
      <w:r w:rsidRPr="005840DF">
        <w:t>dentist using the CDBS will bulk bill you and there will be no out-of-pocket expenses. Some private dentists bulk bill CDBS services.</w:t>
      </w:r>
      <w:r>
        <w:t xml:space="preserve"> </w:t>
      </w:r>
    </w:p>
    <w:p w14:paraId="63398379" w14:textId="77777777" w:rsidR="005840DF" w:rsidRDefault="005840DF" w:rsidP="00CA4BE3">
      <w:pPr>
        <w:pStyle w:val="Boxtype"/>
      </w:pPr>
      <w:r>
        <w:t xml:space="preserve">Private </w:t>
      </w:r>
      <w:r w:rsidRPr="005840DF">
        <w:t>dentists who do not bulk bill may charge a gap fee for services.</w:t>
      </w:r>
    </w:p>
    <w:p w14:paraId="6ABF2F58" w14:textId="3075B45D" w:rsidR="00CA4BE3" w:rsidRDefault="005840DF" w:rsidP="00CA4BE3">
      <w:pPr>
        <w:pStyle w:val="Boxtype"/>
      </w:pPr>
      <w:r w:rsidRPr="005840DF">
        <w:t>Ask your dentist when you book your appointment.</w:t>
      </w:r>
    </w:p>
    <w:p w14:paraId="0311F859" w14:textId="6BDEB495" w:rsidR="005840DF" w:rsidRPr="005840DF" w:rsidRDefault="005840DF" w:rsidP="005840DF">
      <w:pPr>
        <w:pStyle w:val="PolicyStatement"/>
      </w:pPr>
      <w:r w:rsidRPr="005840DF">
        <w:t xml:space="preserve">To find a dentist who bulk bills, use the ‘find a health service’ tool on the </w:t>
      </w:r>
      <w:hyperlink r:id="rId16" w:history="1">
        <w:r w:rsidRPr="005840DF">
          <w:rPr>
            <w:rStyle w:val="Hyperlink"/>
          </w:rPr>
          <w:t>healthdirect website</w:t>
        </w:r>
      </w:hyperlink>
      <w:r w:rsidRPr="005840DF">
        <w:t xml:space="preserve"> at:</w:t>
      </w:r>
      <w:r>
        <w:t xml:space="preserve"> </w:t>
      </w:r>
      <w:r w:rsidRPr="005840DF">
        <w:t>https://www.healthdirect.gov.au/australian-health-services</w:t>
      </w:r>
      <w:r>
        <w:t>.</w:t>
      </w:r>
    </w:p>
    <w:p w14:paraId="579FC206" w14:textId="49134384" w:rsidR="005840DF" w:rsidRPr="00E97D89" w:rsidRDefault="005840DF" w:rsidP="005840DF">
      <w:pPr>
        <w:pStyle w:val="Heading1"/>
      </w:pPr>
      <w:r w:rsidRPr="00E97D89">
        <w:t>For more information on the Child Dental Benefits Schedule:</w:t>
      </w:r>
    </w:p>
    <w:p w14:paraId="26E34350" w14:textId="77777777" w:rsidR="005840DF" w:rsidRPr="00E97D89" w:rsidRDefault="005840DF" w:rsidP="005840DF">
      <w:pPr>
        <w:pStyle w:val="ListBullet"/>
      </w:pPr>
      <w:r w:rsidRPr="00E97D89">
        <w:t>Visit health.gov.au/CDBS or servicesaustralia.gov.au and search for ‘child dental benefits schedule’.</w:t>
      </w:r>
    </w:p>
    <w:p w14:paraId="779A1373" w14:textId="77777777" w:rsidR="005840DF" w:rsidRPr="00E97D89" w:rsidRDefault="005840DF" w:rsidP="005840DF">
      <w:pPr>
        <w:pStyle w:val="ListBullet"/>
      </w:pPr>
      <w:r w:rsidRPr="00E97D89">
        <w:t>Call Services Australia on 132 011.</w:t>
      </w:r>
    </w:p>
    <w:p w14:paraId="26A5D0A8" w14:textId="3E725FF2" w:rsidR="0051242B" w:rsidRPr="001F2F78" w:rsidRDefault="005840DF" w:rsidP="001F2F78">
      <w:pPr>
        <w:pStyle w:val="ListBullet"/>
      </w:pPr>
      <w:r w:rsidRPr="00E97D89">
        <w:t>Ask your dentist about the CDBS!</w:t>
      </w:r>
    </w:p>
    <w:sectPr w:rsidR="0051242B" w:rsidRPr="001F2F78" w:rsidSect="00627EE6">
      <w:headerReference w:type="default" r:id="rId17"/>
      <w:type w:val="continuous"/>
      <w:pgSz w:w="11906" w:h="16838"/>
      <w:pgMar w:top="1701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130BD" w14:textId="77777777" w:rsidR="00406C3F" w:rsidRDefault="00406C3F" w:rsidP="006B56BB">
      <w:r>
        <w:separator/>
      </w:r>
    </w:p>
    <w:p w14:paraId="53E77ED4" w14:textId="77777777" w:rsidR="00406C3F" w:rsidRDefault="00406C3F"/>
  </w:endnote>
  <w:endnote w:type="continuationSeparator" w:id="0">
    <w:p w14:paraId="63CD20AB" w14:textId="77777777" w:rsidR="00406C3F" w:rsidRDefault="00406C3F" w:rsidP="006B56BB">
      <w:r>
        <w:continuationSeparator/>
      </w:r>
    </w:p>
    <w:p w14:paraId="4F6B39E1" w14:textId="77777777" w:rsidR="00406C3F" w:rsidRDefault="00406C3F"/>
  </w:endnote>
  <w:endnote w:type="continuationNotice" w:id="1">
    <w:p w14:paraId="70CCC271" w14:textId="77777777" w:rsidR="00406C3F" w:rsidRDefault="00406C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01AC1" w14:textId="77777777" w:rsidR="00627EE6" w:rsidRPr="000A140B" w:rsidRDefault="00627EE6" w:rsidP="00627EE6">
    <w:pPr>
      <w:pStyle w:val="Footer"/>
      <w:shd w:val="clear" w:color="auto" w:fill="276066" w:themeFill="accent2" w:themeFillShade="BF"/>
      <w:tabs>
        <w:tab w:val="clear" w:pos="9026"/>
      </w:tabs>
      <w:spacing w:line="720" w:lineRule="auto"/>
      <w:ind w:left="-1134" w:right="-1136"/>
      <w:rPr>
        <w:color w:val="FFFFFF" w:themeColor="background1"/>
      </w:rPr>
    </w:pPr>
    <w:r w:rsidRPr="000A140B">
      <w:rPr>
        <w:color w:val="FFFFFF" w:themeColor="background1"/>
      </w:rPr>
      <w:t>health.gov.au/CDBS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B026B" w14:textId="7F5438EB" w:rsidR="000A140B" w:rsidRPr="000A140B" w:rsidRDefault="000A140B" w:rsidP="000A140B">
    <w:pPr>
      <w:pStyle w:val="Footer"/>
      <w:shd w:val="clear" w:color="auto" w:fill="276066" w:themeFill="accent2" w:themeFillShade="BF"/>
      <w:tabs>
        <w:tab w:val="clear" w:pos="9026"/>
      </w:tabs>
      <w:spacing w:line="720" w:lineRule="auto"/>
      <w:ind w:left="-1134" w:right="-1136"/>
      <w:rPr>
        <w:color w:val="FFFFFF" w:themeColor="background1"/>
      </w:rPr>
    </w:pPr>
    <w:r w:rsidRPr="000A140B">
      <w:rPr>
        <w:color w:val="FFFFFF" w:themeColor="background1"/>
      </w:rPr>
      <w:t>health.gov.au/CDBS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D3491" w14:textId="7E5719AA" w:rsidR="00406C3F" w:rsidRDefault="00406C3F">
      <w:r>
        <w:separator/>
      </w:r>
    </w:p>
  </w:footnote>
  <w:footnote w:type="continuationSeparator" w:id="0">
    <w:p w14:paraId="724B2461" w14:textId="77777777" w:rsidR="00406C3F" w:rsidRDefault="00406C3F" w:rsidP="006B56BB">
      <w:r>
        <w:continuationSeparator/>
      </w:r>
    </w:p>
    <w:p w14:paraId="47BF8FF4" w14:textId="77777777" w:rsidR="00406C3F" w:rsidRDefault="00406C3F"/>
  </w:footnote>
  <w:footnote w:type="continuationNotice" w:id="1">
    <w:p w14:paraId="45530326" w14:textId="77777777" w:rsidR="00406C3F" w:rsidRDefault="00406C3F"/>
  </w:footnote>
  <w:footnote w:id="2">
    <w:p w14:paraId="104A354A" w14:textId="445787ED" w:rsidR="00013374" w:rsidRDefault="0001337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13374">
        <w:t xml:space="preserve">Amount indexed </w:t>
      </w:r>
      <w:proofErr w:type="gramStart"/>
      <w:r w:rsidRPr="00013374">
        <w:t>annually,</w:t>
      </w:r>
      <w:proofErr w:type="gramEnd"/>
      <w:r w:rsidRPr="00013374">
        <w:t xml:space="preserve"> this is the CDBS cap amount for 2022.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75291" w14:textId="77777777" w:rsidR="008E0C77" w:rsidRDefault="008E0C77" w:rsidP="008E0C77">
    <w:pPr>
      <w:pStyle w:val="Headertext"/>
      <w:spacing w:after="18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0A238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66B4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317254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DED87F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C6E008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9A8E2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E96C518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2EC6E5F4"/>
    <w:lvl w:ilvl="0" w:tplc="E1921B6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A85724"/>
    <w:multiLevelType w:val="hybridMultilevel"/>
    <w:tmpl w:val="1F6E2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91716"/>
    <w:multiLevelType w:val="hybridMultilevel"/>
    <w:tmpl w:val="740EB5A4"/>
    <w:lvl w:ilvl="0" w:tplc="54C689A8">
      <w:start w:val="1"/>
      <w:numFmt w:val="bullet"/>
      <w:pStyle w:val="ListBullet2"/>
      <w:lvlText w:val="-"/>
      <w:lvlJc w:val="left"/>
      <w:pPr>
        <w:ind w:left="87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7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3"/>
  </w:num>
  <w:num w:numId="8">
    <w:abstractNumId w:val="1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8"/>
  </w:num>
  <w:num w:numId="17">
    <w:abstractNumId w:val="10"/>
  </w:num>
  <w:num w:numId="18">
    <w:abstractNumId w:val="11"/>
  </w:num>
  <w:num w:numId="19">
    <w:abstractNumId w:val="12"/>
  </w:num>
  <w:num w:numId="20">
    <w:abstractNumId w:val="15"/>
  </w:num>
  <w:num w:numId="21">
    <w:abstractNumId w:val="1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C3F"/>
    <w:rsid w:val="00003743"/>
    <w:rsid w:val="000047B4"/>
    <w:rsid w:val="00005712"/>
    <w:rsid w:val="00007FD8"/>
    <w:rsid w:val="000117F8"/>
    <w:rsid w:val="00013374"/>
    <w:rsid w:val="00026139"/>
    <w:rsid w:val="00027071"/>
    <w:rsid w:val="00027601"/>
    <w:rsid w:val="00033321"/>
    <w:rsid w:val="000338E5"/>
    <w:rsid w:val="00033ECC"/>
    <w:rsid w:val="0003422F"/>
    <w:rsid w:val="00046FF0"/>
    <w:rsid w:val="00050176"/>
    <w:rsid w:val="00062B65"/>
    <w:rsid w:val="00067456"/>
    <w:rsid w:val="00071506"/>
    <w:rsid w:val="0007154F"/>
    <w:rsid w:val="00081AB1"/>
    <w:rsid w:val="00090316"/>
    <w:rsid w:val="00093981"/>
    <w:rsid w:val="00093CD9"/>
    <w:rsid w:val="000A140B"/>
    <w:rsid w:val="000B067A"/>
    <w:rsid w:val="000B1540"/>
    <w:rsid w:val="000B33FD"/>
    <w:rsid w:val="000B4ABA"/>
    <w:rsid w:val="000C4B16"/>
    <w:rsid w:val="000C50C3"/>
    <w:rsid w:val="000D21F6"/>
    <w:rsid w:val="000D42C3"/>
    <w:rsid w:val="000D4500"/>
    <w:rsid w:val="000D7AEA"/>
    <w:rsid w:val="000E01A9"/>
    <w:rsid w:val="000E2C66"/>
    <w:rsid w:val="000E6E7D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2A55"/>
    <w:rsid w:val="001758CD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1F2F78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1E9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CDD"/>
    <w:rsid w:val="002E1A1D"/>
    <w:rsid w:val="002E4081"/>
    <w:rsid w:val="002E5B78"/>
    <w:rsid w:val="002F3AE3"/>
    <w:rsid w:val="0030464B"/>
    <w:rsid w:val="0030786C"/>
    <w:rsid w:val="003233DE"/>
    <w:rsid w:val="0032466B"/>
    <w:rsid w:val="00327B44"/>
    <w:rsid w:val="003330EB"/>
    <w:rsid w:val="003339CE"/>
    <w:rsid w:val="00336605"/>
    <w:rsid w:val="003415FD"/>
    <w:rsid w:val="003429F0"/>
    <w:rsid w:val="0035097A"/>
    <w:rsid w:val="003540A4"/>
    <w:rsid w:val="00360E4E"/>
    <w:rsid w:val="00370AAA"/>
    <w:rsid w:val="00375F77"/>
    <w:rsid w:val="00377A78"/>
    <w:rsid w:val="00381BBE"/>
    <w:rsid w:val="00382903"/>
    <w:rsid w:val="003846FF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DAB"/>
    <w:rsid w:val="003B213A"/>
    <w:rsid w:val="003B43AD"/>
    <w:rsid w:val="003C0FEC"/>
    <w:rsid w:val="003C15B8"/>
    <w:rsid w:val="003C2AC8"/>
    <w:rsid w:val="003D17F9"/>
    <w:rsid w:val="003D2D88"/>
    <w:rsid w:val="003D41EA"/>
    <w:rsid w:val="003D4850"/>
    <w:rsid w:val="003D535A"/>
    <w:rsid w:val="003E5265"/>
    <w:rsid w:val="003F0955"/>
    <w:rsid w:val="003F6FE1"/>
    <w:rsid w:val="00400F00"/>
    <w:rsid w:val="00404F8B"/>
    <w:rsid w:val="00405256"/>
    <w:rsid w:val="00406C3F"/>
    <w:rsid w:val="00410031"/>
    <w:rsid w:val="004115A2"/>
    <w:rsid w:val="00415C81"/>
    <w:rsid w:val="00416731"/>
    <w:rsid w:val="00432378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67E2"/>
    <w:rsid w:val="004929A9"/>
    <w:rsid w:val="004C2FEC"/>
    <w:rsid w:val="004C6BCF"/>
    <w:rsid w:val="004D58BF"/>
    <w:rsid w:val="004E4335"/>
    <w:rsid w:val="004E5ACF"/>
    <w:rsid w:val="004F13EE"/>
    <w:rsid w:val="004F2022"/>
    <w:rsid w:val="004F7C05"/>
    <w:rsid w:val="00501C94"/>
    <w:rsid w:val="00506432"/>
    <w:rsid w:val="0051242B"/>
    <w:rsid w:val="0052051D"/>
    <w:rsid w:val="00536F7B"/>
    <w:rsid w:val="00545EE6"/>
    <w:rsid w:val="005550E7"/>
    <w:rsid w:val="005564FB"/>
    <w:rsid w:val="005572C7"/>
    <w:rsid w:val="005650ED"/>
    <w:rsid w:val="00575754"/>
    <w:rsid w:val="005840DF"/>
    <w:rsid w:val="00591E20"/>
    <w:rsid w:val="00595408"/>
    <w:rsid w:val="00595E84"/>
    <w:rsid w:val="005A0C59"/>
    <w:rsid w:val="005A48EB"/>
    <w:rsid w:val="005A6CFB"/>
    <w:rsid w:val="005C5AEB"/>
    <w:rsid w:val="005E0A3F"/>
    <w:rsid w:val="005E6883"/>
    <w:rsid w:val="005E772F"/>
    <w:rsid w:val="005F4ECA"/>
    <w:rsid w:val="006041BE"/>
    <w:rsid w:val="006043C7"/>
    <w:rsid w:val="00624B52"/>
    <w:rsid w:val="00627EE6"/>
    <w:rsid w:val="00631DF4"/>
    <w:rsid w:val="00634175"/>
    <w:rsid w:val="006408AC"/>
    <w:rsid w:val="006511B6"/>
    <w:rsid w:val="00652742"/>
    <w:rsid w:val="00657FF8"/>
    <w:rsid w:val="00670D99"/>
    <w:rsid w:val="00670E2B"/>
    <w:rsid w:val="006734BB"/>
    <w:rsid w:val="00681A34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1CD8"/>
    <w:rsid w:val="006E2AF6"/>
    <w:rsid w:val="00701275"/>
    <w:rsid w:val="00707F56"/>
    <w:rsid w:val="00713558"/>
    <w:rsid w:val="00720D08"/>
    <w:rsid w:val="007263B9"/>
    <w:rsid w:val="007334F8"/>
    <w:rsid w:val="007339CD"/>
    <w:rsid w:val="007359D8"/>
    <w:rsid w:val="007362D4"/>
    <w:rsid w:val="00751A23"/>
    <w:rsid w:val="0076672A"/>
    <w:rsid w:val="00775E45"/>
    <w:rsid w:val="00776E74"/>
    <w:rsid w:val="00785169"/>
    <w:rsid w:val="007954AB"/>
    <w:rsid w:val="007A14C5"/>
    <w:rsid w:val="007A3E38"/>
    <w:rsid w:val="007A4A10"/>
    <w:rsid w:val="007B1760"/>
    <w:rsid w:val="007C6D9C"/>
    <w:rsid w:val="007C7DDB"/>
    <w:rsid w:val="007D2CC7"/>
    <w:rsid w:val="007D673D"/>
    <w:rsid w:val="007F2220"/>
    <w:rsid w:val="007F4B3E"/>
    <w:rsid w:val="007F588A"/>
    <w:rsid w:val="008127AF"/>
    <w:rsid w:val="00812B46"/>
    <w:rsid w:val="00815700"/>
    <w:rsid w:val="00817B70"/>
    <w:rsid w:val="008264EB"/>
    <w:rsid w:val="00826B8F"/>
    <w:rsid w:val="00831E8A"/>
    <w:rsid w:val="00835C76"/>
    <w:rsid w:val="00843049"/>
    <w:rsid w:val="0085209B"/>
    <w:rsid w:val="00856B66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96E8C"/>
    <w:rsid w:val="00897F11"/>
    <w:rsid w:val="008A7438"/>
    <w:rsid w:val="008B1334"/>
    <w:rsid w:val="008C0278"/>
    <w:rsid w:val="008C24E9"/>
    <w:rsid w:val="008D0533"/>
    <w:rsid w:val="008D42CB"/>
    <w:rsid w:val="008D48C9"/>
    <w:rsid w:val="008D5B79"/>
    <w:rsid w:val="008D6381"/>
    <w:rsid w:val="008E0C77"/>
    <w:rsid w:val="008E625F"/>
    <w:rsid w:val="008F264D"/>
    <w:rsid w:val="009074E1"/>
    <w:rsid w:val="009112F7"/>
    <w:rsid w:val="009122AF"/>
    <w:rsid w:val="009127BC"/>
    <w:rsid w:val="00912D54"/>
    <w:rsid w:val="0091389F"/>
    <w:rsid w:val="009208F7"/>
    <w:rsid w:val="00922517"/>
    <w:rsid w:val="00922722"/>
    <w:rsid w:val="009261E6"/>
    <w:rsid w:val="009268E1"/>
    <w:rsid w:val="00945E7F"/>
    <w:rsid w:val="009557C1"/>
    <w:rsid w:val="00960D6E"/>
    <w:rsid w:val="00972BC1"/>
    <w:rsid w:val="00974B59"/>
    <w:rsid w:val="0098340B"/>
    <w:rsid w:val="00986830"/>
    <w:rsid w:val="009924C3"/>
    <w:rsid w:val="00993102"/>
    <w:rsid w:val="009C4A39"/>
    <w:rsid w:val="009C6F10"/>
    <w:rsid w:val="009D148F"/>
    <w:rsid w:val="009D3D70"/>
    <w:rsid w:val="009E6F7E"/>
    <w:rsid w:val="009E7A57"/>
    <w:rsid w:val="009F4F6A"/>
    <w:rsid w:val="00A04084"/>
    <w:rsid w:val="00A16E36"/>
    <w:rsid w:val="00A24961"/>
    <w:rsid w:val="00A24B10"/>
    <w:rsid w:val="00A30E9B"/>
    <w:rsid w:val="00A4512D"/>
    <w:rsid w:val="00A50244"/>
    <w:rsid w:val="00A56F17"/>
    <w:rsid w:val="00A627D7"/>
    <w:rsid w:val="00A656C7"/>
    <w:rsid w:val="00A705AF"/>
    <w:rsid w:val="00A72454"/>
    <w:rsid w:val="00A77696"/>
    <w:rsid w:val="00A80557"/>
    <w:rsid w:val="00A81D33"/>
    <w:rsid w:val="00A930AE"/>
    <w:rsid w:val="00AA1A95"/>
    <w:rsid w:val="00AA260F"/>
    <w:rsid w:val="00AB1EE7"/>
    <w:rsid w:val="00AB4B37"/>
    <w:rsid w:val="00AB5762"/>
    <w:rsid w:val="00AC2679"/>
    <w:rsid w:val="00AC4BE4"/>
    <w:rsid w:val="00AC6BF9"/>
    <w:rsid w:val="00AD05E6"/>
    <w:rsid w:val="00AD0D3F"/>
    <w:rsid w:val="00AE1D7D"/>
    <w:rsid w:val="00AE2A8B"/>
    <w:rsid w:val="00AE3F64"/>
    <w:rsid w:val="00AF7386"/>
    <w:rsid w:val="00AF7934"/>
    <w:rsid w:val="00B00B81"/>
    <w:rsid w:val="00B04580"/>
    <w:rsid w:val="00B04B09"/>
    <w:rsid w:val="00B16A51"/>
    <w:rsid w:val="00B22A9D"/>
    <w:rsid w:val="00B25440"/>
    <w:rsid w:val="00B32222"/>
    <w:rsid w:val="00B3618D"/>
    <w:rsid w:val="00B36233"/>
    <w:rsid w:val="00B42851"/>
    <w:rsid w:val="00B45AC7"/>
    <w:rsid w:val="00B5372F"/>
    <w:rsid w:val="00B61129"/>
    <w:rsid w:val="00B67E7F"/>
    <w:rsid w:val="00B75A04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A7CA9"/>
    <w:rsid w:val="00BB2F6C"/>
    <w:rsid w:val="00BB3875"/>
    <w:rsid w:val="00BB5860"/>
    <w:rsid w:val="00BB6AAD"/>
    <w:rsid w:val="00BC4A19"/>
    <w:rsid w:val="00BC4E6D"/>
    <w:rsid w:val="00BD0617"/>
    <w:rsid w:val="00BD2E9B"/>
    <w:rsid w:val="00C00930"/>
    <w:rsid w:val="00C060AD"/>
    <w:rsid w:val="00C0670D"/>
    <w:rsid w:val="00C113BF"/>
    <w:rsid w:val="00C2176E"/>
    <w:rsid w:val="00C23430"/>
    <w:rsid w:val="00C27D67"/>
    <w:rsid w:val="00C4631F"/>
    <w:rsid w:val="00C50E16"/>
    <w:rsid w:val="00C55258"/>
    <w:rsid w:val="00C82EEB"/>
    <w:rsid w:val="00C971DC"/>
    <w:rsid w:val="00CA16B7"/>
    <w:rsid w:val="00CA4BE3"/>
    <w:rsid w:val="00CA62AE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147EB"/>
    <w:rsid w:val="00D34667"/>
    <w:rsid w:val="00D401E1"/>
    <w:rsid w:val="00D408B4"/>
    <w:rsid w:val="00D45D94"/>
    <w:rsid w:val="00D46D3F"/>
    <w:rsid w:val="00D524C8"/>
    <w:rsid w:val="00D60E25"/>
    <w:rsid w:val="00D70E24"/>
    <w:rsid w:val="00D72B61"/>
    <w:rsid w:val="00DA3D1D"/>
    <w:rsid w:val="00DB0138"/>
    <w:rsid w:val="00DB6286"/>
    <w:rsid w:val="00DB645F"/>
    <w:rsid w:val="00DB76E9"/>
    <w:rsid w:val="00DC0A67"/>
    <w:rsid w:val="00DC1D5E"/>
    <w:rsid w:val="00DC2313"/>
    <w:rsid w:val="00DC5220"/>
    <w:rsid w:val="00DC7910"/>
    <w:rsid w:val="00DD2061"/>
    <w:rsid w:val="00DD7DAB"/>
    <w:rsid w:val="00DE3355"/>
    <w:rsid w:val="00DF486F"/>
    <w:rsid w:val="00DF5B5B"/>
    <w:rsid w:val="00DF7619"/>
    <w:rsid w:val="00E042D8"/>
    <w:rsid w:val="00E07EE7"/>
    <w:rsid w:val="00E1103B"/>
    <w:rsid w:val="00E17B44"/>
    <w:rsid w:val="00E27FEA"/>
    <w:rsid w:val="00E4086F"/>
    <w:rsid w:val="00E43B3C"/>
    <w:rsid w:val="00E50188"/>
    <w:rsid w:val="00E515CB"/>
    <w:rsid w:val="00E52260"/>
    <w:rsid w:val="00E639B6"/>
    <w:rsid w:val="00E6434B"/>
    <w:rsid w:val="00E6463D"/>
    <w:rsid w:val="00E72E9B"/>
    <w:rsid w:val="00E849DA"/>
    <w:rsid w:val="00E9462E"/>
    <w:rsid w:val="00E97D89"/>
    <w:rsid w:val="00EA470E"/>
    <w:rsid w:val="00EA47A7"/>
    <w:rsid w:val="00EA57EB"/>
    <w:rsid w:val="00EB3226"/>
    <w:rsid w:val="00EC213A"/>
    <w:rsid w:val="00EC6603"/>
    <w:rsid w:val="00EC7744"/>
    <w:rsid w:val="00ED0DAD"/>
    <w:rsid w:val="00ED0F46"/>
    <w:rsid w:val="00ED2373"/>
    <w:rsid w:val="00EE3E8A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6FA8"/>
    <w:rsid w:val="00F93F08"/>
    <w:rsid w:val="00F94CED"/>
    <w:rsid w:val="00FA2CEE"/>
    <w:rsid w:val="00FA318C"/>
    <w:rsid w:val="00FB6F92"/>
    <w:rsid w:val="00FC026E"/>
    <w:rsid w:val="00FC5124"/>
    <w:rsid w:val="00FD4731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9293B04"/>
  <w15:docId w15:val="{BEB62B4A-68D4-43DC-8270-B61BA482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013374"/>
    <w:pPr>
      <w:spacing w:before="120" w:after="12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9127BC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qFormat/>
    <w:rsid w:val="009127BC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qFormat/>
    <w:rsid w:val="009127BC"/>
    <w:pPr>
      <w:keepNext/>
      <w:spacing w:before="180" w:after="60"/>
      <w:outlineLvl w:val="2"/>
    </w:pPr>
    <w:rPr>
      <w:rFonts w:ascii="Arial" w:hAnsi="Arial" w:cs="Arial"/>
      <w:bCs/>
      <w:color w:val="358189"/>
      <w:sz w:val="28"/>
      <w:szCs w:val="26"/>
      <w:lang w:eastAsia="en-US"/>
    </w:rPr>
  </w:style>
  <w:style w:type="paragraph" w:styleId="Heading4">
    <w:name w:val="heading 4"/>
    <w:basedOn w:val="Heading3"/>
    <w:next w:val="Normal"/>
    <w:qFormat/>
    <w:rsid w:val="005840DF"/>
    <w:pPr>
      <w:spacing w:before="240"/>
      <w:outlineLvl w:val="3"/>
    </w:pPr>
    <w:rPr>
      <w:b/>
      <w:bCs w:val="0"/>
      <w:color w:val="3F4A75" w:themeColor="accent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564FB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564FB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013374"/>
    <w:pPr>
      <w:spacing w:before="3840"/>
    </w:pPr>
    <w:rPr>
      <w:rFonts w:eastAsiaTheme="majorEastAsia" w:cstheme="majorBidi"/>
      <w:b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013374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styleId="NoSpacing">
    <w:name w:val="No Spacing"/>
    <w:uiPriority w:val="1"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A4512D"/>
    <w:pPr>
      <w:pBdr>
        <w:bottom w:val="single" w:sz="4" w:space="4" w:color="3F4A75" w:themeColor="accent1"/>
      </w:pBdr>
      <w:spacing w:before="200" w:after="280"/>
      <w:ind w:left="936" w:right="936"/>
    </w:pPr>
    <w:rPr>
      <w:b/>
      <w:bCs/>
      <w:i/>
      <w:iCs/>
      <w:color w:val="3F4A7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3F4A75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B22A9D"/>
    <w:pPr>
      <w:numPr>
        <w:numId w:val="16"/>
      </w:numPr>
    </w:pPr>
  </w:style>
  <w:style w:type="paragraph" w:styleId="ListNumber2">
    <w:name w:val="List Number 2"/>
    <w:basedOn w:val="ListBullet"/>
    <w:qFormat/>
    <w:rsid w:val="00A56F17"/>
    <w:pPr>
      <w:numPr>
        <w:numId w:val="19"/>
      </w:numPr>
    </w:pPr>
  </w:style>
  <w:style w:type="paragraph" w:styleId="ListBullet">
    <w:name w:val="List Bullet"/>
    <w:basedOn w:val="Normal"/>
    <w:qFormat/>
    <w:rsid w:val="00A56F17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0B06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067A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left">
    <w:name w:val="Table text left"/>
    <w:autoRedefine/>
    <w:qFormat/>
    <w:locked/>
    <w:rsid w:val="009127BC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DC7910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0A140B"/>
    <w:pPr>
      <w:tabs>
        <w:tab w:val="center" w:pos="4513"/>
        <w:tab w:val="right" w:pos="9026"/>
      </w:tabs>
      <w:jc w:val="right"/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A140B"/>
    <w:rPr>
      <w:rFonts w:ascii="Arial" w:hAnsi="Arial"/>
      <w:sz w:val="24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DC7910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rPr>
      <w:rFonts w:cs="Arial"/>
      <w:b/>
      <w:bCs/>
      <w:iCs/>
      <w:color w:val="000000" w:themeColor="text1"/>
      <w:szCs w:val="22"/>
    </w:rPr>
  </w:style>
  <w:style w:type="paragraph" w:styleId="NormalWeb">
    <w:name w:val="Normal (Web)"/>
    <w:basedOn w:val="Normal"/>
    <w:uiPriority w:val="99"/>
    <w:unhideWhenUsed/>
    <w:rsid w:val="00093981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Heading1Purple">
    <w:name w:val="Heading 1 Purple"/>
    <w:basedOn w:val="Heading1"/>
    <w:next w:val="Paragraphtext"/>
    <w:rsid w:val="0091389F"/>
    <w:rPr>
      <w:color w:val="8D188D"/>
    </w:rPr>
  </w:style>
  <w:style w:type="paragraph" w:customStyle="1" w:styleId="Heading2Purple">
    <w:name w:val="Heading 2 Purple"/>
    <w:basedOn w:val="Heading2"/>
    <w:next w:val="Paragraphtext"/>
    <w:rsid w:val="00922722"/>
    <w:pPr>
      <w:spacing w:before="180"/>
    </w:pPr>
    <w:rPr>
      <w:color w:val="8D188D"/>
    </w:rPr>
  </w:style>
  <w:style w:type="paragraph" w:customStyle="1" w:styleId="Tablelistbullet">
    <w:name w:val="Table list bullet"/>
    <w:basedOn w:val="Tabletextlef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lef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DC2313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customStyle="1" w:styleId="Heading1Orange">
    <w:name w:val="Heading 1 Orange"/>
    <w:basedOn w:val="Heading1"/>
    <w:next w:val="Paragraphtext"/>
    <w:rsid w:val="00AB1EE7"/>
    <w:rPr>
      <w:color w:val="D72F0D"/>
    </w:rPr>
  </w:style>
  <w:style w:type="paragraph" w:customStyle="1" w:styleId="Heading2Orange">
    <w:name w:val="Heading 2 Orange"/>
    <w:basedOn w:val="Heading2"/>
    <w:rsid w:val="00AB1EE7"/>
    <w:rPr>
      <w:color w:val="D72F0D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styleId="Caption">
    <w:name w:val="caption"/>
    <w:basedOn w:val="Normal"/>
    <w:next w:val="Normal"/>
    <w:unhideWhenUsed/>
    <w:rsid w:val="00E6463D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Style1">
    <w:name w:val="Style1"/>
    <w:next w:val="Normal"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table" w:customStyle="1" w:styleId="DepartmentofHealthtable">
    <w:name w:val="Department of Health table"/>
    <w:basedOn w:val="TableNormal"/>
    <w:uiPriority w:val="99"/>
    <w:rsid w:val="00DC2313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TableTitleChar">
    <w:name w:val="Table Title Char"/>
    <w:basedOn w:val="DefaultParagraphFont"/>
    <w:link w:val="TableTitle"/>
    <w:rsid w:val="00DC7910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IntroPara">
    <w:name w:val="Intro Para"/>
    <w:basedOn w:val="Paragraphtext"/>
    <w:next w:val="Paragraphtext"/>
    <w:qFormat/>
    <w:rsid w:val="00013374"/>
    <w:rPr>
      <w:color w:val="393939" w:themeColor="background2" w:themeShade="40"/>
      <w:sz w:val="36"/>
    </w:rPr>
  </w:style>
  <w:style w:type="paragraph" w:customStyle="1" w:styleId="TableTextright">
    <w:name w:val="Table Text right"/>
    <w:basedOn w:val="Tabletextleft"/>
    <w:rsid w:val="009127BC"/>
    <w:pPr>
      <w:jc w:val="right"/>
    </w:pPr>
  </w:style>
  <w:style w:type="paragraph" w:customStyle="1" w:styleId="Tabletextright0">
    <w:name w:val="Table text right"/>
    <w:basedOn w:val="Tabletextleft"/>
    <w:rsid w:val="009127BC"/>
    <w:pPr>
      <w:jc w:val="right"/>
    </w:pPr>
  </w:style>
  <w:style w:type="paragraph" w:customStyle="1" w:styleId="Tabletextcentre">
    <w:name w:val="Table text centre"/>
    <w:basedOn w:val="Tabletextleft"/>
    <w:rsid w:val="009127BC"/>
    <w:pPr>
      <w:jc w:val="center"/>
    </w:pPr>
  </w:style>
  <w:style w:type="paragraph" w:customStyle="1" w:styleId="Boxheading">
    <w:name w:val="Box heading"/>
    <w:basedOn w:val="Boxtype"/>
    <w:rsid w:val="00CA4BE3"/>
    <w:pPr>
      <w:spacing w:before="240"/>
    </w:pPr>
    <w:rPr>
      <w:rFonts w:cs="Times New Roman"/>
      <w:b/>
      <w:bCs/>
      <w:caps/>
      <w:color w:val="358189"/>
      <w:szCs w:val="20"/>
    </w:rPr>
  </w:style>
  <w:style w:type="paragraph" w:customStyle="1" w:styleId="Boxtype">
    <w:name w:val="Box type"/>
    <w:next w:val="Normal"/>
    <w:qFormat/>
    <w:rsid w:val="00CA4BE3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styleId="FootnoteReference">
    <w:name w:val="footnote reference"/>
    <w:basedOn w:val="DefaultParagraphFont"/>
    <w:semiHidden/>
    <w:unhideWhenUsed/>
    <w:rsid w:val="00013374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013374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13374"/>
    <w:rPr>
      <w:rFonts w:ascii="Arial" w:hAnsi="Arial"/>
      <w:lang w:eastAsia="en-US"/>
    </w:rPr>
  </w:style>
  <w:style w:type="character" w:styleId="EndnoteReference">
    <w:name w:val="endnote reference"/>
    <w:basedOn w:val="DefaultParagraphFont"/>
    <w:semiHidden/>
    <w:unhideWhenUsed/>
    <w:rsid w:val="0001337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721E9"/>
    <w:rPr>
      <w:color w:val="605E5C"/>
      <w:shd w:val="clear" w:color="auto" w:fill="E1DFDD"/>
    </w:rPr>
  </w:style>
  <w:style w:type="paragraph" w:styleId="ListNumber">
    <w:name w:val="List Number"/>
    <w:basedOn w:val="Normal"/>
    <w:rsid w:val="005840DF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direct.gov.au/australian-health-servic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my.gov.au/LoginServices/main/login?execution=e1s1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rvicesaustralia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dfsuserenv\Users\User_16\MASELV\Documents\DIDT%20document\Templates%20-%20publishing\Short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E5D55D2855249BDE6284DECF3A812" ma:contentTypeVersion="1" ma:contentTypeDescription="Create a new document." ma:contentTypeScope="" ma:versionID="9f8c2a13d8772c794cad9e180fc888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905017a9aa3b0c875ea481d4b6b51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915C5F-8024-4EE8-B6EC-BCC106CC78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3E33C8-76F0-48B2-9B46-1F0D2E412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 document template.dotx</Template>
  <TotalTime>0</TotalTime>
  <Pages>2</Pages>
  <Words>392</Words>
  <Characters>2211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Dental Benefits Schedule – Give your kids a reason to smile!</vt:lpstr>
    </vt:vector>
  </TitlesOfParts>
  <Company>Dept Health And Ageing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Dental Benefits Schedule – Give your kids a reason to smile!</dc:title>
  <dc:subject>Dental Health </dc:subject>
  <dc:creator>Australian Government Department of Health </dc:creator>
  <cp:keywords>Child Dental Benefits Schedule; Dental Health; </cp:keywords>
  <cp:lastModifiedBy>MASCHKE, Elvia</cp:lastModifiedBy>
  <cp:revision>2</cp:revision>
  <dcterms:created xsi:type="dcterms:W3CDTF">2022-02-02T02:09:00Z</dcterms:created>
  <dcterms:modified xsi:type="dcterms:W3CDTF">2022-02-02T02:09:00Z</dcterms:modified>
</cp:coreProperties>
</file>