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Urbis-Default"/>
        <w:tblW w:w="4594" w:type="pct"/>
        <w:tblBorders>
          <w:left w:val="none" w:sz="0" w:space="0" w:color="auto"/>
          <w:bottom w:val="none" w:sz="0" w:space="0" w:color="auto"/>
          <w:right w:val="none" w:sz="0" w:space="0" w:color="auto"/>
          <w:insideV w:val="none" w:sz="0" w:space="0" w:color="auto"/>
        </w:tblBorders>
        <w:tblLook w:val="04A0" w:firstRow="1" w:lastRow="0" w:firstColumn="1" w:lastColumn="0" w:noHBand="0" w:noVBand="1"/>
        <w:tblDescription w:val="RAFT 16 NOVEMBER 2018&#10;ESA11418&#10;FINAL&#10;PREPARED FOR THE COMMONWEALTH DEPARTMENT OF HEALTH&#10;"/>
      </w:tblPr>
      <w:tblGrid>
        <w:gridCol w:w="8855"/>
      </w:tblGrid>
      <w:tr w:rsidR="002D0516" w:rsidRPr="00D16381" w14:paraId="3BCE22EB" w14:textId="77777777" w:rsidTr="0001281B">
        <w:trPr>
          <w:cnfStyle w:val="100000000000" w:firstRow="1" w:lastRow="0" w:firstColumn="0" w:lastColumn="0" w:oddVBand="0" w:evenVBand="0" w:oddHBand="0" w:evenHBand="0" w:firstRowFirstColumn="0" w:firstRowLastColumn="0" w:lastRowFirstColumn="0" w:lastRowLastColumn="0"/>
          <w:trHeight w:hRule="exact" w:val="1603"/>
          <w:tblHeader/>
        </w:trPr>
        <w:tc>
          <w:tcPr>
            <w:tcW w:w="500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224E87" w14:textId="0930A8C9" w:rsidR="000C6D7E" w:rsidRPr="00C85BAC" w:rsidRDefault="00890863" w:rsidP="00C85BAC">
            <w:bookmarkStart w:id="0" w:name="reportRef"/>
            <w:r>
              <w:t>D</w:t>
            </w:r>
            <w:r w:rsidR="0001281B" w:rsidRPr="00C85BAC">
              <w:t xml:space="preserve">raft </w:t>
            </w:r>
            <w:r w:rsidR="00682FBE" w:rsidRPr="00C85BAC">
              <w:t xml:space="preserve">16 </w:t>
            </w:r>
            <w:r w:rsidRPr="00C85BAC">
              <w:t>November</w:t>
            </w:r>
            <w:r w:rsidR="00682FBE" w:rsidRPr="00C85BAC">
              <w:t xml:space="preserve"> 2018</w:t>
            </w:r>
          </w:p>
          <w:p w14:paraId="60114BE5" w14:textId="3086AB3E" w:rsidR="002D0516" w:rsidRPr="00C85BAC" w:rsidRDefault="00C375B8" w:rsidP="00C85BAC">
            <w:fldSimple w:instr=" DocVariable &quot;ReportReference&quot; ">
              <w:r w:rsidR="00C74298" w:rsidRPr="00C85BAC">
                <w:t>ESA11418</w:t>
              </w:r>
            </w:fldSimple>
          </w:p>
          <w:p w14:paraId="12998981" w14:textId="0A9D875A" w:rsidR="002D0516" w:rsidRPr="00C85BAC" w:rsidRDefault="00D5626E" w:rsidP="00C85BAC">
            <w:bookmarkStart w:id="1" w:name="reportDraft"/>
            <w:bookmarkEnd w:id="0"/>
            <w:r w:rsidRPr="00C85BAC">
              <w:t>FINAL</w:t>
            </w:r>
          </w:p>
          <w:p w14:paraId="630E6F3B" w14:textId="4DA58202" w:rsidR="002D0516" w:rsidRPr="00C85BAC" w:rsidRDefault="002D0516" w:rsidP="00C85BAC">
            <w:bookmarkStart w:id="2" w:name="reportClient"/>
            <w:bookmarkEnd w:id="1"/>
            <w:r w:rsidRPr="00C85BAC">
              <w:t xml:space="preserve">Prepared for </w:t>
            </w:r>
            <w:r w:rsidR="000C6D7E" w:rsidRPr="00C85BAC">
              <w:t>The Commonwealth Department of Health</w:t>
            </w:r>
            <w:bookmarkEnd w:id="2"/>
          </w:p>
        </w:tc>
      </w:tr>
    </w:tbl>
    <w:p w14:paraId="2076C31E" w14:textId="77777777" w:rsidR="005413FD" w:rsidRPr="00D16381" w:rsidRDefault="003D6A2C">
      <w:r w:rsidRPr="00D16381">
        <w:rPr>
          <w:noProof/>
          <w:lang w:eastAsia="en-AU"/>
        </w:rPr>
        <mc:AlternateContent>
          <mc:Choice Requires="wps">
            <w:drawing>
              <wp:anchor distT="0" distB="0" distL="114300" distR="114300" simplePos="0" relativeHeight="251657728" behindDoc="0" locked="0" layoutInCell="1" allowOverlap="1" wp14:anchorId="05E24678" wp14:editId="12CEAE3E">
                <wp:simplePos x="0" y="0"/>
                <wp:positionH relativeFrom="page">
                  <wp:posOffset>1151890</wp:posOffset>
                </wp:positionH>
                <wp:positionV relativeFrom="page">
                  <wp:posOffset>1259840</wp:posOffset>
                </wp:positionV>
                <wp:extent cx="4680000" cy="3207600"/>
                <wp:effectExtent l="0" t="0" r="6350" b="12700"/>
                <wp:wrapNone/>
                <wp:docPr id="8" name="Title-Tex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80000" cy="3207600"/>
                        </a:xfrm>
                        <a:prstGeom prst="rect">
                          <a:avLst/>
                        </a:prstGeom>
                        <a:noFill/>
                        <a:ln w="6350">
                          <a:noFill/>
                        </a:ln>
                        <a:effectLst/>
                        <a:extLst>
                          <a:ext uri="{909E8E84-426E-40DD-AFC4-6F175D3DCCD1}">
                            <a14:hiddenFill xmlns:a14="http://schemas.microsoft.com/office/drawing/2010/main">
                              <a:solidFill>
                                <a:schemeClr val="bg1">
                                  <a:lumMod val="50000"/>
                                </a:schemeClr>
                              </a:solidFill>
                            </a14:hiddenFill>
                          </a:ext>
                        </a:extLst>
                      </wps:spPr>
                      <wps:style>
                        <a:lnRef idx="0">
                          <a:schemeClr val="accent1"/>
                        </a:lnRef>
                        <a:fillRef idx="0">
                          <a:schemeClr val="accent1"/>
                        </a:fillRef>
                        <a:effectRef idx="0">
                          <a:schemeClr val="accent1"/>
                        </a:effectRef>
                        <a:fontRef idx="minor">
                          <a:schemeClr val="dk1"/>
                        </a:fontRef>
                      </wps:style>
                      <wps:txbx>
                        <w:txbxContent>
                          <w:p w14:paraId="25460714" w14:textId="023AD538" w:rsidR="00C375B8" w:rsidRPr="005206DD" w:rsidRDefault="00C375B8" w:rsidP="00D06883">
                            <w:pPr>
                              <w:pStyle w:val="Title"/>
                              <w:rPr>
                                <w:rFonts w:ascii="Arial" w:hAnsi="Arial" w:cs="Arial"/>
                              </w:rPr>
                            </w:pPr>
                            <w:r w:rsidRPr="005206DD">
                              <w:rPr>
                                <w:rFonts w:ascii="Arial" w:hAnsi="Arial" w:cs="Arial"/>
                              </w:rPr>
                              <w:fldChar w:fldCharType="begin"/>
                            </w:r>
                            <w:r w:rsidRPr="005206DD">
                              <w:rPr>
                                <w:rFonts w:ascii="Arial" w:hAnsi="Arial" w:cs="Arial"/>
                              </w:rPr>
                              <w:instrText xml:space="preserve"> DocVariable "ReportTitle" </w:instrText>
                            </w:r>
                            <w:r w:rsidRPr="005206DD">
                              <w:rPr>
                                <w:rFonts w:ascii="Arial" w:hAnsi="Arial" w:cs="Arial"/>
                              </w:rPr>
                              <w:fldChar w:fldCharType="separate"/>
                            </w:r>
                            <w:r w:rsidRPr="005206DD">
                              <w:rPr>
                                <w:rFonts w:ascii="Arial" w:hAnsi="Arial" w:cs="Arial"/>
                              </w:rPr>
                              <w:t>Review of Support for the Men's Shed movement</w:t>
                            </w:r>
                            <w:r w:rsidRPr="005206DD">
                              <w:rPr>
                                <w:rFonts w:ascii="Arial" w:hAnsi="Arial" w:cs="Arial"/>
                              </w:rPr>
                              <w:fldChar w:fldCharType="end"/>
                            </w:r>
                          </w:p>
                          <w:p w14:paraId="0A8A4550" w14:textId="303E649C" w:rsidR="00C375B8" w:rsidRPr="005206DD" w:rsidRDefault="00C375B8" w:rsidP="00A4207F">
                            <w:pPr>
                              <w:pStyle w:val="Subtitle"/>
                              <w:rPr>
                                <w:rFonts w:ascii="Arial" w:hAnsi="Arial"/>
                              </w:rPr>
                            </w:pPr>
                            <w:r w:rsidRPr="005206DD">
                              <w:rPr>
                                <w:rFonts w:ascii="Arial" w:hAnsi="Arial"/>
                              </w:rPr>
                              <w:fldChar w:fldCharType="begin"/>
                            </w:r>
                            <w:r w:rsidRPr="005206DD">
                              <w:rPr>
                                <w:rFonts w:ascii="Arial" w:hAnsi="Arial"/>
                              </w:rPr>
                              <w:instrText xml:space="preserve"> DOCVARIABLE  ReportSubtitle </w:instrText>
                            </w:r>
                            <w:r w:rsidRPr="005206DD">
                              <w:rPr>
                                <w:rFonts w:ascii="Arial" w:hAnsi="Arial"/>
                              </w:rPr>
                              <w:fldChar w:fldCharType="separate"/>
                            </w:r>
                            <w:r w:rsidRPr="005206DD">
                              <w:rPr>
                                <w:rFonts w:ascii="Arial" w:hAnsi="Arial"/>
                              </w:rPr>
                              <w:t>Current State Report</w:t>
                            </w:r>
                            <w:r w:rsidRPr="005206DD">
                              <w:rPr>
                                <w:rFonts w:ascii="Arial" w:hAnsi="Ari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E24678" id="_x0000_t202" coordsize="21600,21600" o:spt="202" path="m,l,21600r21600,l21600,xe">
                <v:stroke joinstyle="miter"/>
                <v:path gradientshapeok="t" o:connecttype="rect"/>
              </v:shapetype>
              <v:shape id="Title-Text" o:spid="_x0000_s1026" type="#_x0000_t202" alt="&quot;&quot;" style="position:absolute;margin-left:90.7pt;margin-top:99.2pt;width:368.5pt;height:252.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" filled="f" fillcolor="#7f7f7f [1612]" stroked="f" strokeweight=".5pt">
                <v:textbox style="mso-fit-shape-to-text:t" inset="0,0,0,0">
                  <w:txbxContent>
                    <w:p w14:paraId="25460714" w14:textId="023AD538" w:rsidR="00C375B8" w:rsidRPr="005206DD" w:rsidRDefault="00C375B8" w:rsidP="00D06883">
                      <w:pPr>
                        <w:pStyle w:val="Title"/>
                        <w:rPr>
                          <w:rFonts w:ascii="Arial" w:hAnsi="Arial" w:cs="Arial"/>
                        </w:rPr>
                      </w:pPr>
                      <w:r w:rsidRPr="005206DD">
                        <w:rPr>
                          <w:rFonts w:ascii="Arial" w:hAnsi="Arial" w:cs="Arial"/>
                        </w:rPr>
                        <w:fldChar w:fldCharType="begin"/>
                      </w:r>
                      <w:r w:rsidRPr="005206DD">
                        <w:rPr>
                          <w:rFonts w:ascii="Arial" w:hAnsi="Arial" w:cs="Arial"/>
                        </w:rPr>
                        <w:instrText xml:space="preserve"> DocVariable "ReportTitle" </w:instrText>
                      </w:r>
                      <w:r w:rsidRPr="005206DD">
                        <w:rPr>
                          <w:rFonts w:ascii="Arial" w:hAnsi="Arial" w:cs="Arial"/>
                        </w:rPr>
                        <w:fldChar w:fldCharType="separate"/>
                      </w:r>
                      <w:r w:rsidRPr="005206DD">
                        <w:rPr>
                          <w:rFonts w:ascii="Arial" w:hAnsi="Arial" w:cs="Arial"/>
                        </w:rPr>
                        <w:t>Review of Support for the Men's Shed movement</w:t>
                      </w:r>
                      <w:r w:rsidRPr="005206DD">
                        <w:rPr>
                          <w:rFonts w:ascii="Arial" w:hAnsi="Arial" w:cs="Arial"/>
                        </w:rPr>
                        <w:fldChar w:fldCharType="end"/>
                      </w:r>
                    </w:p>
                    <w:p w14:paraId="0A8A4550" w14:textId="303E649C" w:rsidR="00C375B8" w:rsidRPr="005206DD" w:rsidRDefault="00C375B8" w:rsidP="00A4207F">
                      <w:pPr>
                        <w:pStyle w:val="Subtitle"/>
                        <w:rPr>
                          <w:rFonts w:ascii="Arial" w:hAnsi="Arial"/>
                        </w:rPr>
                      </w:pPr>
                      <w:r w:rsidRPr="005206DD">
                        <w:rPr>
                          <w:rFonts w:ascii="Arial" w:hAnsi="Arial"/>
                        </w:rPr>
                        <w:fldChar w:fldCharType="begin"/>
                      </w:r>
                      <w:r w:rsidRPr="005206DD">
                        <w:rPr>
                          <w:rFonts w:ascii="Arial" w:hAnsi="Arial"/>
                        </w:rPr>
                        <w:instrText xml:space="preserve"> DOCVARIABLE  ReportSubtitle </w:instrText>
                      </w:r>
                      <w:r w:rsidRPr="005206DD">
                        <w:rPr>
                          <w:rFonts w:ascii="Arial" w:hAnsi="Arial"/>
                        </w:rPr>
                        <w:fldChar w:fldCharType="separate"/>
                      </w:r>
                      <w:r w:rsidRPr="005206DD">
                        <w:rPr>
                          <w:rFonts w:ascii="Arial" w:hAnsi="Arial"/>
                        </w:rPr>
                        <w:t>Current State Report</w:t>
                      </w:r>
                      <w:r w:rsidRPr="005206DD">
                        <w:rPr>
                          <w:rFonts w:ascii="Arial" w:hAnsi="Arial"/>
                        </w:rPr>
                        <w:fldChar w:fldCharType="end"/>
                      </w:r>
                    </w:p>
                  </w:txbxContent>
                </v:textbox>
                <w10:wrap anchorx="page" anchory="page"/>
              </v:shape>
            </w:pict>
          </mc:Fallback>
        </mc:AlternateContent>
      </w:r>
    </w:p>
    <w:p w14:paraId="0728240D" w14:textId="77777777" w:rsidR="006F0A80" w:rsidRPr="00D16381" w:rsidRDefault="006F0A80">
      <w:pPr>
        <w:sectPr w:rsidR="006F0A80" w:rsidRPr="00D16381" w:rsidSect="002764BC">
          <w:headerReference w:type="default" r:id="rId8"/>
          <w:footerReference w:type="even" r:id="rId9"/>
          <w:pgSz w:w="11906" w:h="16838" w:code="9"/>
          <w:pgMar w:top="14459" w:right="1134" w:bottom="113" w:left="1134" w:header="709" w:footer="0" w:gutter="0"/>
          <w:cols w:space="708"/>
          <w:docGrid w:linePitch="360"/>
        </w:sectPr>
      </w:pPr>
    </w:p>
    <w:p w14:paraId="29FBCB82" w14:textId="3BACD72E" w:rsidR="003A0DC1" w:rsidRPr="000A07F4" w:rsidRDefault="003A0DC1" w:rsidP="000A07F4">
      <w:pPr>
        <w:rPr>
          <w:rStyle w:val="Strong"/>
        </w:rPr>
      </w:pPr>
      <w:bookmarkStart w:id="3" w:name="UrbisStaff"/>
      <w:r w:rsidRPr="000A07F4">
        <w:rPr>
          <w:rStyle w:val="Strong"/>
        </w:rPr>
        <w:lastRenderedPageBreak/>
        <w:t>URBIS STAFF RESPONSIBLE FOR THIS REPORT WERE:</w:t>
      </w:r>
    </w:p>
    <w:p w14:paraId="70C7D0C8" w14:textId="3E71BE69" w:rsidR="00494EE7" w:rsidRPr="000A07F4" w:rsidRDefault="00494EE7" w:rsidP="000A07F4">
      <w:r w:rsidRPr="000A07F4">
        <w:t>Director</w:t>
      </w:r>
      <w:r w:rsidRPr="000A07F4">
        <w:tab/>
        <w:t>Julian Thomas</w:t>
      </w:r>
    </w:p>
    <w:p w14:paraId="2CA28A3A" w14:textId="70B10051" w:rsidR="00494EE7" w:rsidRPr="000A07F4" w:rsidRDefault="00494EE7" w:rsidP="000A07F4">
      <w:r w:rsidRPr="000A07F4">
        <w:t>Associate Director</w:t>
      </w:r>
      <w:r w:rsidRPr="000A07F4">
        <w:tab/>
        <w:t>Timothy Burt</w:t>
      </w:r>
    </w:p>
    <w:p w14:paraId="51660CD9" w14:textId="6AA2530B" w:rsidR="00494EE7" w:rsidRPr="000A07F4" w:rsidRDefault="00494EE7" w:rsidP="000A07F4">
      <w:r w:rsidRPr="000A07F4">
        <w:t>Senior Consultant</w:t>
      </w:r>
      <w:r w:rsidRPr="000A07F4">
        <w:tab/>
        <w:t xml:space="preserve">Ivan </w:t>
      </w:r>
      <w:proofErr w:type="spellStart"/>
      <w:r w:rsidRPr="000A07F4">
        <w:t>Pavkovic</w:t>
      </w:r>
      <w:proofErr w:type="spellEnd"/>
    </w:p>
    <w:p w14:paraId="7058C960" w14:textId="3E9C938A" w:rsidR="00494EE7" w:rsidRPr="000A07F4" w:rsidRDefault="00494EE7" w:rsidP="000A07F4">
      <w:r w:rsidRPr="000A07F4">
        <w:t>Consultant</w:t>
      </w:r>
      <w:r w:rsidRPr="000A07F4">
        <w:tab/>
        <w:t>Tom Hayes</w:t>
      </w:r>
    </w:p>
    <w:p w14:paraId="335579E0" w14:textId="5F55D42B" w:rsidR="00494EE7" w:rsidRPr="000A07F4" w:rsidRDefault="00494EE7" w:rsidP="000A07F4">
      <w:r w:rsidRPr="000A07F4">
        <w:t>Project Code</w:t>
      </w:r>
      <w:r w:rsidRPr="000A07F4">
        <w:tab/>
        <w:t>ESA11418</w:t>
      </w:r>
    </w:p>
    <w:bookmarkEnd w:id="3"/>
    <w:p w14:paraId="62BF5562" w14:textId="77777777" w:rsidR="00D80EE7" w:rsidRPr="008B674F" w:rsidRDefault="00D80EE7" w:rsidP="008B674F"/>
    <w:p w14:paraId="613B6FD5" w14:textId="77777777" w:rsidR="00AC38C4" w:rsidRPr="00D16381" w:rsidRDefault="00AC38C4">
      <w:pPr>
        <w:sectPr w:rsidR="00AC38C4" w:rsidRPr="00D16381" w:rsidSect="00EF2BB7">
          <w:headerReference w:type="default" r:id="rId10"/>
          <w:footerReference w:type="even" r:id="rId11"/>
          <w:footerReference w:type="default" r:id="rId12"/>
          <w:pgSz w:w="11906" w:h="16838"/>
          <w:pgMar w:top="1134" w:right="1134" w:bottom="1418" w:left="1134" w:header="709" w:footer="284" w:gutter="0"/>
          <w:cols w:space="708"/>
          <w:docGrid w:linePitch="360"/>
        </w:sectPr>
      </w:pPr>
    </w:p>
    <w:p w14:paraId="403E3969" w14:textId="77777777" w:rsidR="00646CF3" w:rsidRPr="008B674F" w:rsidRDefault="00646CF3" w:rsidP="008B674F">
      <w:pPr>
        <w:pStyle w:val="TOCHeading"/>
      </w:pPr>
      <w:r w:rsidRPr="008B674F">
        <w:lastRenderedPageBreak/>
        <w:t>TABLE OF CONTENTS</w:t>
      </w:r>
    </w:p>
    <w:bookmarkStart w:id="7" w:name="TOC"/>
    <w:p w14:paraId="61B9BFDB" w14:textId="3D4825B8" w:rsidR="00CD6392" w:rsidRDefault="00E803DC">
      <w:pPr>
        <w:pStyle w:val="TOC1"/>
        <w:rPr>
          <w:rFonts w:asciiTheme="minorHAnsi" w:eastAsiaTheme="minorEastAsia" w:hAnsiTheme="minorHAnsi" w:cstheme="minorBidi"/>
          <w:noProof/>
          <w:color w:val="auto"/>
          <w:sz w:val="22"/>
          <w:szCs w:val="22"/>
          <w:lang w:eastAsia="en-AU"/>
        </w:rPr>
      </w:pPr>
      <w:r>
        <w:rPr>
          <w:rStyle w:val="Hyperlink"/>
          <w:b/>
        </w:rPr>
        <w:fldChar w:fldCharType="begin"/>
      </w:r>
      <w:r>
        <w:rPr>
          <w:rStyle w:val="Hyperlink"/>
          <w:b/>
        </w:rPr>
        <w:instrText xml:space="preserve"> TOC \o "2-2" \h \z \t "Heading 1,1,Executive Summary,1,Introduction,1,Disclaimer,1" </w:instrText>
      </w:r>
      <w:r>
        <w:rPr>
          <w:rStyle w:val="Hyperlink"/>
          <w:b/>
        </w:rPr>
        <w:fldChar w:fldCharType="separate"/>
      </w:r>
      <w:hyperlink w:anchor="_Toc93670970" w:history="1">
        <w:r w:rsidR="00CD6392" w:rsidRPr="00B52584">
          <w:rPr>
            <w:rStyle w:val="Hyperlink"/>
            <w:noProof/>
          </w:rPr>
          <w:t>Acronyms and Abbreviations</w:t>
        </w:r>
        <w:r w:rsidR="00CD6392">
          <w:rPr>
            <w:noProof/>
            <w:webHidden/>
          </w:rPr>
          <w:tab/>
        </w:r>
        <w:r w:rsidR="00CD6392">
          <w:rPr>
            <w:noProof/>
            <w:webHidden/>
          </w:rPr>
          <w:fldChar w:fldCharType="begin"/>
        </w:r>
        <w:r w:rsidR="00CD6392">
          <w:rPr>
            <w:noProof/>
            <w:webHidden/>
          </w:rPr>
          <w:instrText xml:space="preserve"> PAGEREF _Toc93670970 \h </w:instrText>
        </w:r>
        <w:r w:rsidR="00CD6392">
          <w:rPr>
            <w:noProof/>
            <w:webHidden/>
          </w:rPr>
        </w:r>
        <w:r w:rsidR="00CD6392">
          <w:rPr>
            <w:noProof/>
            <w:webHidden/>
          </w:rPr>
          <w:fldChar w:fldCharType="separate"/>
        </w:r>
        <w:r w:rsidR="00CD6392">
          <w:rPr>
            <w:noProof/>
            <w:webHidden/>
          </w:rPr>
          <w:t>1</w:t>
        </w:r>
        <w:r w:rsidR="00CD6392">
          <w:rPr>
            <w:noProof/>
            <w:webHidden/>
          </w:rPr>
          <w:fldChar w:fldCharType="end"/>
        </w:r>
      </w:hyperlink>
    </w:p>
    <w:p w14:paraId="2E020D46" w14:textId="35E7665B" w:rsidR="00CD6392" w:rsidRDefault="00CD6392">
      <w:pPr>
        <w:pStyle w:val="TOC1"/>
        <w:rPr>
          <w:rFonts w:asciiTheme="minorHAnsi" w:eastAsiaTheme="minorEastAsia" w:hAnsiTheme="minorHAnsi" w:cstheme="minorBidi"/>
          <w:noProof/>
          <w:color w:val="auto"/>
          <w:sz w:val="22"/>
          <w:szCs w:val="22"/>
          <w:lang w:eastAsia="en-AU"/>
        </w:rPr>
      </w:pPr>
      <w:hyperlink w:anchor="_Toc93670971" w:history="1">
        <w:r w:rsidRPr="00B52584">
          <w:rPr>
            <w:rStyle w:val="Hyperlink"/>
            <w:noProof/>
          </w:rPr>
          <w:t>Executive Summary</w:t>
        </w:r>
        <w:r>
          <w:rPr>
            <w:noProof/>
            <w:webHidden/>
          </w:rPr>
          <w:tab/>
        </w:r>
        <w:r>
          <w:rPr>
            <w:noProof/>
            <w:webHidden/>
          </w:rPr>
          <w:fldChar w:fldCharType="begin"/>
        </w:r>
        <w:r>
          <w:rPr>
            <w:noProof/>
            <w:webHidden/>
          </w:rPr>
          <w:instrText xml:space="preserve"> PAGEREF _Toc93670971 \h </w:instrText>
        </w:r>
        <w:r>
          <w:rPr>
            <w:noProof/>
            <w:webHidden/>
          </w:rPr>
        </w:r>
        <w:r>
          <w:rPr>
            <w:noProof/>
            <w:webHidden/>
          </w:rPr>
          <w:fldChar w:fldCharType="separate"/>
        </w:r>
        <w:r>
          <w:rPr>
            <w:noProof/>
            <w:webHidden/>
          </w:rPr>
          <w:t>2</w:t>
        </w:r>
        <w:r>
          <w:rPr>
            <w:noProof/>
            <w:webHidden/>
          </w:rPr>
          <w:fldChar w:fldCharType="end"/>
        </w:r>
      </w:hyperlink>
    </w:p>
    <w:p w14:paraId="1FC412AB" w14:textId="529B3ABA" w:rsidR="00CD6392" w:rsidRDefault="00CD6392">
      <w:pPr>
        <w:pStyle w:val="TOC2"/>
        <w:rPr>
          <w:rFonts w:asciiTheme="minorHAnsi" w:eastAsiaTheme="minorEastAsia" w:hAnsiTheme="minorHAnsi" w:cstheme="minorBidi"/>
          <w:noProof/>
          <w:color w:val="auto"/>
          <w:sz w:val="22"/>
          <w:szCs w:val="22"/>
          <w:lang w:eastAsia="en-AU"/>
        </w:rPr>
      </w:pPr>
      <w:hyperlink w:anchor="_Toc93670972" w:history="1">
        <w:r w:rsidRPr="00B52584">
          <w:rPr>
            <w:rStyle w:val="Hyperlink"/>
            <w:noProof/>
          </w:rPr>
          <w:t>This report</w:t>
        </w:r>
        <w:r>
          <w:rPr>
            <w:noProof/>
            <w:webHidden/>
          </w:rPr>
          <w:tab/>
        </w:r>
        <w:r>
          <w:rPr>
            <w:noProof/>
            <w:webHidden/>
          </w:rPr>
          <w:fldChar w:fldCharType="begin"/>
        </w:r>
        <w:r>
          <w:rPr>
            <w:noProof/>
            <w:webHidden/>
          </w:rPr>
          <w:instrText xml:space="preserve"> PAGEREF _Toc93670972 \h </w:instrText>
        </w:r>
        <w:r>
          <w:rPr>
            <w:noProof/>
            <w:webHidden/>
          </w:rPr>
        </w:r>
        <w:r>
          <w:rPr>
            <w:noProof/>
            <w:webHidden/>
          </w:rPr>
          <w:fldChar w:fldCharType="separate"/>
        </w:r>
        <w:r>
          <w:rPr>
            <w:noProof/>
            <w:webHidden/>
          </w:rPr>
          <w:t>2</w:t>
        </w:r>
        <w:r>
          <w:rPr>
            <w:noProof/>
            <w:webHidden/>
          </w:rPr>
          <w:fldChar w:fldCharType="end"/>
        </w:r>
      </w:hyperlink>
    </w:p>
    <w:p w14:paraId="400CF49A" w14:textId="32BA35F7" w:rsidR="00CD6392" w:rsidRDefault="00CD6392">
      <w:pPr>
        <w:pStyle w:val="TOC2"/>
        <w:rPr>
          <w:rFonts w:asciiTheme="minorHAnsi" w:eastAsiaTheme="minorEastAsia" w:hAnsiTheme="minorHAnsi" w:cstheme="minorBidi"/>
          <w:noProof/>
          <w:color w:val="auto"/>
          <w:sz w:val="22"/>
          <w:szCs w:val="22"/>
          <w:lang w:eastAsia="en-AU"/>
        </w:rPr>
      </w:pPr>
      <w:hyperlink w:anchor="_Toc93670973" w:history="1">
        <w:r w:rsidRPr="00B52584">
          <w:rPr>
            <w:rStyle w:val="Hyperlink"/>
            <w:noProof/>
          </w:rPr>
          <w:t>Our approach</w:t>
        </w:r>
        <w:r>
          <w:rPr>
            <w:noProof/>
            <w:webHidden/>
          </w:rPr>
          <w:tab/>
        </w:r>
        <w:r>
          <w:rPr>
            <w:noProof/>
            <w:webHidden/>
          </w:rPr>
          <w:fldChar w:fldCharType="begin"/>
        </w:r>
        <w:r>
          <w:rPr>
            <w:noProof/>
            <w:webHidden/>
          </w:rPr>
          <w:instrText xml:space="preserve"> PAGEREF _Toc93670973 \h </w:instrText>
        </w:r>
        <w:r>
          <w:rPr>
            <w:noProof/>
            <w:webHidden/>
          </w:rPr>
        </w:r>
        <w:r>
          <w:rPr>
            <w:noProof/>
            <w:webHidden/>
          </w:rPr>
          <w:fldChar w:fldCharType="separate"/>
        </w:r>
        <w:r>
          <w:rPr>
            <w:noProof/>
            <w:webHidden/>
          </w:rPr>
          <w:t>2</w:t>
        </w:r>
        <w:r>
          <w:rPr>
            <w:noProof/>
            <w:webHidden/>
          </w:rPr>
          <w:fldChar w:fldCharType="end"/>
        </w:r>
      </w:hyperlink>
    </w:p>
    <w:p w14:paraId="4C10808D" w14:textId="68F19BF1" w:rsidR="00CD6392" w:rsidRDefault="00CD6392">
      <w:pPr>
        <w:pStyle w:val="TOC2"/>
        <w:rPr>
          <w:rFonts w:asciiTheme="minorHAnsi" w:eastAsiaTheme="minorEastAsia" w:hAnsiTheme="minorHAnsi" w:cstheme="minorBidi"/>
          <w:noProof/>
          <w:color w:val="auto"/>
          <w:sz w:val="22"/>
          <w:szCs w:val="22"/>
          <w:lang w:eastAsia="en-AU"/>
        </w:rPr>
      </w:pPr>
      <w:hyperlink w:anchor="_Toc93670974" w:history="1">
        <w:r w:rsidRPr="00B52584">
          <w:rPr>
            <w:rStyle w:val="Hyperlink"/>
            <w:noProof/>
          </w:rPr>
          <w:t>Background and context</w:t>
        </w:r>
        <w:r>
          <w:rPr>
            <w:noProof/>
            <w:webHidden/>
          </w:rPr>
          <w:tab/>
        </w:r>
        <w:r>
          <w:rPr>
            <w:noProof/>
            <w:webHidden/>
          </w:rPr>
          <w:fldChar w:fldCharType="begin"/>
        </w:r>
        <w:r>
          <w:rPr>
            <w:noProof/>
            <w:webHidden/>
          </w:rPr>
          <w:instrText xml:space="preserve"> PAGEREF _Toc93670974 \h </w:instrText>
        </w:r>
        <w:r>
          <w:rPr>
            <w:noProof/>
            <w:webHidden/>
          </w:rPr>
        </w:r>
        <w:r>
          <w:rPr>
            <w:noProof/>
            <w:webHidden/>
          </w:rPr>
          <w:fldChar w:fldCharType="separate"/>
        </w:r>
        <w:r>
          <w:rPr>
            <w:noProof/>
            <w:webHidden/>
          </w:rPr>
          <w:t>2</w:t>
        </w:r>
        <w:r>
          <w:rPr>
            <w:noProof/>
            <w:webHidden/>
          </w:rPr>
          <w:fldChar w:fldCharType="end"/>
        </w:r>
      </w:hyperlink>
    </w:p>
    <w:p w14:paraId="30207B70" w14:textId="697D763A" w:rsidR="00CD6392" w:rsidRDefault="00CD6392">
      <w:pPr>
        <w:pStyle w:val="TOC2"/>
        <w:rPr>
          <w:rFonts w:asciiTheme="minorHAnsi" w:eastAsiaTheme="minorEastAsia" w:hAnsiTheme="minorHAnsi" w:cstheme="minorBidi"/>
          <w:noProof/>
          <w:color w:val="auto"/>
          <w:sz w:val="22"/>
          <w:szCs w:val="22"/>
          <w:lang w:eastAsia="en-AU"/>
        </w:rPr>
      </w:pPr>
      <w:hyperlink w:anchor="_Toc93670975" w:history="1">
        <w:r w:rsidRPr="00B52584">
          <w:rPr>
            <w:rStyle w:val="Hyperlink"/>
            <w:noProof/>
          </w:rPr>
          <w:t>Health and Wellbeing needs in sheds</w:t>
        </w:r>
        <w:r>
          <w:rPr>
            <w:noProof/>
            <w:webHidden/>
          </w:rPr>
          <w:tab/>
        </w:r>
        <w:r>
          <w:rPr>
            <w:noProof/>
            <w:webHidden/>
          </w:rPr>
          <w:fldChar w:fldCharType="begin"/>
        </w:r>
        <w:r>
          <w:rPr>
            <w:noProof/>
            <w:webHidden/>
          </w:rPr>
          <w:instrText xml:space="preserve"> PAGEREF _Toc93670975 \h </w:instrText>
        </w:r>
        <w:r>
          <w:rPr>
            <w:noProof/>
            <w:webHidden/>
          </w:rPr>
        </w:r>
        <w:r>
          <w:rPr>
            <w:noProof/>
            <w:webHidden/>
          </w:rPr>
          <w:fldChar w:fldCharType="separate"/>
        </w:r>
        <w:r>
          <w:rPr>
            <w:noProof/>
            <w:webHidden/>
          </w:rPr>
          <w:t>2</w:t>
        </w:r>
        <w:r>
          <w:rPr>
            <w:noProof/>
            <w:webHidden/>
          </w:rPr>
          <w:fldChar w:fldCharType="end"/>
        </w:r>
      </w:hyperlink>
    </w:p>
    <w:p w14:paraId="692C45D6" w14:textId="6E79467C" w:rsidR="00CD6392" w:rsidRDefault="00CD6392">
      <w:pPr>
        <w:pStyle w:val="TOC2"/>
        <w:rPr>
          <w:rFonts w:asciiTheme="minorHAnsi" w:eastAsiaTheme="minorEastAsia" w:hAnsiTheme="minorHAnsi" w:cstheme="minorBidi"/>
          <w:noProof/>
          <w:color w:val="auto"/>
          <w:sz w:val="22"/>
          <w:szCs w:val="22"/>
          <w:lang w:eastAsia="en-AU"/>
        </w:rPr>
      </w:pPr>
      <w:hyperlink w:anchor="_Toc93670976" w:history="1">
        <w:r w:rsidRPr="00B52584">
          <w:rPr>
            <w:rStyle w:val="Hyperlink"/>
            <w:noProof/>
          </w:rPr>
          <w:t>Responding to needs: activities undertaken by sheds</w:t>
        </w:r>
        <w:r>
          <w:rPr>
            <w:noProof/>
            <w:webHidden/>
          </w:rPr>
          <w:tab/>
        </w:r>
        <w:r>
          <w:rPr>
            <w:noProof/>
            <w:webHidden/>
          </w:rPr>
          <w:fldChar w:fldCharType="begin"/>
        </w:r>
        <w:r>
          <w:rPr>
            <w:noProof/>
            <w:webHidden/>
          </w:rPr>
          <w:instrText xml:space="preserve"> PAGEREF _Toc93670976 \h </w:instrText>
        </w:r>
        <w:r>
          <w:rPr>
            <w:noProof/>
            <w:webHidden/>
          </w:rPr>
        </w:r>
        <w:r>
          <w:rPr>
            <w:noProof/>
            <w:webHidden/>
          </w:rPr>
          <w:fldChar w:fldCharType="separate"/>
        </w:r>
        <w:r>
          <w:rPr>
            <w:noProof/>
            <w:webHidden/>
          </w:rPr>
          <w:t>2</w:t>
        </w:r>
        <w:r>
          <w:rPr>
            <w:noProof/>
            <w:webHidden/>
          </w:rPr>
          <w:fldChar w:fldCharType="end"/>
        </w:r>
      </w:hyperlink>
    </w:p>
    <w:p w14:paraId="62800DE3" w14:textId="41C20915" w:rsidR="00CD6392" w:rsidRDefault="00CD6392">
      <w:pPr>
        <w:pStyle w:val="TOC2"/>
        <w:rPr>
          <w:rFonts w:asciiTheme="minorHAnsi" w:eastAsiaTheme="minorEastAsia" w:hAnsiTheme="minorHAnsi" w:cstheme="minorBidi"/>
          <w:noProof/>
          <w:color w:val="auto"/>
          <w:sz w:val="22"/>
          <w:szCs w:val="22"/>
          <w:lang w:eastAsia="en-AU"/>
        </w:rPr>
      </w:pPr>
      <w:hyperlink w:anchor="_Toc93670977" w:history="1">
        <w:r w:rsidRPr="00B52584">
          <w:rPr>
            <w:rStyle w:val="Hyperlink"/>
            <w:noProof/>
          </w:rPr>
          <w:t>Outcomes from shed activities</w:t>
        </w:r>
        <w:r>
          <w:rPr>
            <w:noProof/>
            <w:webHidden/>
          </w:rPr>
          <w:tab/>
        </w:r>
        <w:r>
          <w:rPr>
            <w:noProof/>
            <w:webHidden/>
          </w:rPr>
          <w:fldChar w:fldCharType="begin"/>
        </w:r>
        <w:r>
          <w:rPr>
            <w:noProof/>
            <w:webHidden/>
          </w:rPr>
          <w:instrText xml:space="preserve"> PAGEREF _Toc93670977 \h </w:instrText>
        </w:r>
        <w:r>
          <w:rPr>
            <w:noProof/>
            <w:webHidden/>
          </w:rPr>
        </w:r>
        <w:r>
          <w:rPr>
            <w:noProof/>
            <w:webHidden/>
          </w:rPr>
          <w:fldChar w:fldCharType="separate"/>
        </w:r>
        <w:r>
          <w:rPr>
            <w:noProof/>
            <w:webHidden/>
          </w:rPr>
          <w:t>3</w:t>
        </w:r>
        <w:r>
          <w:rPr>
            <w:noProof/>
            <w:webHidden/>
          </w:rPr>
          <w:fldChar w:fldCharType="end"/>
        </w:r>
      </w:hyperlink>
    </w:p>
    <w:p w14:paraId="65A1B3ED" w14:textId="13392271" w:rsidR="00CD6392" w:rsidRDefault="00CD6392">
      <w:pPr>
        <w:pStyle w:val="TOC2"/>
        <w:rPr>
          <w:rFonts w:asciiTheme="minorHAnsi" w:eastAsiaTheme="minorEastAsia" w:hAnsiTheme="minorHAnsi" w:cstheme="minorBidi"/>
          <w:noProof/>
          <w:color w:val="auto"/>
          <w:sz w:val="22"/>
          <w:szCs w:val="22"/>
          <w:lang w:eastAsia="en-AU"/>
        </w:rPr>
      </w:pPr>
      <w:hyperlink w:anchor="_Toc93670978" w:history="1">
        <w:r w:rsidRPr="00B52584">
          <w:rPr>
            <w:rStyle w:val="Hyperlink"/>
            <w:noProof/>
          </w:rPr>
          <w:t>Unmet needs and challenges</w:t>
        </w:r>
        <w:r>
          <w:rPr>
            <w:noProof/>
            <w:webHidden/>
          </w:rPr>
          <w:tab/>
        </w:r>
        <w:r>
          <w:rPr>
            <w:noProof/>
            <w:webHidden/>
          </w:rPr>
          <w:fldChar w:fldCharType="begin"/>
        </w:r>
        <w:r>
          <w:rPr>
            <w:noProof/>
            <w:webHidden/>
          </w:rPr>
          <w:instrText xml:space="preserve"> PAGEREF _Toc93670978 \h </w:instrText>
        </w:r>
        <w:r>
          <w:rPr>
            <w:noProof/>
            <w:webHidden/>
          </w:rPr>
        </w:r>
        <w:r>
          <w:rPr>
            <w:noProof/>
            <w:webHidden/>
          </w:rPr>
          <w:fldChar w:fldCharType="separate"/>
        </w:r>
        <w:r>
          <w:rPr>
            <w:noProof/>
            <w:webHidden/>
          </w:rPr>
          <w:t>3</w:t>
        </w:r>
        <w:r>
          <w:rPr>
            <w:noProof/>
            <w:webHidden/>
          </w:rPr>
          <w:fldChar w:fldCharType="end"/>
        </w:r>
      </w:hyperlink>
    </w:p>
    <w:p w14:paraId="07806B9C" w14:textId="7DE0C57A" w:rsidR="00CD6392" w:rsidRDefault="00CD6392">
      <w:pPr>
        <w:pStyle w:val="TOC2"/>
        <w:rPr>
          <w:rFonts w:asciiTheme="minorHAnsi" w:eastAsiaTheme="minorEastAsia" w:hAnsiTheme="minorHAnsi" w:cstheme="minorBidi"/>
          <w:noProof/>
          <w:color w:val="auto"/>
          <w:sz w:val="22"/>
          <w:szCs w:val="22"/>
          <w:lang w:eastAsia="en-AU"/>
        </w:rPr>
      </w:pPr>
      <w:hyperlink w:anchor="_Toc93670979" w:history="1">
        <w:r w:rsidRPr="00B52584">
          <w:rPr>
            <w:rStyle w:val="Hyperlink"/>
            <w:noProof/>
          </w:rPr>
          <w:t>Outputs from Department funding</w:t>
        </w:r>
        <w:r>
          <w:rPr>
            <w:noProof/>
            <w:webHidden/>
          </w:rPr>
          <w:tab/>
        </w:r>
        <w:r>
          <w:rPr>
            <w:noProof/>
            <w:webHidden/>
          </w:rPr>
          <w:fldChar w:fldCharType="begin"/>
        </w:r>
        <w:r>
          <w:rPr>
            <w:noProof/>
            <w:webHidden/>
          </w:rPr>
          <w:instrText xml:space="preserve"> PAGEREF _Toc93670979 \h </w:instrText>
        </w:r>
        <w:r>
          <w:rPr>
            <w:noProof/>
            <w:webHidden/>
          </w:rPr>
        </w:r>
        <w:r>
          <w:rPr>
            <w:noProof/>
            <w:webHidden/>
          </w:rPr>
          <w:fldChar w:fldCharType="separate"/>
        </w:r>
        <w:r>
          <w:rPr>
            <w:noProof/>
            <w:webHidden/>
          </w:rPr>
          <w:t>4</w:t>
        </w:r>
        <w:r>
          <w:rPr>
            <w:noProof/>
            <w:webHidden/>
          </w:rPr>
          <w:fldChar w:fldCharType="end"/>
        </w:r>
      </w:hyperlink>
    </w:p>
    <w:p w14:paraId="64ACF159" w14:textId="5F208031" w:rsidR="00CD6392" w:rsidRDefault="00CD6392">
      <w:pPr>
        <w:pStyle w:val="TOC2"/>
        <w:rPr>
          <w:rFonts w:asciiTheme="minorHAnsi" w:eastAsiaTheme="minorEastAsia" w:hAnsiTheme="minorHAnsi" w:cstheme="minorBidi"/>
          <w:noProof/>
          <w:color w:val="auto"/>
          <w:sz w:val="22"/>
          <w:szCs w:val="22"/>
          <w:lang w:eastAsia="en-AU"/>
        </w:rPr>
      </w:pPr>
      <w:hyperlink w:anchor="_Toc93670980" w:history="1">
        <w:r w:rsidRPr="00B52584">
          <w:rPr>
            <w:rStyle w:val="Hyperlink"/>
            <w:noProof/>
          </w:rPr>
          <w:t>Enabling factors to The Men’s Shed movement</w:t>
        </w:r>
        <w:r>
          <w:rPr>
            <w:noProof/>
            <w:webHidden/>
          </w:rPr>
          <w:tab/>
        </w:r>
        <w:r>
          <w:rPr>
            <w:noProof/>
            <w:webHidden/>
          </w:rPr>
          <w:fldChar w:fldCharType="begin"/>
        </w:r>
        <w:r>
          <w:rPr>
            <w:noProof/>
            <w:webHidden/>
          </w:rPr>
          <w:instrText xml:space="preserve"> PAGEREF _Toc93670980 \h </w:instrText>
        </w:r>
        <w:r>
          <w:rPr>
            <w:noProof/>
            <w:webHidden/>
          </w:rPr>
        </w:r>
        <w:r>
          <w:rPr>
            <w:noProof/>
            <w:webHidden/>
          </w:rPr>
          <w:fldChar w:fldCharType="separate"/>
        </w:r>
        <w:r>
          <w:rPr>
            <w:noProof/>
            <w:webHidden/>
          </w:rPr>
          <w:t>4</w:t>
        </w:r>
        <w:r>
          <w:rPr>
            <w:noProof/>
            <w:webHidden/>
          </w:rPr>
          <w:fldChar w:fldCharType="end"/>
        </w:r>
      </w:hyperlink>
    </w:p>
    <w:p w14:paraId="59B3CD94" w14:textId="5003B70B" w:rsidR="00CD6392" w:rsidRDefault="00CD6392">
      <w:pPr>
        <w:pStyle w:val="TOC2"/>
        <w:rPr>
          <w:rFonts w:asciiTheme="minorHAnsi" w:eastAsiaTheme="minorEastAsia" w:hAnsiTheme="minorHAnsi" w:cstheme="minorBidi"/>
          <w:noProof/>
          <w:color w:val="auto"/>
          <w:sz w:val="22"/>
          <w:szCs w:val="22"/>
          <w:lang w:eastAsia="en-AU"/>
        </w:rPr>
      </w:pPr>
      <w:hyperlink w:anchor="_Toc93670981" w:history="1">
        <w:r w:rsidRPr="00B52584">
          <w:rPr>
            <w:rStyle w:val="Hyperlink"/>
            <w:noProof/>
          </w:rPr>
          <w:t>Options</w:t>
        </w:r>
        <w:r>
          <w:rPr>
            <w:noProof/>
            <w:webHidden/>
          </w:rPr>
          <w:tab/>
        </w:r>
        <w:r>
          <w:rPr>
            <w:noProof/>
            <w:webHidden/>
          </w:rPr>
          <w:fldChar w:fldCharType="begin"/>
        </w:r>
        <w:r>
          <w:rPr>
            <w:noProof/>
            <w:webHidden/>
          </w:rPr>
          <w:instrText xml:space="preserve"> PAGEREF _Toc93670981 \h </w:instrText>
        </w:r>
        <w:r>
          <w:rPr>
            <w:noProof/>
            <w:webHidden/>
          </w:rPr>
        </w:r>
        <w:r>
          <w:rPr>
            <w:noProof/>
            <w:webHidden/>
          </w:rPr>
          <w:fldChar w:fldCharType="separate"/>
        </w:r>
        <w:r>
          <w:rPr>
            <w:noProof/>
            <w:webHidden/>
          </w:rPr>
          <w:t>4</w:t>
        </w:r>
        <w:r>
          <w:rPr>
            <w:noProof/>
            <w:webHidden/>
          </w:rPr>
          <w:fldChar w:fldCharType="end"/>
        </w:r>
      </w:hyperlink>
    </w:p>
    <w:p w14:paraId="61E29655" w14:textId="60234997" w:rsidR="00CD6392" w:rsidRDefault="00CD6392">
      <w:pPr>
        <w:pStyle w:val="TOC2"/>
        <w:rPr>
          <w:rFonts w:asciiTheme="minorHAnsi" w:eastAsiaTheme="minorEastAsia" w:hAnsiTheme="minorHAnsi" w:cstheme="minorBidi"/>
          <w:noProof/>
          <w:color w:val="auto"/>
          <w:sz w:val="22"/>
          <w:szCs w:val="22"/>
          <w:lang w:eastAsia="en-AU"/>
        </w:rPr>
      </w:pPr>
      <w:hyperlink w:anchor="_Toc93670982" w:history="1">
        <w:r w:rsidRPr="00B52584">
          <w:rPr>
            <w:rStyle w:val="Hyperlink"/>
            <w:noProof/>
          </w:rPr>
          <w:t>Limitations of this review</w:t>
        </w:r>
        <w:r>
          <w:rPr>
            <w:noProof/>
            <w:webHidden/>
          </w:rPr>
          <w:tab/>
        </w:r>
        <w:r>
          <w:rPr>
            <w:noProof/>
            <w:webHidden/>
          </w:rPr>
          <w:fldChar w:fldCharType="begin"/>
        </w:r>
        <w:r>
          <w:rPr>
            <w:noProof/>
            <w:webHidden/>
          </w:rPr>
          <w:instrText xml:space="preserve"> PAGEREF _Toc93670982 \h </w:instrText>
        </w:r>
        <w:r>
          <w:rPr>
            <w:noProof/>
            <w:webHidden/>
          </w:rPr>
        </w:r>
        <w:r>
          <w:rPr>
            <w:noProof/>
            <w:webHidden/>
          </w:rPr>
          <w:fldChar w:fldCharType="separate"/>
        </w:r>
        <w:r>
          <w:rPr>
            <w:noProof/>
            <w:webHidden/>
          </w:rPr>
          <w:t>5</w:t>
        </w:r>
        <w:r>
          <w:rPr>
            <w:noProof/>
            <w:webHidden/>
          </w:rPr>
          <w:fldChar w:fldCharType="end"/>
        </w:r>
      </w:hyperlink>
    </w:p>
    <w:p w14:paraId="4CAE267A" w14:textId="603D22EC" w:rsidR="00CD6392" w:rsidRDefault="00CD6392">
      <w:pPr>
        <w:pStyle w:val="TOC1"/>
        <w:rPr>
          <w:rFonts w:asciiTheme="minorHAnsi" w:eastAsiaTheme="minorEastAsia" w:hAnsiTheme="minorHAnsi" w:cstheme="minorBidi"/>
          <w:noProof/>
          <w:color w:val="auto"/>
          <w:sz w:val="22"/>
          <w:szCs w:val="22"/>
          <w:lang w:eastAsia="en-AU"/>
        </w:rPr>
      </w:pPr>
      <w:hyperlink w:anchor="_Toc93670983" w:history="1">
        <w:r w:rsidRPr="00B52584">
          <w:rPr>
            <w:rStyle w:val="Hyperlink"/>
            <w:noProof/>
          </w:rPr>
          <w:t>1.</w:t>
        </w:r>
        <w:r>
          <w:rPr>
            <w:rFonts w:asciiTheme="minorHAnsi" w:eastAsiaTheme="minorEastAsia" w:hAnsiTheme="minorHAnsi" w:cstheme="minorBidi"/>
            <w:noProof/>
            <w:color w:val="auto"/>
            <w:sz w:val="22"/>
            <w:szCs w:val="22"/>
            <w:lang w:eastAsia="en-AU"/>
          </w:rPr>
          <w:tab/>
        </w:r>
        <w:r w:rsidRPr="00B52584">
          <w:rPr>
            <w:rStyle w:val="Hyperlink"/>
            <w:noProof/>
          </w:rPr>
          <w:t>Introduction</w:t>
        </w:r>
        <w:r>
          <w:rPr>
            <w:noProof/>
            <w:webHidden/>
          </w:rPr>
          <w:tab/>
        </w:r>
        <w:r>
          <w:rPr>
            <w:noProof/>
            <w:webHidden/>
          </w:rPr>
          <w:fldChar w:fldCharType="begin"/>
        </w:r>
        <w:r>
          <w:rPr>
            <w:noProof/>
            <w:webHidden/>
          </w:rPr>
          <w:instrText xml:space="preserve"> PAGEREF _Toc93670983 \h </w:instrText>
        </w:r>
        <w:r>
          <w:rPr>
            <w:noProof/>
            <w:webHidden/>
          </w:rPr>
        </w:r>
        <w:r>
          <w:rPr>
            <w:noProof/>
            <w:webHidden/>
          </w:rPr>
          <w:fldChar w:fldCharType="separate"/>
        </w:r>
        <w:r>
          <w:rPr>
            <w:noProof/>
            <w:webHidden/>
          </w:rPr>
          <w:t>6</w:t>
        </w:r>
        <w:r>
          <w:rPr>
            <w:noProof/>
            <w:webHidden/>
          </w:rPr>
          <w:fldChar w:fldCharType="end"/>
        </w:r>
      </w:hyperlink>
    </w:p>
    <w:p w14:paraId="5006E9DD" w14:textId="6EF1A632" w:rsidR="00CD6392" w:rsidRDefault="00CD6392">
      <w:pPr>
        <w:pStyle w:val="TOC2"/>
        <w:rPr>
          <w:rFonts w:asciiTheme="minorHAnsi" w:eastAsiaTheme="minorEastAsia" w:hAnsiTheme="minorHAnsi" w:cstheme="minorBidi"/>
          <w:noProof/>
          <w:color w:val="auto"/>
          <w:sz w:val="22"/>
          <w:szCs w:val="22"/>
          <w:lang w:eastAsia="en-AU"/>
        </w:rPr>
      </w:pPr>
      <w:hyperlink w:anchor="_Toc93670984" w:history="1">
        <w:r w:rsidRPr="00B52584">
          <w:rPr>
            <w:rStyle w:val="Hyperlink"/>
            <w:noProof/>
          </w:rPr>
          <w:t>1.1.</w:t>
        </w:r>
        <w:r>
          <w:rPr>
            <w:rFonts w:asciiTheme="minorHAnsi" w:eastAsiaTheme="minorEastAsia" w:hAnsiTheme="minorHAnsi" w:cstheme="minorBidi"/>
            <w:noProof/>
            <w:color w:val="auto"/>
            <w:sz w:val="22"/>
            <w:szCs w:val="22"/>
            <w:lang w:eastAsia="en-AU"/>
          </w:rPr>
          <w:tab/>
        </w:r>
        <w:r w:rsidRPr="00B52584">
          <w:rPr>
            <w:rStyle w:val="Hyperlink"/>
            <w:noProof/>
          </w:rPr>
          <w:t>Document purpose</w:t>
        </w:r>
        <w:r>
          <w:rPr>
            <w:noProof/>
            <w:webHidden/>
          </w:rPr>
          <w:tab/>
        </w:r>
        <w:r>
          <w:rPr>
            <w:noProof/>
            <w:webHidden/>
          </w:rPr>
          <w:fldChar w:fldCharType="begin"/>
        </w:r>
        <w:r>
          <w:rPr>
            <w:noProof/>
            <w:webHidden/>
          </w:rPr>
          <w:instrText xml:space="preserve"> PAGEREF _Toc93670984 \h </w:instrText>
        </w:r>
        <w:r>
          <w:rPr>
            <w:noProof/>
            <w:webHidden/>
          </w:rPr>
        </w:r>
        <w:r>
          <w:rPr>
            <w:noProof/>
            <w:webHidden/>
          </w:rPr>
          <w:fldChar w:fldCharType="separate"/>
        </w:r>
        <w:r>
          <w:rPr>
            <w:noProof/>
            <w:webHidden/>
          </w:rPr>
          <w:t>6</w:t>
        </w:r>
        <w:r>
          <w:rPr>
            <w:noProof/>
            <w:webHidden/>
          </w:rPr>
          <w:fldChar w:fldCharType="end"/>
        </w:r>
      </w:hyperlink>
    </w:p>
    <w:p w14:paraId="3446B16E" w14:textId="5BE00F54" w:rsidR="00CD6392" w:rsidRDefault="00CD6392">
      <w:pPr>
        <w:pStyle w:val="TOC2"/>
        <w:rPr>
          <w:rFonts w:asciiTheme="minorHAnsi" w:eastAsiaTheme="minorEastAsia" w:hAnsiTheme="minorHAnsi" w:cstheme="minorBidi"/>
          <w:noProof/>
          <w:color w:val="auto"/>
          <w:sz w:val="22"/>
          <w:szCs w:val="22"/>
          <w:lang w:eastAsia="en-AU"/>
        </w:rPr>
      </w:pPr>
      <w:hyperlink w:anchor="_Toc93670985" w:history="1">
        <w:r w:rsidRPr="00B52584">
          <w:rPr>
            <w:rStyle w:val="Hyperlink"/>
            <w:noProof/>
          </w:rPr>
          <w:t>1.2.</w:t>
        </w:r>
        <w:r>
          <w:rPr>
            <w:rFonts w:asciiTheme="minorHAnsi" w:eastAsiaTheme="minorEastAsia" w:hAnsiTheme="minorHAnsi" w:cstheme="minorBidi"/>
            <w:noProof/>
            <w:color w:val="auto"/>
            <w:sz w:val="22"/>
            <w:szCs w:val="22"/>
            <w:lang w:eastAsia="en-AU"/>
          </w:rPr>
          <w:tab/>
        </w:r>
        <w:r w:rsidRPr="00B52584">
          <w:rPr>
            <w:rStyle w:val="Hyperlink"/>
            <w:noProof/>
          </w:rPr>
          <w:t>Review context</w:t>
        </w:r>
        <w:r>
          <w:rPr>
            <w:noProof/>
            <w:webHidden/>
          </w:rPr>
          <w:tab/>
        </w:r>
        <w:r>
          <w:rPr>
            <w:noProof/>
            <w:webHidden/>
          </w:rPr>
          <w:fldChar w:fldCharType="begin"/>
        </w:r>
        <w:r>
          <w:rPr>
            <w:noProof/>
            <w:webHidden/>
          </w:rPr>
          <w:instrText xml:space="preserve"> PAGEREF _Toc93670985 \h </w:instrText>
        </w:r>
        <w:r>
          <w:rPr>
            <w:noProof/>
            <w:webHidden/>
          </w:rPr>
        </w:r>
        <w:r>
          <w:rPr>
            <w:noProof/>
            <w:webHidden/>
          </w:rPr>
          <w:fldChar w:fldCharType="separate"/>
        </w:r>
        <w:r>
          <w:rPr>
            <w:noProof/>
            <w:webHidden/>
          </w:rPr>
          <w:t>6</w:t>
        </w:r>
        <w:r>
          <w:rPr>
            <w:noProof/>
            <w:webHidden/>
          </w:rPr>
          <w:fldChar w:fldCharType="end"/>
        </w:r>
      </w:hyperlink>
    </w:p>
    <w:p w14:paraId="1711A341" w14:textId="4239F732" w:rsidR="00CD6392" w:rsidRDefault="00CD6392">
      <w:pPr>
        <w:pStyle w:val="TOC2"/>
        <w:rPr>
          <w:rFonts w:asciiTheme="minorHAnsi" w:eastAsiaTheme="minorEastAsia" w:hAnsiTheme="minorHAnsi" w:cstheme="minorBidi"/>
          <w:noProof/>
          <w:color w:val="auto"/>
          <w:sz w:val="22"/>
          <w:szCs w:val="22"/>
          <w:lang w:eastAsia="en-AU"/>
        </w:rPr>
      </w:pPr>
      <w:hyperlink w:anchor="_Toc93670986" w:history="1">
        <w:r w:rsidRPr="00B52584">
          <w:rPr>
            <w:rStyle w:val="Hyperlink"/>
            <w:noProof/>
            <w:lang w:eastAsia="en-AU"/>
          </w:rPr>
          <w:t>1.3.</w:t>
        </w:r>
        <w:r>
          <w:rPr>
            <w:rFonts w:asciiTheme="minorHAnsi" w:eastAsiaTheme="minorEastAsia" w:hAnsiTheme="minorHAnsi" w:cstheme="minorBidi"/>
            <w:noProof/>
            <w:color w:val="auto"/>
            <w:sz w:val="22"/>
            <w:szCs w:val="22"/>
            <w:lang w:eastAsia="en-AU"/>
          </w:rPr>
          <w:tab/>
        </w:r>
        <w:r w:rsidRPr="00B52584">
          <w:rPr>
            <w:rStyle w:val="Hyperlink"/>
            <w:noProof/>
            <w:lang w:eastAsia="en-AU"/>
          </w:rPr>
          <w:t>Review objectives</w:t>
        </w:r>
        <w:r>
          <w:rPr>
            <w:noProof/>
            <w:webHidden/>
          </w:rPr>
          <w:tab/>
        </w:r>
        <w:r>
          <w:rPr>
            <w:noProof/>
            <w:webHidden/>
          </w:rPr>
          <w:fldChar w:fldCharType="begin"/>
        </w:r>
        <w:r>
          <w:rPr>
            <w:noProof/>
            <w:webHidden/>
          </w:rPr>
          <w:instrText xml:space="preserve"> PAGEREF _Toc93670986 \h </w:instrText>
        </w:r>
        <w:r>
          <w:rPr>
            <w:noProof/>
            <w:webHidden/>
          </w:rPr>
        </w:r>
        <w:r>
          <w:rPr>
            <w:noProof/>
            <w:webHidden/>
          </w:rPr>
          <w:fldChar w:fldCharType="separate"/>
        </w:r>
        <w:r>
          <w:rPr>
            <w:noProof/>
            <w:webHidden/>
          </w:rPr>
          <w:t>6</w:t>
        </w:r>
        <w:r>
          <w:rPr>
            <w:noProof/>
            <w:webHidden/>
          </w:rPr>
          <w:fldChar w:fldCharType="end"/>
        </w:r>
      </w:hyperlink>
    </w:p>
    <w:p w14:paraId="1AB0A35F" w14:textId="04476CAD" w:rsidR="00CD6392" w:rsidRDefault="00CD6392">
      <w:pPr>
        <w:pStyle w:val="TOC2"/>
        <w:rPr>
          <w:rFonts w:asciiTheme="minorHAnsi" w:eastAsiaTheme="minorEastAsia" w:hAnsiTheme="minorHAnsi" w:cstheme="minorBidi"/>
          <w:noProof/>
          <w:color w:val="auto"/>
          <w:sz w:val="22"/>
          <w:szCs w:val="22"/>
          <w:lang w:eastAsia="en-AU"/>
        </w:rPr>
      </w:pPr>
      <w:hyperlink w:anchor="_Toc93670987" w:history="1">
        <w:r w:rsidRPr="00B52584">
          <w:rPr>
            <w:rStyle w:val="Hyperlink"/>
            <w:noProof/>
          </w:rPr>
          <w:t>1.4.</w:t>
        </w:r>
        <w:r>
          <w:rPr>
            <w:rFonts w:asciiTheme="minorHAnsi" w:eastAsiaTheme="minorEastAsia" w:hAnsiTheme="minorHAnsi" w:cstheme="minorBidi"/>
            <w:noProof/>
            <w:color w:val="auto"/>
            <w:sz w:val="22"/>
            <w:szCs w:val="22"/>
            <w:lang w:eastAsia="en-AU"/>
          </w:rPr>
          <w:tab/>
        </w:r>
        <w:r w:rsidRPr="00B52584">
          <w:rPr>
            <w:rStyle w:val="Hyperlink"/>
            <w:noProof/>
          </w:rPr>
          <w:t>Methodology</w:t>
        </w:r>
        <w:r>
          <w:rPr>
            <w:noProof/>
            <w:webHidden/>
          </w:rPr>
          <w:tab/>
        </w:r>
        <w:r>
          <w:rPr>
            <w:noProof/>
            <w:webHidden/>
          </w:rPr>
          <w:fldChar w:fldCharType="begin"/>
        </w:r>
        <w:r>
          <w:rPr>
            <w:noProof/>
            <w:webHidden/>
          </w:rPr>
          <w:instrText xml:space="preserve"> PAGEREF _Toc93670987 \h </w:instrText>
        </w:r>
        <w:r>
          <w:rPr>
            <w:noProof/>
            <w:webHidden/>
          </w:rPr>
        </w:r>
        <w:r>
          <w:rPr>
            <w:noProof/>
            <w:webHidden/>
          </w:rPr>
          <w:fldChar w:fldCharType="separate"/>
        </w:r>
        <w:r>
          <w:rPr>
            <w:noProof/>
            <w:webHidden/>
          </w:rPr>
          <w:t>7</w:t>
        </w:r>
        <w:r>
          <w:rPr>
            <w:noProof/>
            <w:webHidden/>
          </w:rPr>
          <w:fldChar w:fldCharType="end"/>
        </w:r>
      </w:hyperlink>
    </w:p>
    <w:p w14:paraId="0578342E" w14:textId="41042288" w:rsidR="00CD6392" w:rsidRDefault="00CD6392">
      <w:pPr>
        <w:pStyle w:val="TOC2"/>
        <w:rPr>
          <w:rFonts w:asciiTheme="minorHAnsi" w:eastAsiaTheme="minorEastAsia" w:hAnsiTheme="minorHAnsi" w:cstheme="minorBidi"/>
          <w:noProof/>
          <w:color w:val="auto"/>
          <w:sz w:val="22"/>
          <w:szCs w:val="22"/>
          <w:lang w:eastAsia="en-AU"/>
        </w:rPr>
      </w:pPr>
      <w:hyperlink w:anchor="_Toc93670988" w:history="1">
        <w:r w:rsidRPr="00B52584">
          <w:rPr>
            <w:rStyle w:val="Hyperlink"/>
            <w:noProof/>
          </w:rPr>
          <w:t>1.5.</w:t>
        </w:r>
        <w:r>
          <w:rPr>
            <w:rFonts w:asciiTheme="minorHAnsi" w:eastAsiaTheme="minorEastAsia" w:hAnsiTheme="minorHAnsi" w:cstheme="minorBidi"/>
            <w:noProof/>
            <w:color w:val="auto"/>
            <w:sz w:val="22"/>
            <w:szCs w:val="22"/>
            <w:lang w:eastAsia="en-AU"/>
          </w:rPr>
          <w:tab/>
        </w:r>
        <w:r w:rsidRPr="00B52584">
          <w:rPr>
            <w:rStyle w:val="Hyperlink"/>
            <w:noProof/>
          </w:rPr>
          <w:t>Development of findings</w:t>
        </w:r>
        <w:r>
          <w:rPr>
            <w:noProof/>
            <w:webHidden/>
          </w:rPr>
          <w:tab/>
        </w:r>
        <w:r>
          <w:rPr>
            <w:noProof/>
            <w:webHidden/>
          </w:rPr>
          <w:fldChar w:fldCharType="begin"/>
        </w:r>
        <w:r>
          <w:rPr>
            <w:noProof/>
            <w:webHidden/>
          </w:rPr>
          <w:instrText xml:space="preserve"> PAGEREF _Toc93670988 \h </w:instrText>
        </w:r>
        <w:r>
          <w:rPr>
            <w:noProof/>
            <w:webHidden/>
          </w:rPr>
        </w:r>
        <w:r>
          <w:rPr>
            <w:noProof/>
            <w:webHidden/>
          </w:rPr>
          <w:fldChar w:fldCharType="separate"/>
        </w:r>
        <w:r>
          <w:rPr>
            <w:noProof/>
            <w:webHidden/>
          </w:rPr>
          <w:t>10</w:t>
        </w:r>
        <w:r>
          <w:rPr>
            <w:noProof/>
            <w:webHidden/>
          </w:rPr>
          <w:fldChar w:fldCharType="end"/>
        </w:r>
      </w:hyperlink>
    </w:p>
    <w:p w14:paraId="6F7672D1" w14:textId="0E1C845F" w:rsidR="00CD6392" w:rsidRDefault="00CD6392">
      <w:pPr>
        <w:pStyle w:val="TOC2"/>
        <w:rPr>
          <w:rFonts w:asciiTheme="minorHAnsi" w:eastAsiaTheme="minorEastAsia" w:hAnsiTheme="minorHAnsi" w:cstheme="minorBidi"/>
          <w:noProof/>
          <w:color w:val="auto"/>
          <w:sz w:val="22"/>
          <w:szCs w:val="22"/>
          <w:lang w:eastAsia="en-AU"/>
        </w:rPr>
      </w:pPr>
      <w:hyperlink w:anchor="_Toc93670989" w:history="1">
        <w:r w:rsidRPr="00B52584">
          <w:rPr>
            <w:rStyle w:val="Hyperlink"/>
            <w:noProof/>
          </w:rPr>
          <w:t>1.6.</w:t>
        </w:r>
        <w:r>
          <w:rPr>
            <w:rFonts w:asciiTheme="minorHAnsi" w:eastAsiaTheme="minorEastAsia" w:hAnsiTheme="minorHAnsi" w:cstheme="minorBidi"/>
            <w:noProof/>
            <w:color w:val="auto"/>
            <w:sz w:val="22"/>
            <w:szCs w:val="22"/>
            <w:lang w:eastAsia="en-AU"/>
          </w:rPr>
          <w:tab/>
        </w:r>
        <w:r w:rsidRPr="00B52584">
          <w:rPr>
            <w:rStyle w:val="Hyperlink"/>
            <w:noProof/>
          </w:rPr>
          <w:t>Limitations</w:t>
        </w:r>
        <w:r>
          <w:rPr>
            <w:noProof/>
            <w:webHidden/>
          </w:rPr>
          <w:tab/>
        </w:r>
        <w:r>
          <w:rPr>
            <w:noProof/>
            <w:webHidden/>
          </w:rPr>
          <w:fldChar w:fldCharType="begin"/>
        </w:r>
        <w:r>
          <w:rPr>
            <w:noProof/>
            <w:webHidden/>
          </w:rPr>
          <w:instrText xml:space="preserve"> PAGEREF _Toc93670989 \h </w:instrText>
        </w:r>
        <w:r>
          <w:rPr>
            <w:noProof/>
            <w:webHidden/>
          </w:rPr>
        </w:r>
        <w:r>
          <w:rPr>
            <w:noProof/>
            <w:webHidden/>
          </w:rPr>
          <w:fldChar w:fldCharType="separate"/>
        </w:r>
        <w:r>
          <w:rPr>
            <w:noProof/>
            <w:webHidden/>
          </w:rPr>
          <w:t>10</w:t>
        </w:r>
        <w:r>
          <w:rPr>
            <w:noProof/>
            <w:webHidden/>
          </w:rPr>
          <w:fldChar w:fldCharType="end"/>
        </w:r>
      </w:hyperlink>
    </w:p>
    <w:p w14:paraId="2E1FBF47" w14:textId="09802B40" w:rsidR="00CD6392" w:rsidRDefault="00CD6392">
      <w:pPr>
        <w:pStyle w:val="TOC1"/>
        <w:rPr>
          <w:rFonts w:asciiTheme="minorHAnsi" w:eastAsiaTheme="minorEastAsia" w:hAnsiTheme="minorHAnsi" w:cstheme="minorBidi"/>
          <w:noProof/>
          <w:color w:val="auto"/>
          <w:sz w:val="22"/>
          <w:szCs w:val="22"/>
          <w:lang w:eastAsia="en-AU"/>
        </w:rPr>
      </w:pPr>
      <w:hyperlink w:anchor="_Toc93670990" w:history="1">
        <w:r w:rsidRPr="00B52584">
          <w:rPr>
            <w:rStyle w:val="Hyperlink"/>
            <w:noProof/>
          </w:rPr>
          <w:t>2.</w:t>
        </w:r>
        <w:r>
          <w:rPr>
            <w:rFonts w:asciiTheme="minorHAnsi" w:eastAsiaTheme="minorEastAsia" w:hAnsiTheme="minorHAnsi" w:cstheme="minorBidi"/>
            <w:noProof/>
            <w:color w:val="auto"/>
            <w:sz w:val="22"/>
            <w:szCs w:val="22"/>
            <w:lang w:eastAsia="en-AU"/>
          </w:rPr>
          <w:tab/>
        </w:r>
        <w:r w:rsidRPr="00B52584">
          <w:rPr>
            <w:rStyle w:val="Hyperlink"/>
            <w:noProof/>
          </w:rPr>
          <w:t>Overview of Men’s Shed Movement</w:t>
        </w:r>
        <w:r>
          <w:rPr>
            <w:noProof/>
            <w:webHidden/>
          </w:rPr>
          <w:tab/>
        </w:r>
        <w:r>
          <w:rPr>
            <w:noProof/>
            <w:webHidden/>
          </w:rPr>
          <w:fldChar w:fldCharType="begin"/>
        </w:r>
        <w:r>
          <w:rPr>
            <w:noProof/>
            <w:webHidden/>
          </w:rPr>
          <w:instrText xml:space="preserve"> PAGEREF _Toc93670990 \h </w:instrText>
        </w:r>
        <w:r>
          <w:rPr>
            <w:noProof/>
            <w:webHidden/>
          </w:rPr>
        </w:r>
        <w:r>
          <w:rPr>
            <w:noProof/>
            <w:webHidden/>
          </w:rPr>
          <w:fldChar w:fldCharType="separate"/>
        </w:r>
        <w:r>
          <w:rPr>
            <w:noProof/>
            <w:webHidden/>
          </w:rPr>
          <w:t>11</w:t>
        </w:r>
        <w:r>
          <w:rPr>
            <w:noProof/>
            <w:webHidden/>
          </w:rPr>
          <w:fldChar w:fldCharType="end"/>
        </w:r>
      </w:hyperlink>
    </w:p>
    <w:p w14:paraId="12F9CA4E" w14:textId="7D03F18F" w:rsidR="00CD6392" w:rsidRDefault="00CD6392">
      <w:pPr>
        <w:pStyle w:val="TOC2"/>
        <w:rPr>
          <w:rFonts w:asciiTheme="minorHAnsi" w:eastAsiaTheme="minorEastAsia" w:hAnsiTheme="minorHAnsi" w:cstheme="minorBidi"/>
          <w:noProof/>
          <w:color w:val="auto"/>
          <w:sz w:val="22"/>
          <w:szCs w:val="22"/>
          <w:lang w:eastAsia="en-AU"/>
        </w:rPr>
      </w:pPr>
      <w:hyperlink w:anchor="_Toc93670991" w:history="1">
        <w:r w:rsidRPr="00B52584">
          <w:rPr>
            <w:rStyle w:val="Hyperlink"/>
            <w:noProof/>
          </w:rPr>
          <w:t>2.1.</w:t>
        </w:r>
        <w:r>
          <w:rPr>
            <w:rFonts w:asciiTheme="minorHAnsi" w:eastAsiaTheme="minorEastAsia" w:hAnsiTheme="minorHAnsi" w:cstheme="minorBidi"/>
            <w:noProof/>
            <w:color w:val="auto"/>
            <w:sz w:val="22"/>
            <w:szCs w:val="22"/>
            <w:lang w:eastAsia="en-AU"/>
          </w:rPr>
          <w:tab/>
        </w:r>
        <w:r w:rsidRPr="00B52584">
          <w:rPr>
            <w:rStyle w:val="Hyperlink"/>
            <w:noProof/>
          </w:rPr>
          <w:t>Shed numbers and Shed membership</w:t>
        </w:r>
        <w:r>
          <w:rPr>
            <w:noProof/>
            <w:webHidden/>
          </w:rPr>
          <w:tab/>
        </w:r>
        <w:r>
          <w:rPr>
            <w:noProof/>
            <w:webHidden/>
          </w:rPr>
          <w:fldChar w:fldCharType="begin"/>
        </w:r>
        <w:r>
          <w:rPr>
            <w:noProof/>
            <w:webHidden/>
          </w:rPr>
          <w:instrText xml:space="preserve"> PAGEREF _Toc93670991 \h </w:instrText>
        </w:r>
        <w:r>
          <w:rPr>
            <w:noProof/>
            <w:webHidden/>
          </w:rPr>
        </w:r>
        <w:r>
          <w:rPr>
            <w:noProof/>
            <w:webHidden/>
          </w:rPr>
          <w:fldChar w:fldCharType="separate"/>
        </w:r>
        <w:r>
          <w:rPr>
            <w:noProof/>
            <w:webHidden/>
          </w:rPr>
          <w:t>11</w:t>
        </w:r>
        <w:r>
          <w:rPr>
            <w:noProof/>
            <w:webHidden/>
          </w:rPr>
          <w:fldChar w:fldCharType="end"/>
        </w:r>
      </w:hyperlink>
    </w:p>
    <w:p w14:paraId="13D2DF11" w14:textId="12DC61BC" w:rsidR="00CD6392" w:rsidRDefault="00CD6392">
      <w:pPr>
        <w:pStyle w:val="TOC2"/>
        <w:rPr>
          <w:rFonts w:asciiTheme="minorHAnsi" w:eastAsiaTheme="minorEastAsia" w:hAnsiTheme="minorHAnsi" w:cstheme="minorBidi"/>
          <w:noProof/>
          <w:color w:val="auto"/>
          <w:sz w:val="22"/>
          <w:szCs w:val="22"/>
          <w:lang w:eastAsia="en-AU"/>
        </w:rPr>
      </w:pPr>
      <w:hyperlink w:anchor="_Toc93670992" w:history="1">
        <w:r w:rsidRPr="00B52584">
          <w:rPr>
            <w:rStyle w:val="Hyperlink"/>
            <w:noProof/>
          </w:rPr>
          <w:t>2.2.</w:t>
        </w:r>
        <w:r>
          <w:rPr>
            <w:rFonts w:asciiTheme="minorHAnsi" w:eastAsiaTheme="minorEastAsia" w:hAnsiTheme="minorHAnsi" w:cstheme="minorBidi"/>
            <w:noProof/>
            <w:color w:val="auto"/>
            <w:sz w:val="22"/>
            <w:szCs w:val="22"/>
            <w:lang w:eastAsia="en-AU"/>
          </w:rPr>
          <w:tab/>
        </w:r>
        <w:r w:rsidRPr="00B52584">
          <w:rPr>
            <w:rStyle w:val="Hyperlink"/>
            <w:noProof/>
          </w:rPr>
          <w:t>Internal Shed governance</w:t>
        </w:r>
        <w:r>
          <w:rPr>
            <w:noProof/>
            <w:webHidden/>
          </w:rPr>
          <w:tab/>
        </w:r>
        <w:r>
          <w:rPr>
            <w:noProof/>
            <w:webHidden/>
          </w:rPr>
          <w:fldChar w:fldCharType="begin"/>
        </w:r>
        <w:r>
          <w:rPr>
            <w:noProof/>
            <w:webHidden/>
          </w:rPr>
          <w:instrText xml:space="preserve"> PAGEREF _Toc93670992 \h </w:instrText>
        </w:r>
        <w:r>
          <w:rPr>
            <w:noProof/>
            <w:webHidden/>
          </w:rPr>
        </w:r>
        <w:r>
          <w:rPr>
            <w:noProof/>
            <w:webHidden/>
          </w:rPr>
          <w:fldChar w:fldCharType="separate"/>
        </w:r>
        <w:r>
          <w:rPr>
            <w:noProof/>
            <w:webHidden/>
          </w:rPr>
          <w:t>12</w:t>
        </w:r>
        <w:r>
          <w:rPr>
            <w:noProof/>
            <w:webHidden/>
          </w:rPr>
          <w:fldChar w:fldCharType="end"/>
        </w:r>
      </w:hyperlink>
    </w:p>
    <w:p w14:paraId="1BC442A7" w14:textId="7D054284" w:rsidR="00CD6392" w:rsidRDefault="00CD6392">
      <w:pPr>
        <w:pStyle w:val="TOC2"/>
        <w:rPr>
          <w:rFonts w:asciiTheme="minorHAnsi" w:eastAsiaTheme="minorEastAsia" w:hAnsiTheme="minorHAnsi" w:cstheme="minorBidi"/>
          <w:noProof/>
          <w:color w:val="auto"/>
          <w:sz w:val="22"/>
          <w:szCs w:val="22"/>
          <w:lang w:eastAsia="en-AU"/>
        </w:rPr>
      </w:pPr>
      <w:hyperlink w:anchor="_Toc93670993" w:history="1">
        <w:r w:rsidRPr="00B52584">
          <w:rPr>
            <w:rStyle w:val="Hyperlink"/>
            <w:noProof/>
          </w:rPr>
          <w:t>2.3.</w:t>
        </w:r>
        <w:r>
          <w:rPr>
            <w:rFonts w:asciiTheme="minorHAnsi" w:eastAsiaTheme="minorEastAsia" w:hAnsiTheme="minorHAnsi" w:cstheme="minorBidi"/>
            <w:noProof/>
            <w:color w:val="auto"/>
            <w:sz w:val="22"/>
            <w:szCs w:val="22"/>
            <w:lang w:eastAsia="en-AU"/>
          </w:rPr>
          <w:tab/>
        </w:r>
        <w:r w:rsidRPr="00B52584">
          <w:rPr>
            <w:rStyle w:val="Hyperlink"/>
            <w:noProof/>
          </w:rPr>
          <w:t>Lifecycle of a shed</w:t>
        </w:r>
        <w:r>
          <w:rPr>
            <w:noProof/>
            <w:webHidden/>
          </w:rPr>
          <w:tab/>
        </w:r>
        <w:r>
          <w:rPr>
            <w:noProof/>
            <w:webHidden/>
          </w:rPr>
          <w:fldChar w:fldCharType="begin"/>
        </w:r>
        <w:r>
          <w:rPr>
            <w:noProof/>
            <w:webHidden/>
          </w:rPr>
          <w:instrText xml:space="preserve"> PAGEREF _Toc93670993 \h </w:instrText>
        </w:r>
        <w:r>
          <w:rPr>
            <w:noProof/>
            <w:webHidden/>
          </w:rPr>
        </w:r>
        <w:r>
          <w:rPr>
            <w:noProof/>
            <w:webHidden/>
          </w:rPr>
          <w:fldChar w:fldCharType="separate"/>
        </w:r>
        <w:r>
          <w:rPr>
            <w:noProof/>
            <w:webHidden/>
          </w:rPr>
          <w:t>12</w:t>
        </w:r>
        <w:r>
          <w:rPr>
            <w:noProof/>
            <w:webHidden/>
          </w:rPr>
          <w:fldChar w:fldCharType="end"/>
        </w:r>
      </w:hyperlink>
    </w:p>
    <w:p w14:paraId="533DD257" w14:textId="627334D3" w:rsidR="00CD6392" w:rsidRDefault="00CD6392">
      <w:pPr>
        <w:pStyle w:val="TOC2"/>
        <w:rPr>
          <w:rFonts w:asciiTheme="minorHAnsi" w:eastAsiaTheme="minorEastAsia" w:hAnsiTheme="minorHAnsi" w:cstheme="minorBidi"/>
          <w:noProof/>
          <w:color w:val="auto"/>
          <w:sz w:val="22"/>
          <w:szCs w:val="22"/>
          <w:lang w:eastAsia="en-AU"/>
        </w:rPr>
      </w:pPr>
      <w:hyperlink w:anchor="_Toc93670994" w:history="1">
        <w:r w:rsidRPr="00B52584">
          <w:rPr>
            <w:rStyle w:val="Hyperlink"/>
            <w:noProof/>
          </w:rPr>
          <w:t>2.4.</w:t>
        </w:r>
        <w:r>
          <w:rPr>
            <w:rFonts w:asciiTheme="minorHAnsi" w:eastAsiaTheme="minorEastAsia" w:hAnsiTheme="minorHAnsi" w:cstheme="minorBidi"/>
            <w:noProof/>
            <w:color w:val="auto"/>
            <w:sz w:val="22"/>
            <w:szCs w:val="22"/>
            <w:lang w:eastAsia="en-AU"/>
          </w:rPr>
          <w:tab/>
        </w:r>
        <w:r w:rsidRPr="00B52584">
          <w:rPr>
            <w:rStyle w:val="Hyperlink"/>
            <w:noProof/>
          </w:rPr>
          <w:t>Shed funding</w:t>
        </w:r>
        <w:r>
          <w:rPr>
            <w:noProof/>
            <w:webHidden/>
          </w:rPr>
          <w:tab/>
        </w:r>
        <w:r>
          <w:rPr>
            <w:noProof/>
            <w:webHidden/>
          </w:rPr>
          <w:fldChar w:fldCharType="begin"/>
        </w:r>
        <w:r>
          <w:rPr>
            <w:noProof/>
            <w:webHidden/>
          </w:rPr>
          <w:instrText xml:space="preserve"> PAGEREF _Toc93670994 \h </w:instrText>
        </w:r>
        <w:r>
          <w:rPr>
            <w:noProof/>
            <w:webHidden/>
          </w:rPr>
        </w:r>
        <w:r>
          <w:rPr>
            <w:noProof/>
            <w:webHidden/>
          </w:rPr>
          <w:fldChar w:fldCharType="separate"/>
        </w:r>
        <w:r>
          <w:rPr>
            <w:noProof/>
            <w:webHidden/>
          </w:rPr>
          <w:t>13</w:t>
        </w:r>
        <w:r>
          <w:rPr>
            <w:noProof/>
            <w:webHidden/>
          </w:rPr>
          <w:fldChar w:fldCharType="end"/>
        </w:r>
      </w:hyperlink>
    </w:p>
    <w:p w14:paraId="05BB2D00" w14:textId="2AB381B5" w:rsidR="00CD6392" w:rsidRDefault="00CD6392">
      <w:pPr>
        <w:pStyle w:val="TOC2"/>
        <w:rPr>
          <w:rFonts w:asciiTheme="minorHAnsi" w:eastAsiaTheme="minorEastAsia" w:hAnsiTheme="minorHAnsi" w:cstheme="minorBidi"/>
          <w:noProof/>
          <w:color w:val="auto"/>
          <w:sz w:val="22"/>
          <w:szCs w:val="22"/>
          <w:lang w:eastAsia="en-AU"/>
        </w:rPr>
      </w:pPr>
      <w:hyperlink w:anchor="_Toc93670995" w:history="1">
        <w:r w:rsidRPr="00B52584">
          <w:rPr>
            <w:rStyle w:val="Hyperlink"/>
            <w:noProof/>
          </w:rPr>
          <w:t>2.5.</w:t>
        </w:r>
        <w:r>
          <w:rPr>
            <w:rFonts w:asciiTheme="minorHAnsi" w:eastAsiaTheme="minorEastAsia" w:hAnsiTheme="minorHAnsi" w:cstheme="minorBidi"/>
            <w:noProof/>
            <w:color w:val="auto"/>
            <w:sz w:val="22"/>
            <w:szCs w:val="22"/>
            <w:lang w:eastAsia="en-AU"/>
          </w:rPr>
          <w:tab/>
        </w:r>
        <w:r w:rsidRPr="00B52584">
          <w:rPr>
            <w:rStyle w:val="Hyperlink"/>
            <w:noProof/>
          </w:rPr>
          <w:t>AMSA Funding</w:t>
        </w:r>
        <w:r>
          <w:rPr>
            <w:noProof/>
            <w:webHidden/>
          </w:rPr>
          <w:tab/>
        </w:r>
        <w:r>
          <w:rPr>
            <w:noProof/>
            <w:webHidden/>
          </w:rPr>
          <w:fldChar w:fldCharType="begin"/>
        </w:r>
        <w:r>
          <w:rPr>
            <w:noProof/>
            <w:webHidden/>
          </w:rPr>
          <w:instrText xml:space="preserve"> PAGEREF _Toc93670995 \h </w:instrText>
        </w:r>
        <w:r>
          <w:rPr>
            <w:noProof/>
            <w:webHidden/>
          </w:rPr>
        </w:r>
        <w:r>
          <w:rPr>
            <w:noProof/>
            <w:webHidden/>
          </w:rPr>
          <w:fldChar w:fldCharType="separate"/>
        </w:r>
        <w:r>
          <w:rPr>
            <w:noProof/>
            <w:webHidden/>
          </w:rPr>
          <w:t>15</w:t>
        </w:r>
        <w:r>
          <w:rPr>
            <w:noProof/>
            <w:webHidden/>
          </w:rPr>
          <w:fldChar w:fldCharType="end"/>
        </w:r>
      </w:hyperlink>
    </w:p>
    <w:p w14:paraId="78BA00DC" w14:textId="47CD193A" w:rsidR="00CD6392" w:rsidRDefault="00CD6392">
      <w:pPr>
        <w:pStyle w:val="TOC1"/>
        <w:rPr>
          <w:rFonts w:asciiTheme="minorHAnsi" w:eastAsiaTheme="minorEastAsia" w:hAnsiTheme="minorHAnsi" w:cstheme="minorBidi"/>
          <w:noProof/>
          <w:color w:val="auto"/>
          <w:sz w:val="22"/>
          <w:szCs w:val="22"/>
          <w:lang w:eastAsia="en-AU"/>
        </w:rPr>
      </w:pPr>
      <w:hyperlink w:anchor="_Toc93670996" w:history="1">
        <w:r w:rsidRPr="00B52584">
          <w:rPr>
            <w:rStyle w:val="Hyperlink"/>
            <w:noProof/>
          </w:rPr>
          <w:t>3.</w:t>
        </w:r>
        <w:r>
          <w:rPr>
            <w:rFonts w:asciiTheme="minorHAnsi" w:eastAsiaTheme="minorEastAsia" w:hAnsiTheme="minorHAnsi" w:cstheme="minorBidi"/>
            <w:noProof/>
            <w:color w:val="auto"/>
            <w:sz w:val="22"/>
            <w:szCs w:val="22"/>
            <w:lang w:eastAsia="en-AU"/>
          </w:rPr>
          <w:tab/>
        </w:r>
        <w:r w:rsidRPr="00B52584">
          <w:rPr>
            <w:rStyle w:val="Hyperlink"/>
            <w:noProof/>
          </w:rPr>
          <w:t>Health and wellbeing needs In Sheds</w:t>
        </w:r>
        <w:r>
          <w:rPr>
            <w:noProof/>
            <w:webHidden/>
          </w:rPr>
          <w:tab/>
        </w:r>
        <w:r>
          <w:rPr>
            <w:noProof/>
            <w:webHidden/>
          </w:rPr>
          <w:fldChar w:fldCharType="begin"/>
        </w:r>
        <w:r>
          <w:rPr>
            <w:noProof/>
            <w:webHidden/>
          </w:rPr>
          <w:instrText xml:space="preserve"> PAGEREF _Toc93670996 \h </w:instrText>
        </w:r>
        <w:r>
          <w:rPr>
            <w:noProof/>
            <w:webHidden/>
          </w:rPr>
        </w:r>
        <w:r>
          <w:rPr>
            <w:noProof/>
            <w:webHidden/>
          </w:rPr>
          <w:fldChar w:fldCharType="separate"/>
        </w:r>
        <w:r>
          <w:rPr>
            <w:noProof/>
            <w:webHidden/>
          </w:rPr>
          <w:t>17</w:t>
        </w:r>
        <w:r>
          <w:rPr>
            <w:noProof/>
            <w:webHidden/>
          </w:rPr>
          <w:fldChar w:fldCharType="end"/>
        </w:r>
      </w:hyperlink>
    </w:p>
    <w:p w14:paraId="12BFEA0A" w14:textId="5A121D49" w:rsidR="00CD6392" w:rsidRDefault="00CD6392">
      <w:pPr>
        <w:pStyle w:val="TOC2"/>
        <w:rPr>
          <w:rFonts w:asciiTheme="minorHAnsi" w:eastAsiaTheme="minorEastAsia" w:hAnsiTheme="minorHAnsi" w:cstheme="minorBidi"/>
          <w:noProof/>
          <w:color w:val="auto"/>
          <w:sz w:val="22"/>
          <w:szCs w:val="22"/>
          <w:lang w:eastAsia="en-AU"/>
        </w:rPr>
      </w:pPr>
      <w:hyperlink w:anchor="_Toc93670997" w:history="1">
        <w:r w:rsidRPr="00B52584">
          <w:rPr>
            <w:rStyle w:val="Hyperlink"/>
            <w:noProof/>
          </w:rPr>
          <w:t>3.1.</w:t>
        </w:r>
        <w:r>
          <w:rPr>
            <w:rFonts w:asciiTheme="minorHAnsi" w:eastAsiaTheme="minorEastAsia" w:hAnsiTheme="minorHAnsi" w:cstheme="minorBidi"/>
            <w:noProof/>
            <w:color w:val="auto"/>
            <w:sz w:val="22"/>
            <w:szCs w:val="22"/>
            <w:lang w:eastAsia="en-AU"/>
          </w:rPr>
          <w:tab/>
        </w:r>
        <w:r w:rsidRPr="00B52584">
          <w:rPr>
            <w:rStyle w:val="Hyperlink"/>
            <w:noProof/>
          </w:rPr>
          <w:t>Mental health</w:t>
        </w:r>
        <w:r>
          <w:rPr>
            <w:noProof/>
            <w:webHidden/>
          </w:rPr>
          <w:tab/>
        </w:r>
        <w:r>
          <w:rPr>
            <w:noProof/>
            <w:webHidden/>
          </w:rPr>
          <w:fldChar w:fldCharType="begin"/>
        </w:r>
        <w:r>
          <w:rPr>
            <w:noProof/>
            <w:webHidden/>
          </w:rPr>
          <w:instrText xml:space="preserve"> PAGEREF _Toc93670997 \h </w:instrText>
        </w:r>
        <w:r>
          <w:rPr>
            <w:noProof/>
            <w:webHidden/>
          </w:rPr>
        </w:r>
        <w:r>
          <w:rPr>
            <w:noProof/>
            <w:webHidden/>
          </w:rPr>
          <w:fldChar w:fldCharType="separate"/>
        </w:r>
        <w:r>
          <w:rPr>
            <w:noProof/>
            <w:webHidden/>
          </w:rPr>
          <w:t>17</w:t>
        </w:r>
        <w:r>
          <w:rPr>
            <w:noProof/>
            <w:webHidden/>
          </w:rPr>
          <w:fldChar w:fldCharType="end"/>
        </w:r>
      </w:hyperlink>
    </w:p>
    <w:p w14:paraId="67824DAF" w14:textId="1BB5A5DC" w:rsidR="00CD6392" w:rsidRDefault="00CD6392">
      <w:pPr>
        <w:pStyle w:val="TOC2"/>
        <w:rPr>
          <w:rFonts w:asciiTheme="minorHAnsi" w:eastAsiaTheme="minorEastAsia" w:hAnsiTheme="minorHAnsi" w:cstheme="minorBidi"/>
          <w:noProof/>
          <w:color w:val="auto"/>
          <w:sz w:val="22"/>
          <w:szCs w:val="22"/>
          <w:lang w:eastAsia="en-AU"/>
        </w:rPr>
      </w:pPr>
      <w:hyperlink w:anchor="_Toc93670998" w:history="1">
        <w:r w:rsidRPr="00B52584">
          <w:rPr>
            <w:rStyle w:val="Hyperlink"/>
            <w:noProof/>
          </w:rPr>
          <w:t>3.2.</w:t>
        </w:r>
        <w:r>
          <w:rPr>
            <w:rFonts w:asciiTheme="minorHAnsi" w:eastAsiaTheme="minorEastAsia" w:hAnsiTheme="minorHAnsi" w:cstheme="minorBidi"/>
            <w:noProof/>
            <w:color w:val="auto"/>
            <w:sz w:val="22"/>
            <w:szCs w:val="22"/>
            <w:lang w:eastAsia="en-AU"/>
          </w:rPr>
          <w:tab/>
        </w:r>
        <w:r w:rsidRPr="00B52584">
          <w:rPr>
            <w:rStyle w:val="Hyperlink"/>
            <w:noProof/>
          </w:rPr>
          <w:t>Physical health and healthy living</w:t>
        </w:r>
        <w:r>
          <w:rPr>
            <w:noProof/>
            <w:webHidden/>
          </w:rPr>
          <w:tab/>
        </w:r>
        <w:r>
          <w:rPr>
            <w:noProof/>
            <w:webHidden/>
          </w:rPr>
          <w:fldChar w:fldCharType="begin"/>
        </w:r>
        <w:r>
          <w:rPr>
            <w:noProof/>
            <w:webHidden/>
          </w:rPr>
          <w:instrText xml:space="preserve"> PAGEREF _Toc93670998 \h </w:instrText>
        </w:r>
        <w:r>
          <w:rPr>
            <w:noProof/>
            <w:webHidden/>
          </w:rPr>
        </w:r>
        <w:r>
          <w:rPr>
            <w:noProof/>
            <w:webHidden/>
          </w:rPr>
          <w:fldChar w:fldCharType="separate"/>
        </w:r>
        <w:r>
          <w:rPr>
            <w:noProof/>
            <w:webHidden/>
          </w:rPr>
          <w:t>18</w:t>
        </w:r>
        <w:r>
          <w:rPr>
            <w:noProof/>
            <w:webHidden/>
          </w:rPr>
          <w:fldChar w:fldCharType="end"/>
        </w:r>
      </w:hyperlink>
    </w:p>
    <w:p w14:paraId="0CEB1A6E" w14:textId="37ED44DF" w:rsidR="00CD6392" w:rsidRDefault="00CD6392">
      <w:pPr>
        <w:pStyle w:val="TOC2"/>
        <w:rPr>
          <w:rFonts w:asciiTheme="minorHAnsi" w:eastAsiaTheme="minorEastAsia" w:hAnsiTheme="minorHAnsi" w:cstheme="minorBidi"/>
          <w:noProof/>
          <w:color w:val="auto"/>
          <w:sz w:val="22"/>
          <w:szCs w:val="22"/>
          <w:lang w:eastAsia="en-AU"/>
        </w:rPr>
      </w:pPr>
      <w:hyperlink w:anchor="_Toc93670999" w:history="1">
        <w:r w:rsidRPr="00B52584">
          <w:rPr>
            <w:rStyle w:val="Hyperlink"/>
            <w:noProof/>
          </w:rPr>
          <w:t>3.3.</w:t>
        </w:r>
        <w:r>
          <w:rPr>
            <w:rFonts w:asciiTheme="minorHAnsi" w:eastAsiaTheme="minorEastAsia" w:hAnsiTheme="minorHAnsi" w:cstheme="minorBidi"/>
            <w:noProof/>
            <w:color w:val="auto"/>
            <w:sz w:val="22"/>
            <w:szCs w:val="22"/>
            <w:lang w:eastAsia="en-AU"/>
          </w:rPr>
          <w:tab/>
        </w:r>
        <w:r w:rsidRPr="00B52584">
          <w:rPr>
            <w:rStyle w:val="Hyperlink"/>
            <w:noProof/>
          </w:rPr>
          <w:t>Managing chronic disease</w:t>
        </w:r>
        <w:r>
          <w:rPr>
            <w:noProof/>
            <w:webHidden/>
          </w:rPr>
          <w:tab/>
        </w:r>
        <w:r>
          <w:rPr>
            <w:noProof/>
            <w:webHidden/>
          </w:rPr>
          <w:fldChar w:fldCharType="begin"/>
        </w:r>
        <w:r>
          <w:rPr>
            <w:noProof/>
            <w:webHidden/>
          </w:rPr>
          <w:instrText xml:space="preserve"> PAGEREF _Toc93670999 \h </w:instrText>
        </w:r>
        <w:r>
          <w:rPr>
            <w:noProof/>
            <w:webHidden/>
          </w:rPr>
        </w:r>
        <w:r>
          <w:rPr>
            <w:noProof/>
            <w:webHidden/>
          </w:rPr>
          <w:fldChar w:fldCharType="separate"/>
        </w:r>
        <w:r>
          <w:rPr>
            <w:noProof/>
            <w:webHidden/>
          </w:rPr>
          <w:t>18</w:t>
        </w:r>
        <w:r>
          <w:rPr>
            <w:noProof/>
            <w:webHidden/>
          </w:rPr>
          <w:fldChar w:fldCharType="end"/>
        </w:r>
      </w:hyperlink>
    </w:p>
    <w:p w14:paraId="326197FF" w14:textId="13DE18BA" w:rsidR="00CD6392" w:rsidRDefault="00CD6392">
      <w:pPr>
        <w:pStyle w:val="TOC2"/>
        <w:rPr>
          <w:rFonts w:asciiTheme="minorHAnsi" w:eastAsiaTheme="minorEastAsia" w:hAnsiTheme="minorHAnsi" w:cstheme="minorBidi"/>
          <w:noProof/>
          <w:color w:val="auto"/>
          <w:sz w:val="22"/>
          <w:szCs w:val="22"/>
          <w:lang w:eastAsia="en-AU"/>
        </w:rPr>
      </w:pPr>
      <w:hyperlink w:anchor="_Toc93671000" w:history="1">
        <w:r w:rsidRPr="00B52584">
          <w:rPr>
            <w:rStyle w:val="Hyperlink"/>
            <w:noProof/>
          </w:rPr>
          <w:t>3.4.</w:t>
        </w:r>
        <w:r>
          <w:rPr>
            <w:rFonts w:asciiTheme="minorHAnsi" w:eastAsiaTheme="minorEastAsia" w:hAnsiTheme="minorHAnsi" w:cstheme="minorBidi"/>
            <w:noProof/>
            <w:color w:val="auto"/>
            <w:sz w:val="22"/>
            <w:szCs w:val="22"/>
            <w:lang w:eastAsia="en-AU"/>
          </w:rPr>
          <w:tab/>
        </w:r>
        <w:r w:rsidRPr="00B52584">
          <w:rPr>
            <w:rStyle w:val="Hyperlink"/>
            <w:noProof/>
          </w:rPr>
          <w:t>Health promotion and prevention</w:t>
        </w:r>
        <w:r>
          <w:rPr>
            <w:noProof/>
            <w:webHidden/>
          </w:rPr>
          <w:tab/>
        </w:r>
        <w:r>
          <w:rPr>
            <w:noProof/>
            <w:webHidden/>
          </w:rPr>
          <w:fldChar w:fldCharType="begin"/>
        </w:r>
        <w:r>
          <w:rPr>
            <w:noProof/>
            <w:webHidden/>
          </w:rPr>
          <w:instrText xml:space="preserve"> PAGEREF _Toc93671000 \h </w:instrText>
        </w:r>
        <w:r>
          <w:rPr>
            <w:noProof/>
            <w:webHidden/>
          </w:rPr>
        </w:r>
        <w:r>
          <w:rPr>
            <w:noProof/>
            <w:webHidden/>
          </w:rPr>
          <w:fldChar w:fldCharType="separate"/>
        </w:r>
        <w:r>
          <w:rPr>
            <w:noProof/>
            <w:webHidden/>
          </w:rPr>
          <w:t>19</w:t>
        </w:r>
        <w:r>
          <w:rPr>
            <w:noProof/>
            <w:webHidden/>
          </w:rPr>
          <w:fldChar w:fldCharType="end"/>
        </w:r>
      </w:hyperlink>
    </w:p>
    <w:p w14:paraId="6510E7A7" w14:textId="7851919C" w:rsidR="00CD6392" w:rsidRDefault="00CD6392">
      <w:pPr>
        <w:pStyle w:val="TOC2"/>
        <w:rPr>
          <w:rFonts w:asciiTheme="minorHAnsi" w:eastAsiaTheme="minorEastAsia" w:hAnsiTheme="minorHAnsi" w:cstheme="minorBidi"/>
          <w:noProof/>
          <w:color w:val="auto"/>
          <w:sz w:val="22"/>
          <w:szCs w:val="22"/>
          <w:lang w:eastAsia="en-AU"/>
        </w:rPr>
      </w:pPr>
      <w:hyperlink w:anchor="_Toc93671001" w:history="1">
        <w:r w:rsidRPr="00B52584">
          <w:rPr>
            <w:rStyle w:val="Hyperlink"/>
            <w:noProof/>
          </w:rPr>
          <w:t>3.5.</w:t>
        </w:r>
        <w:r>
          <w:rPr>
            <w:rFonts w:asciiTheme="minorHAnsi" w:eastAsiaTheme="minorEastAsia" w:hAnsiTheme="minorHAnsi" w:cstheme="minorBidi"/>
            <w:noProof/>
            <w:color w:val="auto"/>
            <w:sz w:val="22"/>
            <w:szCs w:val="22"/>
            <w:lang w:eastAsia="en-AU"/>
          </w:rPr>
          <w:tab/>
        </w:r>
        <w:r w:rsidRPr="00B52584">
          <w:rPr>
            <w:rStyle w:val="Hyperlink"/>
            <w:noProof/>
          </w:rPr>
          <w:t>Specific health issues (oral, eye and hearing health)</w:t>
        </w:r>
        <w:r>
          <w:rPr>
            <w:noProof/>
            <w:webHidden/>
          </w:rPr>
          <w:tab/>
        </w:r>
        <w:r>
          <w:rPr>
            <w:noProof/>
            <w:webHidden/>
          </w:rPr>
          <w:fldChar w:fldCharType="begin"/>
        </w:r>
        <w:r>
          <w:rPr>
            <w:noProof/>
            <w:webHidden/>
          </w:rPr>
          <w:instrText xml:space="preserve"> PAGEREF _Toc93671001 \h </w:instrText>
        </w:r>
        <w:r>
          <w:rPr>
            <w:noProof/>
            <w:webHidden/>
          </w:rPr>
        </w:r>
        <w:r>
          <w:rPr>
            <w:noProof/>
            <w:webHidden/>
          </w:rPr>
          <w:fldChar w:fldCharType="separate"/>
        </w:r>
        <w:r>
          <w:rPr>
            <w:noProof/>
            <w:webHidden/>
          </w:rPr>
          <w:t>19</w:t>
        </w:r>
        <w:r>
          <w:rPr>
            <w:noProof/>
            <w:webHidden/>
          </w:rPr>
          <w:fldChar w:fldCharType="end"/>
        </w:r>
      </w:hyperlink>
    </w:p>
    <w:p w14:paraId="5493DF96" w14:textId="578606C3" w:rsidR="00CD6392" w:rsidRDefault="00CD6392">
      <w:pPr>
        <w:pStyle w:val="TOC2"/>
        <w:rPr>
          <w:rFonts w:asciiTheme="minorHAnsi" w:eastAsiaTheme="minorEastAsia" w:hAnsiTheme="minorHAnsi" w:cstheme="minorBidi"/>
          <w:noProof/>
          <w:color w:val="auto"/>
          <w:sz w:val="22"/>
          <w:szCs w:val="22"/>
          <w:lang w:eastAsia="en-AU"/>
        </w:rPr>
      </w:pPr>
      <w:hyperlink w:anchor="_Toc93671002" w:history="1">
        <w:r w:rsidRPr="00B52584">
          <w:rPr>
            <w:rStyle w:val="Hyperlink"/>
            <w:noProof/>
          </w:rPr>
          <w:t>3.6.</w:t>
        </w:r>
        <w:r>
          <w:rPr>
            <w:rFonts w:asciiTheme="minorHAnsi" w:eastAsiaTheme="minorEastAsia" w:hAnsiTheme="minorHAnsi" w:cstheme="minorBidi"/>
            <w:noProof/>
            <w:color w:val="auto"/>
            <w:sz w:val="22"/>
            <w:szCs w:val="22"/>
            <w:lang w:eastAsia="en-AU"/>
          </w:rPr>
          <w:tab/>
        </w:r>
        <w:r w:rsidRPr="00B52584">
          <w:rPr>
            <w:rStyle w:val="Hyperlink"/>
            <w:noProof/>
          </w:rPr>
          <w:t>Factors driving health and wellbeing needs</w:t>
        </w:r>
        <w:r>
          <w:rPr>
            <w:noProof/>
            <w:webHidden/>
          </w:rPr>
          <w:tab/>
        </w:r>
        <w:r>
          <w:rPr>
            <w:noProof/>
            <w:webHidden/>
          </w:rPr>
          <w:fldChar w:fldCharType="begin"/>
        </w:r>
        <w:r>
          <w:rPr>
            <w:noProof/>
            <w:webHidden/>
          </w:rPr>
          <w:instrText xml:space="preserve"> PAGEREF _Toc93671002 \h </w:instrText>
        </w:r>
        <w:r>
          <w:rPr>
            <w:noProof/>
            <w:webHidden/>
          </w:rPr>
        </w:r>
        <w:r>
          <w:rPr>
            <w:noProof/>
            <w:webHidden/>
          </w:rPr>
          <w:fldChar w:fldCharType="separate"/>
        </w:r>
        <w:r>
          <w:rPr>
            <w:noProof/>
            <w:webHidden/>
          </w:rPr>
          <w:t>21</w:t>
        </w:r>
        <w:r>
          <w:rPr>
            <w:noProof/>
            <w:webHidden/>
          </w:rPr>
          <w:fldChar w:fldCharType="end"/>
        </w:r>
      </w:hyperlink>
    </w:p>
    <w:p w14:paraId="47F5693D" w14:textId="3DCDE62A" w:rsidR="00CD6392" w:rsidRDefault="00CD6392">
      <w:pPr>
        <w:pStyle w:val="TOC1"/>
        <w:rPr>
          <w:rFonts w:asciiTheme="minorHAnsi" w:eastAsiaTheme="minorEastAsia" w:hAnsiTheme="minorHAnsi" w:cstheme="minorBidi"/>
          <w:noProof/>
          <w:color w:val="auto"/>
          <w:sz w:val="22"/>
          <w:szCs w:val="22"/>
          <w:lang w:eastAsia="en-AU"/>
        </w:rPr>
      </w:pPr>
      <w:hyperlink w:anchor="_Toc93671003" w:history="1">
        <w:r w:rsidRPr="00B52584">
          <w:rPr>
            <w:rStyle w:val="Hyperlink"/>
            <w:noProof/>
          </w:rPr>
          <w:t>4.</w:t>
        </w:r>
        <w:r>
          <w:rPr>
            <w:rFonts w:asciiTheme="minorHAnsi" w:eastAsiaTheme="minorEastAsia" w:hAnsiTheme="minorHAnsi" w:cstheme="minorBidi"/>
            <w:noProof/>
            <w:color w:val="auto"/>
            <w:sz w:val="22"/>
            <w:szCs w:val="22"/>
            <w:lang w:eastAsia="en-AU"/>
          </w:rPr>
          <w:tab/>
        </w:r>
        <w:r w:rsidRPr="00B52584">
          <w:rPr>
            <w:rStyle w:val="Hyperlink"/>
            <w:noProof/>
          </w:rPr>
          <w:t>Responding to needs: activities undertaken by Sheds</w:t>
        </w:r>
        <w:r>
          <w:rPr>
            <w:noProof/>
            <w:webHidden/>
          </w:rPr>
          <w:tab/>
        </w:r>
        <w:r>
          <w:rPr>
            <w:noProof/>
            <w:webHidden/>
          </w:rPr>
          <w:fldChar w:fldCharType="begin"/>
        </w:r>
        <w:r>
          <w:rPr>
            <w:noProof/>
            <w:webHidden/>
          </w:rPr>
          <w:instrText xml:space="preserve"> PAGEREF _Toc93671003 \h </w:instrText>
        </w:r>
        <w:r>
          <w:rPr>
            <w:noProof/>
            <w:webHidden/>
          </w:rPr>
        </w:r>
        <w:r>
          <w:rPr>
            <w:noProof/>
            <w:webHidden/>
          </w:rPr>
          <w:fldChar w:fldCharType="separate"/>
        </w:r>
        <w:r>
          <w:rPr>
            <w:noProof/>
            <w:webHidden/>
          </w:rPr>
          <w:t>22</w:t>
        </w:r>
        <w:r>
          <w:rPr>
            <w:noProof/>
            <w:webHidden/>
          </w:rPr>
          <w:fldChar w:fldCharType="end"/>
        </w:r>
      </w:hyperlink>
    </w:p>
    <w:p w14:paraId="2CD32AA5" w14:textId="71849A1C" w:rsidR="00CD6392" w:rsidRDefault="00CD6392">
      <w:pPr>
        <w:pStyle w:val="TOC2"/>
        <w:rPr>
          <w:rFonts w:asciiTheme="minorHAnsi" w:eastAsiaTheme="minorEastAsia" w:hAnsiTheme="minorHAnsi" w:cstheme="minorBidi"/>
          <w:noProof/>
          <w:color w:val="auto"/>
          <w:sz w:val="22"/>
          <w:szCs w:val="22"/>
          <w:lang w:eastAsia="en-AU"/>
        </w:rPr>
      </w:pPr>
      <w:hyperlink w:anchor="_Toc93671004" w:history="1">
        <w:r w:rsidRPr="00B52584">
          <w:rPr>
            <w:rStyle w:val="Hyperlink"/>
            <w:noProof/>
          </w:rPr>
          <w:t>4.1.</w:t>
        </w:r>
        <w:r>
          <w:rPr>
            <w:rFonts w:asciiTheme="minorHAnsi" w:eastAsiaTheme="minorEastAsia" w:hAnsiTheme="minorHAnsi" w:cstheme="minorBidi"/>
            <w:noProof/>
            <w:color w:val="auto"/>
            <w:sz w:val="22"/>
            <w:szCs w:val="22"/>
            <w:lang w:eastAsia="en-AU"/>
          </w:rPr>
          <w:tab/>
        </w:r>
        <w:r w:rsidRPr="00B52584">
          <w:rPr>
            <w:rStyle w:val="Hyperlink"/>
            <w:noProof/>
          </w:rPr>
          <w:t>Health activities undertaken by sheds</w:t>
        </w:r>
        <w:r>
          <w:rPr>
            <w:noProof/>
            <w:webHidden/>
          </w:rPr>
          <w:tab/>
        </w:r>
        <w:r>
          <w:rPr>
            <w:noProof/>
            <w:webHidden/>
          </w:rPr>
          <w:fldChar w:fldCharType="begin"/>
        </w:r>
        <w:r>
          <w:rPr>
            <w:noProof/>
            <w:webHidden/>
          </w:rPr>
          <w:instrText xml:space="preserve"> PAGEREF _Toc93671004 \h </w:instrText>
        </w:r>
        <w:r>
          <w:rPr>
            <w:noProof/>
            <w:webHidden/>
          </w:rPr>
        </w:r>
        <w:r>
          <w:rPr>
            <w:noProof/>
            <w:webHidden/>
          </w:rPr>
          <w:fldChar w:fldCharType="separate"/>
        </w:r>
        <w:r>
          <w:rPr>
            <w:noProof/>
            <w:webHidden/>
          </w:rPr>
          <w:t>23</w:t>
        </w:r>
        <w:r>
          <w:rPr>
            <w:noProof/>
            <w:webHidden/>
          </w:rPr>
          <w:fldChar w:fldCharType="end"/>
        </w:r>
      </w:hyperlink>
    </w:p>
    <w:p w14:paraId="3C17BB7B" w14:textId="45207471" w:rsidR="00CD6392" w:rsidRDefault="00CD6392">
      <w:pPr>
        <w:pStyle w:val="TOC2"/>
        <w:rPr>
          <w:rFonts w:asciiTheme="minorHAnsi" w:eastAsiaTheme="minorEastAsia" w:hAnsiTheme="minorHAnsi" w:cstheme="minorBidi"/>
          <w:noProof/>
          <w:color w:val="auto"/>
          <w:sz w:val="22"/>
          <w:szCs w:val="22"/>
          <w:lang w:eastAsia="en-AU"/>
        </w:rPr>
      </w:pPr>
      <w:hyperlink w:anchor="_Toc93671005" w:history="1">
        <w:r w:rsidRPr="00B52584">
          <w:rPr>
            <w:rStyle w:val="Hyperlink"/>
            <w:noProof/>
          </w:rPr>
          <w:t>4.2.</w:t>
        </w:r>
        <w:r>
          <w:rPr>
            <w:rFonts w:asciiTheme="minorHAnsi" w:eastAsiaTheme="minorEastAsia" w:hAnsiTheme="minorHAnsi" w:cstheme="minorBidi"/>
            <w:noProof/>
            <w:color w:val="auto"/>
            <w:sz w:val="22"/>
            <w:szCs w:val="22"/>
            <w:lang w:eastAsia="en-AU"/>
          </w:rPr>
          <w:tab/>
        </w:r>
        <w:r w:rsidRPr="00B52584">
          <w:rPr>
            <w:rStyle w:val="Hyperlink"/>
            <w:noProof/>
          </w:rPr>
          <w:t>Community activities undertaken by sheds</w:t>
        </w:r>
        <w:r>
          <w:rPr>
            <w:noProof/>
            <w:webHidden/>
          </w:rPr>
          <w:tab/>
        </w:r>
        <w:r>
          <w:rPr>
            <w:noProof/>
            <w:webHidden/>
          </w:rPr>
          <w:fldChar w:fldCharType="begin"/>
        </w:r>
        <w:r>
          <w:rPr>
            <w:noProof/>
            <w:webHidden/>
          </w:rPr>
          <w:instrText xml:space="preserve"> PAGEREF _Toc93671005 \h </w:instrText>
        </w:r>
        <w:r>
          <w:rPr>
            <w:noProof/>
            <w:webHidden/>
          </w:rPr>
        </w:r>
        <w:r>
          <w:rPr>
            <w:noProof/>
            <w:webHidden/>
          </w:rPr>
          <w:fldChar w:fldCharType="separate"/>
        </w:r>
        <w:r>
          <w:rPr>
            <w:noProof/>
            <w:webHidden/>
          </w:rPr>
          <w:t>25</w:t>
        </w:r>
        <w:r>
          <w:rPr>
            <w:noProof/>
            <w:webHidden/>
          </w:rPr>
          <w:fldChar w:fldCharType="end"/>
        </w:r>
      </w:hyperlink>
    </w:p>
    <w:p w14:paraId="758038B8" w14:textId="4C112B72" w:rsidR="00CD6392" w:rsidRDefault="00CD6392">
      <w:pPr>
        <w:pStyle w:val="TOC1"/>
        <w:rPr>
          <w:rFonts w:asciiTheme="minorHAnsi" w:eastAsiaTheme="minorEastAsia" w:hAnsiTheme="minorHAnsi" w:cstheme="minorBidi"/>
          <w:noProof/>
          <w:color w:val="auto"/>
          <w:sz w:val="22"/>
          <w:szCs w:val="22"/>
          <w:lang w:eastAsia="en-AU"/>
        </w:rPr>
      </w:pPr>
      <w:hyperlink w:anchor="_Toc93671006" w:history="1">
        <w:r w:rsidRPr="00B52584">
          <w:rPr>
            <w:rStyle w:val="Hyperlink"/>
            <w:noProof/>
          </w:rPr>
          <w:t>5.</w:t>
        </w:r>
        <w:r>
          <w:rPr>
            <w:rFonts w:asciiTheme="minorHAnsi" w:eastAsiaTheme="minorEastAsia" w:hAnsiTheme="minorHAnsi" w:cstheme="minorBidi"/>
            <w:noProof/>
            <w:color w:val="auto"/>
            <w:sz w:val="22"/>
            <w:szCs w:val="22"/>
            <w:lang w:eastAsia="en-AU"/>
          </w:rPr>
          <w:tab/>
        </w:r>
        <w:r w:rsidRPr="00B52584">
          <w:rPr>
            <w:rStyle w:val="Hyperlink"/>
            <w:noProof/>
          </w:rPr>
          <w:t>Outcomes from Shed activities</w:t>
        </w:r>
        <w:r>
          <w:rPr>
            <w:noProof/>
            <w:webHidden/>
          </w:rPr>
          <w:tab/>
        </w:r>
        <w:r>
          <w:rPr>
            <w:noProof/>
            <w:webHidden/>
          </w:rPr>
          <w:fldChar w:fldCharType="begin"/>
        </w:r>
        <w:r>
          <w:rPr>
            <w:noProof/>
            <w:webHidden/>
          </w:rPr>
          <w:instrText xml:space="preserve"> PAGEREF _Toc93671006 \h </w:instrText>
        </w:r>
        <w:r>
          <w:rPr>
            <w:noProof/>
            <w:webHidden/>
          </w:rPr>
        </w:r>
        <w:r>
          <w:rPr>
            <w:noProof/>
            <w:webHidden/>
          </w:rPr>
          <w:fldChar w:fldCharType="separate"/>
        </w:r>
        <w:r>
          <w:rPr>
            <w:noProof/>
            <w:webHidden/>
          </w:rPr>
          <w:t>27</w:t>
        </w:r>
        <w:r>
          <w:rPr>
            <w:noProof/>
            <w:webHidden/>
          </w:rPr>
          <w:fldChar w:fldCharType="end"/>
        </w:r>
      </w:hyperlink>
    </w:p>
    <w:p w14:paraId="530CDF48" w14:textId="3DA4A5B8" w:rsidR="00CD6392" w:rsidRDefault="00CD6392">
      <w:pPr>
        <w:pStyle w:val="TOC2"/>
        <w:rPr>
          <w:rFonts w:asciiTheme="minorHAnsi" w:eastAsiaTheme="minorEastAsia" w:hAnsiTheme="minorHAnsi" w:cstheme="minorBidi"/>
          <w:noProof/>
          <w:color w:val="auto"/>
          <w:sz w:val="22"/>
          <w:szCs w:val="22"/>
          <w:lang w:eastAsia="en-AU"/>
        </w:rPr>
      </w:pPr>
      <w:hyperlink w:anchor="_Toc93671007" w:history="1">
        <w:r w:rsidRPr="00B52584">
          <w:rPr>
            <w:rStyle w:val="Hyperlink"/>
            <w:noProof/>
          </w:rPr>
          <w:t>5.1.</w:t>
        </w:r>
        <w:r>
          <w:rPr>
            <w:rFonts w:asciiTheme="minorHAnsi" w:eastAsiaTheme="minorEastAsia" w:hAnsiTheme="minorHAnsi" w:cstheme="minorBidi"/>
            <w:noProof/>
            <w:color w:val="auto"/>
            <w:sz w:val="22"/>
            <w:szCs w:val="22"/>
            <w:lang w:eastAsia="en-AU"/>
          </w:rPr>
          <w:tab/>
        </w:r>
        <w:r w:rsidRPr="00B52584">
          <w:rPr>
            <w:rStyle w:val="Hyperlink"/>
            <w:noProof/>
          </w:rPr>
          <w:t>Reduction in social isolation</w:t>
        </w:r>
        <w:r>
          <w:rPr>
            <w:noProof/>
            <w:webHidden/>
          </w:rPr>
          <w:tab/>
        </w:r>
        <w:r>
          <w:rPr>
            <w:noProof/>
            <w:webHidden/>
          </w:rPr>
          <w:fldChar w:fldCharType="begin"/>
        </w:r>
        <w:r>
          <w:rPr>
            <w:noProof/>
            <w:webHidden/>
          </w:rPr>
          <w:instrText xml:space="preserve"> PAGEREF _Toc93671007 \h </w:instrText>
        </w:r>
        <w:r>
          <w:rPr>
            <w:noProof/>
            <w:webHidden/>
          </w:rPr>
        </w:r>
        <w:r>
          <w:rPr>
            <w:noProof/>
            <w:webHidden/>
          </w:rPr>
          <w:fldChar w:fldCharType="separate"/>
        </w:r>
        <w:r>
          <w:rPr>
            <w:noProof/>
            <w:webHidden/>
          </w:rPr>
          <w:t>27</w:t>
        </w:r>
        <w:r>
          <w:rPr>
            <w:noProof/>
            <w:webHidden/>
          </w:rPr>
          <w:fldChar w:fldCharType="end"/>
        </w:r>
      </w:hyperlink>
    </w:p>
    <w:p w14:paraId="2FDEB17D" w14:textId="3A9E231F" w:rsidR="00CD6392" w:rsidRDefault="00CD6392">
      <w:pPr>
        <w:pStyle w:val="TOC2"/>
        <w:rPr>
          <w:rFonts w:asciiTheme="minorHAnsi" w:eastAsiaTheme="minorEastAsia" w:hAnsiTheme="minorHAnsi" w:cstheme="minorBidi"/>
          <w:noProof/>
          <w:color w:val="auto"/>
          <w:sz w:val="22"/>
          <w:szCs w:val="22"/>
          <w:lang w:eastAsia="en-AU"/>
        </w:rPr>
      </w:pPr>
      <w:hyperlink w:anchor="_Toc93671008" w:history="1">
        <w:r w:rsidRPr="00B52584">
          <w:rPr>
            <w:rStyle w:val="Hyperlink"/>
            <w:noProof/>
          </w:rPr>
          <w:t>5.2.</w:t>
        </w:r>
        <w:r>
          <w:rPr>
            <w:rFonts w:asciiTheme="minorHAnsi" w:eastAsiaTheme="minorEastAsia" w:hAnsiTheme="minorHAnsi" w:cstheme="minorBidi"/>
            <w:noProof/>
            <w:color w:val="auto"/>
            <w:sz w:val="22"/>
            <w:szCs w:val="22"/>
            <w:lang w:eastAsia="en-AU"/>
          </w:rPr>
          <w:tab/>
        </w:r>
        <w:r w:rsidRPr="00B52584">
          <w:rPr>
            <w:rStyle w:val="Hyperlink"/>
            <w:noProof/>
          </w:rPr>
          <w:t>Mental health and wellbeing outcomes</w:t>
        </w:r>
        <w:r>
          <w:rPr>
            <w:noProof/>
            <w:webHidden/>
          </w:rPr>
          <w:tab/>
        </w:r>
        <w:r>
          <w:rPr>
            <w:noProof/>
            <w:webHidden/>
          </w:rPr>
          <w:fldChar w:fldCharType="begin"/>
        </w:r>
        <w:r>
          <w:rPr>
            <w:noProof/>
            <w:webHidden/>
          </w:rPr>
          <w:instrText xml:space="preserve"> PAGEREF _Toc93671008 \h </w:instrText>
        </w:r>
        <w:r>
          <w:rPr>
            <w:noProof/>
            <w:webHidden/>
          </w:rPr>
        </w:r>
        <w:r>
          <w:rPr>
            <w:noProof/>
            <w:webHidden/>
          </w:rPr>
          <w:fldChar w:fldCharType="separate"/>
        </w:r>
        <w:r>
          <w:rPr>
            <w:noProof/>
            <w:webHidden/>
          </w:rPr>
          <w:t>28</w:t>
        </w:r>
        <w:r>
          <w:rPr>
            <w:noProof/>
            <w:webHidden/>
          </w:rPr>
          <w:fldChar w:fldCharType="end"/>
        </w:r>
      </w:hyperlink>
    </w:p>
    <w:p w14:paraId="0D4BC435" w14:textId="1F610B5B" w:rsidR="00CD6392" w:rsidRDefault="00CD6392">
      <w:pPr>
        <w:pStyle w:val="TOC2"/>
        <w:rPr>
          <w:rFonts w:asciiTheme="minorHAnsi" w:eastAsiaTheme="minorEastAsia" w:hAnsiTheme="minorHAnsi" w:cstheme="minorBidi"/>
          <w:noProof/>
          <w:color w:val="auto"/>
          <w:sz w:val="22"/>
          <w:szCs w:val="22"/>
          <w:lang w:eastAsia="en-AU"/>
        </w:rPr>
      </w:pPr>
      <w:hyperlink w:anchor="_Toc93671009" w:history="1">
        <w:r w:rsidRPr="00B52584">
          <w:rPr>
            <w:rStyle w:val="Hyperlink"/>
            <w:noProof/>
          </w:rPr>
          <w:t>5.3.</w:t>
        </w:r>
        <w:r>
          <w:rPr>
            <w:rFonts w:asciiTheme="minorHAnsi" w:eastAsiaTheme="minorEastAsia" w:hAnsiTheme="minorHAnsi" w:cstheme="minorBidi"/>
            <w:noProof/>
            <w:color w:val="auto"/>
            <w:sz w:val="22"/>
            <w:szCs w:val="22"/>
            <w:lang w:eastAsia="en-AU"/>
          </w:rPr>
          <w:tab/>
        </w:r>
        <w:r w:rsidRPr="00B52584">
          <w:rPr>
            <w:rStyle w:val="Hyperlink"/>
            <w:noProof/>
          </w:rPr>
          <w:t>Physical health outcomes</w:t>
        </w:r>
        <w:r>
          <w:rPr>
            <w:noProof/>
            <w:webHidden/>
          </w:rPr>
          <w:tab/>
        </w:r>
        <w:r>
          <w:rPr>
            <w:noProof/>
            <w:webHidden/>
          </w:rPr>
          <w:fldChar w:fldCharType="begin"/>
        </w:r>
        <w:r>
          <w:rPr>
            <w:noProof/>
            <w:webHidden/>
          </w:rPr>
          <w:instrText xml:space="preserve"> PAGEREF _Toc93671009 \h </w:instrText>
        </w:r>
        <w:r>
          <w:rPr>
            <w:noProof/>
            <w:webHidden/>
          </w:rPr>
        </w:r>
        <w:r>
          <w:rPr>
            <w:noProof/>
            <w:webHidden/>
          </w:rPr>
          <w:fldChar w:fldCharType="separate"/>
        </w:r>
        <w:r>
          <w:rPr>
            <w:noProof/>
            <w:webHidden/>
          </w:rPr>
          <w:t>28</w:t>
        </w:r>
        <w:r>
          <w:rPr>
            <w:noProof/>
            <w:webHidden/>
          </w:rPr>
          <w:fldChar w:fldCharType="end"/>
        </w:r>
      </w:hyperlink>
    </w:p>
    <w:p w14:paraId="2EB2D6C8" w14:textId="0374503E" w:rsidR="00CD6392" w:rsidRDefault="00CD6392">
      <w:pPr>
        <w:pStyle w:val="TOC2"/>
        <w:rPr>
          <w:rFonts w:asciiTheme="minorHAnsi" w:eastAsiaTheme="minorEastAsia" w:hAnsiTheme="minorHAnsi" w:cstheme="minorBidi"/>
          <w:noProof/>
          <w:color w:val="auto"/>
          <w:sz w:val="22"/>
          <w:szCs w:val="22"/>
          <w:lang w:eastAsia="en-AU"/>
        </w:rPr>
      </w:pPr>
      <w:hyperlink w:anchor="_Toc93671010" w:history="1">
        <w:r w:rsidRPr="00B52584">
          <w:rPr>
            <w:rStyle w:val="Hyperlink"/>
            <w:noProof/>
          </w:rPr>
          <w:t>5.4.</w:t>
        </w:r>
        <w:r>
          <w:rPr>
            <w:rFonts w:asciiTheme="minorHAnsi" w:eastAsiaTheme="minorEastAsia" w:hAnsiTheme="minorHAnsi" w:cstheme="minorBidi"/>
            <w:noProof/>
            <w:color w:val="auto"/>
            <w:sz w:val="22"/>
            <w:szCs w:val="22"/>
            <w:lang w:eastAsia="en-AU"/>
          </w:rPr>
          <w:tab/>
        </w:r>
        <w:r w:rsidRPr="00B52584">
          <w:rPr>
            <w:rStyle w:val="Hyperlink"/>
            <w:noProof/>
          </w:rPr>
          <w:t>Other outcomes for the community</w:t>
        </w:r>
        <w:r>
          <w:rPr>
            <w:noProof/>
            <w:webHidden/>
          </w:rPr>
          <w:tab/>
        </w:r>
        <w:r>
          <w:rPr>
            <w:noProof/>
            <w:webHidden/>
          </w:rPr>
          <w:fldChar w:fldCharType="begin"/>
        </w:r>
        <w:r>
          <w:rPr>
            <w:noProof/>
            <w:webHidden/>
          </w:rPr>
          <w:instrText xml:space="preserve"> PAGEREF _Toc93671010 \h </w:instrText>
        </w:r>
        <w:r>
          <w:rPr>
            <w:noProof/>
            <w:webHidden/>
          </w:rPr>
        </w:r>
        <w:r>
          <w:rPr>
            <w:noProof/>
            <w:webHidden/>
          </w:rPr>
          <w:fldChar w:fldCharType="separate"/>
        </w:r>
        <w:r>
          <w:rPr>
            <w:noProof/>
            <w:webHidden/>
          </w:rPr>
          <w:t>28</w:t>
        </w:r>
        <w:r>
          <w:rPr>
            <w:noProof/>
            <w:webHidden/>
          </w:rPr>
          <w:fldChar w:fldCharType="end"/>
        </w:r>
      </w:hyperlink>
    </w:p>
    <w:p w14:paraId="1DE692F8" w14:textId="7AF02733" w:rsidR="00CD6392" w:rsidRDefault="00CD6392">
      <w:pPr>
        <w:pStyle w:val="TOC1"/>
        <w:rPr>
          <w:rFonts w:asciiTheme="minorHAnsi" w:eastAsiaTheme="minorEastAsia" w:hAnsiTheme="minorHAnsi" w:cstheme="minorBidi"/>
          <w:noProof/>
          <w:color w:val="auto"/>
          <w:sz w:val="22"/>
          <w:szCs w:val="22"/>
          <w:lang w:eastAsia="en-AU"/>
        </w:rPr>
      </w:pPr>
      <w:hyperlink w:anchor="_Toc93671011" w:history="1">
        <w:r w:rsidRPr="00B52584">
          <w:rPr>
            <w:rStyle w:val="Hyperlink"/>
            <w:noProof/>
          </w:rPr>
          <w:t>6.</w:t>
        </w:r>
        <w:r>
          <w:rPr>
            <w:rFonts w:asciiTheme="minorHAnsi" w:eastAsiaTheme="minorEastAsia" w:hAnsiTheme="minorHAnsi" w:cstheme="minorBidi"/>
            <w:noProof/>
            <w:color w:val="auto"/>
            <w:sz w:val="22"/>
            <w:szCs w:val="22"/>
            <w:lang w:eastAsia="en-AU"/>
          </w:rPr>
          <w:tab/>
        </w:r>
        <w:r w:rsidRPr="00B52584">
          <w:rPr>
            <w:rStyle w:val="Hyperlink"/>
            <w:noProof/>
          </w:rPr>
          <w:t>Unmet needs and challenges</w:t>
        </w:r>
        <w:r>
          <w:rPr>
            <w:noProof/>
            <w:webHidden/>
          </w:rPr>
          <w:tab/>
        </w:r>
        <w:r>
          <w:rPr>
            <w:noProof/>
            <w:webHidden/>
          </w:rPr>
          <w:fldChar w:fldCharType="begin"/>
        </w:r>
        <w:r>
          <w:rPr>
            <w:noProof/>
            <w:webHidden/>
          </w:rPr>
          <w:instrText xml:space="preserve"> PAGEREF _Toc93671011 \h </w:instrText>
        </w:r>
        <w:r>
          <w:rPr>
            <w:noProof/>
            <w:webHidden/>
          </w:rPr>
        </w:r>
        <w:r>
          <w:rPr>
            <w:noProof/>
            <w:webHidden/>
          </w:rPr>
          <w:fldChar w:fldCharType="separate"/>
        </w:r>
        <w:r>
          <w:rPr>
            <w:noProof/>
            <w:webHidden/>
          </w:rPr>
          <w:t>30</w:t>
        </w:r>
        <w:r>
          <w:rPr>
            <w:noProof/>
            <w:webHidden/>
          </w:rPr>
          <w:fldChar w:fldCharType="end"/>
        </w:r>
      </w:hyperlink>
    </w:p>
    <w:p w14:paraId="31A1058B" w14:textId="6230C056" w:rsidR="00CD6392" w:rsidRDefault="00CD6392">
      <w:pPr>
        <w:pStyle w:val="TOC2"/>
        <w:rPr>
          <w:rFonts w:asciiTheme="minorHAnsi" w:eastAsiaTheme="minorEastAsia" w:hAnsiTheme="minorHAnsi" w:cstheme="minorBidi"/>
          <w:noProof/>
          <w:color w:val="auto"/>
          <w:sz w:val="22"/>
          <w:szCs w:val="22"/>
          <w:lang w:eastAsia="en-AU"/>
        </w:rPr>
      </w:pPr>
      <w:hyperlink w:anchor="_Toc93671012" w:history="1">
        <w:r w:rsidRPr="00B52584">
          <w:rPr>
            <w:rStyle w:val="Hyperlink"/>
            <w:noProof/>
          </w:rPr>
          <w:t>6.1.</w:t>
        </w:r>
        <w:r>
          <w:rPr>
            <w:rFonts w:asciiTheme="minorHAnsi" w:eastAsiaTheme="minorEastAsia" w:hAnsiTheme="minorHAnsi" w:cstheme="minorBidi"/>
            <w:noProof/>
            <w:color w:val="auto"/>
            <w:sz w:val="22"/>
            <w:szCs w:val="22"/>
            <w:lang w:eastAsia="en-AU"/>
          </w:rPr>
          <w:tab/>
        </w:r>
        <w:r w:rsidRPr="00B52584">
          <w:rPr>
            <w:rStyle w:val="Hyperlink"/>
            <w:noProof/>
          </w:rPr>
          <w:t>Unmet health and wellbeing needs</w:t>
        </w:r>
        <w:r>
          <w:rPr>
            <w:noProof/>
            <w:webHidden/>
          </w:rPr>
          <w:tab/>
        </w:r>
        <w:r>
          <w:rPr>
            <w:noProof/>
            <w:webHidden/>
          </w:rPr>
          <w:fldChar w:fldCharType="begin"/>
        </w:r>
        <w:r>
          <w:rPr>
            <w:noProof/>
            <w:webHidden/>
          </w:rPr>
          <w:instrText xml:space="preserve"> PAGEREF _Toc93671012 \h </w:instrText>
        </w:r>
        <w:r>
          <w:rPr>
            <w:noProof/>
            <w:webHidden/>
          </w:rPr>
        </w:r>
        <w:r>
          <w:rPr>
            <w:noProof/>
            <w:webHidden/>
          </w:rPr>
          <w:fldChar w:fldCharType="separate"/>
        </w:r>
        <w:r>
          <w:rPr>
            <w:noProof/>
            <w:webHidden/>
          </w:rPr>
          <w:t>30</w:t>
        </w:r>
        <w:r>
          <w:rPr>
            <w:noProof/>
            <w:webHidden/>
          </w:rPr>
          <w:fldChar w:fldCharType="end"/>
        </w:r>
      </w:hyperlink>
    </w:p>
    <w:p w14:paraId="095E69FC" w14:textId="00D03380" w:rsidR="00CD6392" w:rsidRDefault="00CD6392">
      <w:pPr>
        <w:pStyle w:val="TOC2"/>
        <w:rPr>
          <w:rFonts w:asciiTheme="minorHAnsi" w:eastAsiaTheme="minorEastAsia" w:hAnsiTheme="minorHAnsi" w:cstheme="minorBidi"/>
          <w:noProof/>
          <w:color w:val="auto"/>
          <w:sz w:val="22"/>
          <w:szCs w:val="22"/>
          <w:lang w:eastAsia="en-AU"/>
        </w:rPr>
      </w:pPr>
      <w:hyperlink w:anchor="_Toc93671013" w:history="1">
        <w:r w:rsidRPr="00B52584">
          <w:rPr>
            <w:rStyle w:val="Hyperlink"/>
            <w:noProof/>
          </w:rPr>
          <w:t>6.2.</w:t>
        </w:r>
        <w:r>
          <w:rPr>
            <w:rFonts w:asciiTheme="minorHAnsi" w:eastAsiaTheme="minorEastAsia" w:hAnsiTheme="minorHAnsi" w:cstheme="minorBidi"/>
            <w:noProof/>
            <w:color w:val="auto"/>
            <w:sz w:val="22"/>
            <w:szCs w:val="22"/>
            <w:lang w:eastAsia="en-AU"/>
          </w:rPr>
          <w:tab/>
        </w:r>
        <w:r w:rsidRPr="00B52584">
          <w:rPr>
            <w:rStyle w:val="Hyperlink"/>
            <w:noProof/>
          </w:rPr>
          <w:t>Challenges to addressing needs</w:t>
        </w:r>
        <w:r>
          <w:rPr>
            <w:noProof/>
            <w:webHidden/>
          </w:rPr>
          <w:tab/>
        </w:r>
        <w:r>
          <w:rPr>
            <w:noProof/>
            <w:webHidden/>
          </w:rPr>
          <w:fldChar w:fldCharType="begin"/>
        </w:r>
        <w:r>
          <w:rPr>
            <w:noProof/>
            <w:webHidden/>
          </w:rPr>
          <w:instrText xml:space="preserve"> PAGEREF _Toc93671013 \h </w:instrText>
        </w:r>
        <w:r>
          <w:rPr>
            <w:noProof/>
            <w:webHidden/>
          </w:rPr>
        </w:r>
        <w:r>
          <w:rPr>
            <w:noProof/>
            <w:webHidden/>
          </w:rPr>
          <w:fldChar w:fldCharType="separate"/>
        </w:r>
        <w:r>
          <w:rPr>
            <w:noProof/>
            <w:webHidden/>
          </w:rPr>
          <w:t>30</w:t>
        </w:r>
        <w:r>
          <w:rPr>
            <w:noProof/>
            <w:webHidden/>
          </w:rPr>
          <w:fldChar w:fldCharType="end"/>
        </w:r>
      </w:hyperlink>
    </w:p>
    <w:p w14:paraId="06149CC7" w14:textId="575D3810" w:rsidR="00CD6392" w:rsidRDefault="00CD6392">
      <w:pPr>
        <w:pStyle w:val="TOC1"/>
        <w:rPr>
          <w:rFonts w:asciiTheme="minorHAnsi" w:eastAsiaTheme="minorEastAsia" w:hAnsiTheme="minorHAnsi" w:cstheme="minorBidi"/>
          <w:noProof/>
          <w:color w:val="auto"/>
          <w:sz w:val="22"/>
          <w:szCs w:val="22"/>
          <w:lang w:eastAsia="en-AU"/>
        </w:rPr>
      </w:pPr>
      <w:hyperlink w:anchor="_Toc93671014" w:history="1">
        <w:r w:rsidRPr="00B52584">
          <w:rPr>
            <w:rStyle w:val="Hyperlink"/>
            <w:noProof/>
          </w:rPr>
          <w:t>7.</w:t>
        </w:r>
        <w:r>
          <w:rPr>
            <w:rFonts w:asciiTheme="minorHAnsi" w:eastAsiaTheme="minorEastAsia" w:hAnsiTheme="minorHAnsi" w:cstheme="minorBidi"/>
            <w:noProof/>
            <w:color w:val="auto"/>
            <w:sz w:val="22"/>
            <w:szCs w:val="22"/>
            <w:lang w:eastAsia="en-AU"/>
          </w:rPr>
          <w:tab/>
        </w:r>
        <w:r w:rsidRPr="00B52584">
          <w:rPr>
            <w:rStyle w:val="Hyperlink"/>
            <w:noProof/>
          </w:rPr>
          <w:t>Outputs from Departmental Funding</w:t>
        </w:r>
        <w:r>
          <w:rPr>
            <w:noProof/>
            <w:webHidden/>
          </w:rPr>
          <w:tab/>
        </w:r>
        <w:r>
          <w:rPr>
            <w:noProof/>
            <w:webHidden/>
          </w:rPr>
          <w:fldChar w:fldCharType="begin"/>
        </w:r>
        <w:r>
          <w:rPr>
            <w:noProof/>
            <w:webHidden/>
          </w:rPr>
          <w:instrText xml:space="preserve"> PAGEREF _Toc93671014 \h </w:instrText>
        </w:r>
        <w:r>
          <w:rPr>
            <w:noProof/>
            <w:webHidden/>
          </w:rPr>
        </w:r>
        <w:r>
          <w:rPr>
            <w:noProof/>
            <w:webHidden/>
          </w:rPr>
          <w:fldChar w:fldCharType="separate"/>
        </w:r>
        <w:r>
          <w:rPr>
            <w:noProof/>
            <w:webHidden/>
          </w:rPr>
          <w:t>37</w:t>
        </w:r>
        <w:r>
          <w:rPr>
            <w:noProof/>
            <w:webHidden/>
          </w:rPr>
          <w:fldChar w:fldCharType="end"/>
        </w:r>
      </w:hyperlink>
    </w:p>
    <w:p w14:paraId="5FCF228F" w14:textId="58848FD9" w:rsidR="00CD6392" w:rsidRDefault="00CD6392">
      <w:pPr>
        <w:pStyle w:val="TOC2"/>
        <w:rPr>
          <w:rFonts w:asciiTheme="minorHAnsi" w:eastAsiaTheme="minorEastAsia" w:hAnsiTheme="minorHAnsi" w:cstheme="minorBidi"/>
          <w:noProof/>
          <w:color w:val="auto"/>
          <w:sz w:val="22"/>
          <w:szCs w:val="22"/>
          <w:lang w:eastAsia="en-AU"/>
        </w:rPr>
      </w:pPr>
      <w:hyperlink w:anchor="_Toc93671015" w:history="1">
        <w:r w:rsidRPr="00B52584">
          <w:rPr>
            <w:rStyle w:val="Hyperlink"/>
            <w:noProof/>
          </w:rPr>
          <w:t>7.1.</w:t>
        </w:r>
        <w:r>
          <w:rPr>
            <w:rFonts w:asciiTheme="minorHAnsi" w:eastAsiaTheme="minorEastAsia" w:hAnsiTheme="minorHAnsi" w:cstheme="minorBidi"/>
            <w:noProof/>
            <w:color w:val="auto"/>
            <w:sz w:val="22"/>
            <w:szCs w:val="22"/>
            <w:lang w:eastAsia="en-AU"/>
          </w:rPr>
          <w:tab/>
        </w:r>
        <w:r w:rsidRPr="00B52584">
          <w:rPr>
            <w:rStyle w:val="Hyperlink"/>
            <w:noProof/>
          </w:rPr>
          <w:t>Outputs from NSDP Grants</w:t>
        </w:r>
        <w:r>
          <w:rPr>
            <w:noProof/>
            <w:webHidden/>
          </w:rPr>
          <w:tab/>
        </w:r>
        <w:r>
          <w:rPr>
            <w:noProof/>
            <w:webHidden/>
          </w:rPr>
          <w:fldChar w:fldCharType="begin"/>
        </w:r>
        <w:r>
          <w:rPr>
            <w:noProof/>
            <w:webHidden/>
          </w:rPr>
          <w:instrText xml:space="preserve"> PAGEREF _Toc93671015 \h </w:instrText>
        </w:r>
        <w:r>
          <w:rPr>
            <w:noProof/>
            <w:webHidden/>
          </w:rPr>
        </w:r>
        <w:r>
          <w:rPr>
            <w:noProof/>
            <w:webHidden/>
          </w:rPr>
          <w:fldChar w:fldCharType="separate"/>
        </w:r>
        <w:r>
          <w:rPr>
            <w:noProof/>
            <w:webHidden/>
          </w:rPr>
          <w:t>37</w:t>
        </w:r>
        <w:r>
          <w:rPr>
            <w:noProof/>
            <w:webHidden/>
          </w:rPr>
          <w:fldChar w:fldCharType="end"/>
        </w:r>
      </w:hyperlink>
    </w:p>
    <w:p w14:paraId="286D9E7E" w14:textId="51CD6A63" w:rsidR="00CD6392" w:rsidRDefault="00CD6392">
      <w:pPr>
        <w:pStyle w:val="TOC2"/>
        <w:rPr>
          <w:rFonts w:asciiTheme="minorHAnsi" w:eastAsiaTheme="minorEastAsia" w:hAnsiTheme="minorHAnsi" w:cstheme="minorBidi"/>
          <w:noProof/>
          <w:color w:val="auto"/>
          <w:sz w:val="22"/>
          <w:szCs w:val="22"/>
          <w:lang w:eastAsia="en-AU"/>
        </w:rPr>
      </w:pPr>
      <w:hyperlink w:anchor="_Toc93671016" w:history="1">
        <w:r w:rsidRPr="00B52584">
          <w:rPr>
            <w:rStyle w:val="Hyperlink"/>
            <w:noProof/>
          </w:rPr>
          <w:t>7.2.</w:t>
        </w:r>
        <w:r>
          <w:rPr>
            <w:rFonts w:asciiTheme="minorHAnsi" w:eastAsiaTheme="minorEastAsia" w:hAnsiTheme="minorHAnsi" w:cstheme="minorBidi"/>
            <w:noProof/>
            <w:color w:val="auto"/>
            <w:sz w:val="22"/>
            <w:szCs w:val="22"/>
            <w:lang w:eastAsia="en-AU"/>
          </w:rPr>
          <w:tab/>
        </w:r>
        <w:r w:rsidRPr="00B52584">
          <w:rPr>
            <w:rStyle w:val="Hyperlink"/>
            <w:noProof/>
          </w:rPr>
          <w:t>Challenges with NSDP Grants</w:t>
        </w:r>
        <w:r>
          <w:rPr>
            <w:noProof/>
            <w:webHidden/>
          </w:rPr>
          <w:tab/>
        </w:r>
        <w:r>
          <w:rPr>
            <w:noProof/>
            <w:webHidden/>
          </w:rPr>
          <w:fldChar w:fldCharType="begin"/>
        </w:r>
        <w:r>
          <w:rPr>
            <w:noProof/>
            <w:webHidden/>
          </w:rPr>
          <w:instrText xml:space="preserve"> PAGEREF _Toc93671016 \h </w:instrText>
        </w:r>
        <w:r>
          <w:rPr>
            <w:noProof/>
            <w:webHidden/>
          </w:rPr>
        </w:r>
        <w:r>
          <w:rPr>
            <w:noProof/>
            <w:webHidden/>
          </w:rPr>
          <w:fldChar w:fldCharType="separate"/>
        </w:r>
        <w:r>
          <w:rPr>
            <w:noProof/>
            <w:webHidden/>
          </w:rPr>
          <w:t>38</w:t>
        </w:r>
        <w:r>
          <w:rPr>
            <w:noProof/>
            <w:webHidden/>
          </w:rPr>
          <w:fldChar w:fldCharType="end"/>
        </w:r>
      </w:hyperlink>
    </w:p>
    <w:p w14:paraId="106619C0" w14:textId="59E470ED" w:rsidR="00CD6392" w:rsidRDefault="00CD6392">
      <w:pPr>
        <w:pStyle w:val="TOC2"/>
        <w:rPr>
          <w:rFonts w:asciiTheme="minorHAnsi" w:eastAsiaTheme="minorEastAsia" w:hAnsiTheme="minorHAnsi" w:cstheme="minorBidi"/>
          <w:noProof/>
          <w:color w:val="auto"/>
          <w:sz w:val="22"/>
          <w:szCs w:val="22"/>
          <w:lang w:eastAsia="en-AU"/>
        </w:rPr>
      </w:pPr>
      <w:hyperlink w:anchor="_Toc93671017" w:history="1">
        <w:r w:rsidRPr="00B52584">
          <w:rPr>
            <w:rStyle w:val="Hyperlink"/>
            <w:noProof/>
          </w:rPr>
          <w:t>7.3.</w:t>
        </w:r>
        <w:r>
          <w:rPr>
            <w:rFonts w:asciiTheme="minorHAnsi" w:eastAsiaTheme="minorEastAsia" w:hAnsiTheme="minorHAnsi" w:cstheme="minorBidi"/>
            <w:noProof/>
            <w:color w:val="auto"/>
            <w:sz w:val="22"/>
            <w:szCs w:val="22"/>
            <w:lang w:eastAsia="en-AU"/>
          </w:rPr>
          <w:tab/>
        </w:r>
        <w:r w:rsidRPr="00B52584">
          <w:rPr>
            <w:rStyle w:val="Hyperlink"/>
            <w:noProof/>
          </w:rPr>
          <w:t>Outputs from AMSA Funding</w:t>
        </w:r>
        <w:r>
          <w:rPr>
            <w:noProof/>
            <w:webHidden/>
          </w:rPr>
          <w:tab/>
        </w:r>
        <w:r>
          <w:rPr>
            <w:noProof/>
            <w:webHidden/>
          </w:rPr>
          <w:fldChar w:fldCharType="begin"/>
        </w:r>
        <w:r>
          <w:rPr>
            <w:noProof/>
            <w:webHidden/>
          </w:rPr>
          <w:instrText xml:space="preserve"> PAGEREF _Toc93671017 \h </w:instrText>
        </w:r>
        <w:r>
          <w:rPr>
            <w:noProof/>
            <w:webHidden/>
          </w:rPr>
        </w:r>
        <w:r>
          <w:rPr>
            <w:noProof/>
            <w:webHidden/>
          </w:rPr>
          <w:fldChar w:fldCharType="separate"/>
        </w:r>
        <w:r>
          <w:rPr>
            <w:noProof/>
            <w:webHidden/>
          </w:rPr>
          <w:t>40</w:t>
        </w:r>
        <w:r>
          <w:rPr>
            <w:noProof/>
            <w:webHidden/>
          </w:rPr>
          <w:fldChar w:fldCharType="end"/>
        </w:r>
      </w:hyperlink>
    </w:p>
    <w:p w14:paraId="37F68349" w14:textId="2CF0CF3B" w:rsidR="00CD6392" w:rsidRDefault="00CD6392">
      <w:pPr>
        <w:pStyle w:val="TOC1"/>
        <w:rPr>
          <w:rFonts w:asciiTheme="minorHAnsi" w:eastAsiaTheme="minorEastAsia" w:hAnsiTheme="minorHAnsi" w:cstheme="minorBidi"/>
          <w:noProof/>
          <w:color w:val="auto"/>
          <w:sz w:val="22"/>
          <w:szCs w:val="22"/>
          <w:lang w:eastAsia="en-AU"/>
        </w:rPr>
      </w:pPr>
      <w:hyperlink w:anchor="_Toc93671018" w:history="1">
        <w:r w:rsidRPr="00B52584">
          <w:rPr>
            <w:rStyle w:val="Hyperlink"/>
            <w:noProof/>
          </w:rPr>
          <w:t>8.</w:t>
        </w:r>
        <w:r>
          <w:rPr>
            <w:rFonts w:asciiTheme="minorHAnsi" w:eastAsiaTheme="minorEastAsia" w:hAnsiTheme="minorHAnsi" w:cstheme="minorBidi"/>
            <w:noProof/>
            <w:color w:val="auto"/>
            <w:sz w:val="22"/>
            <w:szCs w:val="22"/>
            <w:lang w:eastAsia="en-AU"/>
          </w:rPr>
          <w:tab/>
        </w:r>
        <w:r w:rsidRPr="00B52584">
          <w:rPr>
            <w:rStyle w:val="Hyperlink"/>
            <w:noProof/>
          </w:rPr>
          <w:t>Enabling factors to Men’s Shed movement</w:t>
        </w:r>
        <w:r>
          <w:rPr>
            <w:noProof/>
            <w:webHidden/>
          </w:rPr>
          <w:tab/>
        </w:r>
        <w:r>
          <w:rPr>
            <w:noProof/>
            <w:webHidden/>
          </w:rPr>
          <w:fldChar w:fldCharType="begin"/>
        </w:r>
        <w:r>
          <w:rPr>
            <w:noProof/>
            <w:webHidden/>
          </w:rPr>
          <w:instrText xml:space="preserve"> PAGEREF _Toc93671018 \h </w:instrText>
        </w:r>
        <w:r>
          <w:rPr>
            <w:noProof/>
            <w:webHidden/>
          </w:rPr>
        </w:r>
        <w:r>
          <w:rPr>
            <w:noProof/>
            <w:webHidden/>
          </w:rPr>
          <w:fldChar w:fldCharType="separate"/>
        </w:r>
        <w:r>
          <w:rPr>
            <w:noProof/>
            <w:webHidden/>
          </w:rPr>
          <w:t>41</w:t>
        </w:r>
        <w:r>
          <w:rPr>
            <w:noProof/>
            <w:webHidden/>
          </w:rPr>
          <w:fldChar w:fldCharType="end"/>
        </w:r>
      </w:hyperlink>
    </w:p>
    <w:p w14:paraId="07176BA1" w14:textId="5DFE43C5" w:rsidR="00CD6392" w:rsidRDefault="00CD6392">
      <w:pPr>
        <w:pStyle w:val="TOC2"/>
        <w:rPr>
          <w:rFonts w:asciiTheme="minorHAnsi" w:eastAsiaTheme="minorEastAsia" w:hAnsiTheme="minorHAnsi" w:cstheme="minorBidi"/>
          <w:noProof/>
          <w:color w:val="auto"/>
          <w:sz w:val="22"/>
          <w:szCs w:val="22"/>
          <w:lang w:eastAsia="en-AU"/>
        </w:rPr>
      </w:pPr>
      <w:hyperlink w:anchor="_Toc93671019" w:history="1">
        <w:r w:rsidRPr="00B52584">
          <w:rPr>
            <w:rStyle w:val="Hyperlink"/>
            <w:noProof/>
          </w:rPr>
          <w:t>8.1.</w:t>
        </w:r>
        <w:r>
          <w:rPr>
            <w:rFonts w:asciiTheme="minorHAnsi" w:eastAsiaTheme="minorEastAsia" w:hAnsiTheme="minorHAnsi" w:cstheme="minorBidi"/>
            <w:noProof/>
            <w:color w:val="auto"/>
            <w:sz w:val="22"/>
            <w:szCs w:val="22"/>
            <w:lang w:eastAsia="en-AU"/>
          </w:rPr>
          <w:tab/>
        </w:r>
        <w:r w:rsidRPr="00B52584">
          <w:rPr>
            <w:rStyle w:val="Hyperlink"/>
            <w:noProof/>
          </w:rPr>
          <w:t>Funding and in-kind support from governments and peak bodies</w:t>
        </w:r>
        <w:r>
          <w:rPr>
            <w:noProof/>
            <w:webHidden/>
          </w:rPr>
          <w:tab/>
        </w:r>
        <w:r>
          <w:rPr>
            <w:noProof/>
            <w:webHidden/>
          </w:rPr>
          <w:fldChar w:fldCharType="begin"/>
        </w:r>
        <w:r>
          <w:rPr>
            <w:noProof/>
            <w:webHidden/>
          </w:rPr>
          <w:instrText xml:space="preserve"> PAGEREF _Toc93671019 \h </w:instrText>
        </w:r>
        <w:r>
          <w:rPr>
            <w:noProof/>
            <w:webHidden/>
          </w:rPr>
        </w:r>
        <w:r>
          <w:rPr>
            <w:noProof/>
            <w:webHidden/>
          </w:rPr>
          <w:fldChar w:fldCharType="separate"/>
        </w:r>
        <w:r>
          <w:rPr>
            <w:noProof/>
            <w:webHidden/>
          </w:rPr>
          <w:t>41</w:t>
        </w:r>
        <w:r>
          <w:rPr>
            <w:noProof/>
            <w:webHidden/>
          </w:rPr>
          <w:fldChar w:fldCharType="end"/>
        </w:r>
      </w:hyperlink>
    </w:p>
    <w:p w14:paraId="2888A661" w14:textId="5B5EE66B" w:rsidR="00CD6392" w:rsidRDefault="00CD6392">
      <w:pPr>
        <w:pStyle w:val="TOC2"/>
        <w:rPr>
          <w:rFonts w:asciiTheme="minorHAnsi" w:eastAsiaTheme="minorEastAsia" w:hAnsiTheme="minorHAnsi" w:cstheme="minorBidi"/>
          <w:noProof/>
          <w:color w:val="auto"/>
          <w:sz w:val="22"/>
          <w:szCs w:val="22"/>
          <w:lang w:eastAsia="en-AU"/>
        </w:rPr>
      </w:pPr>
      <w:hyperlink w:anchor="_Toc93671020" w:history="1">
        <w:r w:rsidRPr="00B52584">
          <w:rPr>
            <w:rStyle w:val="Hyperlink"/>
            <w:noProof/>
          </w:rPr>
          <w:t>8.2.</w:t>
        </w:r>
        <w:r>
          <w:rPr>
            <w:rFonts w:asciiTheme="minorHAnsi" w:eastAsiaTheme="minorEastAsia" w:hAnsiTheme="minorHAnsi" w:cstheme="minorBidi"/>
            <w:noProof/>
            <w:color w:val="auto"/>
            <w:sz w:val="22"/>
            <w:szCs w:val="22"/>
            <w:lang w:eastAsia="en-AU"/>
          </w:rPr>
          <w:tab/>
        </w:r>
        <w:r w:rsidRPr="00B52584">
          <w:rPr>
            <w:rStyle w:val="Hyperlink"/>
            <w:noProof/>
          </w:rPr>
          <w:t>Shed leadership and culture</w:t>
        </w:r>
        <w:r>
          <w:rPr>
            <w:noProof/>
            <w:webHidden/>
          </w:rPr>
          <w:tab/>
        </w:r>
        <w:r>
          <w:rPr>
            <w:noProof/>
            <w:webHidden/>
          </w:rPr>
          <w:fldChar w:fldCharType="begin"/>
        </w:r>
        <w:r>
          <w:rPr>
            <w:noProof/>
            <w:webHidden/>
          </w:rPr>
          <w:instrText xml:space="preserve"> PAGEREF _Toc93671020 \h </w:instrText>
        </w:r>
        <w:r>
          <w:rPr>
            <w:noProof/>
            <w:webHidden/>
          </w:rPr>
        </w:r>
        <w:r>
          <w:rPr>
            <w:noProof/>
            <w:webHidden/>
          </w:rPr>
          <w:fldChar w:fldCharType="separate"/>
        </w:r>
        <w:r>
          <w:rPr>
            <w:noProof/>
            <w:webHidden/>
          </w:rPr>
          <w:t>42</w:t>
        </w:r>
        <w:r>
          <w:rPr>
            <w:noProof/>
            <w:webHidden/>
          </w:rPr>
          <w:fldChar w:fldCharType="end"/>
        </w:r>
      </w:hyperlink>
    </w:p>
    <w:p w14:paraId="1D639522" w14:textId="69E968E3" w:rsidR="00CD6392" w:rsidRDefault="00CD6392">
      <w:pPr>
        <w:pStyle w:val="TOC2"/>
        <w:rPr>
          <w:rFonts w:asciiTheme="minorHAnsi" w:eastAsiaTheme="minorEastAsia" w:hAnsiTheme="minorHAnsi" w:cstheme="minorBidi"/>
          <w:noProof/>
          <w:color w:val="auto"/>
          <w:sz w:val="22"/>
          <w:szCs w:val="22"/>
          <w:lang w:eastAsia="en-AU"/>
        </w:rPr>
      </w:pPr>
      <w:hyperlink w:anchor="_Toc93671021" w:history="1">
        <w:r w:rsidRPr="00B52584">
          <w:rPr>
            <w:rStyle w:val="Hyperlink"/>
            <w:noProof/>
          </w:rPr>
          <w:t>8.3.</w:t>
        </w:r>
        <w:r>
          <w:rPr>
            <w:rFonts w:asciiTheme="minorHAnsi" w:eastAsiaTheme="minorEastAsia" w:hAnsiTheme="minorHAnsi" w:cstheme="minorBidi"/>
            <w:noProof/>
            <w:color w:val="auto"/>
            <w:sz w:val="22"/>
            <w:szCs w:val="22"/>
            <w:lang w:eastAsia="en-AU"/>
          </w:rPr>
          <w:tab/>
        </w:r>
        <w:r w:rsidRPr="00B52584">
          <w:rPr>
            <w:rStyle w:val="Hyperlink"/>
            <w:noProof/>
          </w:rPr>
          <w:t>Community engagement and goodwill</w:t>
        </w:r>
        <w:r>
          <w:rPr>
            <w:noProof/>
            <w:webHidden/>
          </w:rPr>
          <w:tab/>
        </w:r>
        <w:r>
          <w:rPr>
            <w:noProof/>
            <w:webHidden/>
          </w:rPr>
          <w:fldChar w:fldCharType="begin"/>
        </w:r>
        <w:r>
          <w:rPr>
            <w:noProof/>
            <w:webHidden/>
          </w:rPr>
          <w:instrText xml:space="preserve"> PAGEREF _Toc93671021 \h </w:instrText>
        </w:r>
        <w:r>
          <w:rPr>
            <w:noProof/>
            <w:webHidden/>
          </w:rPr>
        </w:r>
        <w:r>
          <w:rPr>
            <w:noProof/>
            <w:webHidden/>
          </w:rPr>
          <w:fldChar w:fldCharType="separate"/>
        </w:r>
        <w:r>
          <w:rPr>
            <w:noProof/>
            <w:webHidden/>
          </w:rPr>
          <w:t>42</w:t>
        </w:r>
        <w:r>
          <w:rPr>
            <w:noProof/>
            <w:webHidden/>
          </w:rPr>
          <w:fldChar w:fldCharType="end"/>
        </w:r>
      </w:hyperlink>
    </w:p>
    <w:p w14:paraId="105CEE2E" w14:textId="4A085EF0" w:rsidR="00CD6392" w:rsidRDefault="00CD6392">
      <w:pPr>
        <w:pStyle w:val="TOC2"/>
        <w:rPr>
          <w:rFonts w:asciiTheme="minorHAnsi" w:eastAsiaTheme="minorEastAsia" w:hAnsiTheme="minorHAnsi" w:cstheme="minorBidi"/>
          <w:noProof/>
          <w:color w:val="auto"/>
          <w:sz w:val="22"/>
          <w:szCs w:val="22"/>
          <w:lang w:eastAsia="en-AU"/>
        </w:rPr>
      </w:pPr>
      <w:hyperlink w:anchor="_Toc93671022" w:history="1">
        <w:r w:rsidRPr="00B52584">
          <w:rPr>
            <w:rStyle w:val="Hyperlink"/>
            <w:noProof/>
          </w:rPr>
          <w:t>8.4.</w:t>
        </w:r>
        <w:r>
          <w:rPr>
            <w:rFonts w:asciiTheme="minorHAnsi" w:eastAsiaTheme="minorEastAsia" w:hAnsiTheme="minorHAnsi" w:cstheme="minorBidi"/>
            <w:noProof/>
            <w:color w:val="auto"/>
            <w:sz w:val="22"/>
            <w:szCs w:val="22"/>
            <w:lang w:eastAsia="en-AU"/>
          </w:rPr>
          <w:tab/>
        </w:r>
        <w:r w:rsidRPr="00B52584">
          <w:rPr>
            <w:rStyle w:val="Hyperlink"/>
            <w:noProof/>
          </w:rPr>
          <w:t>Health and wellbeing awareness</w:t>
        </w:r>
        <w:r>
          <w:rPr>
            <w:noProof/>
            <w:webHidden/>
          </w:rPr>
          <w:tab/>
        </w:r>
        <w:r>
          <w:rPr>
            <w:noProof/>
            <w:webHidden/>
          </w:rPr>
          <w:fldChar w:fldCharType="begin"/>
        </w:r>
        <w:r>
          <w:rPr>
            <w:noProof/>
            <w:webHidden/>
          </w:rPr>
          <w:instrText xml:space="preserve"> PAGEREF _Toc93671022 \h </w:instrText>
        </w:r>
        <w:r>
          <w:rPr>
            <w:noProof/>
            <w:webHidden/>
          </w:rPr>
        </w:r>
        <w:r>
          <w:rPr>
            <w:noProof/>
            <w:webHidden/>
          </w:rPr>
          <w:fldChar w:fldCharType="separate"/>
        </w:r>
        <w:r>
          <w:rPr>
            <w:noProof/>
            <w:webHidden/>
          </w:rPr>
          <w:t>42</w:t>
        </w:r>
        <w:r>
          <w:rPr>
            <w:noProof/>
            <w:webHidden/>
          </w:rPr>
          <w:fldChar w:fldCharType="end"/>
        </w:r>
      </w:hyperlink>
    </w:p>
    <w:p w14:paraId="582A105C" w14:textId="4A5C8ADC" w:rsidR="00CD6392" w:rsidRDefault="00CD6392">
      <w:pPr>
        <w:pStyle w:val="TOC1"/>
        <w:rPr>
          <w:rFonts w:asciiTheme="minorHAnsi" w:eastAsiaTheme="minorEastAsia" w:hAnsiTheme="minorHAnsi" w:cstheme="minorBidi"/>
          <w:noProof/>
          <w:color w:val="auto"/>
          <w:sz w:val="22"/>
          <w:szCs w:val="22"/>
          <w:lang w:eastAsia="en-AU"/>
        </w:rPr>
      </w:pPr>
      <w:hyperlink w:anchor="_Toc93671023" w:history="1">
        <w:r w:rsidRPr="00B52584">
          <w:rPr>
            <w:rStyle w:val="Hyperlink"/>
            <w:noProof/>
          </w:rPr>
          <w:t>9.</w:t>
        </w:r>
        <w:r>
          <w:rPr>
            <w:rFonts w:asciiTheme="minorHAnsi" w:eastAsiaTheme="minorEastAsia" w:hAnsiTheme="minorHAnsi" w:cstheme="minorBidi"/>
            <w:noProof/>
            <w:color w:val="auto"/>
            <w:sz w:val="22"/>
            <w:szCs w:val="22"/>
            <w:lang w:eastAsia="en-AU"/>
          </w:rPr>
          <w:tab/>
        </w:r>
        <w:r w:rsidRPr="00B52584">
          <w:rPr>
            <w:rStyle w:val="Hyperlink"/>
            <w:noProof/>
          </w:rPr>
          <w:t>Strategic investment rationale</w:t>
        </w:r>
        <w:r>
          <w:rPr>
            <w:noProof/>
            <w:webHidden/>
          </w:rPr>
          <w:tab/>
        </w:r>
        <w:r>
          <w:rPr>
            <w:noProof/>
            <w:webHidden/>
          </w:rPr>
          <w:fldChar w:fldCharType="begin"/>
        </w:r>
        <w:r>
          <w:rPr>
            <w:noProof/>
            <w:webHidden/>
          </w:rPr>
          <w:instrText xml:space="preserve"> PAGEREF _Toc93671023 \h </w:instrText>
        </w:r>
        <w:r>
          <w:rPr>
            <w:noProof/>
            <w:webHidden/>
          </w:rPr>
        </w:r>
        <w:r>
          <w:rPr>
            <w:noProof/>
            <w:webHidden/>
          </w:rPr>
          <w:fldChar w:fldCharType="separate"/>
        </w:r>
        <w:r>
          <w:rPr>
            <w:noProof/>
            <w:webHidden/>
          </w:rPr>
          <w:t>43</w:t>
        </w:r>
        <w:r>
          <w:rPr>
            <w:noProof/>
            <w:webHidden/>
          </w:rPr>
          <w:fldChar w:fldCharType="end"/>
        </w:r>
      </w:hyperlink>
    </w:p>
    <w:p w14:paraId="60C2755B" w14:textId="2EA88DD6" w:rsidR="00CD6392" w:rsidRDefault="00CD6392">
      <w:pPr>
        <w:pStyle w:val="TOC1"/>
        <w:rPr>
          <w:rFonts w:asciiTheme="minorHAnsi" w:eastAsiaTheme="minorEastAsia" w:hAnsiTheme="minorHAnsi" w:cstheme="minorBidi"/>
          <w:noProof/>
          <w:color w:val="auto"/>
          <w:sz w:val="22"/>
          <w:szCs w:val="22"/>
          <w:lang w:eastAsia="en-AU"/>
        </w:rPr>
      </w:pPr>
      <w:hyperlink w:anchor="_Toc93671024" w:history="1">
        <w:r w:rsidRPr="00B52584">
          <w:rPr>
            <w:rStyle w:val="Hyperlink"/>
            <w:noProof/>
          </w:rPr>
          <w:t>10.</w:t>
        </w:r>
        <w:r>
          <w:rPr>
            <w:rFonts w:asciiTheme="minorHAnsi" w:eastAsiaTheme="minorEastAsia" w:hAnsiTheme="minorHAnsi" w:cstheme="minorBidi"/>
            <w:noProof/>
            <w:color w:val="auto"/>
            <w:sz w:val="22"/>
            <w:szCs w:val="22"/>
            <w:lang w:eastAsia="en-AU"/>
          </w:rPr>
          <w:tab/>
        </w:r>
        <w:r w:rsidRPr="00B52584">
          <w:rPr>
            <w:rStyle w:val="Hyperlink"/>
            <w:noProof/>
          </w:rPr>
          <w:t>Investment options</w:t>
        </w:r>
        <w:r>
          <w:rPr>
            <w:noProof/>
            <w:webHidden/>
          </w:rPr>
          <w:tab/>
        </w:r>
        <w:r>
          <w:rPr>
            <w:noProof/>
            <w:webHidden/>
          </w:rPr>
          <w:fldChar w:fldCharType="begin"/>
        </w:r>
        <w:r>
          <w:rPr>
            <w:noProof/>
            <w:webHidden/>
          </w:rPr>
          <w:instrText xml:space="preserve"> PAGEREF _Toc93671024 \h </w:instrText>
        </w:r>
        <w:r>
          <w:rPr>
            <w:noProof/>
            <w:webHidden/>
          </w:rPr>
        </w:r>
        <w:r>
          <w:rPr>
            <w:noProof/>
            <w:webHidden/>
          </w:rPr>
          <w:fldChar w:fldCharType="separate"/>
        </w:r>
        <w:r>
          <w:rPr>
            <w:noProof/>
            <w:webHidden/>
          </w:rPr>
          <w:t>44</w:t>
        </w:r>
        <w:r>
          <w:rPr>
            <w:noProof/>
            <w:webHidden/>
          </w:rPr>
          <w:fldChar w:fldCharType="end"/>
        </w:r>
      </w:hyperlink>
    </w:p>
    <w:p w14:paraId="1F1D1F65" w14:textId="2292F13E" w:rsidR="00CD6392" w:rsidRDefault="00CD6392">
      <w:pPr>
        <w:pStyle w:val="TOC2"/>
        <w:tabs>
          <w:tab w:val="left" w:pos="993"/>
        </w:tabs>
        <w:rPr>
          <w:rFonts w:asciiTheme="minorHAnsi" w:eastAsiaTheme="minorEastAsia" w:hAnsiTheme="minorHAnsi" w:cstheme="minorBidi"/>
          <w:noProof/>
          <w:color w:val="auto"/>
          <w:sz w:val="22"/>
          <w:szCs w:val="22"/>
          <w:lang w:eastAsia="en-AU"/>
        </w:rPr>
      </w:pPr>
      <w:hyperlink w:anchor="_Toc93671025" w:history="1">
        <w:r w:rsidRPr="00B52584">
          <w:rPr>
            <w:rStyle w:val="Hyperlink"/>
            <w:noProof/>
          </w:rPr>
          <w:t>10.1.</w:t>
        </w:r>
        <w:r>
          <w:rPr>
            <w:rFonts w:asciiTheme="minorHAnsi" w:eastAsiaTheme="minorEastAsia" w:hAnsiTheme="minorHAnsi" w:cstheme="minorBidi"/>
            <w:noProof/>
            <w:color w:val="auto"/>
            <w:sz w:val="22"/>
            <w:szCs w:val="22"/>
            <w:lang w:eastAsia="en-AU"/>
          </w:rPr>
          <w:tab/>
        </w:r>
        <w:r w:rsidRPr="00B52584">
          <w:rPr>
            <w:rStyle w:val="Hyperlink"/>
            <w:noProof/>
          </w:rPr>
          <w:t>Options assessment framework</w:t>
        </w:r>
        <w:r>
          <w:rPr>
            <w:noProof/>
            <w:webHidden/>
          </w:rPr>
          <w:tab/>
        </w:r>
        <w:r>
          <w:rPr>
            <w:noProof/>
            <w:webHidden/>
          </w:rPr>
          <w:fldChar w:fldCharType="begin"/>
        </w:r>
        <w:r>
          <w:rPr>
            <w:noProof/>
            <w:webHidden/>
          </w:rPr>
          <w:instrText xml:space="preserve"> PAGEREF _Toc93671025 \h </w:instrText>
        </w:r>
        <w:r>
          <w:rPr>
            <w:noProof/>
            <w:webHidden/>
          </w:rPr>
        </w:r>
        <w:r>
          <w:rPr>
            <w:noProof/>
            <w:webHidden/>
          </w:rPr>
          <w:fldChar w:fldCharType="separate"/>
        </w:r>
        <w:r>
          <w:rPr>
            <w:noProof/>
            <w:webHidden/>
          </w:rPr>
          <w:t>45</w:t>
        </w:r>
        <w:r>
          <w:rPr>
            <w:noProof/>
            <w:webHidden/>
          </w:rPr>
          <w:fldChar w:fldCharType="end"/>
        </w:r>
      </w:hyperlink>
    </w:p>
    <w:p w14:paraId="3B4A186B" w14:textId="3CF42120" w:rsidR="00CD6392" w:rsidRDefault="00CD6392">
      <w:pPr>
        <w:pStyle w:val="TOC2"/>
        <w:tabs>
          <w:tab w:val="left" w:pos="993"/>
        </w:tabs>
        <w:rPr>
          <w:rFonts w:asciiTheme="minorHAnsi" w:eastAsiaTheme="minorEastAsia" w:hAnsiTheme="minorHAnsi" w:cstheme="minorBidi"/>
          <w:noProof/>
          <w:color w:val="auto"/>
          <w:sz w:val="22"/>
          <w:szCs w:val="22"/>
          <w:lang w:eastAsia="en-AU"/>
        </w:rPr>
      </w:pPr>
      <w:hyperlink w:anchor="_Toc93671026" w:history="1">
        <w:r w:rsidRPr="00B52584">
          <w:rPr>
            <w:rStyle w:val="Hyperlink"/>
            <w:noProof/>
          </w:rPr>
          <w:t>10.2.</w:t>
        </w:r>
        <w:r>
          <w:rPr>
            <w:rFonts w:asciiTheme="minorHAnsi" w:eastAsiaTheme="minorEastAsia" w:hAnsiTheme="minorHAnsi" w:cstheme="minorBidi"/>
            <w:noProof/>
            <w:color w:val="auto"/>
            <w:sz w:val="22"/>
            <w:szCs w:val="22"/>
            <w:lang w:eastAsia="en-AU"/>
          </w:rPr>
          <w:tab/>
        </w:r>
        <w:r w:rsidRPr="00B52584">
          <w:rPr>
            <w:rStyle w:val="Hyperlink"/>
            <w:noProof/>
          </w:rPr>
          <w:t>Funding and organisational options</w:t>
        </w:r>
        <w:r>
          <w:rPr>
            <w:noProof/>
            <w:webHidden/>
          </w:rPr>
          <w:tab/>
        </w:r>
        <w:r>
          <w:rPr>
            <w:noProof/>
            <w:webHidden/>
          </w:rPr>
          <w:fldChar w:fldCharType="begin"/>
        </w:r>
        <w:r>
          <w:rPr>
            <w:noProof/>
            <w:webHidden/>
          </w:rPr>
          <w:instrText xml:space="preserve"> PAGEREF _Toc93671026 \h </w:instrText>
        </w:r>
        <w:r>
          <w:rPr>
            <w:noProof/>
            <w:webHidden/>
          </w:rPr>
        </w:r>
        <w:r>
          <w:rPr>
            <w:noProof/>
            <w:webHidden/>
          </w:rPr>
          <w:fldChar w:fldCharType="separate"/>
        </w:r>
        <w:r>
          <w:rPr>
            <w:noProof/>
            <w:webHidden/>
          </w:rPr>
          <w:t>47</w:t>
        </w:r>
        <w:r>
          <w:rPr>
            <w:noProof/>
            <w:webHidden/>
          </w:rPr>
          <w:fldChar w:fldCharType="end"/>
        </w:r>
      </w:hyperlink>
    </w:p>
    <w:p w14:paraId="24979997" w14:textId="348084D7" w:rsidR="00CD6392" w:rsidRDefault="00CD6392">
      <w:pPr>
        <w:pStyle w:val="TOC1"/>
        <w:rPr>
          <w:rFonts w:asciiTheme="minorHAnsi" w:eastAsiaTheme="minorEastAsia" w:hAnsiTheme="minorHAnsi" w:cstheme="minorBidi"/>
          <w:noProof/>
          <w:color w:val="auto"/>
          <w:sz w:val="22"/>
          <w:szCs w:val="22"/>
          <w:lang w:eastAsia="en-AU"/>
        </w:rPr>
      </w:pPr>
      <w:hyperlink w:anchor="_Toc93671027" w:history="1">
        <w:r w:rsidRPr="00B52584">
          <w:rPr>
            <w:rStyle w:val="Hyperlink"/>
            <w:noProof/>
          </w:rPr>
          <w:t>Disclaimer</w:t>
        </w:r>
        <w:r>
          <w:rPr>
            <w:noProof/>
            <w:webHidden/>
          </w:rPr>
          <w:tab/>
        </w:r>
        <w:r>
          <w:rPr>
            <w:noProof/>
            <w:webHidden/>
          </w:rPr>
          <w:fldChar w:fldCharType="begin"/>
        </w:r>
        <w:r>
          <w:rPr>
            <w:noProof/>
            <w:webHidden/>
          </w:rPr>
          <w:instrText xml:space="preserve"> PAGEREF _Toc93671027 \h </w:instrText>
        </w:r>
        <w:r>
          <w:rPr>
            <w:noProof/>
            <w:webHidden/>
          </w:rPr>
        </w:r>
        <w:r>
          <w:rPr>
            <w:noProof/>
            <w:webHidden/>
          </w:rPr>
          <w:fldChar w:fldCharType="separate"/>
        </w:r>
        <w:r>
          <w:rPr>
            <w:noProof/>
            <w:webHidden/>
          </w:rPr>
          <w:t>55</w:t>
        </w:r>
        <w:r>
          <w:rPr>
            <w:noProof/>
            <w:webHidden/>
          </w:rPr>
          <w:fldChar w:fldCharType="end"/>
        </w:r>
      </w:hyperlink>
    </w:p>
    <w:p w14:paraId="66EBEBBA" w14:textId="0CEDC6DA" w:rsidR="00CD6392" w:rsidRDefault="00CD6392">
      <w:pPr>
        <w:pStyle w:val="TOC2"/>
        <w:rPr>
          <w:rFonts w:asciiTheme="minorHAnsi" w:eastAsiaTheme="minorEastAsia" w:hAnsiTheme="minorHAnsi" w:cstheme="minorBidi"/>
          <w:noProof/>
          <w:color w:val="auto"/>
          <w:sz w:val="22"/>
          <w:szCs w:val="22"/>
          <w:lang w:eastAsia="en-AU"/>
        </w:rPr>
      </w:pPr>
      <w:hyperlink w:anchor="_Toc93671028" w:history="1">
        <w:r w:rsidRPr="00B52584">
          <w:rPr>
            <w:rStyle w:val="Hyperlink"/>
            <w:noProof/>
          </w:rPr>
          <w:t>Review of support for the Men’s Shed Movement</w:t>
        </w:r>
        <w:r>
          <w:rPr>
            <w:noProof/>
            <w:webHidden/>
          </w:rPr>
          <w:tab/>
        </w:r>
        <w:r>
          <w:rPr>
            <w:noProof/>
            <w:webHidden/>
          </w:rPr>
          <w:fldChar w:fldCharType="begin"/>
        </w:r>
        <w:r>
          <w:rPr>
            <w:noProof/>
            <w:webHidden/>
          </w:rPr>
          <w:instrText xml:space="preserve"> PAGEREF _Toc93671028 \h </w:instrText>
        </w:r>
        <w:r>
          <w:rPr>
            <w:noProof/>
            <w:webHidden/>
          </w:rPr>
        </w:r>
        <w:r>
          <w:rPr>
            <w:noProof/>
            <w:webHidden/>
          </w:rPr>
          <w:fldChar w:fldCharType="separate"/>
        </w:r>
        <w:r>
          <w:rPr>
            <w:noProof/>
            <w:webHidden/>
          </w:rPr>
          <w:t>60</w:t>
        </w:r>
        <w:r>
          <w:rPr>
            <w:noProof/>
            <w:webHidden/>
          </w:rPr>
          <w:fldChar w:fldCharType="end"/>
        </w:r>
      </w:hyperlink>
    </w:p>
    <w:p w14:paraId="6056C70F" w14:textId="03BF2F6B" w:rsidR="00232FCF" w:rsidRDefault="00E803DC" w:rsidP="00232FCF">
      <w:pPr>
        <w:pStyle w:val="UrbisTableHeading"/>
        <w:rPr>
          <w:noProof/>
        </w:rPr>
      </w:pPr>
      <w:r>
        <w:rPr>
          <w:rStyle w:val="Hyperlink"/>
          <w:rFonts w:cs="Courier New"/>
          <w:b w:val="0"/>
          <w:lang w:eastAsia="en-US"/>
        </w:rPr>
        <w:fldChar w:fldCharType="end"/>
      </w:r>
      <w:r w:rsidR="00D16381" w:rsidRPr="00232FCF">
        <w:t>APPENDICES</w:t>
      </w:r>
      <w:r w:rsidR="00D16381">
        <w:t>:</w:t>
      </w:r>
      <w:r w:rsidR="0057239E" w:rsidRPr="00D16381">
        <w:fldChar w:fldCharType="begin"/>
      </w:r>
      <w:r w:rsidR="0057239E" w:rsidRPr="00D16381">
        <w:instrText xml:space="preserve"> TOC \n \t "Appendix1,1" </w:instrText>
      </w:r>
      <w:r w:rsidR="0057239E" w:rsidRPr="00D16381">
        <w:fldChar w:fldCharType="separate"/>
      </w:r>
    </w:p>
    <w:p w14:paraId="7C1F6E8D" w14:textId="77777777" w:rsidR="00232FCF" w:rsidRDefault="00232FCF">
      <w:pPr>
        <w:pStyle w:val="TOC1"/>
        <w:tabs>
          <w:tab w:val="left" w:pos="1320"/>
        </w:tabs>
        <w:rPr>
          <w:rFonts w:asciiTheme="minorHAnsi" w:eastAsiaTheme="minorEastAsia" w:hAnsiTheme="minorHAnsi" w:cstheme="minorBidi"/>
          <w:noProof/>
          <w:color w:val="auto"/>
          <w:sz w:val="22"/>
          <w:szCs w:val="22"/>
          <w:lang w:eastAsia="en-AU"/>
        </w:rPr>
      </w:pPr>
      <w:r w:rsidRPr="000172AE">
        <w:rPr>
          <w:rFonts w:cs="Arial"/>
          <w:noProof/>
        </w:rPr>
        <w:t>Appendix A</w:t>
      </w:r>
      <w:r>
        <w:rPr>
          <w:rFonts w:asciiTheme="minorHAnsi" w:eastAsiaTheme="minorEastAsia" w:hAnsiTheme="minorHAnsi" w:cstheme="minorBidi"/>
          <w:noProof/>
          <w:color w:val="auto"/>
          <w:sz w:val="22"/>
          <w:szCs w:val="22"/>
          <w:lang w:eastAsia="en-AU"/>
        </w:rPr>
        <w:tab/>
      </w:r>
      <w:r>
        <w:rPr>
          <w:noProof/>
        </w:rPr>
        <w:t>Survey respondents</w:t>
      </w:r>
    </w:p>
    <w:p w14:paraId="5CE10AD6" w14:textId="77777777" w:rsidR="00232FCF" w:rsidRDefault="00232FCF">
      <w:pPr>
        <w:pStyle w:val="TOC1"/>
        <w:tabs>
          <w:tab w:val="left" w:pos="1320"/>
        </w:tabs>
        <w:rPr>
          <w:rFonts w:asciiTheme="minorHAnsi" w:eastAsiaTheme="minorEastAsia" w:hAnsiTheme="minorHAnsi" w:cstheme="minorBidi"/>
          <w:noProof/>
          <w:color w:val="auto"/>
          <w:sz w:val="22"/>
          <w:szCs w:val="22"/>
          <w:lang w:eastAsia="en-AU"/>
        </w:rPr>
      </w:pPr>
      <w:r w:rsidRPr="000172AE">
        <w:rPr>
          <w:rFonts w:cs="Arial"/>
          <w:noProof/>
        </w:rPr>
        <w:t>Appendix B</w:t>
      </w:r>
      <w:r>
        <w:rPr>
          <w:rFonts w:asciiTheme="minorHAnsi" w:eastAsiaTheme="minorEastAsia" w:hAnsiTheme="minorHAnsi" w:cstheme="minorBidi"/>
          <w:noProof/>
          <w:color w:val="auto"/>
          <w:sz w:val="22"/>
          <w:szCs w:val="22"/>
          <w:lang w:eastAsia="en-AU"/>
        </w:rPr>
        <w:tab/>
      </w:r>
      <w:r>
        <w:rPr>
          <w:noProof/>
        </w:rPr>
        <w:t>Discussion guides</w:t>
      </w:r>
    </w:p>
    <w:p w14:paraId="40699812" w14:textId="77777777" w:rsidR="00232FCF" w:rsidRDefault="00232FCF">
      <w:pPr>
        <w:pStyle w:val="TOC1"/>
        <w:tabs>
          <w:tab w:val="left" w:pos="1320"/>
        </w:tabs>
        <w:rPr>
          <w:rFonts w:asciiTheme="minorHAnsi" w:eastAsiaTheme="minorEastAsia" w:hAnsiTheme="minorHAnsi" w:cstheme="minorBidi"/>
          <w:noProof/>
          <w:color w:val="auto"/>
          <w:sz w:val="22"/>
          <w:szCs w:val="22"/>
          <w:lang w:eastAsia="en-AU"/>
        </w:rPr>
      </w:pPr>
      <w:r w:rsidRPr="000172AE">
        <w:rPr>
          <w:rFonts w:cs="Arial"/>
          <w:noProof/>
        </w:rPr>
        <w:t>Appendix C</w:t>
      </w:r>
      <w:r>
        <w:rPr>
          <w:rFonts w:asciiTheme="minorHAnsi" w:eastAsiaTheme="minorEastAsia" w:hAnsiTheme="minorHAnsi" w:cstheme="minorBidi"/>
          <w:noProof/>
          <w:color w:val="auto"/>
          <w:sz w:val="22"/>
          <w:szCs w:val="22"/>
          <w:lang w:eastAsia="en-AU"/>
        </w:rPr>
        <w:tab/>
      </w:r>
      <w:r>
        <w:rPr>
          <w:noProof/>
        </w:rPr>
        <w:t>Government grants programs</w:t>
      </w:r>
    </w:p>
    <w:p w14:paraId="2DFBCCB2" w14:textId="77777777" w:rsidR="00232FCF" w:rsidRDefault="00232FCF">
      <w:pPr>
        <w:pStyle w:val="TOC1"/>
        <w:tabs>
          <w:tab w:val="left" w:pos="1320"/>
        </w:tabs>
        <w:rPr>
          <w:rFonts w:asciiTheme="minorHAnsi" w:eastAsiaTheme="minorEastAsia" w:hAnsiTheme="minorHAnsi" w:cstheme="minorBidi"/>
          <w:noProof/>
          <w:color w:val="auto"/>
          <w:sz w:val="22"/>
          <w:szCs w:val="22"/>
          <w:lang w:eastAsia="en-AU"/>
        </w:rPr>
      </w:pPr>
      <w:r w:rsidRPr="000172AE">
        <w:rPr>
          <w:rFonts w:cs="Arial"/>
          <w:noProof/>
        </w:rPr>
        <w:t>Appendix D</w:t>
      </w:r>
      <w:r>
        <w:rPr>
          <w:rFonts w:asciiTheme="minorHAnsi" w:eastAsiaTheme="minorEastAsia" w:hAnsiTheme="minorHAnsi" w:cstheme="minorBidi"/>
          <w:noProof/>
          <w:color w:val="auto"/>
          <w:sz w:val="22"/>
          <w:szCs w:val="22"/>
          <w:lang w:eastAsia="en-AU"/>
        </w:rPr>
        <w:tab/>
      </w:r>
      <w:r>
        <w:rPr>
          <w:noProof/>
        </w:rPr>
        <w:t>References</w:t>
      </w:r>
    </w:p>
    <w:p w14:paraId="732566AC" w14:textId="5760AA10" w:rsidR="009644D2" w:rsidRPr="00D16381" w:rsidRDefault="0057239E" w:rsidP="00232FCF">
      <w:pPr>
        <w:pStyle w:val="UrbisTableHeading"/>
      </w:pPr>
      <w:r w:rsidRPr="00D16381">
        <w:rPr>
          <w:rStyle w:val="Hyperlink"/>
        </w:rPr>
        <w:fldChar w:fldCharType="end"/>
      </w:r>
      <w:r w:rsidR="00D16381" w:rsidRPr="00232FCF">
        <w:t>FIGURES</w:t>
      </w:r>
      <w:r w:rsidR="00D16381" w:rsidRPr="00D16381">
        <w:t>:</w:t>
      </w:r>
    </w:p>
    <w:p w14:paraId="4AFCD9AE" w14:textId="714643C4" w:rsidR="00232FCF" w:rsidRDefault="00591882">
      <w:pPr>
        <w:pStyle w:val="TableofFigures"/>
        <w:rPr>
          <w:rFonts w:asciiTheme="minorHAnsi" w:eastAsiaTheme="minorEastAsia" w:hAnsiTheme="minorHAnsi" w:cstheme="minorBidi"/>
          <w:bCs w:val="0"/>
          <w:color w:val="auto"/>
          <w:sz w:val="22"/>
          <w:szCs w:val="22"/>
          <w:lang w:val="en-AU" w:eastAsia="en-AU"/>
        </w:rPr>
      </w:pPr>
      <w:r>
        <w:fldChar w:fldCharType="begin"/>
      </w:r>
      <w:r>
        <w:instrText xml:space="preserve"> TOC \h \z \c "Figure" </w:instrText>
      </w:r>
      <w:r>
        <w:fldChar w:fldCharType="separate"/>
      </w:r>
      <w:hyperlink w:anchor="_Toc93572793" w:history="1">
        <w:r w:rsidR="00232FCF" w:rsidRPr="003D5DFC">
          <w:rPr>
            <w:rStyle w:val="Hyperlink"/>
          </w:rPr>
          <w:t>Figure 1 – Map of Australia with sheds registered with AMSA identified</w:t>
        </w:r>
        <w:r w:rsidR="00232FCF">
          <w:rPr>
            <w:webHidden/>
          </w:rPr>
          <w:tab/>
        </w:r>
        <w:r w:rsidR="00232FCF">
          <w:rPr>
            <w:webHidden/>
          </w:rPr>
          <w:fldChar w:fldCharType="begin"/>
        </w:r>
        <w:r w:rsidR="00232FCF">
          <w:rPr>
            <w:webHidden/>
          </w:rPr>
          <w:instrText xml:space="preserve"> PAGEREF _Toc93572793 \h </w:instrText>
        </w:r>
        <w:r w:rsidR="00232FCF">
          <w:rPr>
            <w:webHidden/>
          </w:rPr>
        </w:r>
        <w:r w:rsidR="00232FCF">
          <w:rPr>
            <w:webHidden/>
          </w:rPr>
          <w:fldChar w:fldCharType="separate"/>
        </w:r>
        <w:r w:rsidR="00232FCF">
          <w:rPr>
            <w:webHidden/>
          </w:rPr>
          <w:t>11</w:t>
        </w:r>
        <w:r w:rsidR="00232FCF">
          <w:rPr>
            <w:webHidden/>
          </w:rPr>
          <w:fldChar w:fldCharType="end"/>
        </w:r>
      </w:hyperlink>
    </w:p>
    <w:p w14:paraId="6137B622" w14:textId="643028DF"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794" w:history="1">
        <w:r w:rsidR="00232FCF" w:rsidRPr="003D5DFC">
          <w:rPr>
            <w:rStyle w:val="Hyperlink"/>
          </w:rPr>
          <w:t>Figure 2 – Shed responses to health and wellbeing needs</w:t>
        </w:r>
        <w:r w:rsidR="00232FCF">
          <w:rPr>
            <w:webHidden/>
          </w:rPr>
          <w:tab/>
        </w:r>
        <w:r w:rsidR="00232FCF">
          <w:rPr>
            <w:webHidden/>
          </w:rPr>
          <w:fldChar w:fldCharType="begin"/>
        </w:r>
        <w:r w:rsidR="00232FCF">
          <w:rPr>
            <w:webHidden/>
          </w:rPr>
          <w:instrText xml:space="preserve"> PAGEREF _Toc93572794 \h </w:instrText>
        </w:r>
        <w:r w:rsidR="00232FCF">
          <w:rPr>
            <w:webHidden/>
          </w:rPr>
        </w:r>
        <w:r w:rsidR="00232FCF">
          <w:rPr>
            <w:webHidden/>
          </w:rPr>
          <w:fldChar w:fldCharType="separate"/>
        </w:r>
        <w:r w:rsidR="00232FCF">
          <w:rPr>
            <w:webHidden/>
          </w:rPr>
          <w:t>17</w:t>
        </w:r>
        <w:r w:rsidR="00232FCF">
          <w:rPr>
            <w:webHidden/>
          </w:rPr>
          <w:fldChar w:fldCharType="end"/>
        </w:r>
      </w:hyperlink>
    </w:p>
    <w:p w14:paraId="315332F5" w14:textId="309C240F"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795" w:history="1">
        <w:r w:rsidR="00232FCF" w:rsidRPr="003D5DFC">
          <w:rPr>
            <w:rStyle w:val="Hyperlink"/>
          </w:rPr>
          <w:t>Figure 3 – Perspectives on managing mental health and wellbeing by remoteness</w:t>
        </w:r>
        <w:r w:rsidR="00232FCF">
          <w:rPr>
            <w:webHidden/>
          </w:rPr>
          <w:tab/>
        </w:r>
        <w:r w:rsidR="00232FCF">
          <w:rPr>
            <w:webHidden/>
          </w:rPr>
          <w:fldChar w:fldCharType="begin"/>
        </w:r>
        <w:r w:rsidR="00232FCF">
          <w:rPr>
            <w:webHidden/>
          </w:rPr>
          <w:instrText xml:space="preserve"> PAGEREF _Toc93572795 \h </w:instrText>
        </w:r>
        <w:r w:rsidR="00232FCF">
          <w:rPr>
            <w:webHidden/>
          </w:rPr>
        </w:r>
        <w:r w:rsidR="00232FCF">
          <w:rPr>
            <w:webHidden/>
          </w:rPr>
          <w:fldChar w:fldCharType="separate"/>
        </w:r>
        <w:r w:rsidR="00232FCF">
          <w:rPr>
            <w:webHidden/>
          </w:rPr>
          <w:t>17</w:t>
        </w:r>
        <w:r w:rsidR="00232FCF">
          <w:rPr>
            <w:webHidden/>
          </w:rPr>
          <w:fldChar w:fldCharType="end"/>
        </w:r>
      </w:hyperlink>
    </w:p>
    <w:p w14:paraId="5FD6BD77" w14:textId="071D878C"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796" w:history="1">
        <w:r w:rsidR="00232FCF" w:rsidRPr="003D5DFC">
          <w:rPr>
            <w:rStyle w:val="Hyperlink"/>
          </w:rPr>
          <w:t>Figure 4 –Perspectives on managing healthy living needs by remoteness</w:t>
        </w:r>
        <w:r w:rsidR="00232FCF">
          <w:rPr>
            <w:webHidden/>
          </w:rPr>
          <w:tab/>
        </w:r>
        <w:r w:rsidR="00232FCF">
          <w:rPr>
            <w:webHidden/>
          </w:rPr>
          <w:fldChar w:fldCharType="begin"/>
        </w:r>
        <w:r w:rsidR="00232FCF">
          <w:rPr>
            <w:webHidden/>
          </w:rPr>
          <w:instrText xml:space="preserve"> PAGEREF _Toc93572796 \h </w:instrText>
        </w:r>
        <w:r w:rsidR="00232FCF">
          <w:rPr>
            <w:webHidden/>
          </w:rPr>
        </w:r>
        <w:r w:rsidR="00232FCF">
          <w:rPr>
            <w:webHidden/>
          </w:rPr>
          <w:fldChar w:fldCharType="separate"/>
        </w:r>
        <w:r w:rsidR="00232FCF">
          <w:rPr>
            <w:webHidden/>
          </w:rPr>
          <w:t>18</w:t>
        </w:r>
        <w:r w:rsidR="00232FCF">
          <w:rPr>
            <w:webHidden/>
          </w:rPr>
          <w:fldChar w:fldCharType="end"/>
        </w:r>
      </w:hyperlink>
    </w:p>
    <w:p w14:paraId="4C2F5D9D" w14:textId="5B4F0252"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797" w:history="1">
        <w:r w:rsidR="00232FCF" w:rsidRPr="003D5DFC">
          <w:rPr>
            <w:rStyle w:val="Hyperlink"/>
          </w:rPr>
          <w:t>Figure 5 –Perspectives on chronic disease management needs by remoteness</w:t>
        </w:r>
        <w:r w:rsidR="00232FCF">
          <w:rPr>
            <w:webHidden/>
          </w:rPr>
          <w:tab/>
        </w:r>
        <w:r w:rsidR="00232FCF">
          <w:rPr>
            <w:webHidden/>
          </w:rPr>
          <w:fldChar w:fldCharType="begin"/>
        </w:r>
        <w:r w:rsidR="00232FCF">
          <w:rPr>
            <w:webHidden/>
          </w:rPr>
          <w:instrText xml:space="preserve"> PAGEREF _Toc93572797 \h </w:instrText>
        </w:r>
        <w:r w:rsidR="00232FCF">
          <w:rPr>
            <w:webHidden/>
          </w:rPr>
        </w:r>
        <w:r w:rsidR="00232FCF">
          <w:rPr>
            <w:webHidden/>
          </w:rPr>
          <w:fldChar w:fldCharType="separate"/>
        </w:r>
        <w:r w:rsidR="00232FCF">
          <w:rPr>
            <w:webHidden/>
          </w:rPr>
          <w:t>18</w:t>
        </w:r>
        <w:r w:rsidR="00232FCF">
          <w:rPr>
            <w:webHidden/>
          </w:rPr>
          <w:fldChar w:fldCharType="end"/>
        </w:r>
      </w:hyperlink>
    </w:p>
    <w:p w14:paraId="502732A4" w14:textId="474E9305"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798" w:history="1">
        <w:r w:rsidR="00232FCF" w:rsidRPr="003D5DFC">
          <w:rPr>
            <w:rStyle w:val="Hyperlink"/>
          </w:rPr>
          <w:t>Figure 6 – Health promotion and prevention needs by remoteness</w:t>
        </w:r>
        <w:r w:rsidR="00232FCF">
          <w:rPr>
            <w:webHidden/>
          </w:rPr>
          <w:tab/>
        </w:r>
        <w:r w:rsidR="00232FCF">
          <w:rPr>
            <w:webHidden/>
          </w:rPr>
          <w:fldChar w:fldCharType="begin"/>
        </w:r>
        <w:r w:rsidR="00232FCF">
          <w:rPr>
            <w:webHidden/>
          </w:rPr>
          <w:instrText xml:space="preserve"> PAGEREF _Toc93572798 \h </w:instrText>
        </w:r>
        <w:r w:rsidR="00232FCF">
          <w:rPr>
            <w:webHidden/>
          </w:rPr>
        </w:r>
        <w:r w:rsidR="00232FCF">
          <w:rPr>
            <w:webHidden/>
          </w:rPr>
          <w:fldChar w:fldCharType="separate"/>
        </w:r>
        <w:r w:rsidR="00232FCF">
          <w:rPr>
            <w:webHidden/>
          </w:rPr>
          <w:t>19</w:t>
        </w:r>
        <w:r w:rsidR="00232FCF">
          <w:rPr>
            <w:webHidden/>
          </w:rPr>
          <w:fldChar w:fldCharType="end"/>
        </w:r>
      </w:hyperlink>
    </w:p>
    <w:p w14:paraId="0ACE98EB" w14:textId="5D1D7059"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799" w:history="1">
        <w:r w:rsidR="00232FCF" w:rsidRPr="003D5DFC">
          <w:rPr>
            <w:rStyle w:val="Hyperlink"/>
          </w:rPr>
          <w:t>Figure 7 –Perspectives on specific health needs by remoteness</w:t>
        </w:r>
        <w:r w:rsidR="00232FCF">
          <w:rPr>
            <w:webHidden/>
          </w:rPr>
          <w:tab/>
        </w:r>
        <w:r w:rsidR="00232FCF">
          <w:rPr>
            <w:webHidden/>
          </w:rPr>
          <w:fldChar w:fldCharType="begin"/>
        </w:r>
        <w:r w:rsidR="00232FCF">
          <w:rPr>
            <w:webHidden/>
          </w:rPr>
          <w:instrText xml:space="preserve"> PAGEREF _Toc93572799 \h </w:instrText>
        </w:r>
        <w:r w:rsidR="00232FCF">
          <w:rPr>
            <w:webHidden/>
          </w:rPr>
        </w:r>
        <w:r w:rsidR="00232FCF">
          <w:rPr>
            <w:webHidden/>
          </w:rPr>
          <w:fldChar w:fldCharType="separate"/>
        </w:r>
        <w:r w:rsidR="00232FCF">
          <w:rPr>
            <w:webHidden/>
          </w:rPr>
          <w:t>20</w:t>
        </w:r>
        <w:r w:rsidR="00232FCF">
          <w:rPr>
            <w:webHidden/>
          </w:rPr>
          <w:fldChar w:fldCharType="end"/>
        </w:r>
      </w:hyperlink>
    </w:p>
    <w:p w14:paraId="32CD32F5" w14:textId="7A280A9B"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800" w:history="1">
        <w:r w:rsidR="00232FCF" w:rsidRPr="003D5DFC">
          <w:rPr>
            <w:rStyle w:val="Hyperlink"/>
          </w:rPr>
          <w:t>Figure 8 – Shed activities</w:t>
        </w:r>
        <w:r w:rsidR="00232FCF">
          <w:rPr>
            <w:webHidden/>
          </w:rPr>
          <w:tab/>
        </w:r>
        <w:r w:rsidR="00232FCF">
          <w:rPr>
            <w:webHidden/>
          </w:rPr>
          <w:fldChar w:fldCharType="begin"/>
        </w:r>
        <w:r w:rsidR="00232FCF">
          <w:rPr>
            <w:webHidden/>
          </w:rPr>
          <w:instrText xml:space="preserve"> PAGEREF _Toc93572800 \h </w:instrText>
        </w:r>
        <w:r w:rsidR="00232FCF">
          <w:rPr>
            <w:webHidden/>
          </w:rPr>
        </w:r>
        <w:r w:rsidR="00232FCF">
          <w:rPr>
            <w:webHidden/>
          </w:rPr>
          <w:fldChar w:fldCharType="separate"/>
        </w:r>
        <w:r w:rsidR="00232FCF">
          <w:rPr>
            <w:webHidden/>
          </w:rPr>
          <w:t>22</w:t>
        </w:r>
        <w:r w:rsidR="00232FCF">
          <w:rPr>
            <w:webHidden/>
          </w:rPr>
          <w:fldChar w:fldCharType="end"/>
        </w:r>
      </w:hyperlink>
    </w:p>
    <w:p w14:paraId="0528B4B4" w14:textId="600B7738"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801" w:history="1">
        <w:r w:rsidR="00232FCF" w:rsidRPr="003D5DFC">
          <w:rPr>
            <w:rStyle w:val="Hyperlink"/>
          </w:rPr>
          <w:t>Figure 9 – Specific health and wellbeing activities offered by sheds</w:t>
        </w:r>
        <w:r w:rsidR="00232FCF">
          <w:rPr>
            <w:webHidden/>
          </w:rPr>
          <w:tab/>
        </w:r>
        <w:r w:rsidR="00232FCF">
          <w:rPr>
            <w:webHidden/>
          </w:rPr>
          <w:fldChar w:fldCharType="begin"/>
        </w:r>
        <w:r w:rsidR="00232FCF">
          <w:rPr>
            <w:webHidden/>
          </w:rPr>
          <w:instrText xml:space="preserve"> PAGEREF _Toc93572801 \h </w:instrText>
        </w:r>
        <w:r w:rsidR="00232FCF">
          <w:rPr>
            <w:webHidden/>
          </w:rPr>
        </w:r>
        <w:r w:rsidR="00232FCF">
          <w:rPr>
            <w:webHidden/>
          </w:rPr>
          <w:fldChar w:fldCharType="separate"/>
        </w:r>
        <w:r w:rsidR="00232FCF">
          <w:rPr>
            <w:webHidden/>
          </w:rPr>
          <w:t>22</w:t>
        </w:r>
        <w:r w:rsidR="00232FCF">
          <w:rPr>
            <w:webHidden/>
          </w:rPr>
          <w:fldChar w:fldCharType="end"/>
        </w:r>
      </w:hyperlink>
    </w:p>
    <w:p w14:paraId="05A90CC0" w14:textId="3D147554"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802" w:history="1">
        <w:r w:rsidR="00232FCF" w:rsidRPr="003D5DFC">
          <w:rPr>
            <w:rStyle w:val="Hyperlink"/>
          </w:rPr>
          <w:t>Figure 10 – Sheds providing health-related information in previous 12 months</w:t>
        </w:r>
        <w:r w:rsidR="00232FCF">
          <w:rPr>
            <w:webHidden/>
          </w:rPr>
          <w:tab/>
        </w:r>
        <w:r w:rsidR="00232FCF">
          <w:rPr>
            <w:webHidden/>
          </w:rPr>
          <w:fldChar w:fldCharType="begin"/>
        </w:r>
        <w:r w:rsidR="00232FCF">
          <w:rPr>
            <w:webHidden/>
          </w:rPr>
          <w:instrText xml:space="preserve"> PAGEREF _Toc93572802 \h </w:instrText>
        </w:r>
        <w:r w:rsidR="00232FCF">
          <w:rPr>
            <w:webHidden/>
          </w:rPr>
        </w:r>
        <w:r w:rsidR="00232FCF">
          <w:rPr>
            <w:webHidden/>
          </w:rPr>
          <w:fldChar w:fldCharType="separate"/>
        </w:r>
        <w:r w:rsidR="00232FCF">
          <w:rPr>
            <w:webHidden/>
          </w:rPr>
          <w:t>23</w:t>
        </w:r>
        <w:r w:rsidR="00232FCF">
          <w:rPr>
            <w:webHidden/>
          </w:rPr>
          <w:fldChar w:fldCharType="end"/>
        </w:r>
      </w:hyperlink>
    </w:p>
    <w:p w14:paraId="415ACD6F" w14:textId="674D4482"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803" w:history="1">
        <w:r w:rsidR="00232FCF" w:rsidRPr="003D5DFC">
          <w:rPr>
            <w:rStyle w:val="Hyperlink"/>
          </w:rPr>
          <w:t>Figure 11 – Sheds enabling health checks or referrals at the Shed in previous 12 months</w:t>
        </w:r>
        <w:r w:rsidR="00232FCF">
          <w:rPr>
            <w:webHidden/>
          </w:rPr>
          <w:tab/>
        </w:r>
        <w:r w:rsidR="00232FCF">
          <w:rPr>
            <w:webHidden/>
          </w:rPr>
          <w:fldChar w:fldCharType="begin"/>
        </w:r>
        <w:r w:rsidR="00232FCF">
          <w:rPr>
            <w:webHidden/>
          </w:rPr>
          <w:instrText xml:space="preserve"> PAGEREF _Toc93572803 \h </w:instrText>
        </w:r>
        <w:r w:rsidR="00232FCF">
          <w:rPr>
            <w:webHidden/>
          </w:rPr>
        </w:r>
        <w:r w:rsidR="00232FCF">
          <w:rPr>
            <w:webHidden/>
          </w:rPr>
          <w:fldChar w:fldCharType="separate"/>
        </w:r>
        <w:r w:rsidR="00232FCF">
          <w:rPr>
            <w:webHidden/>
          </w:rPr>
          <w:t>25</w:t>
        </w:r>
        <w:r w:rsidR="00232FCF">
          <w:rPr>
            <w:webHidden/>
          </w:rPr>
          <w:fldChar w:fldCharType="end"/>
        </w:r>
      </w:hyperlink>
    </w:p>
    <w:p w14:paraId="5387F131" w14:textId="048C1C39"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804" w:history="1">
        <w:r w:rsidR="00232FCF" w:rsidRPr="003D5DFC">
          <w:rPr>
            <w:rStyle w:val="Hyperlink"/>
          </w:rPr>
          <w:t>Figure 12 – Challenges faced by sheds over next five years</w:t>
        </w:r>
        <w:r w:rsidR="00232FCF">
          <w:rPr>
            <w:webHidden/>
          </w:rPr>
          <w:tab/>
        </w:r>
        <w:r w:rsidR="00232FCF">
          <w:rPr>
            <w:webHidden/>
          </w:rPr>
          <w:fldChar w:fldCharType="begin"/>
        </w:r>
        <w:r w:rsidR="00232FCF">
          <w:rPr>
            <w:webHidden/>
          </w:rPr>
          <w:instrText xml:space="preserve"> PAGEREF _Toc93572804 \h </w:instrText>
        </w:r>
        <w:r w:rsidR="00232FCF">
          <w:rPr>
            <w:webHidden/>
          </w:rPr>
        </w:r>
        <w:r w:rsidR="00232FCF">
          <w:rPr>
            <w:webHidden/>
          </w:rPr>
          <w:fldChar w:fldCharType="separate"/>
        </w:r>
        <w:r w:rsidR="00232FCF">
          <w:rPr>
            <w:webHidden/>
          </w:rPr>
          <w:t>31</w:t>
        </w:r>
        <w:r w:rsidR="00232FCF">
          <w:rPr>
            <w:webHidden/>
          </w:rPr>
          <w:fldChar w:fldCharType="end"/>
        </w:r>
      </w:hyperlink>
    </w:p>
    <w:p w14:paraId="213CC4C9" w14:textId="470713F3"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805" w:history="1">
        <w:r w:rsidR="00232FCF" w:rsidRPr="003D5DFC">
          <w:rPr>
            <w:rStyle w:val="Hyperlink"/>
          </w:rPr>
          <w:t>Figure 13 – Challenges faced by sheds over next five years (grouped by remoteness)</w:t>
        </w:r>
        <w:r w:rsidR="00232FCF">
          <w:rPr>
            <w:webHidden/>
          </w:rPr>
          <w:tab/>
        </w:r>
        <w:r w:rsidR="00232FCF">
          <w:rPr>
            <w:webHidden/>
          </w:rPr>
          <w:fldChar w:fldCharType="begin"/>
        </w:r>
        <w:r w:rsidR="00232FCF">
          <w:rPr>
            <w:webHidden/>
          </w:rPr>
          <w:instrText xml:space="preserve"> PAGEREF _Toc93572805 \h </w:instrText>
        </w:r>
        <w:r w:rsidR="00232FCF">
          <w:rPr>
            <w:webHidden/>
          </w:rPr>
        </w:r>
        <w:r w:rsidR="00232FCF">
          <w:rPr>
            <w:webHidden/>
          </w:rPr>
          <w:fldChar w:fldCharType="separate"/>
        </w:r>
        <w:r w:rsidR="00232FCF">
          <w:rPr>
            <w:webHidden/>
          </w:rPr>
          <w:t>32</w:t>
        </w:r>
        <w:r w:rsidR="00232FCF">
          <w:rPr>
            <w:webHidden/>
          </w:rPr>
          <w:fldChar w:fldCharType="end"/>
        </w:r>
      </w:hyperlink>
    </w:p>
    <w:p w14:paraId="335620A5" w14:textId="004B0624"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806" w:history="1">
        <w:r w:rsidR="00232FCF" w:rsidRPr="003D5DFC">
          <w:rPr>
            <w:rStyle w:val="Hyperlink"/>
          </w:rPr>
          <w:t>Figure 14 – Resources to deliver health focused activities</w:t>
        </w:r>
        <w:r w:rsidR="00232FCF">
          <w:rPr>
            <w:webHidden/>
          </w:rPr>
          <w:tab/>
        </w:r>
        <w:r w:rsidR="00232FCF">
          <w:rPr>
            <w:webHidden/>
          </w:rPr>
          <w:fldChar w:fldCharType="begin"/>
        </w:r>
        <w:r w:rsidR="00232FCF">
          <w:rPr>
            <w:webHidden/>
          </w:rPr>
          <w:instrText xml:space="preserve"> PAGEREF _Toc93572806 \h </w:instrText>
        </w:r>
        <w:r w:rsidR="00232FCF">
          <w:rPr>
            <w:webHidden/>
          </w:rPr>
        </w:r>
        <w:r w:rsidR="00232FCF">
          <w:rPr>
            <w:webHidden/>
          </w:rPr>
          <w:fldChar w:fldCharType="separate"/>
        </w:r>
        <w:r w:rsidR="00232FCF">
          <w:rPr>
            <w:webHidden/>
          </w:rPr>
          <w:t>35</w:t>
        </w:r>
        <w:r w:rsidR="00232FCF">
          <w:rPr>
            <w:webHidden/>
          </w:rPr>
          <w:fldChar w:fldCharType="end"/>
        </w:r>
      </w:hyperlink>
    </w:p>
    <w:p w14:paraId="0A2F3AAD" w14:textId="3520EA8E"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807" w:history="1">
        <w:r w:rsidR="00232FCF" w:rsidRPr="003D5DFC">
          <w:rPr>
            <w:rStyle w:val="Hyperlink"/>
          </w:rPr>
          <w:t>Figure 15 – Proportion of survey respondents who received NSDP funding in last three years by remoteness</w:t>
        </w:r>
        <w:r w:rsidR="00232FCF">
          <w:rPr>
            <w:webHidden/>
          </w:rPr>
          <w:tab/>
        </w:r>
        <w:r w:rsidR="00232FCF">
          <w:rPr>
            <w:webHidden/>
          </w:rPr>
          <w:fldChar w:fldCharType="begin"/>
        </w:r>
        <w:r w:rsidR="00232FCF">
          <w:rPr>
            <w:webHidden/>
          </w:rPr>
          <w:instrText xml:space="preserve"> PAGEREF _Toc93572807 \h </w:instrText>
        </w:r>
        <w:r w:rsidR="00232FCF">
          <w:rPr>
            <w:webHidden/>
          </w:rPr>
        </w:r>
        <w:r w:rsidR="00232FCF">
          <w:rPr>
            <w:webHidden/>
          </w:rPr>
          <w:fldChar w:fldCharType="separate"/>
        </w:r>
        <w:r w:rsidR="00232FCF">
          <w:rPr>
            <w:webHidden/>
          </w:rPr>
          <w:t>37</w:t>
        </w:r>
        <w:r w:rsidR="00232FCF">
          <w:rPr>
            <w:webHidden/>
          </w:rPr>
          <w:fldChar w:fldCharType="end"/>
        </w:r>
      </w:hyperlink>
    </w:p>
    <w:p w14:paraId="50EAC56E" w14:textId="5DBB490D"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808" w:history="1">
        <w:r w:rsidR="00232FCF" w:rsidRPr="003D5DFC">
          <w:rPr>
            <w:rStyle w:val="Hyperlink"/>
          </w:rPr>
          <w:t>Figure 16 – Survey respondents who have not accessed NSDP funding</w:t>
        </w:r>
        <w:r w:rsidR="00232FCF">
          <w:rPr>
            <w:webHidden/>
          </w:rPr>
          <w:tab/>
        </w:r>
        <w:r w:rsidR="00232FCF">
          <w:rPr>
            <w:webHidden/>
          </w:rPr>
          <w:fldChar w:fldCharType="begin"/>
        </w:r>
        <w:r w:rsidR="00232FCF">
          <w:rPr>
            <w:webHidden/>
          </w:rPr>
          <w:instrText xml:space="preserve"> PAGEREF _Toc93572808 \h </w:instrText>
        </w:r>
        <w:r w:rsidR="00232FCF">
          <w:rPr>
            <w:webHidden/>
          </w:rPr>
        </w:r>
        <w:r w:rsidR="00232FCF">
          <w:rPr>
            <w:webHidden/>
          </w:rPr>
          <w:fldChar w:fldCharType="separate"/>
        </w:r>
        <w:r w:rsidR="00232FCF">
          <w:rPr>
            <w:webHidden/>
          </w:rPr>
          <w:t>38</w:t>
        </w:r>
        <w:r w:rsidR="00232FCF">
          <w:rPr>
            <w:webHidden/>
          </w:rPr>
          <w:fldChar w:fldCharType="end"/>
        </w:r>
      </w:hyperlink>
    </w:p>
    <w:p w14:paraId="59A4EAD8" w14:textId="31704B84"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809" w:history="1">
        <w:r w:rsidR="00232FCF" w:rsidRPr="003D5DFC">
          <w:rPr>
            <w:rStyle w:val="Hyperlink"/>
          </w:rPr>
          <w:t>Figure 17 – Perspectives on role of Department of Health in supporting Shed activities</w:t>
        </w:r>
        <w:r w:rsidR="00232FCF">
          <w:rPr>
            <w:webHidden/>
          </w:rPr>
          <w:tab/>
        </w:r>
        <w:r w:rsidR="00232FCF">
          <w:rPr>
            <w:webHidden/>
          </w:rPr>
          <w:fldChar w:fldCharType="begin"/>
        </w:r>
        <w:r w:rsidR="00232FCF">
          <w:rPr>
            <w:webHidden/>
          </w:rPr>
          <w:instrText xml:space="preserve"> PAGEREF _Toc93572809 \h </w:instrText>
        </w:r>
        <w:r w:rsidR="00232FCF">
          <w:rPr>
            <w:webHidden/>
          </w:rPr>
        </w:r>
        <w:r w:rsidR="00232FCF">
          <w:rPr>
            <w:webHidden/>
          </w:rPr>
          <w:fldChar w:fldCharType="separate"/>
        </w:r>
        <w:r w:rsidR="00232FCF">
          <w:rPr>
            <w:webHidden/>
          </w:rPr>
          <w:t>41</w:t>
        </w:r>
        <w:r w:rsidR="00232FCF">
          <w:rPr>
            <w:webHidden/>
          </w:rPr>
          <w:fldChar w:fldCharType="end"/>
        </w:r>
      </w:hyperlink>
    </w:p>
    <w:p w14:paraId="53F6A79A" w14:textId="26D2512A" w:rsidR="009644D2" w:rsidRPr="00D16381" w:rsidRDefault="00591882" w:rsidP="009644D2">
      <w:r>
        <w:rPr>
          <w:rFonts w:cs="Times New Roman"/>
          <w:noProof/>
          <w:szCs w:val="18"/>
          <w:lang w:val="en-US"/>
        </w:rPr>
        <w:fldChar w:fldCharType="end"/>
      </w:r>
    </w:p>
    <w:p w14:paraId="3E6A4A96" w14:textId="338FC7AC" w:rsidR="009644D2" w:rsidRPr="00D16381" w:rsidRDefault="009644D2" w:rsidP="00232FCF">
      <w:pPr>
        <w:pStyle w:val="UrbisTableHeading"/>
      </w:pPr>
      <w:r w:rsidRPr="00232FCF">
        <w:t>TABLES</w:t>
      </w:r>
      <w:r w:rsidRPr="00D16381">
        <w:t>:</w:t>
      </w:r>
    </w:p>
    <w:p w14:paraId="646E7DDB" w14:textId="07BF0ECF" w:rsidR="00232FCF" w:rsidRDefault="00591882">
      <w:pPr>
        <w:pStyle w:val="TableofFigures"/>
        <w:rPr>
          <w:rFonts w:asciiTheme="minorHAnsi" w:eastAsiaTheme="minorEastAsia" w:hAnsiTheme="minorHAnsi" w:cstheme="minorBidi"/>
          <w:bCs w:val="0"/>
          <w:color w:val="auto"/>
          <w:sz w:val="22"/>
          <w:szCs w:val="22"/>
          <w:lang w:val="en-AU" w:eastAsia="en-AU"/>
        </w:rPr>
      </w:pPr>
      <w:r>
        <w:rPr>
          <w:bCs w:val="0"/>
        </w:rPr>
        <w:fldChar w:fldCharType="begin"/>
      </w:r>
      <w:r>
        <w:rPr>
          <w:bCs w:val="0"/>
        </w:rPr>
        <w:instrText xml:space="preserve"> TOC \h \z \c "Table" </w:instrText>
      </w:r>
      <w:r>
        <w:rPr>
          <w:bCs w:val="0"/>
        </w:rPr>
        <w:fldChar w:fldCharType="separate"/>
      </w:r>
      <w:hyperlink w:anchor="_Toc93572810" w:history="1">
        <w:r w:rsidR="00232FCF" w:rsidRPr="00EB1A83">
          <w:rPr>
            <w:rStyle w:val="Hyperlink"/>
          </w:rPr>
          <w:t>Table 1 – Port Fairy Men’s Shed Funding summary</w:t>
        </w:r>
        <w:r w:rsidR="00232FCF">
          <w:rPr>
            <w:webHidden/>
          </w:rPr>
          <w:tab/>
        </w:r>
        <w:r w:rsidR="00232FCF">
          <w:rPr>
            <w:webHidden/>
          </w:rPr>
          <w:fldChar w:fldCharType="begin"/>
        </w:r>
        <w:r w:rsidR="00232FCF">
          <w:rPr>
            <w:webHidden/>
          </w:rPr>
          <w:instrText xml:space="preserve"> PAGEREF _Toc93572810 \h </w:instrText>
        </w:r>
        <w:r w:rsidR="00232FCF">
          <w:rPr>
            <w:webHidden/>
          </w:rPr>
        </w:r>
        <w:r w:rsidR="00232FCF">
          <w:rPr>
            <w:webHidden/>
          </w:rPr>
          <w:fldChar w:fldCharType="separate"/>
        </w:r>
        <w:r w:rsidR="00232FCF">
          <w:rPr>
            <w:webHidden/>
          </w:rPr>
          <w:t>13</w:t>
        </w:r>
        <w:r w:rsidR="00232FCF">
          <w:rPr>
            <w:webHidden/>
          </w:rPr>
          <w:fldChar w:fldCharType="end"/>
        </w:r>
      </w:hyperlink>
    </w:p>
    <w:p w14:paraId="7DDF33A4" w14:textId="54E74C30"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811" w:history="1">
        <w:r w:rsidR="00232FCF" w:rsidRPr="00EB1A83">
          <w:rPr>
            <w:rStyle w:val="Hyperlink"/>
          </w:rPr>
          <w:t>Table 2 – AMSA funding streams</w:t>
        </w:r>
        <w:r w:rsidR="00232FCF">
          <w:rPr>
            <w:webHidden/>
          </w:rPr>
          <w:tab/>
        </w:r>
        <w:r w:rsidR="00232FCF">
          <w:rPr>
            <w:webHidden/>
          </w:rPr>
          <w:fldChar w:fldCharType="begin"/>
        </w:r>
        <w:r w:rsidR="00232FCF">
          <w:rPr>
            <w:webHidden/>
          </w:rPr>
          <w:instrText xml:space="preserve"> PAGEREF _Toc93572811 \h </w:instrText>
        </w:r>
        <w:r w:rsidR="00232FCF">
          <w:rPr>
            <w:webHidden/>
          </w:rPr>
        </w:r>
        <w:r w:rsidR="00232FCF">
          <w:rPr>
            <w:webHidden/>
          </w:rPr>
          <w:fldChar w:fldCharType="separate"/>
        </w:r>
        <w:r w:rsidR="00232FCF">
          <w:rPr>
            <w:webHidden/>
          </w:rPr>
          <w:t>15</w:t>
        </w:r>
        <w:r w:rsidR="00232FCF">
          <w:rPr>
            <w:webHidden/>
          </w:rPr>
          <w:fldChar w:fldCharType="end"/>
        </w:r>
      </w:hyperlink>
    </w:p>
    <w:p w14:paraId="76CD08CB" w14:textId="7D1B656F"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812" w:history="1">
        <w:r w:rsidR="00232FCF" w:rsidRPr="00EB1A83">
          <w:rPr>
            <w:rStyle w:val="Hyperlink"/>
          </w:rPr>
          <w:t>Table 3 – AMSA expenses</w:t>
        </w:r>
        <w:r w:rsidR="00232FCF">
          <w:rPr>
            <w:webHidden/>
          </w:rPr>
          <w:tab/>
        </w:r>
        <w:r w:rsidR="00232FCF">
          <w:rPr>
            <w:webHidden/>
          </w:rPr>
          <w:fldChar w:fldCharType="begin"/>
        </w:r>
        <w:r w:rsidR="00232FCF">
          <w:rPr>
            <w:webHidden/>
          </w:rPr>
          <w:instrText xml:space="preserve"> PAGEREF _Toc93572812 \h </w:instrText>
        </w:r>
        <w:r w:rsidR="00232FCF">
          <w:rPr>
            <w:webHidden/>
          </w:rPr>
        </w:r>
        <w:r w:rsidR="00232FCF">
          <w:rPr>
            <w:webHidden/>
          </w:rPr>
          <w:fldChar w:fldCharType="separate"/>
        </w:r>
        <w:r w:rsidR="00232FCF">
          <w:rPr>
            <w:webHidden/>
          </w:rPr>
          <w:t>15</w:t>
        </w:r>
        <w:r w:rsidR="00232FCF">
          <w:rPr>
            <w:webHidden/>
          </w:rPr>
          <w:fldChar w:fldCharType="end"/>
        </w:r>
      </w:hyperlink>
    </w:p>
    <w:p w14:paraId="32D75B71" w14:textId="031FA74C"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813" w:history="1">
        <w:r w:rsidR="00232FCF" w:rsidRPr="00EB1A83">
          <w:rPr>
            <w:rStyle w:val="Hyperlink"/>
          </w:rPr>
          <w:t>Table 4 – Preliminary Options development outcomes</w:t>
        </w:r>
        <w:r w:rsidR="00232FCF">
          <w:rPr>
            <w:webHidden/>
          </w:rPr>
          <w:tab/>
        </w:r>
        <w:r w:rsidR="00232FCF">
          <w:rPr>
            <w:webHidden/>
          </w:rPr>
          <w:fldChar w:fldCharType="begin"/>
        </w:r>
        <w:r w:rsidR="00232FCF">
          <w:rPr>
            <w:webHidden/>
          </w:rPr>
          <w:instrText xml:space="preserve"> PAGEREF _Toc93572813 \h </w:instrText>
        </w:r>
        <w:r w:rsidR="00232FCF">
          <w:rPr>
            <w:webHidden/>
          </w:rPr>
        </w:r>
        <w:r w:rsidR="00232FCF">
          <w:rPr>
            <w:webHidden/>
          </w:rPr>
          <w:fldChar w:fldCharType="separate"/>
        </w:r>
        <w:r w:rsidR="00232FCF">
          <w:rPr>
            <w:webHidden/>
          </w:rPr>
          <w:t>45</w:t>
        </w:r>
        <w:r w:rsidR="00232FCF">
          <w:rPr>
            <w:webHidden/>
          </w:rPr>
          <w:fldChar w:fldCharType="end"/>
        </w:r>
      </w:hyperlink>
    </w:p>
    <w:p w14:paraId="0ADBD618" w14:textId="41781089"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814" w:history="1">
        <w:r w:rsidR="00232FCF" w:rsidRPr="00EB1A83">
          <w:rPr>
            <w:rStyle w:val="Hyperlink"/>
          </w:rPr>
          <w:t>Table 5 – Number and proportion of respondents by state and territory</w:t>
        </w:r>
        <w:r w:rsidR="00232FCF">
          <w:rPr>
            <w:webHidden/>
          </w:rPr>
          <w:tab/>
        </w:r>
        <w:r w:rsidR="00232FCF">
          <w:rPr>
            <w:webHidden/>
          </w:rPr>
          <w:fldChar w:fldCharType="begin"/>
        </w:r>
        <w:r w:rsidR="00232FCF">
          <w:rPr>
            <w:webHidden/>
          </w:rPr>
          <w:instrText xml:space="preserve"> PAGEREF _Toc93572814 \h </w:instrText>
        </w:r>
        <w:r w:rsidR="00232FCF">
          <w:rPr>
            <w:webHidden/>
          </w:rPr>
        </w:r>
        <w:r w:rsidR="00232FCF">
          <w:rPr>
            <w:webHidden/>
          </w:rPr>
          <w:fldChar w:fldCharType="separate"/>
        </w:r>
        <w:r w:rsidR="00232FCF">
          <w:rPr>
            <w:webHidden/>
          </w:rPr>
          <w:t>57</w:t>
        </w:r>
        <w:r w:rsidR="00232FCF">
          <w:rPr>
            <w:webHidden/>
          </w:rPr>
          <w:fldChar w:fldCharType="end"/>
        </w:r>
      </w:hyperlink>
    </w:p>
    <w:p w14:paraId="2EB11A9B" w14:textId="78118729"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815" w:history="1">
        <w:r w:rsidR="00232FCF" w:rsidRPr="00EB1A83">
          <w:rPr>
            <w:rStyle w:val="Hyperlink"/>
          </w:rPr>
          <w:t>Table 6 – Respondents by ASGC Remoteness Area</w:t>
        </w:r>
        <w:r w:rsidR="00232FCF">
          <w:rPr>
            <w:webHidden/>
          </w:rPr>
          <w:tab/>
        </w:r>
        <w:r w:rsidR="00232FCF">
          <w:rPr>
            <w:webHidden/>
          </w:rPr>
          <w:fldChar w:fldCharType="begin"/>
        </w:r>
        <w:r w:rsidR="00232FCF">
          <w:rPr>
            <w:webHidden/>
          </w:rPr>
          <w:instrText xml:space="preserve"> PAGEREF _Toc93572815 \h </w:instrText>
        </w:r>
        <w:r w:rsidR="00232FCF">
          <w:rPr>
            <w:webHidden/>
          </w:rPr>
        </w:r>
        <w:r w:rsidR="00232FCF">
          <w:rPr>
            <w:webHidden/>
          </w:rPr>
          <w:fldChar w:fldCharType="separate"/>
        </w:r>
        <w:r w:rsidR="00232FCF">
          <w:rPr>
            <w:webHidden/>
          </w:rPr>
          <w:t>57</w:t>
        </w:r>
        <w:r w:rsidR="00232FCF">
          <w:rPr>
            <w:webHidden/>
          </w:rPr>
          <w:fldChar w:fldCharType="end"/>
        </w:r>
      </w:hyperlink>
    </w:p>
    <w:p w14:paraId="5B567583" w14:textId="77D8F7ED"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816" w:history="1">
        <w:r w:rsidR="00232FCF" w:rsidRPr="00EB1A83">
          <w:rPr>
            <w:rStyle w:val="Hyperlink"/>
          </w:rPr>
          <w:t>Table 7 – Number and proportion of respondents by role</w:t>
        </w:r>
        <w:r w:rsidR="00232FCF">
          <w:rPr>
            <w:webHidden/>
          </w:rPr>
          <w:tab/>
        </w:r>
        <w:r w:rsidR="00232FCF">
          <w:rPr>
            <w:webHidden/>
          </w:rPr>
          <w:fldChar w:fldCharType="begin"/>
        </w:r>
        <w:r w:rsidR="00232FCF">
          <w:rPr>
            <w:webHidden/>
          </w:rPr>
          <w:instrText xml:space="preserve"> PAGEREF _Toc93572816 \h </w:instrText>
        </w:r>
        <w:r w:rsidR="00232FCF">
          <w:rPr>
            <w:webHidden/>
          </w:rPr>
        </w:r>
        <w:r w:rsidR="00232FCF">
          <w:rPr>
            <w:webHidden/>
          </w:rPr>
          <w:fldChar w:fldCharType="separate"/>
        </w:r>
        <w:r w:rsidR="00232FCF">
          <w:rPr>
            <w:webHidden/>
          </w:rPr>
          <w:t>57</w:t>
        </w:r>
        <w:r w:rsidR="00232FCF">
          <w:rPr>
            <w:webHidden/>
          </w:rPr>
          <w:fldChar w:fldCharType="end"/>
        </w:r>
      </w:hyperlink>
    </w:p>
    <w:p w14:paraId="1EE70E30" w14:textId="4833C9B5" w:rsidR="00232FCF" w:rsidRDefault="00C375B8">
      <w:pPr>
        <w:pStyle w:val="TableofFigures"/>
        <w:rPr>
          <w:rFonts w:asciiTheme="minorHAnsi" w:eastAsiaTheme="minorEastAsia" w:hAnsiTheme="minorHAnsi" w:cstheme="minorBidi"/>
          <w:bCs w:val="0"/>
          <w:color w:val="auto"/>
          <w:sz w:val="22"/>
          <w:szCs w:val="22"/>
          <w:lang w:val="en-AU" w:eastAsia="en-AU"/>
        </w:rPr>
      </w:pPr>
      <w:hyperlink w:anchor="_Toc93572817" w:history="1">
        <w:r w:rsidR="00232FCF" w:rsidRPr="00EB1A83">
          <w:rPr>
            <w:rStyle w:val="Hyperlink"/>
          </w:rPr>
          <w:t>Table 8 – Number and proportion of respondents by the estimated size of their shed</w:t>
        </w:r>
        <w:r w:rsidR="00232FCF">
          <w:rPr>
            <w:webHidden/>
          </w:rPr>
          <w:tab/>
        </w:r>
        <w:r w:rsidR="00232FCF">
          <w:rPr>
            <w:webHidden/>
          </w:rPr>
          <w:fldChar w:fldCharType="begin"/>
        </w:r>
        <w:r w:rsidR="00232FCF">
          <w:rPr>
            <w:webHidden/>
          </w:rPr>
          <w:instrText xml:space="preserve"> PAGEREF _Toc93572817 \h </w:instrText>
        </w:r>
        <w:r w:rsidR="00232FCF">
          <w:rPr>
            <w:webHidden/>
          </w:rPr>
        </w:r>
        <w:r w:rsidR="00232FCF">
          <w:rPr>
            <w:webHidden/>
          </w:rPr>
          <w:fldChar w:fldCharType="separate"/>
        </w:r>
        <w:r w:rsidR="00232FCF">
          <w:rPr>
            <w:webHidden/>
          </w:rPr>
          <w:t>57</w:t>
        </w:r>
        <w:r w:rsidR="00232FCF">
          <w:rPr>
            <w:webHidden/>
          </w:rPr>
          <w:fldChar w:fldCharType="end"/>
        </w:r>
      </w:hyperlink>
    </w:p>
    <w:p w14:paraId="5FCF0AFF" w14:textId="21181AFC" w:rsidR="009644D2" w:rsidRPr="00D16381" w:rsidRDefault="00591882" w:rsidP="009644D2">
      <w:r>
        <w:rPr>
          <w:rFonts w:cs="Times New Roman"/>
          <w:bCs/>
          <w:noProof/>
          <w:szCs w:val="18"/>
          <w:lang w:val="en-US"/>
        </w:rPr>
        <w:fldChar w:fldCharType="end"/>
      </w:r>
    </w:p>
    <w:p w14:paraId="68ADFCA0" w14:textId="7352E3A7" w:rsidR="009644D2" w:rsidRPr="00D16381" w:rsidRDefault="009644D2" w:rsidP="009644D2"/>
    <w:p w14:paraId="4DF483A4" w14:textId="77777777" w:rsidR="009644D2" w:rsidRPr="00D16381" w:rsidRDefault="009644D2" w:rsidP="009644D2">
      <w:pPr>
        <w:sectPr w:rsidR="009644D2" w:rsidRPr="00D16381" w:rsidSect="000964D9">
          <w:headerReference w:type="default" r:id="rId13"/>
          <w:footerReference w:type="even" r:id="rId14"/>
          <w:footerReference w:type="default" r:id="rId15"/>
          <w:type w:val="continuous"/>
          <w:pgSz w:w="11906" w:h="16838" w:code="9"/>
          <w:pgMar w:top="1134" w:right="1134" w:bottom="1418" w:left="1134" w:header="709" w:footer="284" w:gutter="0"/>
          <w:pgNumType w:fmt="lowerRoman"/>
          <w:cols w:space="708"/>
          <w:docGrid w:linePitch="360"/>
        </w:sectPr>
      </w:pPr>
    </w:p>
    <w:p w14:paraId="107F89C7" w14:textId="1271B6B1" w:rsidR="007152AF" w:rsidRPr="005510B4" w:rsidRDefault="007152AF" w:rsidP="007152AF">
      <w:pPr>
        <w:pStyle w:val="Heading1"/>
        <w:numPr>
          <w:ilvl w:val="0"/>
          <w:numId w:val="0"/>
        </w:numPr>
        <w:ind w:left="851" w:hanging="851"/>
      </w:pPr>
      <w:bookmarkStart w:id="8" w:name="_Toc471922437"/>
      <w:bookmarkStart w:id="9" w:name="_Toc472005944"/>
      <w:bookmarkStart w:id="10" w:name="_Toc476747409"/>
      <w:bookmarkStart w:id="11" w:name="_Toc481744503"/>
      <w:bookmarkStart w:id="12" w:name="_Toc481746269"/>
      <w:bookmarkStart w:id="13" w:name="_Toc488315400"/>
      <w:bookmarkStart w:id="14" w:name="_Toc488420659"/>
      <w:bookmarkStart w:id="15" w:name="_Toc454526710"/>
      <w:bookmarkStart w:id="16" w:name="_Toc455563650"/>
      <w:bookmarkStart w:id="17" w:name="_Toc456164846"/>
      <w:bookmarkStart w:id="18" w:name="executive_summary"/>
      <w:bookmarkStart w:id="19" w:name="bm_content"/>
      <w:bookmarkStart w:id="20" w:name="_Toc93670970"/>
      <w:bookmarkEnd w:id="7"/>
      <w:r w:rsidRPr="005510B4">
        <w:lastRenderedPageBreak/>
        <w:t>Acronyms</w:t>
      </w:r>
      <w:bookmarkEnd w:id="8"/>
      <w:bookmarkEnd w:id="9"/>
      <w:bookmarkEnd w:id="10"/>
      <w:bookmarkEnd w:id="11"/>
      <w:bookmarkEnd w:id="12"/>
      <w:r>
        <w:t xml:space="preserve"> and </w:t>
      </w:r>
      <w:r w:rsidR="005206DD">
        <w:t>A</w:t>
      </w:r>
      <w:r>
        <w:t>bbreviations</w:t>
      </w:r>
      <w:bookmarkEnd w:id="13"/>
      <w:bookmarkEnd w:id="14"/>
      <w:bookmarkEnd w:id="20"/>
    </w:p>
    <w:tbl>
      <w:tblPr>
        <w:tblStyle w:val="TableGridLight"/>
        <w:tblW w:w="9405" w:type="dxa"/>
        <w:tblLook w:val="0180" w:firstRow="0" w:lastRow="0" w:firstColumn="1" w:lastColumn="1" w:noHBand="0" w:noVBand="0"/>
        <w:tblDescription w:val="Acronyms and Abbreviations "/>
      </w:tblPr>
      <w:tblGrid>
        <w:gridCol w:w="1605"/>
        <w:gridCol w:w="7800"/>
      </w:tblGrid>
      <w:tr w:rsidR="007152AF" w:rsidRPr="008C4013" w14:paraId="0AD31FF5" w14:textId="77777777" w:rsidTr="00A16E90">
        <w:trPr>
          <w:trHeight w:val="378"/>
        </w:trPr>
        <w:tc>
          <w:tcPr>
            <w:tcW w:w="1605" w:type="dxa"/>
          </w:tcPr>
          <w:p w14:paraId="07D54454" w14:textId="465FB73B" w:rsidR="007152AF" w:rsidRPr="00EF331B" w:rsidRDefault="007223AE" w:rsidP="00EF331B">
            <w:pPr>
              <w:pStyle w:val="UrbisTableHeading"/>
            </w:pPr>
            <w:r w:rsidRPr="00EF331B">
              <w:t>Acronym</w:t>
            </w:r>
          </w:p>
        </w:tc>
        <w:tc>
          <w:tcPr>
            <w:tcW w:w="7800" w:type="dxa"/>
          </w:tcPr>
          <w:p w14:paraId="1BAB045D" w14:textId="1E15EFE4" w:rsidR="007152AF" w:rsidRPr="00EF331B" w:rsidRDefault="007223AE" w:rsidP="00EF331B">
            <w:pPr>
              <w:pStyle w:val="UrbisTableHeading"/>
            </w:pPr>
            <w:r w:rsidRPr="00EF331B">
              <w:t>Meaning</w:t>
            </w:r>
          </w:p>
        </w:tc>
      </w:tr>
      <w:tr w:rsidR="007152AF" w:rsidRPr="005D0AE3" w14:paraId="45465F6E" w14:textId="77777777" w:rsidTr="00A16E90">
        <w:tc>
          <w:tcPr>
            <w:tcW w:w="1605" w:type="dxa"/>
          </w:tcPr>
          <w:p w14:paraId="607DA802" w14:textId="520E80D4" w:rsidR="007152AF" w:rsidRPr="005D0AE3" w:rsidRDefault="007152AF" w:rsidP="00EF331B">
            <w:pPr>
              <w:rPr>
                <w:b/>
              </w:rPr>
            </w:pPr>
            <w:r w:rsidRPr="00EF331B">
              <w:t>ABS</w:t>
            </w:r>
          </w:p>
        </w:tc>
        <w:tc>
          <w:tcPr>
            <w:tcW w:w="7800" w:type="dxa"/>
          </w:tcPr>
          <w:p w14:paraId="4FA342CC" w14:textId="0F61B5AA" w:rsidR="007152AF" w:rsidRPr="00EF331B" w:rsidRDefault="007152AF" w:rsidP="00EF331B">
            <w:r w:rsidRPr="00EF331B">
              <w:t>Australian Bureau of Statistics</w:t>
            </w:r>
          </w:p>
        </w:tc>
      </w:tr>
      <w:tr w:rsidR="007152AF" w:rsidRPr="00BE1D00" w14:paraId="7C8CCFB4" w14:textId="77777777" w:rsidTr="00A16E90">
        <w:tc>
          <w:tcPr>
            <w:tcW w:w="1605" w:type="dxa"/>
          </w:tcPr>
          <w:p w14:paraId="37C7D834" w14:textId="409D5B4C" w:rsidR="007152AF" w:rsidRPr="00EF331B" w:rsidRDefault="007152AF" w:rsidP="00EF331B">
            <w:r w:rsidRPr="00EF331B">
              <w:t>AMSA</w:t>
            </w:r>
          </w:p>
        </w:tc>
        <w:tc>
          <w:tcPr>
            <w:tcW w:w="7800" w:type="dxa"/>
          </w:tcPr>
          <w:p w14:paraId="08BE032F" w14:textId="07F37B41" w:rsidR="007152AF" w:rsidRPr="00EF331B" w:rsidRDefault="007152AF" w:rsidP="00EF331B">
            <w:r w:rsidRPr="00EF331B">
              <w:t>Australian Men’s Shed Association</w:t>
            </w:r>
          </w:p>
        </w:tc>
      </w:tr>
      <w:tr w:rsidR="007152AF" w:rsidRPr="00BE1D00" w14:paraId="69BA1F89" w14:textId="77777777" w:rsidTr="00A16E90">
        <w:tc>
          <w:tcPr>
            <w:tcW w:w="1605" w:type="dxa"/>
          </w:tcPr>
          <w:p w14:paraId="41091DFB" w14:textId="4D58AAD8" w:rsidR="007152AF" w:rsidRPr="00EF331B" w:rsidRDefault="007152AF" w:rsidP="00EF331B">
            <w:r w:rsidRPr="00EF331B">
              <w:t>ASGC</w:t>
            </w:r>
          </w:p>
        </w:tc>
        <w:tc>
          <w:tcPr>
            <w:tcW w:w="7800" w:type="dxa"/>
          </w:tcPr>
          <w:p w14:paraId="15D00E1D" w14:textId="3F600507" w:rsidR="007152AF" w:rsidRPr="00EF331B" w:rsidRDefault="007152AF" w:rsidP="00EF331B">
            <w:r w:rsidRPr="00EF331B">
              <w:t>Australian Standard Geographical Classification</w:t>
            </w:r>
          </w:p>
        </w:tc>
      </w:tr>
      <w:tr w:rsidR="009C6D87" w:rsidRPr="00BE1D00" w14:paraId="335CE4E2" w14:textId="77777777" w:rsidTr="00A16E90">
        <w:tc>
          <w:tcPr>
            <w:tcW w:w="1605" w:type="dxa"/>
          </w:tcPr>
          <w:p w14:paraId="76F36755" w14:textId="6D505B16" w:rsidR="009C6D87" w:rsidRPr="00EF331B" w:rsidRDefault="009C6D87" w:rsidP="00EF331B">
            <w:r w:rsidRPr="00EF331B">
              <w:t>ASGS</w:t>
            </w:r>
          </w:p>
        </w:tc>
        <w:tc>
          <w:tcPr>
            <w:tcW w:w="7800" w:type="dxa"/>
          </w:tcPr>
          <w:p w14:paraId="72D01259" w14:textId="508A1D39" w:rsidR="009C6D87" w:rsidRPr="00EF331B" w:rsidRDefault="0051673B" w:rsidP="00EF331B">
            <w:r w:rsidRPr="00EF331B">
              <w:t>Australian Statistical Geography Standard</w:t>
            </w:r>
          </w:p>
        </w:tc>
      </w:tr>
      <w:tr w:rsidR="0032718A" w:rsidRPr="00BE1D00" w14:paraId="3174A467" w14:textId="77777777" w:rsidTr="00A16E90">
        <w:tc>
          <w:tcPr>
            <w:tcW w:w="1605" w:type="dxa"/>
          </w:tcPr>
          <w:p w14:paraId="40C9DA7D" w14:textId="748251CC" w:rsidR="0032718A" w:rsidRPr="00EF331B" w:rsidRDefault="0032718A" w:rsidP="00EF331B">
            <w:r w:rsidRPr="00EF331B">
              <w:t>DOH</w:t>
            </w:r>
          </w:p>
        </w:tc>
        <w:tc>
          <w:tcPr>
            <w:tcW w:w="7800" w:type="dxa"/>
          </w:tcPr>
          <w:p w14:paraId="1ACFD03E" w14:textId="326459E4" w:rsidR="0032718A" w:rsidRPr="00EF331B" w:rsidRDefault="0032718A" w:rsidP="00EF331B">
            <w:r w:rsidRPr="00EF331B">
              <w:t>Department of Health</w:t>
            </w:r>
          </w:p>
        </w:tc>
      </w:tr>
      <w:tr w:rsidR="007152AF" w:rsidRPr="00BE1D00" w14:paraId="0CEB0941" w14:textId="77777777" w:rsidTr="00A16E90">
        <w:tc>
          <w:tcPr>
            <w:tcW w:w="1605" w:type="dxa"/>
          </w:tcPr>
          <w:p w14:paraId="497AEA78" w14:textId="77777777" w:rsidR="007152AF" w:rsidRPr="00EF331B" w:rsidRDefault="007152AF" w:rsidP="00EF331B">
            <w:r w:rsidRPr="00EF331B">
              <w:t>DHHS</w:t>
            </w:r>
          </w:p>
        </w:tc>
        <w:tc>
          <w:tcPr>
            <w:tcW w:w="7800" w:type="dxa"/>
          </w:tcPr>
          <w:p w14:paraId="0B81C83A" w14:textId="37AD67DD" w:rsidR="007152AF" w:rsidRPr="00EF331B" w:rsidRDefault="007152AF" w:rsidP="00EF331B">
            <w:r w:rsidRPr="00EF331B">
              <w:t>Victorian Department of Health and Human Services</w:t>
            </w:r>
          </w:p>
        </w:tc>
      </w:tr>
      <w:tr w:rsidR="00C20D95" w:rsidRPr="00BE1D00" w14:paraId="059F8F5C" w14:textId="77777777" w:rsidTr="00A16E90">
        <w:tc>
          <w:tcPr>
            <w:tcW w:w="1605" w:type="dxa"/>
          </w:tcPr>
          <w:p w14:paraId="6D746635" w14:textId="65C8A290" w:rsidR="00C20D95" w:rsidRPr="00EF331B" w:rsidRDefault="00C20D95" w:rsidP="00EF331B">
            <w:r w:rsidRPr="00EF331B">
              <w:t>DSS</w:t>
            </w:r>
          </w:p>
        </w:tc>
        <w:tc>
          <w:tcPr>
            <w:tcW w:w="7800" w:type="dxa"/>
          </w:tcPr>
          <w:p w14:paraId="2581F4F8" w14:textId="3C2B9B33" w:rsidR="00C20D95" w:rsidRPr="00EF331B" w:rsidRDefault="00C20D95" w:rsidP="00EF331B">
            <w:r w:rsidRPr="00EF331B">
              <w:t>Department of Social Services</w:t>
            </w:r>
          </w:p>
        </w:tc>
      </w:tr>
      <w:tr w:rsidR="0032718A" w:rsidRPr="00BE1D00" w14:paraId="5EE5450B" w14:textId="77777777" w:rsidTr="00A16E90">
        <w:tc>
          <w:tcPr>
            <w:tcW w:w="1605" w:type="dxa"/>
          </w:tcPr>
          <w:p w14:paraId="7A615CDA" w14:textId="50894192" w:rsidR="0032718A" w:rsidRPr="00EF331B" w:rsidRDefault="0032718A" w:rsidP="00EF331B">
            <w:r w:rsidRPr="00EF331B">
              <w:t>DVA</w:t>
            </w:r>
          </w:p>
        </w:tc>
        <w:tc>
          <w:tcPr>
            <w:tcW w:w="7800" w:type="dxa"/>
          </w:tcPr>
          <w:p w14:paraId="04342111" w14:textId="4C01575B" w:rsidR="0032718A" w:rsidRPr="00EF331B" w:rsidRDefault="0032718A" w:rsidP="00EF331B">
            <w:r w:rsidRPr="00EF331B">
              <w:t>Department of Veterans’ Affairs</w:t>
            </w:r>
          </w:p>
        </w:tc>
      </w:tr>
      <w:tr w:rsidR="007152AF" w:rsidRPr="00BE1D00" w14:paraId="0193701F" w14:textId="77777777" w:rsidTr="00A16E90">
        <w:tc>
          <w:tcPr>
            <w:tcW w:w="1605" w:type="dxa"/>
          </w:tcPr>
          <w:p w14:paraId="3D65B046" w14:textId="5915B3E8" w:rsidR="007152AF" w:rsidRPr="00EF331B" w:rsidRDefault="007152AF" w:rsidP="00EF331B">
            <w:r w:rsidRPr="00EF331B">
              <w:t>MSWA</w:t>
            </w:r>
          </w:p>
        </w:tc>
        <w:tc>
          <w:tcPr>
            <w:tcW w:w="7800" w:type="dxa"/>
          </w:tcPr>
          <w:p w14:paraId="0128495F" w14:textId="141BC43E" w:rsidR="007152AF" w:rsidRPr="00EF331B" w:rsidRDefault="007152AF" w:rsidP="00EF331B">
            <w:r w:rsidRPr="00EF331B">
              <w:t>Men’s Sheds of Western Australia</w:t>
            </w:r>
          </w:p>
        </w:tc>
      </w:tr>
      <w:tr w:rsidR="00E97724" w:rsidRPr="00BE1D00" w14:paraId="05EF250C" w14:textId="77777777" w:rsidTr="00A16E90">
        <w:tc>
          <w:tcPr>
            <w:tcW w:w="1605" w:type="dxa"/>
          </w:tcPr>
          <w:p w14:paraId="0BD34341" w14:textId="0EB9D875" w:rsidR="00E97724" w:rsidRPr="00EF331B" w:rsidRDefault="00E97724" w:rsidP="00EF331B">
            <w:r w:rsidRPr="00EF331B">
              <w:t>NDIS</w:t>
            </w:r>
          </w:p>
        </w:tc>
        <w:tc>
          <w:tcPr>
            <w:tcW w:w="7800" w:type="dxa"/>
          </w:tcPr>
          <w:p w14:paraId="42C7CC23" w14:textId="0B544CA0" w:rsidR="00E97724" w:rsidRPr="00EF331B" w:rsidRDefault="00E97724" w:rsidP="00EF331B">
            <w:r w:rsidRPr="00EF331B">
              <w:t>National Disability Insurance Scheme</w:t>
            </w:r>
          </w:p>
        </w:tc>
      </w:tr>
      <w:tr w:rsidR="00E97724" w:rsidRPr="00BE1D00" w14:paraId="0553F483" w14:textId="77777777" w:rsidTr="00A16E90">
        <w:tc>
          <w:tcPr>
            <w:tcW w:w="1605" w:type="dxa"/>
          </w:tcPr>
          <w:p w14:paraId="104107FE" w14:textId="0567D795" w:rsidR="00E97724" w:rsidRPr="00EF331B" w:rsidRDefault="00E97724" w:rsidP="00EF331B">
            <w:r w:rsidRPr="00EF331B">
              <w:t>NSDP</w:t>
            </w:r>
          </w:p>
        </w:tc>
        <w:tc>
          <w:tcPr>
            <w:tcW w:w="7800" w:type="dxa"/>
          </w:tcPr>
          <w:p w14:paraId="29DC5920" w14:textId="201279C1" w:rsidR="00E97724" w:rsidRPr="00EF331B" w:rsidRDefault="00E97724" w:rsidP="00EF331B">
            <w:r w:rsidRPr="00EF331B">
              <w:t>National Shed Development Programme</w:t>
            </w:r>
          </w:p>
        </w:tc>
      </w:tr>
      <w:tr w:rsidR="00E97724" w:rsidRPr="00BE1D00" w14:paraId="05466375" w14:textId="77777777" w:rsidTr="00A16E90">
        <w:tc>
          <w:tcPr>
            <w:tcW w:w="1605" w:type="dxa"/>
          </w:tcPr>
          <w:p w14:paraId="444265D2" w14:textId="7DA209B5" w:rsidR="00E97724" w:rsidRPr="00EF331B" w:rsidRDefault="00E97724" w:rsidP="00EF331B">
            <w:r w:rsidRPr="00EF331B">
              <w:t>PHN</w:t>
            </w:r>
          </w:p>
        </w:tc>
        <w:tc>
          <w:tcPr>
            <w:tcW w:w="7800" w:type="dxa"/>
          </w:tcPr>
          <w:p w14:paraId="4248FE08" w14:textId="6A413913" w:rsidR="00E97724" w:rsidRPr="00EF331B" w:rsidRDefault="00E97724" w:rsidP="00EF331B">
            <w:r w:rsidRPr="00EF331B">
              <w:t>Primary Health Network</w:t>
            </w:r>
          </w:p>
        </w:tc>
      </w:tr>
      <w:tr w:rsidR="00E97724" w:rsidRPr="00BE1D00" w14:paraId="3BE3B22E" w14:textId="77777777" w:rsidTr="00A16E90">
        <w:tc>
          <w:tcPr>
            <w:tcW w:w="1605" w:type="dxa"/>
          </w:tcPr>
          <w:p w14:paraId="6878978D" w14:textId="022AE1E2" w:rsidR="00E97724" w:rsidRPr="00EF331B" w:rsidRDefault="00E97724" w:rsidP="00EF331B">
            <w:r w:rsidRPr="00EF331B">
              <w:t>RA</w:t>
            </w:r>
          </w:p>
        </w:tc>
        <w:tc>
          <w:tcPr>
            <w:tcW w:w="7800" w:type="dxa"/>
          </w:tcPr>
          <w:p w14:paraId="755AEA84" w14:textId="4D03D6E1" w:rsidR="00E97724" w:rsidRPr="00EF331B" w:rsidRDefault="00E97724" w:rsidP="00EF331B">
            <w:r w:rsidRPr="00EF331B">
              <w:t>Remoteness Area</w:t>
            </w:r>
          </w:p>
        </w:tc>
      </w:tr>
      <w:tr w:rsidR="00E97724" w:rsidRPr="00BE1D00" w14:paraId="4A602FCE" w14:textId="77777777" w:rsidTr="00A16E90">
        <w:tc>
          <w:tcPr>
            <w:tcW w:w="1605" w:type="dxa"/>
          </w:tcPr>
          <w:p w14:paraId="00D7F330" w14:textId="1BE99F61" w:rsidR="00E97724" w:rsidRPr="00EF331B" w:rsidRDefault="00E97724" w:rsidP="00EF331B">
            <w:r w:rsidRPr="00EF331B">
              <w:t>TMSA</w:t>
            </w:r>
          </w:p>
        </w:tc>
        <w:tc>
          <w:tcPr>
            <w:tcW w:w="7800" w:type="dxa"/>
          </w:tcPr>
          <w:p w14:paraId="77992CFF" w14:textId="07F0F476" w:rsidR="00E97724" w:rsidRPr="00EF331B" w:rsidRDefault="00E97724" w:rsidP="00EF331B">
            <w:r w:rsidRPr="00EF331B">
              <w:t>Tasmanian Men’s Shed Association</w:t>
            </w:r>
          </w:p>
        </w:tc>
      </w:tr>
      <w:tr w:rsidR="00E97724" w:rsidRPr="00BE1D00" w14:paraId="46A0FFCE" w14:textId="77777777" w:rsidTr="00A16E90">
        <w:tc>
          <w:tcPr>
            <w:tcW w:w="1605" w:type="dxa"/>
          </w:tcPr>
          <w:p w14:paraId="6716D484" w14:textId="7D1B5418" w:rsidR="00E97724" w:rsidRPr="00EF331B" w:rsidRDefault="00E97724" w:rsidP="00EF331B">
            <w:r w:rsidRPr="00EF331B">
              <w:t>VMSA</w:t>
            </w:r>
          </w:p>
        </w:tc>
        <w:tc>
          <w:tcPr>
            <w:tcW w:w="7800" w:type="dxa"/>
          </w:tcPr>
          <w:p w14:paraId="71E3AE42" w14:textId="7C13687E" w:rsidR="00E97724" w:rsidRPr="00EF331B" w:rsidRDefault="00E97724" w:rsidP="00EF331B">
            <w:r w:rsidRPr="00EF331B">
              <w:t>Victorian Men’s Shed Association</w:t>
            </w:r>
          </w:p>
        </w:tc>
      </w:tr>
    </w:tbl>
    <w:p w14:paraId="29931874" w14:textId="77777777" w:rsidR="007152AF" w:rsidRPr="0001281B" w:rsidRDefault="007152AF" w:rsidP="0001281B">
      <w:r w:rsidRPr="0001281B">
        <w:br w:type="page"/>
      </w:r>
    </w:p>
    <w:p w14:paraId="75374BA8" w14:textId="5FD38138" w:rsidR="00D80EE7" w:rsidRPr="002844D3" w:rsidRDefault="00D80EE7" w:rsidP="002844D3">
      <w:pPr>
        <w:pStyle w:val="Heading1"/>
        <w:numPr>
          <w:ilvl w:val="0"/>
          <w:numId w:val="0"/>
        </w:numPr>
        <w:ind w:left="851" w:hanging="851"/>
      </w:pPr>
      <w:bookmarkStart w:id="21" w:name="_Toc93670971"/>
      <w:r w:rsidRPr="002844D3">
        <w:lastRenderedPageBreak/>
        <w:t xml:space="preserve">Executive </w:t>
      </w:r>
      <w:r w:rsidR="00893F9A" w:rsidRPr="002844D3">
        <w:t>S</w:t>
      </w:r>
      <w:r w:rsidRPr="002844D3">
        <w:t>ummary</w:t>
      </w:r>
      <w:bookmarkEnd w:id="15"/>
      <w:bookmarkEnd w:id="16"/>
      <w:bookmarkEnd w:id="17"/>
      <w:bookmarkEnd w:id="21"/>
    </w:p>
    <w:p w14:paraId="7CEA27A4" w14:textId="1EBDF9D5" w:rsidR="001E7780" w:rsidRPr="00D16381" w:rsidRDefault="001E7780" w:rsidP="00FA4A4E">
      <w:pPr>
        <w:pStyle w:val="Head2"/>
      </w:pPr>
      <w:bookmarkStart w:id="22" w:name="_Toc93670972"/>
      <w:r w:rsidRPr="00D16381">
        <w:t>This report</w:t>
      </w:r>
      <w:bookmarkEnd w:id="22"/>
    </w:p>
    <w:p w14:paraId="3855F2CD" w14:textId="4268D679" w:rsidR="00731B27" w:rsidRPr="00D16381" w:rsidRDefault="00222F6B" w:rsidP="00731B27">
      <w:r w:rsidRPr="00D16381">
        <w:t xml:space="preserve">Urbis was engaged by the Department of Health </w:t>
      </w:r>
      <w:r w:rsidR="00731B27" w:rsidRPr="00D16381">
        <w:t xml:space="preserve">(the Department) to undertake a review of the current state of the Men’s Shed movement. This report is primarily a descriptive report of the research findings, to inform development of </w:t>
      </w:r>
      <w:r w:rsidR="00E97724">
        <w:t xml:space="preserve">included </w:t>
      </w:r>
      <w:r w:rsidR="00731B27" w:rsidRPr="00D16381">
        <w:t>options for future support strategies provided by the Department.</w:t>
      </w:r>
    </w:p>
    <w:p w14:paraId="3C789116" w14:textId="07AF6C5B" w:rsidR="00222F6B" w:rsidRPr="00D16381" w:rsidRDefault="00222F6B" w:rsidP="00FA4A4E">
      <w:pPr>
        <w:pStyle w:val="Head2"/>
      </w:pPr>
      <w:bookmarkStart w:id="23" w:name="_Toc93670973"/>
      <w:r w:rsidRPr="00D16381">
        <w:t>Our approach</w:t>
      </w:r>
      <w:bookmarkEnd w:id="23"/>
    </w:p>
    <w:p w14:paraId="6FDC936E" w14:textId="72DFECDE" w:rsidR="00222F6B" w:rsidRPr="00D16381" w:rsidRDefault="00222F6B" w:rsidP="00222F6B">
      <w:r w:rsidRPr="00D16381">
        <w:t xml:space="preserve">This report </w:t>
      </w:r>
      <w:r w:rsidR="00702C18" w:rsidRPr="00D16381">
        <w:t>has been</w:t>
      </w:r>
      <w:r w:rsidRPr="00D16381">
        <w:t xml:space="preserve"> informed by </w:t>
      </w:r>
      <w:r w:rsidR="005401CD" w:rsidRPr="00D16381">
        <w:t xml:space="preserve">a </w:t>
      </w:r>
      <w:r w:rsidR="001E7780" w:rsidRPr="00D16381">
        <w:t xml:space="preserve">policy scan focused on documentation and literature relevant to the movement, as well as primary research including consultations with a purposefully selected group of key informants and </w:t>
      </w:r>
      <w:r w:rsidR="005C769E">
        <w:t>sheds</w:t>
      </w:r>
      <w:r w:rsidR="001E7780" w:rsidRPr="00D16381">
        <w:t>. Engagement with sheds was through an online survey</w:t>
      </w:r>
      <w:r w:rsidR="00731B27" w:rsidRPr="00D16381">
        <w:t xml:space="preserve">, which attracted a high response rate, </w:t>
      </w:r>
      <w:r w:rsidR="001E7780" w:rsidRPr="00D16381">
        <w:t>and in-depth engagement with a sample of individual sheds through field visits and telephone interviews.</w:t>
      </w:r>
    </w:p>
    <w:p w14:paraId="46B0B7C4" w14:textId="34585170" w:rsidR="00223CD6" w:rsidRPr="00D16381" w:rsidRDefault="007C101B" w:rsidP="00FA4A4E">
      <w:pPr>
        <w:pStyle w:val="Head2"/>
      </w:pPr>
      <w:bookmarkStart w:id="24" w:name="_Toc93670974"/>
      <w:r w:rsidRPr="00D16381">
        <w:t xml:space="preserve">Background and </w:t>
      </w:r>
      <w:r w:rsidR="00222F6B" w:rsidRPr="00D16381">
        <w:t>c</w:t>
      </w:r>
      <w:r w:rsidR="00AF2B43">
        <w:t>ontext</w:t>
      </w:r>
      <w:bookmarkEnd w:id="24"/>
    </w:p>
    <w:p w14:paraId="58180330" w14:textId="2B78A88E" w:rsidR="00273D48" w:rsidRPr="00D16381" w:rsidRDefault="005C769E" w:rsidP="00273D48">
      <w:r>
        <w:t>There are ~1000 Men’s Sheds in Australia</w:t>
      </w:r>
      <w:r>
        <w:rPr>
          <w:rStyle w:val="EndnoteReference"/>
        </w:rPr>
        <w:endnoteReference w:id="1"/>
      </w:r>
      <w:r>
        <w:t xml:space="preserve"> </w:t>
      </w:r>
      <w:r w:rsidR="00E97724">
        <w:t>which provide a space</w:t>
      </w:r>
      <w:r w:rsidR="00BF03A4" w:rsidRPr="00D16381">
        <w:t xml:space="preserve"> for men </w:t>
      </w:r>
      <w:r>
        <w:t xml:space="preserve">to engage with other men and </w:t>
      </w:r>
      <w:r w:rsidR="00C6351C">
        <w:t xml:space="preserve">their </w:t>
      </w:r>
      <w:r>
        <w:t>communities.</w:t>
      </w:r>
    </w:p>
    <w:p w14:paraId="56EED3D1" w14:textId="05A1437C" w:rsidR="00174301" w:rsidRDefault="005C769E" w:rsidP="00ED34FB">
      <w:r>
        <w:t xml:space="preserve">It is commonly noted that </w:t>
      </w:r>
      <w:r w:rsidR="002A68C7" w:rsidRPr="00D16381">
        <w:t>‘every shed is different’</w:t>
      </w:r>
      <w:r>
        <w:rPr>
          <w:rStyle w:val="EndnoteReference"/>
        </w:rPr>
        <w:endnoteReference w:id="2"/>
      </w:r>
      <w:r w:rsidR="005401CD" w:rsidRPr="00D16381">
        <w:t xml:space="preserve"> </w:t>
      </w:r>
      <w:r>
        <w:t xml:space="preserve">with </w:t>
      </w:r>
      <w:r w:rsidR="005401CD" w:rsidRPr="00D16381">
        <w:t>different</w:t>
      </w:r>
      <w:r w:rsidR="002A68C7" w:rsidRPr="00D16381">
        <w:t xml:space="preserve"> models of </w:t>
      </w:r>
      <w:r w:rsidR="003043A7" w:rsidRPr="00D16381">
        <w:t>S</w:t>
      </w:r>
      <w:r w:rsidR="002A68C7" w:rsidRPr="00D16381">
        <w:t>hed operating across Australia</w:t>
      </w:r>
      <w:r w:rsidR="005401CD" w:rsidRPr="00D16381">
        <w:t xml:space="preserve"> conducting </w:t>
      </w:r>
      <w:r>
        <w:t>different</w:t>
      </w:r>
      <w:r w:rsidR="005401CD" w:rsidRPr="00D16381">
        <w:t xml:space="preserve"> activities</w:t>
      </w:r>
      <w:r w:rsidR="00716D4C" w:rsidRPr="00D16381">
        <w:t xml:space="preserve"> </w:t>
      </w:r>
      <w:r>
        <w:t xml:space="preserve">depending on member (known as ‘shedder’) interests, but </w:t>
      </w:r>
      <w:r w:rsidR="00E97724">
        <w:t>typically</w:t>
      </w:r>
      <w:r>
        <w:t xml:space="preserve"> include</w:t>
      </w:r>
      <w:r w:rsidR="00E97724">
        <w:t>s</w:t>
      </w:r>
      <w:r w:rsidR="00716D4C" w:rsidRPr="00D16381">
        <w:t>, for example,</w:t>
      </w:r>
      <w:r w:rsidR="005401CD" w:rsidRPr="00D16381">
        <w:t xml:space="preserve"> </w:t>
      </w:r>
      <w:r>
        <w:t xml:space="preserve">woodwork, metalwork, </w:t>
      </w:r>
      <w:proofErr w:type="gramStart"/>
      <w:r w:rsidR="005401CD" w:rsidRPr="00D16381">
        <w:t>leatherwork</w:t>
      </w:r>
      <w:proofErr w:type="gramEnd"/>
      <w:r w:rsidR="00E97724">
        <w:t xml:space="preserve"> or</w:t>
      </w:r>
      <w:r w:rsidR="00716D4C" w:rsidRPr="00D16381">
        <w:t xml:space="preserve"> </w:t>
      </w:r>
      <w:r w:rsidR="0032718A">
        <w:t>gardening</w:t>
      </w:r>
      <w:r w:rsidR="005401CD" w:rsidRPr="00D16381">
        <w:t xml:space="preserve">. </w:t>
      </w:r>
    </w:p>
    <w:p w14:paraId="7F097927" w14:textId="35701FC9" w:rsidR="0051673B" w:rsidRDefault="0051673B" w:rsidP="00ED34FB">
      <w:r>
        <w:t>The Department provides $1.7</w:t>
      </w:r>
      <w:r w:rsidR="008A47BA">
        <w:t xml:space="preserve"> </w:t>
      </w:r>
      <w:r>
        <w:t xml:space="preserve">million per annum to support the Men’s Shed movement, of which </w:t>
      </w:r>
      <w:r w:rsidR="008A47BA">
        <w:t>$900,000 per annum is provided to the Australian Men’s Shed Association (AMSA) for operational funding and $800,000 is offered to Sheds through the National Shed Development Program (N</w:t>
      </w:r>
      <w:r w:rsidR="00E97724">
        <w:t>SD</w:t>
      </w:r>
      <w:r w:rsidR="008A47BA">
        <w:t>P), administered by AMSA.</w:t>
      </w:r>
      <w:r w:rsidR="005C769E">
        <w:t xml:space="preserve"> </w:t>
      </w:r>
    </w:p>
    <w:p w14:paraId="4C63D8E9" w14:textId="71307F9B" w:rsidR="005C769E" w:rsidRDefault="005C769E" w:rsidP="00ED34FB">
      <w:r>
        <w:t xml:space="preserve">NSDP funding is targeted at developing shed infrastructure, purchasing tools and </w:t>
      </w:r>
      <w:proofErr w:type="gramStart"/>
      <w:r>
        <w:t>equipment</w:t>
      </w:r>
      <w:proofErr w:type="gramEnd"/>
      <w:r>
        <w:t xml:space="preserve"> or </w:t>
      </w:r>
      <w:r w:rsidR="00E97724">
        <w:t>conducting</w:t>
      </w:r>
      <w:r>
        <w:t xml:space="preserve"> health events or activities. </w:t>
      </w:r>
    </w:p>
    <w:p w14:paraId="02657FB9" w14:textId="0B819023" w:rsidR="005C769E" w:rsidRPr="00D16381" w:rsidRDefault="005C769E" w:rsidP="00ED34FB">
      <w:r w:rsidRPr="00D16381">
        <w:t>Th</w:t>
      </w:r>
      <w:r w:rsidR="00C6351C">
        <w:t>is</w:t>
      </w:r>
      <w:r w:rsidRPr="00D16381">
        <w:t xml:space="preserve"> review explored the current funding structures, activities, outcomes, enabling factors and barriers and challenges affecting the Men’s Shed movement across Australia.</w:t>
      </w:r>
      <w:r w:rsidR="00C6351C">
        <w:t xml:space="preserve"> It identified the health and wellbeing needs of shedders, activities being taken to address those needs and unmet needs of shedders that persist, </w:t>
      </w:r>
      <w:proofErr w:type="gramStart"/>
      <w:r w:rsidR="00C6351C">
        <w:t>in order to</w:t>
      </w:r>
      <w:proofErr w:type="gramEnd"/>
      <w:r w:rsidR="00C6351C">
        <w:t xml:space="preserve"> develop options and recommendations for the Department to consider in its future funding cycle.</w:t>
      </w:r>
    </w:p>
    <w:p w14:paraId="2C1BC822" w14:textId="29AAC645" w:rsidR="00A00D53" w:rsidRPr="00D16381" w:rsidRDefault="00F5732E" w:rsidP="00AF2B43">
      <w:pPr>
        <w:pStyle w:val="Head2"/>
      </w:pPr>
      <w:bookmarkStart w:id="25" w:name="_Toc93670975"/>
      <w:r w:rsidRPr="00D16381">
        <w:t>Health and Wellbeing needs in sheds</w:t>
      </w:r>
      <w:bookmarkEnd w:id="25"/>
    </w:p>
    <w:p w14:paraId="3B2C587A" w14:textId="76F4CB01" w:rsidR="00F5732E" w:rsidRDefault="00F5732E" w:rsidP="00F5732E">
      <w:r w:rsidRPr="00D16381">
        <w:t>Shed</w:t>
      </w:r>
      <w:r w:rsidR="00E97724">
        <w:t>ders identified</w:t>
      </w:r>
      <w:r w:rsidRPr="00D16381">
        <w:t xml:space="preserve"> health and wellbeing needs </w:t>
      </w:r>
      <w:r w:rsidR="00E97724">
        <w:t>across</w:t>
      </w:r>
      <w:r w:rsidRPr="00D16381">
        <w:t xml:space="preserve"> five</w:t>
      </w:r>
      <w:r w:rsidR="00ED40A2" w:rsidRPr="00D16381">
        <w:t xml:space="preserve"> broad areas shown </w:t>
      </w:r>
      <w:r w:rsidR="00D712FA" w:rsidRPr="00D16381">
        <w:t>below</w:t>
      </w:r>
      <w:r w:rsidR="00ED40A2" w:rsidRPr="00D16381">
        <w:t>.</w:t>
      </w:r>
    </w:p>
    <w:p w14:paraId="1A4B77DA" w14:textId="5422E268" w:rsidR="00B1225E" w:rsidRPr="00C85BAC" w:rsidRDefault="00C74298" w:rsidP="00C85BAC">
      <w:r w:rsidRPr="00C85BAC">
        <w:rPr>
          <w:noProof/>
        </w:rPr>
        <w:drawing>
          <wp:inline distT="0" distB="0" distL="0" distR="0" wp14:anchorId="1A8D51F3" wp14:editId="727390C4">
            <wp:extent cx="5638799" cy="1657350"/>
            <wp:effectExtent l="0" t="0" r="635" b="0"/>
            <wp:docPr id="18" name="Picture 18" descr="list of health and wellbeing needs across five areas, as identified by shed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ist of health and wellbeing needs across five areas, as identified by shedder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639169" cy="1657459"/>
                    </a:xfrm>
                    <a:prstGeom prst="rect">
                      <a:avLst/>
                    </a:prstGeom>
                    <a:noFill/>
                    <a:ln>
                      <a:noFill/>
                    </a:ln>
                    <a:extLst>
                      <a:ext uri="{53640926-AAD7-44D8-BBD7-CCE9431645EC}">
                        <a14:shadowObscured xmlns:a14="http://schemas.microsoft.com/office/drawing/2010/main"/>
                      </a:ext>
                    </a:extLst>
                  </pic:spPr>
                </pic:pic>
              </a:graphicData>
            </a:graphic>
          </wp:inline>
        </w:drawing>
      </w:r>
    </w:p>
    <w:p w14:paraId="20ECB560" w14:textId="4B1962A2" w:rsidR="00F5732E" w:rsidRPr="00D16381" w:rsidRDefault="00F5732E" w:rsidP="00F5732E">
      <w:r w:rsidRPr="00D16381">
        <w:t xml:space="preserve">In each of these five </w:t>
      </w:r>
      <w:r w:rsidR="00E97724">
        <w:t>area</w:t>
      </w:r>
      <w:r w:rsidR="00702C18" w:rsidRPr="00D16381">
        <w:t>s</w:t>
      </w:r>
      <w:r w:rsidRPr="00D16381">
        <w:t xml:space="preserve">, a greater proportion of </w:t>
      </w:r>
      <w:r w:rsidR="00C6351C">
        <w:t>S</w:t>
      </w:r>
      <w:r w:rsidRPr="00D16381">
        <w:t xml:space="preserve">heds in remote and very remote </w:t>
      </w:r>
      <w:r w:rsidR="00E97724">
        <w:t>regions</w:t>
      </w:r>
      <w:r w:rsidRPr="00D16381">
        <w:t xml:space="preserve"> reported high or very high health needs </w:t>
      </w:r>
      <w:r w:rsidR="00702C18" w:rsidRPr="00D16381">
        <w:t>compared to sheds in</w:t>
      </w:r>
      <w:r w:rsidRPr="00D16381">
        <w:t xml:space="preserve"> </w:t>
      </w:r>
      <w:r w:rsidR="00702C18" w:rsidRPr="00D16381">
        <w:t>major cities and regional areas</w:t>
      </w:r>
      <w:r w:rsidRPr="00D16381">
        <w:t>.</w:t>
      </w:r>
    </w:p>
    <w:p w14:paraId="33F6F8FF" w14:textId="53165792" w:rsidR="00F5732E" w:rsidRPr="00D16381" w:rsidRDefault="00F5732E" w:rsidP="00F5732E">
      <w:r w:rsidRPr="00D16381">
        <w:t>Most shed</w:t>
      </w:r>
      <w:r w:rsidR="00E97724">
        <w:t>der</w:t>
      </w:r>
      <w:r w:rsidRPr="00D16381">
        <w:t>s and stakeholders identified social isolation as a key driver of health and wellbeing needs</w:t>
      </w:r>
      <w:r w:rsidR="00E97724">
        <w:t>. Other drivers of need identified were</w:t>
      </w:r>
      <w:r w:rsidRPr="00D16381">
        <w:t xml:space="preserve"> retirement, </w:t>
      </w:r>
      <w:proofErr w:type="gramStart"/>
      <w:r w:rsidRPr="00D16381">
        <w:t>bereavement</w:t>
      </w:r>
      <w:proofErr w:type="gramEnd"/>
      <w:r w:rsidRPr="00D16381">
        <w:t xml:space="preserve"> and rurality. </w:t>
      </w:r>
    </w:p>
    <w:p w14:paraId="5F131B00" w14:textId="68A47CEE" w:rsidR="00B944D0" w:rsidRPr="00D16381" w:rsidRDefault="00F5732E" w:rsidP="00FA4A4E">
      <w:pPr>
        <w:pStyle w:val="Head2"/>
      </w:pPr>
      <w:bookmarkStart w:id="26" w:name="_Toc93670976"/>
      <w:r w:rsidRPr="00D16381">
        <w:t>Responding to needs: activities undertaken by sheds</w:t>
      </w:r>
      <w:bookmarkEnd w:id="26"/>
    </w:p>
    <w:p w14:paraId="12E8B433" w14:textId="77777777" w:rsidR="00E97724" w:rsidRPr="00D16381" w:rsidRDefault="00E97724" w:rsidP="00E97724">
      <w:r w:rsidRPr="00D16381">
        <w:t xml:space="preserve">Specific health and wellbeing activities offered by sheds </w:t>
      </w:r>
      <w:r>
        <w:t xml:space="preserve">identified during the review </w:t>
      </w:r>
      <w:r w:rsidRPr="00D16381">
        <w:t xml:space="preserve">can be generally grouped into three </w:t>
      </w:r>
      <w:r>
        <w:t>areas</w:t>
      </w:r>
      <w:r w:rsidRPr="00D16381">
        <w:t>.</w:t>
      </w:r>
    </w:p>
    <w:p w14:paraId="693BA2B3" w14:textId="6F5B0FEB" w:rsidR="008A47BA" w:rsidRPr="008A47BA" w:rsidRDefault="00E97724" w:rsidP="00E8194A">
      <w:r>
        <w:rPr>
          <w:noProof/>
        </w:rPr>
        <w:lastRenderedPageBreak/>
        <w:drawing>
          <wp:inline distT="0" distB="0" distL="0" distR="0" wp14:anchorId="137E8D6E" wp14:editId="04512D42">
            <wp:extent cx="5865391" cy="762000"/>
            <wp:effectExtent l="0" t="0" r="2540" b="0"/>
            <wp:docPr id="21" name="Picture 21" descr="Three grouped areas: Physical activity and specific physical activity programs; Providing health information including guest (health) speakers; Provision of health services and support including screening and coordination or referral to local health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ree grouped areas: Physical activity and specific physical activity programs; Providing health information including guest (health) speakers; Provision of health services and support including screening and coordination or referral to local health professional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877365" cy="763556"/>
                    </a:xfrm>
                    <a:prstGeom prst="rect">
                      <a:avLst/>
                    </a:prstGeom>
                    <a:noFill/>
                    <a:ln>
                      <a:noFill/>
                    </a:ln>
                    <a:extLst>
                      <a:ext uri="{53640926-AAD7-44D8-BBD7-CCE9431645EC}">
                        <a14:shadowObscured xmlns:a14="http://schemas.microsoft.com/office/drawing/2010/main"/>
                      </a:ext>
                    </a:extLst>
                  </pic:spPr>
                </pic:pic>
              </a:graphicData>
            </a:graphic>
          </wp:inline>
        </w:drawing>
      </w:r>
      <w:r w:rsidR="008A47BA">
        <w:t>Whilst m</w:t>
      </w:r>
      <w:r w:rsidR="00F5732E" w:rsidRPr="008A47BA">
        <w:t xml:space="preserve">ost sheds and other stakeholders reported that </w:t>
      </w:r>
      <w:r w:rsidR="00F5732E" w:rsidRPr="008A47BA">
        <w:rPr>
          <w:i/>
        </w:rPr>
        <w:t>sheds are not health service providers</w:t>
      </w:r>
      <w:r w:rsidR="008A47BA">
        <w:rPr>
          <w:i/>
        </w:rPr>
        <w:t xml:space="preserve">, </w:t>
      </w:r>
      <w:r w:rsidR="00520C1D">
        <w:t>most shedders (76.9 per cent of survey respondents) agreed or strongly agreed that the shed undertook health activities. T</w:t>
      </w:r>
      <w:r w:rsidR="008A47BA">
        <w:t xml:space="preserve">here were mixed attitudes </w:t>
      </w:r>
      <w:r w:rsidR="00C6351C">
        <w:t>around</w:t>
      </w:r>
      <w:r w:rsidR="008A47BA">
        <w:t xml:space="preserve"> whether </w:t>
      </w:r>
      <w:r w:rsidR="008A47BA" w:rsidRPr="008A47BA">
        <w:t>Shed</w:t>
      </w:r>
      <w:r w:rsidR="008A47BA">
        <w:t>s were</w:t>
      </w:r>
      <w:r w:rsidR="008A47BA" w:rsidRPr="008A47BA">
        <w:t xml:space="preserve"> a suitable </w:t>
      </w:r>
      <w:r w:rsidR="0035710B">
        <w:t>location</w:t>
      </w:r>
      <w:r w:rsidR="008A47BA" w:rsidRPr="008A47BA">
        <w:t xml:space="preserve"> to offer health services. </w:t>
      </w:r>
    </w:p>
    <w:p w14:paraId="66C455D2" w14:textId="77777777" w:rsidR="008A47BA" w:rsidRPr="00D16381" w:rsidRDefault="008A47BA" w:rsidP="000A07F4">
      <w:pPr>
        <w:pStyle w:val="StyleTop"/>
      </w:pPr>
      <w:r w:rsidRPr="00D16381">
        <w:t>““More and more guys are saying let’s talk about mental health” (Shedder, Qualitative Site Visit)</w:t>
      </w:r>
    </w:p>
    <w:p w14:paraId="1C520E5D" w14:textId="77777777" w:rsidR="00F5732E" w:rsidRPr="00D16381" w:rsidRDefault="00F5732E" w:rsidP="000A07F4">
      <w:pPr>
        <w:pStyle w:val="StyleTop"/>
      </w:pPr>
      <w:r w:rsidRPr="00D16381">
        <w:t>“The shed isn’t about health. It’s about blokes coming together. Only through that might they talk about things or feel included” (Shed Executive, Qualitative Site Visit)</w:t>
      </w:r>
    </w:p>
    <w:p w14:paraId="0783C630" w14:textId="6FB1A062" w:rsidR="008A47BA" w:rsidRDefault="00AF2B43" w:rsidP="006F2305">
      <w:r w:rsidRPr="00D16381">
        <w:t>Shedders typically reported that they did not want to be directed to</w:t>
      </w:r>
      <w:r w:rsidR="00C6351C">
        <w:t xml:space="preserve"> undertake specific </w:t>
      </w:r>
      <w:r w:rsidRPr="00D16381">
        <w:t xml:space="preserve">activities and that the shed was </w:t>
      </w:r>
      <w:r w:rsidR="00F16E4B">
        <w:t>operated</w:t>
      </w:r>
      <w:r w:rsidRPr="00D16381">
        <w:t xml:space="preserve"> </w:t>
      </w:r>
      <w:r w:rsidR="00520C1D">
        <w:t>by</w:t>
      </w:r>
      <w:r w:rsidRPr="00D16381">
        <w:t xml:space="preserve"> the members, </w:t>
      </w:r>
      <w:r w:rsidR="00520C1D">
        <w:t>for</w:t>
      </w:r>
      <w:r w:rsidRPr="00D16381">
        <w:t xml:space="preserve"> the members.</w:t>
      </w:r>
      <w:r>
        <w:t xml:space="preserve"> Several</w:t>
      </w:r>
      <w:r w:rsidRPr="00D16381">
        <w:t xml:space="preserve"> shedders reported that they would like access to health information </w:t>
      </w:r>
      <w:r w:rsidR="008A47BA">
        <w:t>to better understand</w:t>
      </w:r>
      <w:r w:rsidRPr="00D16381">
        <w:t xml:space="preserve"> what opportunities </w:t>
      </w:r>
      <w:r>
        <w:t>for health programs were</w:t>
      </w:r>
      <w:r w:rsidRPr="00D16381">
        <w:t xml:space="preserve"> available</w:t>
      </w:r>
      <w:r w:rsidR="008A47BA">
        <w:t>, but others reported feeling overwhelmed by being targeted to deliver health strategies</w:t>
      </w:r>
      <w:r>
        <w:t xml:space="preserve">. </w:t>
      </w:r>
    </w:p>
    <w:p w14:paraId="4AB32C75" w14:textId="262225C4" w:rsidR="00F5732E" w:rsidRPr="00D16381" w:rsidRDefault="00F5732E" w:rsidP="00FA4A4E">
      <w:pPr>
        <w:pStyle w:val="Head2"/>
      </w:pPr>
      <w:bookmarkStart w:id="27" w:name="_Toc93670977"/>
      <w:r w:rsidRPr="00D16381">
        <w:t>Outcomes from shed activities</w:t>
      </w:r>
      <w:bookmarkEnd w:id="27"/>
    </w:p>
    <w:p w14:paraId="51D055D7" w14:textId="7B029B04" w:rsidR="00F5732E" w:rsidRPr="00D16381" w:rsidRDefault="00AF2B43" w:rsidP="00F5732E">
      <w:r w:rsidRPr="00D16381">
        <w:t>Men’s health experts typically reported that Men’s Sheds were valuable spaces for men to get together</w:t>
      </w:r>
      <w:r w:rsidR="00C6351C">
        <w:t xml:space="preserve"> thereby reducing social isolation and improving </w:t>
      </w:r>
      <w:r w:rsidR="00C6351C" w:rsidRPr="00D16381">
        <w:t>mental health and wellbeing</w:t>
      </w:r>
      <w:r w:rsidR="00C6351C">
        <w:t>.</w:t>
      </w:r>
      <w:r w:rsidRPr="00D16381">
        <w:t xml:space="preserve"> </w:t>
      </w:r>
      <w:r w:rsidR="00C6351C">
        <w:t>This was consistent with the qualitative feedback from many shedders who identified that r</w:t>
      </w:r>
      <w:r w:rsidRPr="00D16381">
        <w:t>educing social isolation</w:t>
      </w:r>
      <w:r w:rsidR="00C6351C">
        <w:t xml:space="preserve"> was the key outcome from shed attendance. M</w:t>
      </w:r>
      <w:r w:rsidR="00F5732E" w:rsidRPr="00D16381">
        <w:t>ost shedders reported that health outcomes were a by-product of shed attendance, rather than directly related to specific health programs or services offered by</w:t>
      </w:r>
      <w:r>
        <w:t xml:space="preserve"> or in</w:t>
      </w:r>
      <w:r w:rsidR="00F5732E" w:rsidRPr="00D16381">
        <w:t xml:space="preserve"> the shed. </w:t>
      </w:r>
    </w:p>
    <w:p w14:paraId="59396B59" w14:textId="4332DD74" w:rsidR="00F5732E" w:rsidRDefault="00F5732E" w:rsidP="00F5732E">
      <w:r w:rsidRPr="00D16381">
        <w:t xml:space="preserve">Many </w:t>
      </w:r>
      <w:r w:rsidR="00C6351C">
        <w:t>shedders</w:t>
      </w:r>
      <w:r w:rsidRPr="00D16381">
        <w:t xml:space="preserve"> reported increased engagement </w:t>
      </w:r>
      <w:r w:rsidR="00C6351C">
        <w:t xml:space="preserve">with and across </w:t>
      </w:r>
      <w:r w:rsidRPr="00D16381">
        <w:t xml:space="preserve">communities and </w:t>
      </w:r>
      <w:r w:rsidR="00C6351C">
        <w:t>some recognised the shed as a social amenity available to the whole community</w:t>
      </w:r>
      <w:r w:rsidR="00E97724">
        <w:t xml:space="preserve"> thereby increasing social capital within communities</w:t>
      </w:r>
      <w:r w:rsidR="00C6351C">
        <w:t xml:space="preserve">. </w:t>
      </w:r>
    </w:p>
    <w:p w14:paraId="1D71C0AB" w14:textId="7FE43935" w:rsidR="00F5732E" w:rsidRPr="00D16381" w:rsidRDefault="00F5732E" w:rsidP="00FA4A4E">
      <w:pPr>
        <w:pStyle w:val="Head2"/>
      </w:pPr>
      <w:bookmarkStart w:id="28" w:name="_Toc93670978"/>
      <w:r w:rsidRPr="00D16381">
        <w:t>Unmet needs and challenges</w:t>
      </w:r>
      <w:bookmarkEnd w:id="28"/>
    </w:p>
    <w:p w14:paraId="7482B8B3" w14:textId="2862B2F4" w:rsidR="00F5732E" w:rsidRPr="00D16381" w:rsidRDefault="00CE7502" w:rsidP="00F5732E">
      <w:r>
        <w:t>N</w:t>
      </w:r>
      <w:r w:rsidR="00F5732E" w:rsidRPr="00D16381">
        <w:t>eeds identified by sheds</w:t>
      </w:r>
      <w:r>
        <w:t xml:space="preserve"> were frequently </w:t>
      </w:r>
      <w:r w:rsidR="00F5732E" w:rsidRPr="00D16381">
        <w:t xml:space="preserve">identified as being at least partially unmet. The most common unmet need reported by sheds </w:t>
      </w:r>
      <w:r w:rsidR="00E97724">
        <w:t>remained</w:t>
      </w:r>
      <w:r w:rsidR="00F5732E" w:rsidRPr="00D16381">
        <w:t xml:space="preserve"> social isolation</w:t>
      </w:r>
      <w:r w:rsidR="00702C18" w:rsidRPr="00D16381">
        <w:t xml:space="preserve"> and m</w:t>
      </w:r>
      <w:r w:rsidR="00F5732E" w:rsidRPr="00D16381">
        <w:t>any shed</w:t>
      </w:r>
      <w:r w:rsidR="00702C18" w:rsidRPr="00D16381">
        <w:t>der</w:t>
      </w:r>
      <w:r w:rsidR="00F5732E" w:rsidRPr="00D16381">
        <w:t xml:space="preserve">s identified mental health needs as not always being addressed. </w:t>
      </w:r>
    </w:p>
    <w:p w14:paraId="55F49E0B" w14:textId="21F5B5C6" w:rsidR="00F5732E" w:rsidRPr="00D16381" w:rsidRDefault="00F5732E" w:rsidP="00F5732E">
      <w:r w:rsidRPr="00D16381">
        <w:t>Shed</w:t>
      </w:r>
      <w:r w:rsidR="00702C18" w:rsidRPr="00D16381">
        <w:t>der</w:t>
      </w:r>
      <w:r w:rsidRPr="00D16381">
        <w:t xml:space="preserve">s typically reported that they could be doing more within the range of health needs, most commonly </w:t>
      </w:r>
      <w:r w:rsidR="00E8194A" w:rsidRPr="00D16381">
        <w:t>on</w:t>
      </w:r>
      <w:r w:rsidRPr="00D16381">
        <w:t xml:space="preserve"> mental health. Many shed</w:t>
      </w:r>
      <w:r w:rsidR="00702C18" w:rsidRPr="00D16381">
        <w:t>der</w:t>
      </w:r>
      <w:r w:rsidRPr="00D16381">
        <w:t xml:space="preserve">s expressed a desire for additional mental health professionals’ information sessions as well as a wish to have ‘in-house’ mental health services. </w:t>
      </w:r>
    </w:p>
    <w:p w14:paraId="1AAFC57A" w14:textId="5E1646DD" w:rsidR="00F5732E" w:rsidRPr="00D16381" w:rsidRDefault="00F5732E" w:rsidP="00F5732E">
      <w:r w:rsidRPr="00D16381">
        <w:t xml:space="preserve">Sheds provided insights into challenges that were preventing health needs from being met and broader challenges facing </w:t>
      </w:r>
      <w:r w:rsidR="00E8194A" w:rsidRPr="00D16381">
        <w:t xml:space="preserve">sheds </w:t>
      </w:r>
      <w:r w:rsidRPr="00D16381">
        <w:t>over the next five years. Key challenges identified were:</w:t>
      </w:r>
    </w:p>
    <w:p w14:paraId="64379DE1" w14:textId="1D5CC31D" w:rsidR="00F5732E" w:rsidRPr="00D16381" w:rsidRDefault="00F5732E" w:rsidP="00EF331B">
      <w:pPr>
        <w:pStyle w:val="ListBullet"/>
      </w:pPr>
      <w:r w:rsidRPr="00C375B8">
        <w:t>Engagement and participation</w:t>
      </w:r>
      <w:r w:rsidRPr="00D16381">
        <w:t>: 21.0</w:t>
      </w:r>
      <w:r w:rsidR="007152AF">
        <w:t xml:space="preserve"> per cent</w:t>
      </w:r>
      <w:r w:rsidRPr="00D16381">
        <w:t xml:space="preserve"> of respondents </w:t>
      </w:r>
      <w:r w:rsidR="00CE7502">
        <w:t xml:space="preserve">identified Shedders disengaging from the shed as a key challenge. </w:t>
      </w:r>
    </w:p>
    <w:p w14:paraId="44B0A24C" w14:textId="1002D721" w:rsidR="00F5732E" w:rsidRPr="00D16381" w:rsidRDefault="00F5732E" w:rsidP="00EF331B">
      <w:pPr>
        <w:pStyle w:val="ListBullet"/>
      </w:pPr>
      <w:r w:rsidRPr="00C375B8">
        <w:t>Funding</w:t>
      </w:r>
      <w:r w:rsidRPr="00D16381">
        <w:t>: 15.4</w:t>
      </w:r>
      <w:r w:rsidR="00AF2B43">
        <w:t xml:space="preserve"> per cent</w:t>
      </w:r>
      <w:r w:rsidRPr="00D16381">
        <w:t xml:space="preserve"> of survey respondents reported that </w:t>
      </w:r>
      <w:r w:rsidR="00AF2B43">
        <w:t>funding for shed activities was a key challenge</w:t>
      </w:r>
      <w:r w:rsidRPr="00D16381">
        <w:t xml:space="preserve">. </w:t>
      </w:r>
    </w:p>
    <w:p w14:paraId="474F041E" w14:textId="17D9AB08" w:rsidR="00F5732E" w:rsidRPr="00D16381" w:rsidRDefault="00F5732E" w:rsidP="00EF331B">
      <w:pPr>
        <w:pStyle w:val="ListBullet"/>
      </w:pPr>
      <w:r w:rsidRPr="00C375B8">
        <w:t xml:space="preserve">Infrastructure, </w:t>
      </w:r>
      <w:proofErr w:type="gramStart"/>
      <w:r w:rsidRPr="00C375B8">
        <w:t>demand</w:t>
      </w:r>
      <w:proofErr w:type="gramEnd"/>
      <w:r w:rsidRPr="00C375B8">
        <w:t xml:space="preserve"> and tenure</w:t>
      </w:r>
      <w:r w:rsidRPr="00D16381">
        <w:t>: 14.0</w:t>
      </w:r>
      <w:r w:rsidR="007152AF">
        <w:t xml:space="preserve"> per cent</w:t>
      </w:r>
      <w:r w:rsidRPr="00D16381">
        <w:t xml:space="preserve"> of survey respondents reported key challenges of having sufficient space for members and equipment, coping with increased demand, developing existing infrastructure and having limited control </w:t>
      </w:r>
      <w:r w:rsidR="00CE7502">
        <w:t>or</w:t>
      </w:r>
      <w:r w:rsidRPr="00D16381">
        <w:t xml:space="preserve"> tenure of the land</w:t>
      </w:r>
      <w:r w:rsidR="00CE7502">
        <w:t xml:space="preserve"> on which the shed is based</w:t>
      </w:r>
      <w:r w:rsidRPr="00D16381">
        <w:t xml:space="preserve">. </w:t>
      </w:r>
    </w:p>
    <w:p w14:paraId="3D5DC9D1" w14:textId="09432F63" w:rsidR="00F5732E" w:rsidRPr="008A47BA" w:rsidRDefault="00F5732E" w:rsidP="00EF331B">
      <w:pPr>
        <w:pStyle w:val="ListBullet"/>
      </w:pPr>
      <w:r w:rsidRPr="00C375B8">
        <w:t>Recruitment</w:t>
      </w:r>
      <w:r w:rsidRPr="00D16381">
        <w:t xml:space="preserve">: </w:t>
      </w:r>
      <w:r w:rsidRPr="008A47BA">
        <w:t>13.7</w:t>
      </w:r>
      <w:r w:rsidR="007152AF" w:rsidRPr="008A47BA">
        <w:t xml:space="preserve"> per cent</w:t>
      </w:r>
      <w:r w:rsidRPr="008A47BA">
        <w:t xml:space="preserve"> of survey respondents reported</w:t>
      </w:r>
      <w:r w:rsidR="00E97724">
        <w:t xml:space="preserve"> the key</w:t>
      </w:r>
      <w:r w:rsidRPr="008A47BA">
        <w:t xml:space="preserve"> challenge</w:t>
      </w:r>
      <w:r w:rsidR="00E97724">
        <w:t xml:space="preserve"> a</w:t>
      </w:r>
      <w:r w:rsidRPr="008A47BA">
        <w:t>s attracting and retaining new members.</w:t>
      </w:r>
    </w:p>
    <w:p w14:paraId="52142560" w14:textId="766EE98E" w:rsidR="00F5732E" w:rsidRPr="008A47BA" w:rsidRDefault="00F5732E" w:rsidP="00EF331B">
      <w:pPr>
        <w:pStyle w:val="ListBullet"/>
      </w:pPr>
      <w:r w:rsidRPr="00C375B8">
        <w:t xml:space="preserve">Information, </w:t>
      </w:r>
      <w:proofErr w:type="gramStart"/>
      <w:r w:rsidRPr="00C375B8">
        <w:t>partnerships</w:t>
      </w:r>
      <w:proofErr w:type="gramEnd"/>
      <w:r w:rsidRPr="00C375B8">
        <w:t xml:space="preserve"> and organising health activities:</w:t>
      </w:r>
      <w:r w:rsidRPr="008A47BA">
        <w:t xml:space="preserve"> 12.2</w:t>
      </w:r>
      <w:r w:rsidR="007152AF" w:rsidRPr="008A47BA">
        <w:t xml:space="preserve"> per cent</w:t>
      </w:r>
      <w:r w:rsidRPr="008A47BA">
        <w:t xml:space="preserve"> of survey respondents reported a key challenge of acces</w:t>
      </w:r>
      <w:r w:rsidR="00E97724">
        <w:t>sing</w:t>
      </w:r>
      <w:r w:rsidRPr="008A47BA">
        <w:t xml:space="preserve"> information and partners to help them undertake health promotion</w:t>
      </w:r>
      <w:r w:rsidR="00CE7502">
        <w:t xml:space="preserve"> or </w:t>
      </w:r>
      <w:r w:rsidRPr="008A47BA">
        <w:t xml:space="preserve">prevention activities.  </w:t>
      </w:r>
    </w:p>
    <w:p w14:paraId="69EAB488" w14:textId="542BC140" w:rsidR="00F5732E" w:rsidRPr="008A47BA" w:rsidRDefault="00F5732E" w:rsidP="00EF331B">
      <w:pPr>
        <w:pStyle w:val="ListBullet"/>
      </w:pPr>
      <w:r w:rsidRPr="00C375B8">
        <w:t>Shed leadership:</w:t>
      </w:r>
      <w:r w:rsidRPr="008A47BA">
        <w:t xml:space="preserve"> 4.8</w:t>
      </w:r>
      <w:r w:rsidR="007152AF" w:rsidRPr="008A47BA">
        <w:t xml:space="preserve"> per cent</w:t>
      </w:r>
      <w:r w:rsidRPr="008A47BA">
        <w:t xml:space="preserve"> of survey respondents reported key challenges due to the skill and capacity of shed leadership to sustain the ongoing operations of the shed, and succession planning for the future.</w:t>
      </w:r>
    </w:p>
    <w:p w14:paraId="3AFCA3DD" w14:textId="77777777" w:rsidR="00EF331B" w:rsidRDefault="00F5732E" w:rsidP="00EF331B">
      <w:pPr>
        <w:pStyle w:val="ListBullet"/>
      </w:pPr>
      <w:r w:rsidRPr="00C375B8">
        <w:t xml:space="preserve">Other: </w:t>
      </w:r>
      <w:r w:rsidRPr="008A47BA">
        <w:t>5.2</w:t>
      </w:r>
      <w:r w:rsidR="007152AF" w:rsidRPr="008A47BA">
        <w:t xml:space="preserve"> per cent</w:t>
      </w:r>
      <w:r w:rsidRPr="008A47BA">
        <w:t xml:space="preserve"> of survey respondents reported a range of other challenges, typically associated with culture within sheds or rurality. </w:t>
      </w:r>
    </w:p>
    <w:p w14:paraId="22E7B09C" w14:textId="64CA2BBB" w:rsidR="00F5732E" w:rsidRPr="008A47BA" w:rsidRDefault="00832A3B" w:rsidP="00EF331B">
      <w:pPr>
        <w:pStyle w:val="ListBullet"/>
      </w:pPr>
      <w:r w:rsidRPr="00C375B8">
        <w:lastRenderedPageBreak/>
        <w:t>None:</w:t>
      </w:r>
      <w:r w:rsidRPr="008A47BA">
        <w:t xml:space="preserve"> </w:t>
      </w:r>
      <w:r w:rsidR="00F5732E" w:rsidRPr="008A47BA">
        <w:t>13.7</w:t>
      </w:r>
      <w:r w:rsidR="007152AF" w:rsidRPr="008A47BA">
        <w:t xml:space="preserve"> per cent</w:t>
      </w:r>
      <w:r w:rsidR="00F5732E" w:rsidRPr="008A47BA">
        <w:t xml:space="preserve"> of survey respondents reported </w:t>
      </w:r>
      <w:r w:rsidR="00CE7502">
        <w:t xml:space="preserve">that the shed faced </w:t>
      </w:r>
      <w:r w:rsidR="00F5732E" w:rsidRPr="008A47BA">
        <w:t>no challenges over the next five years.</w:t>
      </w:r>
    </w:p>
    <w:p w14:paraId="73136EE4" w14:textId="0B461799" w:rsidR="00300DBF" w:rsidRPr="00D16381" w:rsidRDefault="00F5732E" w:rsidP="001576F3">
      <w:pPr>
        <w:pStyle w:val="Head2"/>
      </w:pPr>
      <w:bookmarkStart w:id="29" w:name="_Toc93670979"/>
      <w:r w:rsidRPr="00D16381">
        <w:t>Outputs from Department funding</w:t>
      </w:r>
      <w:bookmarkEnd w:id="29"/>
    </w:p>
    <w:p w14:paraId="1746AFCA" w14:textId="1370626C" w:rsidR="003C5AC4" w:rsidRPr="00D16381" w:rsidRDefault="009F7F05" w:rsidP="003C5AC4">
      <w:r w:rsidRPr="00D16381">
        <w:t>Most s</w:t>
      </w:r>
      <w:r w:rsidR="003C5AC4" w:rsidRPr="00D16381">
        <w:t xml:space="preserve">hedders and stakeholders reported that shed and community outcomes were </w:t>
      </w:r>
      <w:r w:rsidRPr="00D16381">
        <w:t xml:space="preserve">typically </w:t>
      </w:r>
      <w:r w:rsidR="003C5AC4" w:rsidRPr="00D16381">
        <w:t>not the direct result of Department</w:t>
      </w:r>
      <w:r w:rsidR="00E97724">
        <w:t xml:space="preserve"> </w:t>
      </w:r>
      <w:r w:rsidR="003C5AC4" w:rsidRPr="00D16381">
        <w:t xml:space="preserve">funding. By funding shed infrastructure and activities, shedders reported that the Department supports </w:t>
      </w:r>
      <w:r w:rsidR="003C5AC4" w:rsidRPr="00D16381">
        <w:rPr>
          <w:i/>
        </w:rPr>
        <w:t>enabling spaces</w:t>
      </w:r>
      <w:r w:rsidR="003C5AC4" w:rsidRPr="00D16381">
        <w:t xml:space="preserve"> which</w:t>
      </w:r>
      <w:r w:rsidRPr="00D16381">
        <w:t xml:space="preserve"> have the by-product of</w:t>
      </w:r>
      <w:r w:rsidR="003C5AC4" w:rsidRPr="00D16381">
        <w:t xml:space="preserve"> improv</w:t>
      </w:r>
      <w:r w:rsidRPr="00D16381">
        <w:t>ing</w:t>
      </w:r>
      <w:r w:rsidR="003C5AC4" w:rsidRPr="00D16381">
        <w:t xml:space="preserve"> shedder health and wellbeing.</w:t>
      </w:r>
      <w:r w:rsidRPr="00D16381">
        <w:t xml:space="preserve"> Shedders identified the exception to this as Department funding for specific health events and activities, </w:t>
      </w:r>
      <w:r w:rsidR="00E97724">
        <w:t xml:space="preserve">such as the </w:t>
      </w:r>
      <w:r w:rsidR="00E97724">
        <w:rPr>
          <w:i/>
        </w:rPr>
        <w:t xml:space="preserve">Spanner </w:t>
      </w:r>
      <w:proofErr w:type="gramStart"/>
      <w:r w:rsidR="00E97724">
        <w:rPr>
          <w:i/>
        </w:rPr>
        <w:t>In</w:t>
      </w:r>
      <w:proofErr w:type="gramEnd"/>
      <w:r w:rsidR="00E97724">
        <w:rPr>
          <w:i/>
        </w:rPr>
        <w:t xml:space="preserve"> The Works </w:t>
      </w:r>
      <w:r w:rsidR="00E97724">
        <w:t>program, whi</w:t>
      </w:r>
      <w:r w:rsidRPr="00D16381">
        <w:t>ch typically received high levels of support from attendees.</w:t>
      </w:r>
    </w:p>
    <w:p w14:paraId="1C45593F" w14:textId="54C0FEAB" w:rsidR="009F7F05" w:rsidRPr="00D16381" w:rsidRDefault="009F7F05" w:rsidP="00BA032E">
      <w:r w:rsidRPr="00D16381">
        <w:t xml:space="preserve">Many reported </w:t>
      </w:r>
      <w:r w:rsidR="00E616BD" w:rsidRPr="00D16381">
        <w:t>high levels of</w:t>
      </w:r>
      <w:r w:rsidRPr="00D16381">
        <w:t xml:space="preserve"> satisfaction with the</w:t>
      </w:r>
      <w:r w:rsidR="00702C18" w:rsidRPr="00D16381">
        <w:t xml:space="preserve"> National Shed Development Program</w:t>
      </w:r>
      <w:r w:rsidR="00CE7502">
        <w:t>me</w:t>
      </w:r>
      <w:r w:rsidR="00702C18" w:rsidRPr="00D16381">
        <w:t xml:space="preserve"> (</w:t>
      </w:r>
      <w:r w:rsidRPr="00D16381">
        <w:t>NSDP</w:t>
      </w:r>
      <w:r w:rsidR="00702C18" w:rsidRPr="00D16381">
        <w:t>)</w:t>
      </w:r>
      <w:r w:rsidR="00AC322E" w:rsidRPr="00D16381">
        <w:t xml:space="preserve"> although </w:t>
      </w:r>
      <w:r w:rsidR="00E97724">
        <w:t xml:space="preserve">there were </w:t>
      </w:r>
      <w:r w:rsidR="002C5DCA">
        <w:t>several</w:t>
      </w:r>
      <w:r w:rsidR="00AC322E" w:rsidRPr="00D16381">
        <w:t xml:space="preserve"> challenges and opportunities</w:t>
      </w:r>
      <w:r w:rsidR="00E97724">
        <w:t xml:space="preserve"> identified</w:t>
      </w:r>
      <w:r w:rsidRPr="00D16381">
        <w:t>:</w:t>
      </w:r>
    </w:p>
    <w:p w14:paraId="218E147A" w14:textId="46DD904C" w:rsidR="00F5732E" w:rsidRPr="00AB788E" w:rsidRDefault="009F7F05" w:rsidP="00AB788E">
      <w:pPr>
        <w:pStyle w:val="ListBullet"/>
      </w:pPr>
      <w:r w:rsidRPr="00AB788E">
        <w:t>A lack of awareness and accessibility to the program</w:t>
      </w:r>
      <w:r w:rsidR="00ED7CEB" w:rsidRPr="00AB788E">
        <w:t xml:space="preserve">: </w:t>
      </w:r>
      <w:r w:rsidR="00702C18" w:rsidRPr="00AB788E">
        <w:t>40.0</w:t>
      </w:r>
      <w:r w:rsidR="007152AF" w:rsidRPr="00AB788E">
        <w:t xml:space="preserve"> per cent</w:t>
      </w:r>
      <w:r w:rsidR="00702C18" w:rsidRPr="00AB788E">
        <w:t xml:space="preserve"> of those who did not receive funding indicated that </w:t>
      </w:r>
      <w:r w:rsidR="00CE7502" w:rsidRPr="00AB788E">
        <w:t xml:space="preserve">it was because </w:t>
      </w:r>
      <w:r w:rsidR="00702C18" w:rsidRPr="00AB788E">
        <w:t>they were not aware of the NSDP</w:t>
      </w:r>
      <w:r w:rsidR="00AC322E" w:rsidRPr="00AB788E">
        <w:t>.</w:t>
      </w:r>
    </w:p>
    <w:p w14:paraId="5BA386CE" w14:textId="5447BB53" w:rsidR="009F7F05" w:rsidRPr="00AB788E" w:rsidRDefault="009F7F05" w:rsidP="00AB788E">
      <w:pPr>
        <w:pStyle w:val="ListBullet"/>
      </w:pPr>
      <w:r w:rsidRPr="00AB788E">
        <w:t>Issues around the process</w:t>
      </w:r>
      <w:r w:rsidR="00ED7CEB" w:rsidRPr="00AB788E">
        <w:t>: Many shedders reported that accessibility to the NSDP was dependent on the level of expertise within the shed in applying for grants. 17</w:t>
      </w:r>
      <w:r w:rsidR="00453CE8" w:rsidRPr="00AB788E">
        <w:t>.0</w:t>
      </w:r>
      <w:r w:rsidR="007152AF" w:rsidRPr="00AB788E">
        <w:t xml:space="preserve"> per cent</w:t>
      </w:r>
      <w:r w:rsidR="00ED7CEB" w:rsidRPr="00AB788E">
        <w:t xml:space="preserve"> of respondents identified that they had not accessed NSDP grants as the application process was too complicated.</w:t>
      </w:r>
    </w:p>
    <w:p w14:paraId="62306585" w14:textId="6CBB02D7" w:rsidR="009F7F05" w:rsidRPr="00AB788E" w:rsidRDefault="009F7F05" w:rsidP="00AB788E">
      <w:pPr>
        <w:pStyle w:val="ListBullet"/>
      </w:pPr>
      <w:r w:rsidRPr="00AB788E">
        <w:t>Concerns around transparency and governance of the NSDP</w:t>
      </w:r>
      <w:r w:rsidR="00ED7CEB" w:rsidRPr="00AB788E">
        <w:t xml:space="preserve">: </w:t>
      </w:r>
      <w:r w:rsidR="00453CE8" w:rsidRPr="00AB788E">
        <w:t xml:space="preserve">Some </w:t>
      </w:r>
      <w:r w:rsidR="00ED7CEB" w:rsidRPr="00AB788E">
        <w:t xml:space="preserve">sheds identified a lack of understanding around the NSDP. </w:t>
      </w:r>
      <w:r w:rsidR="00453CE8" w:rsidRPr="00AB788E">
        <w:t>Several</w:t>
      </w:r>
      <w:r w:rsidR="00ED7CEB" w:rsidRPr="00AB788E">
        <w:t xml:space="preserve"> sheds outside of NSW reported concerns about the transparency and their eligibility to the NSDP.</w:t>
      </w:r>
    </w:p>
    <w:p w14:paraId="22BD7AA6" w14:textId="2B3B06A0" w:rsidR="00ED7CEB" w:rsidRPr="00AB788E" w:rsidRDefault="00ED7CEB" w:rsidP="00AB788E">
      <w:pPr>
        <w:pStyle w:val="ListBullet"/>
      </w:pPr>
      <w:r w:rsidRPr="00AB788E">
        <w:t xml:space="preserve">Types and amounts of funding available: </w:t>
      </w:r>
      <w:r w:rsidR="00453CE8" w:rsidRPr="00AB788E">
        <w:t>S</w:t>
      </w:r>
      <w:r w:rsidRPr="00AB788E">
        <w:t xml:space="preserve">everal sheds reported that they had not received the total amount of funding requested through the NSDP, which left them to raise the balance through other means, which was </w:t>
      </w:r>
      <w:r w:rsidR="00CE7502" w:rsidRPr="00AB788E">
        <w:t>considered</w:t>
      </w:r>
      <w:r w:rsidRPr="00AB788E">
        <w:t xml:space="preserve"> either impossible or time-consuming.</w:t>
      </w:r>
    </w:p>
    <w:p w14:paraId="0E44E22B" w14:textId="3EA5D9D7" w:rsidR="009F7F05" w:rsidRPr="00AB788E" w:rsidRDefault="009F7F05" w:rsidP="00AB788E">
      <w:pPr>
        <w:pStyle w:val="ListBullet"/>
      </w:pPr>
      <w:r w:rsidRPr="00AB788E">
        <w:t>Knock</w:t>
      </w:r>
      <w:r w:rsidR="00CE7502" w:rsidRPr="00AB788E">
        <w:t>-</w:t>
      </w:r>
      <w:r w:rsidRPr="00AB788E">
        <w:t>on costs / infrastructure operating costs</w:t>
      </w:r>
      <w:r w:rsidR="00ED7CEB" w:rsidRPr="00AB788E">
        <w:t>: Many shedders reported that equipment purchased with grants had operating costs that were overlooked at the time of application and were unfunded.</w:t>
      </w:r>
    </w:p>
    <w:p w14:paraId="56901636" w14:textId="6C7FAB6F" w:rsidR="009F7F05" w:rsidRPr="00AB788E" w:rsidRDefault="009F7F05" w:rsidP="00AB788E">
      <w:pPr>
        <w:pStyle w:val="ListBullet"/>
      </w:pPr>
      <w:r w:rsidRPr="00AB788E">
        <w:t>Issues with funding criteria</w:t>
      </w:r>
      <w:r w:rsidR="00ED7CEB" w:rsidRPr="00AB788E">
        <w:t>: Several shedders reported that</w:t>
      </w:r>
      <w:r w:rsidR="00453CE8" w:rsidRPr="00AB788E">
        <w:t xml:space="preserve"> the</w:t>
      </w:r>
      <w:r w:rsidR="00ED7CEB" w:rsidRPr="00AB788E">
        <w:t xml:space="preserve"> NSDP should focus on the needs of the shed</w:t>
      </w:r>
      <w:r w:rsidR="00AC322E" w:rsidRPr="00AB788E">
        <w:t xml:space="preserve"> itself</w:t>
      </w:r>
      <w:r w:rsidR="00ED7CEB" w:rsidRPr="00AB788E">
        <w:t xml:space="preserve"> – rather than the needs of the broader community.</w:t>
      </w:r>
    </w:p>
    <w:p w14:paraId="2C38A09E" w14:textId="3D85445F" w:rsidR="00BA032E" w:rsidRPr="00D16381" w:rsidRDefault="00F5732E" w:rsidP="001576F3">
      <w:pPr>
        <w:pStyle w:val="Head2"/>
      </w:pPr>
      <w:bookmarkStart w:id="30" w:name="_Toc93670980"/>
      <w:r w:rsidRPr="00D16381">
        <w:t xml:space="preserve">Enabling factors to </w:t>
      </w:r>
      <w:r w:rsidR="00CE7502">
        <w:t xml:space="preserve">The </w:t>
      </w:r>
      <w:r w:rsidRPr="00D16381">
        <w:t xml:space="preserve">Men’s Shed </w:t>
      </w:r>
      <w:r w:rsidR="00C74298">
        <w:t>m</w:t>
      </w:r>
      <w:r w:rsidR="00CE7502">
        <w:t>ovement</w:t>
      </w:r>
      <w:bookmarkEnd w:id="30"/>
    </w:p>
    <w:p w14:paraId="675A6919" w14:textId="1B88CB8B" w:rsidR="00F5732E" w:rsidRPr="00D16381" w:rsidRDefault="00CE7502" w:rsidP="00BA032E">
      <w:r>
        <w:t>During the review, m</w:t>
      </w:r>
      <w:r w:rsidR="00ED7CEB" w:rsidRPr="00D16381">
        <w:t xml:space="preserve">any sheds </w:t>
      </w:r>
      <w:r>
        <w:t xml:space="preserve">identified factors enabling the growth and sustainability of </w:t>
      </w:r>
      <w:r w:rsidR="00E97724">
        <w:t>Sheds and the broader</w:t>
      </w:r>
      <w:r>
        <w:t xml:space="preserve"> Men’s Shed movement. </w:t>
      </w:r>
      <w:r w:rsidR="00ED7CEB" w:rsidRPr="00D16381">
        <w:t xml:space="preserve">The </w:t>
      </w:r>
      <w:proofErr w:type="gramStart"/>
      <w:r w:rsidR="00ED7CEB" w:rsidRPr="00D16381">
        <w:t>most commonly identified</w:t>
      </w:r>
      <w:proofErr w:type="gramEnd"/>
      <w:r w:rsidR="00ED7CEB" w:rsidRPr="00D16381">
        <w:t xml:space="preserve"> were:</w:t>
      </w:r>
    </w:p>
    <w:p w14:paraId="2E100D0E" w14:textId="773B9ACE" w:rsidR="009030A3" w:rsidRPr="00EF331B" w:rsidRDefault="009030A3" w:rsidP="00C375B8">
      <w:pPr>
        <w:pStyle w:val="Tablelistbullet1"/>
      </w:pPr>
      <w:r w:rsidRPr="008B674F">
        <w:rPr>
          <w:rStyle w:val="Strong"/>
        </w:rPr>
        <w:t xml:space="preserve">Funding and in-kind support from governments and peak bodies: </w:t>
      </w:r>
      <w:r>
        <w:t>Most sheds interviewed reported that they were well-funded and well-resourced. Governments at three levels reported that they were aware, and supportive, of the Men’s Shed movement.</w:t>
      </w:r>
    </w:p>
    <w:p w14:paraId="201462E5" w14:textId="1F557FAF" w:rsidR="00ED7CEB" w:rsidRPr="00EF331B" w:rsidRDefault="00ED7CEB" w:rsidP="00C375B8">
      <w:pPr>
        <w:pStyle w:val="Tablelistbullet1"/>
      </w:pPr>
      <w:r w:rsidRPr="008B674F">
        <w:rPr>
          <w:rStyle w:val="Strong"/>
        </w:rPr>
        <w:t>Internal shed leadership and culture</w:t>
      </w:r>
      <w:r w:rsidR="006352EB" w:rsidRPr="008B674F">
        <w:rPr>
          <w:rStyle w:val="Strong"/>
        </w:rPr>
        <w:t xml:space="preserve"> </w:t>
      </w:r>
      <w:r w:rsidR="006352EB" w:rsidRPr="00D16381">
        <w:t xml:space="preserve">was reported to </w:t>
      </w:r>
      <w:r w:rsidR="00AC322E" w:rsidRPr="00D16381">
        <w:t xml:space="preserve">reduce </w:t>
      </w:r>
      <w:r w:rsidR="006352EB" w:rsidRPr="00D16381">
        <w:t xml:space="preserve">turnover of members, </w:t>
      </w:r>
      <w:r w:rsidR="00AC322E" w:rsidRPr="00D16381">
        <w:t xml:space="preserve">increase </w:t>
      </w:r>
      <w:r w:rsidR="006352EB" w:rsidRPr="00D16381">
        <w:t xml:space="preserve">shed funding and </w:t>
      </w:r>
      <w:r w:rsidR="00AC322E" w:rsidRPr="00D16381">
        <w:t xml:space="preserve">result in higher levels of </w:t>
      </w:r>
      <w:r w:rsidR="006352EB" w:rsidRPr="00D16381">
        <w:t>community engagement.</w:t>
      </w:r>
    </w:p>
    <w:p w14:paraId="366AE31B" w14:textId="3AB7551A" w:rsidR="00ED7CEB" w:rsidRPr="00D16381" w:rsidRDefault="00ED7CEB" w:rsidP="00C375B8">
      <w:pPr>
        <w:pStyle w:val="Tablelistbullet1"/>
      </w:pPr>
      <w:r w:rsidRPr="008B674F">
        <w:rPr>
          <w:rStyle w:val="Strong"/>
        </w:rPr>
        <w:t>Community engagement and goodwill</w:t>
      </w:r>
      <w:r w:rsidR="00AC322E" w:rsidRPr="008B674F">
        <w:rPr>
          <w:rStyle w:val="Strong"/>
        </w:rPr>
        <w:t xml:space="preserve">: </w:t>
      </w:r>
      <w:r w:rsidR="00AC322E" w:rsidRPr="00D16381">
        <w:t>M</w:t>
      </w:r>
      <w:r w:rsidR="006352EB" w:rsidRPr="00D16381">
        <w:t xml:space="preserve">ost community stakeholders reported high levels of awareness of </w:t>
      </w:r>
      <w:r w:rsidR="00CE7502">
        <w:t>men’s sheds</w:t>
      </w:r>
      <w:r w:rsidR="006352EB" w:rsidRPr="00D16381">
        <w:t xml:space="preserve"> and high levels of support for the local shed. Many shedders identified that this facilitated operations</w:t>
      </w:r>
      <w:r w:rsidR="00AC322E" w:rsidRPr="00D16381">
        <w:t>,</w:t>
      </w:r>
      <w:r w:rsidR="006352EB" w:rsidRPr="00D16381">
        <w:t xml:space="preserve"> </w:t>
      </w:r>
      <w:proofErr w:type="gramStart"/>
      <w:r w:rsidR="006352EB" w:rsidRPr="00D16381">
        <w:t>promotion</w:t>
      </w:r>
      <w:proofErr w:type="gramEnd"/>
      <w:r w:rsidR="006352EB" w:rsidRPr="00D16381">
        <w:t xml:space="preserve"> </w:t>
      </w:r>
      <w:r w:rsidR="00AC322E" w:rsidRPr="00D16381">
        <w:t xml:space="preserve">and funding </w:t>
      </w:r>
      <w:r w:rsidR="006352EB" w:rsidRPr="00D16381">
        <w:t>of the shed.</w:t>
      </w:r>
    </w:p>
    <w:p w14:paraId="2BD110AD" w14:textId="3E92AF85" w:rsidR="00EE59D4" w:rsidRDefault="00EE59D4" w:rsidP="001576F3">
      <w:pPr>
        <w:pStyle w:val="Head2"/>
      </w:pPr>
      <w:bookmarkStart w:id="31" w:name="_Toc93670981"/>
      <w:r w:rsidRPr="00D16381">
        <w:t>Options</w:t>
      </w:r>
      <w:bookmarkEnd w:id="31"/>
    </w:p>
    <w:p w14:paraId="2AB295D7" w14:textId="7FD27999" w:rsidR="003170CA" w:rsidRDefault="00E97724" w:rsidP="003170CA">
      <w:r>
        <w:t xml:space="preserve">Following the review, </w:t>
      </w:r>
      <w:r w:rsidR="00996E6A">
        <w:t>Urbis developed a strategic investment rationale to guide the development of options for support of the movement</w:t>
      </w:r>
      <w:r>
        <w:t>. Based on feedback received during the review, and in line with the interventions identified in the rationale, Urbis</w:t>
      </w:r>
      <w:r w:rsidR="00996E6A">
        <w:t xml:space="preserve"> developed five options to build on the enabling factors and address unmet needs</w:t>
      </w:r>
      <w:r w:rsidR="003170CA">
        <w:t>:</w:t>
      </w:r>
    </w:p>
    <w:p w14:paraId="202B2310" w14:textId="141C5A7E" w:rsidR="003170CA" w:rsidRDefault="003170CA" w:rsidP="00597A12">
      <w:pPr>
        <w:pStyle w:val="ListBullet"/>
      </w:pPr>
      <w:r>
        <w:t>Status quo</w:t>
      </w:r>
    </w:p>
    <w:p w14:paraId="31ECDB01" w14:textId="5EA52EF7" w:rsidR="003170CA" w:rsidRPr="000F52C5" w:rsidRDefault="003170CA" w:rsidP="00597A12">
      <w:pPr>
        <w:pStyle w:val="ListBullet"/>
      </w:pPr>
      <w:r>
        <w:t>Incremental improvements to status quo</w:t>
      </w:r>
    </w:p>
    <w:p w14:paraId="669A860F" w14:textId="28467EE6" w:rsidR="003170CA" w:rsidRPr="000F52C5" w:rsidRDefault="003170CA" w:rsidP="00597A12">
      <w:pPr>
        <w:pStyle w:val="ListBullet"/>
      </w:pPr>
      <w:r w:rsidRPr="000F52C5">
        <w:t>Regional cluster model  </w:t>
      </w:r>
    </w:p>
    <w:p w14:paraId="5115DF57" w14:textId="35D5AF6B" w:rsidR="003170CA" w:rsidRPr="000F52C5" w:rsidRDefault="003170CA" w:rsidP="00597A12">
      <w:pPr>
        <w:pStyle w:val="ListBullet"/>
      </w:pPr>
      <w:r w:rsidRPr="000F52C5">
        <w:t>Place-based model for men’s health</w:t>
      </w:r>
    </w:p>
    <w:p w14:paraId="4F25EA0A" w14:textId="5A13F3CE" w:rsidR="003170CA" w:rsidRPr="000F52C5" w:rsidRDefault="00996E6A" w:rsidP="00597A12">
      <w:pPr>
        <w:pStyle w:val="ListBullet"/>
      </w:pPr>
      <w:r>
        <w:t>Off-the-shelf</w:t>
      </w:r>
      <w:r w:rsidR="003170CA" w:rsidRPr="000F52C5">
        <w:t xml:space="preserve"> health programs</w:t>
      </w:r>
      <w:r>
        <w:t xml:space="preserve"> for Sheds.</w:t>
      </w:r>
    </w:p>
    <w:p w14:paraId="6218894A" w14:textId="4A782902" w:rsidR="00C20D95" w:rsidRDefault="00C20D95" w:rsidP="00AB788E">
      <w:pPr>
        <w:keepNext/>
      </w:pPr>
      <w:r>
        <w:lastRenderedPageBreak/>
        <w:t xml:space="preserve">Each </w:t>
      </w:r>
      <w:r w:rsidR="00996E6A">
        <w:t xml:space="preserve">of these </w:t>
      </w:r>
      <w:r>
        <w:t>option</w:t>
      </w:r>
      <w:r w:rsidR="00996E6A">
        <w:t>s</w:t>
      </w:r>
      <w:r>
        <w:t xml:space="preserve"> was assessed </w:t>
      </w:r>
      <w:r w:rsidR="00996E6A">
        <w:t>for</w:t>
      </w:r>
      <w:r>
        <w:t>:</w:t>
      </w:r>
    </w:p>
    <w:p w14:paraId="3ED95549" w14:textId="4312FB02" w:rsidR="00C20D95" w:rsidRPr="000F52C5" w:rsidRDefault="00C20D95" w:rsidP="00C375B8">
      <w:pPr>
        <w:pStyle w:val="ListBullet"/>
      </w:pPr>
      <w:r w:rsidRPr="00AB788E">
        <w:rPr>
          <w:rStyle w:val="Strong"/>
        </w:rPr>
        <w:t>Alignment</w:t>
      </w:r>
      <w:r w:rsidRPr="000F52C5">
        <w:t xml:space="preserve">: </w:t>
      </w:r>
      <w:r>
        <w:t xml:space="preserve">the </w:t>
      </w:r>
      <w:r w:rsidRPr="000F52C5">
        <w:t>extent of consistency with relevant policy/strategy frameworks</w:t>
      </w:r>
      <w:r>
        <w:t xml:space="preserve"> and</w:t>
      </w:r>
      <w:r w:rsidR="00996E6A">
        <w:t xml:space="preserve"> the</w:t>
      </w:r>
      <w:r>
        <w:t xml:space="preserve"> strategic investment rationale</w:t>
      </w:r>
    </w:p>
    <w:p w14:paraId="32A99A20" w14:textId="765510F1" w:rsidR="00C20D95" w:rsidRPr="000F52C5" w:rsidRDefault="00C20D95" w:rsidP="00C375B8">
      <w:pPr>
        <w:pStyle w:val="ListBullet"/>
      </w:pPr>
      <w:r w:rsidRPr="00AB788E">
        <w:rPr>
          <w:rStyle w:val="Strong"/>
        </w:rPr>
        <w:t>Effectiveness</w:t>
      </w:r>
      <w:r w:rsidRPr="000F52C5">
        <w:t xml:space="preserve">: </w:t>
      </w:r>
      <w:r>
        <w:t xml:space="preserve">the </w:t>
      </w:r>
      <w:r w:rsidRPr="000F52C5">
        <w:t>likelihood of delivering the outcome</w:t>
      </w:r>
      <w:r w:rsidR="00996E6A">
        <w:t xml:space="preserve"> </w:t>
      </w:r>
      <w:r w:rsidRPr="000F52C5">
        <w:t>sought</w:t>
      </w:r>
    </w:p>
    <w:p w14:paraId="2F8A97D7" w14:textId="77777777" w:rsidR="00C20D95" w:rsidRPr="000F52C5" w:rsidRDefault="00C20D95" w:rsidP="00C375B8">
      <w:pPr>
        <w:pStyle w:val="ListBullet"/>
      </w:pPr>
      <w:r w:rsidRPr="00AB788E">
        <w:rPr>
          <w:rStyle w:val="Strong"/>
        </w:rPr>
        <w:t>Feasibility and risks</w:t>
      </w:r>
      <w:r w:rsidRPr="000F52C5">
        <w:t xml:space="preserve">: </w:t>
      </w:r>
      <w:r>
        <w:t xml:space="preserve">the </w:t>
      </w:r>
      <w:r w:rsidRPr="000F52C5">
        <w:t>likelihood of successful implementation</w:t>
      </w:r>
      <w:r>
        <w:t xml:space="preserve"> and risks associated with implementation</w:t>
      </w:r>
      <w:r w:rsidRPr="000F52C5">
        <w:t xml:space="preserve"> </w:t>
      </w:r>
    </w:p>
    <w:p w14:paraId="72EFE141" w14:textId="77777777" w:rsidR="00C20D95" w:rsidRDefault="00C20D95" w:rsidP="00C375B8">
      <w:pPr>
        <w:pStyle w:val="ListBullet"/>
      </w:pPr>
      <w:r w:rsidRPr="00AB788E">
        <w:rPr>
          <w:rStyle w:val="Strong"/>
        </w:rPr>
        <w:t>Cost-efficiency</w:t>
      </w:r>
      <w:r w:rsidRPr="000F52C5">
        <w:t xml:space="preserve">: </w:t>
      </w:r>
      <w:r>
        <w:t xml:space="preserve">the </w:t>
      </w:r>
      <w:r w:rsidRPr="000F52C5">
        <w:t xml:space="preserve">extent to which value is maximised for input </w:t>
      </w:r>
      <w:r>
        <w:t>budget</w:t>
      </w:r>
      <w:r w:rsidRPr="000F52C5">
        <w:t xml:space="preserve"> </w:t>
      </w:r>
    </w:p>
    <w:p w14:paraId="452F6607" w14:textId="51CA7065" w:rsidR="00C20D95" w:rsidRDefault="00996E6A" w:rsidP="00920D53">
      <w:r>
        <w:t>As a result of this assessment, t</w:t>
      </w:r>
      <w:r w:rsidR="00555539" w:rsidRPr="003E1D9A">
        <w:t>he recommended option</w:t>
      </w:r>
      <w:r w:rsidR="00920D53">
        <w:t xml:space="preserve"> is to develop </w:t>
      </w:r>
      <w:r w:rsidR="00C20D95" w:rsidRPr="003E1D9A">
        <w:t>a regional cluster model</w:t>
      </w:r>
      <w:r w:rsidR="00C20D95">
        <w:t>.</w:t>
      </w:r>
    </w:p>
    <w:p w14:paraId="7C3591CE" w14:textId="416D798C" w:rsidR="00920D53" w:rsidRPr="00C85BAC" w:rsidRDefault="00920D53" w:rsidP="00C85BAC">
      <w:r w:rsidRPr="00C85BAC">
        <w:t xml:space="preserve">This model would see sheds clustered into regions to build on existing benefits of sheds coming together to exchange information, </w:t>
      </w:r>
      <w:proofErr w:type="gramStart"/>
      <w:r w:rsidRPr="00C85BAC">
        <w:t>knowledge</w:t>
      </w:r>
      <w:proofErr w:type="gramEnd"/>
      <w:r w:rsidRPr="00C85BAC">
        <w:t xml:space="preserve"> and support. It would also build on the Department’s role as information provider and provide a mechanism through which the Department could more directly influence shed health activities and health outcomes. The model could enable alignment with any or </w:t>
      </w:r>
      <w:proofErr w:type="gramStart"/>
      <w:r w:rsidRPr="00C85BAC">
        <w:t>all of</w:t>
      </w:r>
      <w:proofErr w:type="gramEnd"/>
      <w:r w:rsidRPr="00C85BAC">
        <w:t xml:space="preserve"> the different interventions identified in the strategic investment rationale including enabling access to health information, providing local opportunities for men to connect, supporting a network model and providing targeted funding and resources.</w:t>
      </w:r>
    </w:p>
    <w:p w14:paraId="3CFDBB59" w14:textId="49A34B39" w:rsidR="00920D53" w:rsidRDefault="00920D53" w:rsidP="00920D53">
      <w:pPr>
        <w:rPr>
          <w:rFonts w:cs="Arial"/>
        </w:rPr>
      </w:pPr>
      <w:r>
        <w:rPr>
          <w:rFonts w:cs="Arial"/>
        </w:rPr>
        <w:t xml:space="preserve">The Department </w:t>
      </w:r>
      <w:r w:rsidR="00E97724">
        <w:rPr>
          <w:rFonts w:cs="Arial"/>
        </w:rPr>
        <w:t>c</w:t>
      </w:r>
      <w:r>
        <w:rPr>
          <w:rFonts w:cs="Arial"/>
        </w:rPr>
        <w:t>ould establish new positions for employed</w:t>
      </w:r>
      <w:r w:rsidRPr="00AF2663">
        <w:t xml:space="preserve"> part-time regional coordinators </w:t>
      </w:r>
      <w:r w:rsidR="00E97724" w:rsidRPr="00AF2663">
        <w:t xml:space="preserve">based </w:t>
      </w:r>
      <w:r w:rsidRPr="00AF2663">
        <w:t>in each P</w:t>
      </w:r>
      <w:r w:rsidR="00E97724" w:rsidRPr="00AF2663">
        <w:t>rimary Health Network (PHN)</w:t>
      </w:r>
      <w:r w:rsidRPr="00AF2663">
        <w:t xml:space="preserve"> (n=31). </w:t>
      </w:r>
      <w:r>
        <w:rPr>
          <w:rFonts w:cs="Arial"/>
        </w:rPr>
        <w:t>The coordinator would be based at a suitable location. Of note, if the coordinator w</w:t>
      </w:r>
      <w:r w:rsidR="00E97724">
        <w:rPr>
          <w:rFonts w:cs="Arial"/>
        </w:rPr>
        <w:t>as</w:t>
      </w:r>
      <w:r>
        <w:rPr>
          <w:rFonts w:cs="Arial"/>
        </w:rPr>
        <w:t xml:space="preserve"> to be based in a Shed, this </w:t>
      </w:r>
      <w:r w:rsidR="00E97724">
        <w:rPr>
          <w:rFonts w:cs="Arial"/>
        </w:rPr>
        <w:t xml:space="preserve">would increase legislated responsibilities for </w:t>
      </w:r>
      <w:r>
        <w:rPr>
          <w:rFonts w:cs="Arial"/>
        </w:rPr>
        <w:t>work health and safety.</w:t>
      </w:r>
    </w:p>
    <w:p w14:paraId="65A71D49" w14:textId="77777777" w:rsidR="00920D53" w:rsidRPr="00AF2663" w:rsidRDefault="00920D53" w:rsidP="00AF2663">
      <w:r w:rsidRPr="00AF2663">
        <w:t>The regional coordinator would be responsible for liaising with sheds, the Department, PHNs and health services to deliver health programs and improve partnerships amongst Sheds and between Sheds and local health professionals. Coordinators could play a role in administering / recommending NSDP grant funding decisions and evaluating health outcomes from regional health activities.</w:t>
      </w:r>
    </w:p>
    <w:p w14:paraId="52957156" w14:textId="033AE95D" w:rsidR="00920D53" w:rsidRDefault="00920D53" w:rsidP="00920D53">
      <w:r>
        <w:t xml:space="preserve">Funding for this model could either be from new funding (standalone) or reallocating budget currently provided to AMSA. </w:t>
      </w:r>
      <w:r w:rsidR="00E97724">
        <w:t>The e</w:t>
      </w:r>
      <w:r w:rsidRPr="00AF2663">
        <w:t>stimated budget required would be ~$1 million per annum</w:t>
      </w:r>
      <w:r w:rsidRPr="003E1D9A">
        <w:rPr>
          <w:rStyle w:val="FootnoteReference"/>
          <w:rFonts w:cstheme="majorHAnsi"/>
        </w:rPr>
        <w:footnoteReference w:id="1"/>
      </w:r>
      <w:r w:rsidRPr="00AF2663">
        <w:t>.</w:t>
      </w:r>
    </w:p>
    <w:p w14:paraId="6D924274" w14:textId="3FC477E2" w:rsidR="00AC1781" w:rsidRPr="00D16381" w:rsidRDefault="00AC1781" w:rsidP="001576F3">
      <w:pPr>
        <w:pStyle w:val="Head2"/>
      </w:pPr>
      <w:bookmarkStart w:id="32" w:name="_Toc93670982"/>
      <w:r w:rsidRPr="00D16381">
        <w:t>Limitations of this re</w:t>
      </w:r>
      <w:r w:rsidR="00E51301" w:rsidRPr="00D16381">
        <w:t>view</w:t>
      </w:r>
      <w:bookmarkEnd w:id="32"/>
    </w:p>
    <w:p w14:paraId="3AF1F308" w14:textId="7DC4DDEF" w:rsidR="001E7780" w:rsidRPr="00D16381" w:rsidRDefault="00AC1781" w:rsidP="00445333">
      <w:r w:rsidRPr="00D16381">
        <w:t>This re</w:t>
      </w:r>
      <w:r w:rsidR="00E51301" w:rsidRPr="00D16381">
        <w:t xml:space="preserve">view </w:t>
      </w:r>
      <w:r w:rsidRPr="00D16381">
        <w:t xml:space="preserve">has provided qualitative insights into what needs are presenting in </w:t>
      </w:r>
      <w:r w:rsidR="00E51301" w:rsidRPr="00D16381">
        <w:t>Men’s Sheds</w:t>
      </w:r>
      <w:r w:rsidRPr="00D16381">
        <w:t xml:space="preserve">, and what </w:t>
      </w:r>
      <w:r w:rsidR="00927BF9" w:rsidRPr="00D16381">
        <w:t xml:space="preserve">sheds </w:t>
      </w:r>
      <w:r w:rsidRPr="00D16381">
        <w:t xml:space="preserve">are doing in response. </w:t>
      </w:r>
      <w:r w:rsidR="00E51301" w:rsidRPr="00D16381">
        <w:t>T</w:t>
      </w:r>
      <w:r w:rsidR="00E51301" w:rsidRPr="00D16381">
        <w:rPr>
          <w:lang w:eastAsia="ja-JP"/>
        </w:rPr>
        <w:t xml:space="preserve">he review did not seek feedback from ex-members or non-members of sheds and therefore did not explore in detail the reasons why men leave sheds. </w:t>
      </w:r>
    </w:p>
    <w:p w14:paraId="10B14612" w14:textId="65236358" w:rsidR="003875C1" w:rsidRPr="00D16381" w:rsidRDefault="00ED4303" w:rsidP="00E8103A">
      <w:pPr>
        <w:pStyle w:val="Heading1"/>
      </w:pPr>
      <w:bookmarkStart w:id="33" w:name="_Toc93670983"/>
      <w:bookmarkEnd w:id="18"/>
      <w:r w:rsidRPr="00D16381">
        <w:lastRenderedPageBreak/>
        <w:t>I</w:t>
      </w:r>
      <w:r w:rsidR="004C1F2C" w:rsidRPr="00D16381">
        <w:t>ntroduction</w:t>
      </w:r>
      <w:bookmarkEnd w:id="33"/>
      <w:r w:rsidR="004C1F2C" w:rsidRPr="00D16381">
        <w:t xml:space="preserve"> </w:t>
      </w:r>
    </w:p>
    <w:p w14:paraId="568329E4" w14:textId="58BF394C" w:rsidR="00E51301" w:rsidRPr="00D16381" w:rsidRDefault="00E51301" w:rsidP="00E51301">
      <w:r w:rsidRPr="00D16381">
        <w:t xml:space="preserve">Urbis was commissioned by the Department of Health (the Department) to undertake </w:t>
      </w:r>
      <w:r w:rsidR="00F52099" w:rsidRPr="00D16381">
        <w:t>a review of the</w:t>
      </w:r>
      <w:r w:rsidRPr="00D16381">
        <w:t xml:space="preserve"> current state of</w:t>
      </w:r>
      <w:r w:rsidR="00B8304E" w:rsidRPr="00D16381">
        <w:t xml:space="preserve"> the</w:t>
      </w:r>
      <w:r w:rsidRPr="00D16381">
        <w:t xml:space="preserve"> Men’s Shed</w:t>
      </w:r>
      <w:r w:rsidR="00F52099" w:rsidRPr="00D16381">
        <w:t xml:space="preserve"> movement</w:t>
      </w:r>
      <w:r w:rsidRPr="00D16381">
        <w:t>. The r</w:t>
      </w:r>
      <w:r w:rsidR="004A7CD7" w:rsidRPr="00D16381">
        <w:t>eview explored the current funding structures, activities, outcomes, enabling factors and barriers and challenges</w:t>
      </w:r>
      <w:r w:rsidR="00B8304E" w:rsidRPr="00D16381">
        <w:t xml:space="preserve"> affecting the </w:t>
      </w:r>
      <w:r w:rsidR="004A7CD7" w:rsidRPr="00D16381">
        <w:t>movement</w:t>
      </w:r>
      <w:r w:rsidR="00B8304E" w:rsidRPr="00D16381">
        <w:t xml:space="preserve"> across Australia.</w:t>
      </w:r>
    </w:p>
    <w:p w14:paraId="5B0DEA66" w14:textId="77777777" w:rsidR="00E51301" w:rsidRPr="00D16381" w:rsidRDefault="00E51301" w:rsidP="00E51301">
      <w:pPr>
        <w:pStyle w:val="Heading2"/>
      </w:pPr>
      <w:bookmarkStart w:id="34" w:name="_Toc488315404"/>
      <w:bookmarkStart w:id="35" w:name="_Toc488420661"/>
      <w:bookmarkStart w:id="36" w:name="_Toc93670984"/>
      <w:r w:rsidRPr="00D16381">
        <w:t>Document purpose</w:t>
      </w:r>
      <w:bookmarkEnd w:id="34"/>
      <w:bookmarkEnd w:id="35"/>
      <w:bookmarkEnd w:id="36"/>
    </w:p>
    <w:p w14:paraId="7F63A5D8" w14:textId="4B00C2E2" w:rsidR="00E51301" w:rsidRPr="00D16381" w:rsidRDefault="00E51301" w:rsidP="00E04283">
      <w:r w:rsidRPr="00D16381">
        <w:t>This</w:t>
      </w:r>
      <w:r w:rsidR="004A7CD7" w:rsidRPr="00D16381">
        <w:t xml:space="preserve"> </w:t>
      </w:r>
      <w:r w:rsidRPr="00D16381">
        <w:t xml:space="preserve">report describes Urbis’ findings from the </w:t>
      </w:r>
      <w:r w:rsidRPr="00D16381">
        <w:rPr>
          <w:i/>
        </w:rPr>
        <w:t xml:space="preserve">Review of Support for </w:t>
      </w:r>
      <w:r w:rsidR="005C769E">
        <w:rPr>
          <w:i/>
        </w:rPr>
        <w:t xml:space="preserve">the </w:t>
      </w:r>
      <w:r w:rsidRPr="00D16381">
        <w:rPr>
          <w:i/>
        </w:rPr>
        <w:t xml:space="preserve">Men’s Shed </w:t>
      </w:r>
      <w:r w:rsidR="005C769E">
        <w:rPr>
          <w:i/>
        </w:rPr>
        <w:t>m</w:t>
      </w:r>
      <w:r w:rsidRPr="00D16381">
        <w:rPr>
          <w:i/>
        </w:rPr>
        <w:t>ovement</w:t>
      </w:r>
      <w:r w:rsidRPr="00D16381">
        <w:t xml:space="preserve"> project. The review commenced in June 2018 and concluded in </w:t>
      </w:r>
      <w:r w:rsidR="00E97724">
        <w:t>November</w:t>
      </w:r>
      <w:r w:rsidRPr="00D16381">
        <w:t xml:space="preserve"> 2018. This report </w:t>
      </w:r>
      <w:r w:rsidR="004A7CD7" w:rsidRPr="00D16381">
        <w:t xml:space="preserve">is the </w:t>
      </w:r>
      <w:r w:rsidR="00E97724">
        <w:t>final</w:t>
      </w:r>
      <w:r w:rsidR="004A7CD7" w:rsidRPr="00D16381">
        <w:t xml:space="preserve"> deliverable for this project</w:t>
      </w:r>
      <w:r w:rsidR="00E97724">
        <w:t xml:space="preserve"> and</w:t>
      </w:r>
      <w:r w:rsidR="004A7CD7" w:rsidRPr="00D16381">
        <w:t xml:space="preserve"> </w:t>
      </w:r>
      <w:r w:rsidR="00E04283" w:rsidRPr="00D16381">
        <w:t xml:space="preserve">triangulates the results of </w:t>
      </w:r>
      <w:r w:rsidR="00E97724">
        <w:t xml:space="preserve">a </w:t>
      </w:r>
      <w:r w:rsidR="00E04283" w:rsidRPr="00D16381">
        <w:t xml:space="preserve">policy scan, document review, </w:t>
      </w:r>
      <w:r w:rsidR="004A7CD7" w:rsidRPr="00D16381">
        <w:t xml:space="preserve">online survey, </w:t>
      </w:r>
      <w:r w:rsidR="00E04283" w:rsidRPr="00D16381">
        <w:t>stakeholder interviews and site visits</w:t>
      </w:r>
      <w:r w:rsidR="00E97724">
        <w:t xml:space="preserve">. The findings </w:t>
      </w:r>
      <w:r w:rsidR="00E04283" w:rsidRPr="00D16381">
        <w:t>form</w:t>
      </w:r>
      <w:r w:rsidR="00E97724">
        <w:t>ed</w:t>
      </w:r>
      <w:r w:rsidR="00E04283" w:rsidRPr="00D16381">
        <w:t xml:space="preserve"> the basis for an option development workshop conducted with the Department. Insights from the workshop </w:t>
      </w:r>
      <w:r w:rsidR="00E97724">
        <w:t>informed</w:t>
      </w:r>
      <w:r w:rsidR="00E04283" w:rsidRPr="00D16381">
        <w:t xml:space="preserve"> the</w:t>
      </w:r>
      <w:r w:rsidR="00E97724">
        <w:t xml:space="preserve"> final</w:t>
      </w:r>
      <w:r w:rsidR="00E04283" w:rsidRPr="00D16381">
        <w:t xml:space="preserve"> review recommendations and </w:t>
      </w:r>
      <w:r w:rsidR="00E97724">
        <w:t>have been</w:t>
      </w:r>
      <w:r w:rsidR="00E04283" w:rsidRPr="00D16381">
        <w:t xml:space="preserve"> embedded into </w:t>
      </w:r>
      <w:r w:rsidR="008B029E">
        <w:t>this r</w:t>
      </w:r>
      <w:r w:rsidR="00E04283" w:rsidRPr="00D16381">
        <w:t>eport.</w:t>
      </w:r>
      <w:r w:rsidRPr="00D16381">
        <w:t xml:space="preserve"> </w:t>
      </w:r>
    </w:p>
    <w:p w14:paraId="7BD9D4E9" w14:textId="3DCE52E9" w:rsidR="004C1F2C" w:rsidRPr="00D16381" w:rsidRDefault="00882C1A" w:rsidP="004C1F2C">
      <w:pPr>
        <w:pStyle w:val="Heading2"/>
      </w:pPr>
      <w:bookmarkStart w:id="37" w:name="_Toc93670985"/>
      <w:r w:rsidRPr="00D16381">
        <w:t xml:space="preserve">Review </w:t>
      </w:r>
      <w:r w:rsidR="0057239E" w:rsidRPr="00D16381">
        <w:t>c</w:t>
      </w:r>
      <w:r w:rsidRPr="00D16381">
        <w:t>ontext</w:t>
      </w:r>
      <w:bookmarkEnd w:id="37"/>
    </w:p>
    <w:p w14:paraId="42FA6D5C" w14:textId="448DCB0E" w:rsidR="009B7500" w:rsidRPr="00D16381" w:rsidRDefault="009B7500" w:rsidP="009B7500">
      <w:pPr>
        <w:rPr>
          <w:lang w:eastAsia="ja-JP"/>
        </w:rPr>
      </w:pPr>
      <w:r w:rsidRPr="00D16381">
        <w:rPr>
          <w:lang w:eastAsia="ja-JP"/>
        </w:rPr>
        <w:t>It has been widely documented that Australian males have, on average, lower life expectancies, higher rates of avoidable and premature deaths, and a greater likelihood of dying from common conditions including cancer, cardiovascular disease and injuries compared to their female peers</w:t>
      </w:r>
      <w:r w:rsidR="00A55F39" w:rsidRPr="00D16381">
        <w:rPr>
          <w:rStyle w:val="EndnoteReference"/>
          <w:lang w:eastAsia="ja-JP"/>
        </w:rPr>
        <w:endnoteReference w:id="3"/>
      </w:r>
      <w:r w:rsidRPr="00D16381">
        <w:rPr>
          <w:lang w:eastAsia="ja-JP"/>
        </w:rPr>
        <w:t xml:space="preserve">. This issue is not unique to Australia, with similar health disparities existing in comparable international jurisdictions such as Canada, </w:t>
      </w:r>
      <w:r w:rsidR="008B029E">
        <w:rPr>
          <w:lang w:eastAsia="ja-JP"/>
        </w:rPr>
        <w:t>the United States, United Kingdom</w:t>
      </w:r>
      <w:r w:rsidRPr="00D16381">
        <w:rPr>
          <w:lang w:eastAsia="ja-JP"/>
        </w:rPr>
        <w:t xml:space="preserve">, </w:t>
      </w:r>
      <w:proofErr w:type="gramStart"/>
      <w:r w:rsidRPr="00D16381">
        <w:rPr>
          <w:lang w:eastAsia="ja-JP"/>
        </w:rPr>
        <w:t>Ireland</w:t>
      </w:r>
      <w:proofErr w:type="gramEnd"/>
      <w:r w:rsidRPr="00D16381">
        <w:rPr>
          <w:lang w:eastAsia="ja-JP"/>
        </w:rPr>
        <w:t xml:space="preserve"> and New Zealand</w:t>
      </w:r>
      <w:r w:rsidR="00B9483B" w:rsidRPr="00D16381">
        <w:rPr>
          <w:rStyle w:val="EndnoteReference"/>
          <w:lang w:eastAsia="ja-JP"/>
        </w:rPr>
        <w:endnoteReference w:id="4"/>
      </w:r>
      <w:r w:rsidRPr="00D16381">
        <w:rPr>
          <w:lang w:eastAsia="ja-JP"/>
        </w:rPr>
        <w:t xml:space="preserve">. </w:t>
      </w:r>
      <w:r w:rsidR="002C5DCA" w:rsidRPr="00D16381">
        <w:rPr>
          <w:lang w:eastAsia="ja-JP"/>
        </w:rPr>
        <w:t>Men’s</w:t>
      </w:r>
      <w:r w:rsidRPr="00D16381">
        <w:rPr>
          <w:lang w:eastAsia="ja-JP"/>
        </w:rPr>
        <w:t xml:space="preserve"> mortality rates in these countries have not declined at the same rate as mortality for women, indicating significant potential population health and wellbeing gains to be made </w:t>
      </w:r>
      <w:r w:rsidR="00933F32" w:rsidRPr="00D16381">
        <w:rPr>
          <w:lang w:eastAsia="ja-JP"/>
        </w:rPr>
        <w:t>from</w:t>
      </w:r>
      <w:r w:rsidRPr="00D16381">
        <w:rPr>
          <w:lang w:eastAsia="ja-JP"/>
        </w:rPr>
        <w:t xml:space="preserve"> strategies targeted at men</w:t>
      </w:r>
      <w:r w:rsidR="00B9483B" w:rsidRPr="00D16381">
        <w:rPr>
          <w:rStyle w:val="EndnoteReference"/>
          <w:lang w:eastAsia="ja-JP"/>
        </w:rPr>
        <w:endnoteReference w:id="5"/>
      </w:r>
      <w:r w:rsidRPr="00D16381">
        <w:rPr>
          <w:lang w:eastAsia="ja-JP"/>
        </w:rPr>
        <w:t xml:space="preserve">. </w:t>
      </w:r>
    </w:p>
    <w:p w14:paraId="57960514" w14:textId="79D947D9" w:rsidR="00933F32" w:rsidRPr="00D16381" w:rsidRDefault="00933F32" w:rsidP="00D1463F">
      <w:pPr>
        <w:rPr>
          <w:lang w:eastAsia="ja-JP"/>
        </w:rPr>
      </w:pPr>
      <w:r w:rsidRPr="00D16381">
        <w:rPr>
          <w:lang w:eastAsia="ja-JP"/>
        </w:rPr>
        <w:t>T</w:t>
      </w:r>
      <w:r w:rsidR="009B7500" w:rsidRPr="00D16381">
        <w:rPr>
          <w:lang w:eastAsia="ja-JP"/>
        </w:rPr>
        <w:t xml:space="preserve">he Men’s Shed </w:t>
      </w:r>
      <w:r w:rsidR="00D00EAC" w:rsidRPr="00D16381">
        <w:rPr>
          <w:lang w:eastAsia="ja-JP"/>
        </w:rPr>
        <w:t xml:space="preserve">movement </w:t>
      </w:r>
      <w:r w:rsidR="009B7500" w:rsidRPr="00D16381">
        <w:rPr>
          <w:lang w:eastAsia="ja-JP"/>
        </w:rPr>
        <w:t>seeks to create a safe space for men to come together with the aim of increasing their health and wellbeing</w:t>
      </w:r>
      <w:r w:rsidR="00A55F39" w:rsidRPr="00D16381">
        <w:rPr>
          <w:lang w:eastAsia="ja-JP"/>
        </w:rPr>
        <w:t xml:space="preserve">. </w:t>
      </w:r>
      <w:r w:rsidR="009B7500" w:rsidRPr="00D16381">
        <w:rPr>
          <w:lang w:eastAsia="ja-JP"/>
        </w:rPr>
        <w:t>Tapping into the historical trope of the backyard shed, Men’s Sheds</w:t>
      </w:r>
      <w:r w:rsidR="00D00EAC" w:rsidRPr="00D16381">
        <w:rPr>
          <w:lang w:eastAsia="ja-JP"/>
        </w:rPr>
        <w:t xml:space="preserve"> aim to</w:t>
      </w:r>
      <w:r w:rsidR="009B7500" w:rsidRPr="00D16381">
        <w:rPr>
          <w:lang w:eastAsia="ja-JP"/>
        </w:rPr>
        <w:t xml:space="preserve"> foster a sense of community and belonging, engaging a variety of men (and sometimes women) through participation in a range of communal activities</w:t>
      </w:r>
      <w:r w:rsidR="00A55F39" w:rsidRPr="00D16381">
        <w:rPr>
          <w:rStyle w:val="EndnoteReference"/>
          <w:lang w:eastAsia="ja-JP"/>
        </w:rPr>
        <w:endnoteReference w:id="6"/>
      </w:r>
      <w:r w:rsidRPr="00D16381">
        <w:rPr>
          <w:lang w:eastAsia="ja-JP"/>
        </w:rPr>
        <w:t>. Th</w:t>
      </w:r>
      <w:r w:rsidR="009B7500" w:rsidRPr="00D16381">
        <w:rPr>
          <w:lang w:eastAsia="ja-JP"/>
        </w:rPr>
        <w:t xml:space="preserve">e Men’s Shed movement </w:t>
      </w:r>
      <w:r w:rsidRPr="00D16381">
        <w:rPr>
          <w:lang w:eastAsia="ja-JP"/>
        </w:rPr>
        <w:t xml:space="preserve">aims to </w:t>
      </w:r>
      <w:r w:rsidR="009B7500" w:rsidRPr="00D16381">
        <w:rPr>
          <w:lang w:eastAsia="ja-JP"/>
        </w:rPr>
        <w:t>promote self-esteem, engagement in local communities, positive mental and physical health practices, and, in turn, a sense of “old fashioned mateship”</w:t>
      </w:r>
      <w:r w:rsidR="00A55F39" w:rsidRPr="00D16381">
        <w:rPr>
          <w:rStyle w:val="EndnoteReference"/>
          <w:lang w:eastAsia="ja-JP"/>
        </w:rPr>
        <w:endnoteReference w:id="7"/>
      </w:r>
      <w:r w:rsidR="00A55F39" w:rsidRPr="00D16381">
        <w:rPr>
          <w:lang w:eastAsia="ja-JP"/>
        </w:rPr>
        <w:t>.</w:t>
      </w:r>
      <w:r w:rsidR="009B7500" w:rsidRPr="00D16381">
        <w:rPr>
          <w:lang w:eastAsia="ja-JP"/>
        </w:rPr>
        <w:t xml:space="preserve"> </w:t>
      </w:r>
    </w:p>
    <w:p w14:paraId="36590DA1" w14:textId="0954A57B" w:rsidR="009B7500" w:rsidRPr="00D16381" w:rsidRDefault="009B7500" w:rsidP="009B7500">
      <w:pPr>
        <w:rPr>
          <w:lang w:eastAsia="ja-JP"/>
        </w:rPr>
      </w:pPr>
      <w:r w:rsidRPr="00D16381">
        <w:rPr>
          <w:lang w:eastAsia="ja-JP"/>
        </w:rPr>
        <w:t xml:space="preserve">In 2010, the Men’s Shed </w:t>
      </w:r>
      <w:r w:rsidR="005C769E">
        <w:rPr>
          <w:lang w:eastAsia="ja-JP"/>
        </w:rPr>
        <w:t>m</w:t>
      </w:r>
      <w:r w:rsidRPr="00D16381">
        <w:rPr>
          <w:lang w:eastAsia="ja-JP"/>
        </w:rPr>
        <w:t>ovement secured funding as part of the Department’s National Male Health Policy</w:t>
      </w:r>
      <w:r w:rsidR="00A55F39" w:rsidRPr="00D16381">
        <w:rPr>
          <w:rStyle w:val="EndnoteReference"/>
          <w:lang w:eastAsia="ja-JP"/>
        </w:rPr>
        <w:endnoteReference w:id="8"/>
      </w:r>
      <w:r w:rsidRPr="00D16381">
        <w:rPr>
          <w:lang w:eastAsia="ja-JP"/>
        </w:rPr>
        <w:t xml:space="preserve">. The </w:t>
      </w:r>
      <w:r w:rsidR="008B029E">
        <w:rPr>
          <w:lang w:eastAsia="ja-JP"/>
        </w:rPr>
        <w:t>Department</w:t>
      </w:r>
      <w:r w:rsidRPr="00D16381">
        <w:rPr>
          <w:lang w:eastAsia="ja-JP"/>
        </w:rPr>
        <w:t xml:space="preserve"> </w:t>
      </w:r>
      <w:r w:rsidR="008B029E">
        <w:rPr>
          <w:lang w:eastAsia="ja-JP"/>
        </w:rPr>
        <w:t xml:space="preserve">provides $1.7 million per annum to support the Men’s Shed movement through the Australian Men’s Shed Association (AMSA). It is in the final year of </w:t>
      </w:r>
      <w:r w:rsidR="00817626">
        <w:rPr>
          <w:lang w:eastAsia="ja-JP"/>
        </w:rPr>
        <w:t>its funding agreement and t</w:t>
      </w:r>
      <w:r w:rsidR="008B029E">
        <w:rPr>
          <w:lang w:eastAsia="ja-JP"/>
        </w:rPr>
        <w:t xml:space="preserve">he Department </w:t>
      </w:r>
      <w:r w:rsidRPr="00D16381">
        <w:rPr>
          <w:lang w:eastAsia="ja-JP"/>
        </w:rPr>
        <w:t xml:space="preserve">commissioned Urbis to undertake a review of how best to support the Men’s Shed movement, to inform </w:t>
      </w:r>
      <w:r w:rsidR="00AF2B43">
        <w:rPr>
          <w:lang w:eastAsia="ja-JP"/>
        </w:rPr>
        <w:t>its</w:t>
      </w:r>
      <w:r w:rsidRPr="00D16381">
        <w:rPr>
          <w:lang w:eastAsia="ja-JP"/>
        </w:rPr>
        <w:t xml:space="preserve"> 2019 funding cycle. </w:t>
      </w:r>
    </w:p>
    <w:p w14:paraId="53ABEEDA" w14:textId="1AA64EFB" w:rsidR="004C1F2C" w:rsidRPr="00D16381" w:rsidRDefault="00F87336" w:rsidP="001E7780">
      <w:pPr>
        <w:pStyle w:val="Heading2"/>
        <w:rPr>
          <w:lang w:eastAsia="en-AU"/>
        </w:rPr>
      </w:pPr>
      <w:bookmarkStart w:id="39" w:name="_Toc93670986"/>
      <w:r w:rsidRPr="00D16381">
        <w:rPr>
          <w:lang w:eastAsia="en-AU"/>
        </w:rPr>
        <w:t xml:space="preserve">Review </w:t>
      </w:r>
      <w:r w:rsidR="00341F2F" w:rsidRPr="00D16381">
        <w:rPr>
          <w:lang w:eastAsia="en-AU"/>
        </w:rPr>
        <w:t>objectives</w:t>
      </w:r>
      <w:bookmarkEnd w:id="39"/>
      <w:r w:rsidR="00341F2F" w:rsidRPr="00D16381">
        <w:rPr>
          <w:lang w:eastAsia="en-AU"/>
        </w:rPr>
        <w:t xml:space="preserve"> </w:t>
      </w:r>
    </w:p>
    <w:p w14:paraId="2C9438A6" w14:textId="77777777" w:rsidR="009B7500" w:rsidRPr="00D16381" w:rsidRDefault="009B7500" w:rsidP="009B7500">
      <w:pPr>
        <w:rPr>
          <w:lang w:eastAsia="en-AU"/>
        </w:rPr>
      </w:pPr>
      <w:r w:rsidRPr="00D16381">
        <w:rPr>
          <w:lang w:eastAsia="en-AU"/>
        </w:rPr>
        <w:t xml:space="preserve">The review’s aims were to: </w:t>
      </w:r>
    </w:p>
    <w:p w14:paraId="4D4E1344" w14:textId="78E68808" w:rsidR="009B7500" w:rsidRPr="00D16381" w:rsidRDefault="00714C37" w:rsidP="00597A12">
      <w:pPr>
        <w:pStyle w:val="ListBullet"/>
      </w:pPr>
      <w:r w:rsidRPr="00D16381">
        <w:t>i</w:t>
      </w:r>
      <w:r w:rsidR="009B7500" w:rsidRPr="00D16381">
        <w:t>dentify the activities and outcomes that the current funding is delivering</w:t>
      </w:r>
    </w:p>
    <w:p w14:paraId="64415148" w14:textId="45FCB096" w:rsidR="009B7500" w:rsidRPr="00D16381" w:rsidRDefault="00714C37" w:rsidP="00597A12">
      <w:pPr>
        <w:pStyle w:val="ListBullet"/>
      </w:pPr>
      <w:r w:rsidRPr="00D16381">
        <w:t>a</w:t>
      </w:r>
      <w:r w:rsidR="009B7500" w:rsidRPr="00D16381">
        <w:t>ssess factors enabling or hindering the operations and outcomes of Men’s Sheds where these align to the Department’s objectives</w:t>
      </w:r>
      <w:r w:rsidR="00817626">
        <w:t xml:space="preserve"> and</w:t>
      </w:r>
    </w:p>
    <w:p w14:paraId="58EAA070" w14:textId="15A9A081" w:rsidR="009B7500" w:rsidRPr="00D16381" w:rsidRDefault="00714C37" w:rsidP="00597A12">
      <w:pPr>
        <w:pStyle w:val="ListBullet"/>
      </w:pPr>
      <w:r w:rsidRPr="00D16381">
        <w:t>p</w:t>
      </w:r>
      <w:r w:rsidR="009B7500" w:rsidRPr="00D16381">
        <w:t xml:space="preserve">rovide options and recommendations for how the Department can best support the Men’s Shed movement. </w:t>
      </w:r>
    </w:p>
    <w:p w14:paraId="638A7F8F" w14:textId="3CE76DE9" w:rsidR="00714C37" w:rsidRPr="00D16381" w:rsidRDefault="009B7500" w:rsidP="009B7500">
      <w:pPr>
        <w:rPr>
          <w:lang w:eastAsia="en-AU"/>
        </w:rPr>
      </w:pPr>
      <w:r w:rsidRPr="00D16381">
        <w:rPr>
          <w:lang w:eastAsia="en-AU"/>
        </w:rPr>
        <w:t xml:space="preserve">This project </w:t>
      </w:r>
      <w:r w:rsidR="00BF615F" w:rsidRPr="00D16381">
        <w:rPr>
          <w:lang w:eastAsia="en-AU"/>
        </w:rPr>
        <w:t>reviewed t</w:t>
      </w:r>
      <w:r w:rsidRPr="00D16381">
        <w:rPr>
          <w:lang w:eastAsia="en-AU"/>
        </w:rPr>
        <w:t>he model and mechanism of support provided by the Department, and the extent to which the aims of the Department in providing funding have been met.</w:t>
      </w:r>
    </w:p>
    <w:p w14:paraId="05F701EE" w14:textId="77777777" w:rsidR="00341F2F" w:rsidRPr="00D16381" w:rsidRDefault="00341F2F" w:rsidP="00867E81">
      <w:pPr>
        <w:pStyle w:val="Heading2"/>
        <w:pageBreakBefore/>
      </w:pPr>
      <w:bookmarkStart w:id="40" w:name="_Toc93670987"/>
      <w:r w:rsidRPr="00D16381">
        <w:lastRenderedPageBreak/>
        <w:t>Methodology</w:t>
      </w:r>
      <w:bookmarkEnd w:id="40"/>
    </w:p>
    <w:p w14:paraId="25FF2EF6" w14:textId="77777777" w:rsidR="009B7500" w:rsidRPr="00D16381" w:rsidRDefault="009B7500" w:rsidP="009B7500">
      <w:pPr>
        <w:rPr>
          <w:lang w:eastAsia="ja-JP"/>
        </w:rPr>
      </w:pPr>
      <w:r w:rsidRPr="00D16381">
        <w:rPr>
          <w:lang w:eastAsia="ja-JP"/>
        </w:rPr>
        <w:t xml:space="preserve">The review consisted of the following components: </w:t>
      </w:r>
    </w:p>
    <w:p w14:paraId="49B94F89" w14:textId="2AC21E42" w:rsidR="009B7500" w:rsidRPr="00C375B8" w:rsidRDefault="00714C37" w:rsidP="00597A12">
      <w:pPr>
        <w:pStyle w:val="ListBullet"/>
      </w:pPr>
      <w:r w:rsidRPr="00D16381">
        <w:t>p</w:t>
      </w:r>
      <w:r w:rsidR="009B7500" w:rsidRPr="00D16381">
        <w:t>olicy scan</w:t>
      </w:r>
    </w:p>
    <w:p w14:paraId="50307B82" w14:textId="24E6FC13" w:rsidR="001B6389" w:rsidRPr="00C375B8" w:rsidRDefault="00714C37" w:rsidP="00597A12">
      <w:pPr>
        <w:pStyle w:val="ListBullet"/>
      </w:pPr>
      <w:r w:rsidRPr="00D16381">
        <w:t>c</w:t>
      </w:r>
      <w:r w:rsidR="009B7500" w:rsidRPr="00D16381">
        <w:t xml:space="preserve">onsultation with key stakeholders </w:t>
      </w:r>
      <w:r w:rsidR="001B6389">
        <w:t>at AMSA and AMSA Patrons</w:t>
      </w:r>
    </w:p>
    <w:p w14:paraId="652D0F23" w14:textId="66347890" w:rsidR="009B7500" w:rsidRPr="00C375B8" w:rsidRDefault="001B6389" w:rsidP="00597A12">
      <w:pPr>
        <w:pStyle w:val="ListBullet"/>
      </w:pPr>
      <w:r>
        <w:t xml:space="preserve">consultation with stakeholders </w:t>
      </w:r>
      <w:r w:rsidR="009B7500" w:rsidRPr="00D16381">
        <w:t xml:space="preserve">involved with the Men’s Shed </w:t>
      </w:r>
      <w:r w:rsidR="005C769E">
        <w:t>m</w:t>
      </w:r>
      <w:r w:rsidR="009B7500" w:rsidRPr="00D16381">
        <w:t>ovement including:</w:t>
      </w:r>
    </w:p>
    <w:p w14:paraId="0CAA9FCA" w14:textId="02BBF63E" w:rsidR="009B7500" w:rsidRPr="00597A12" w:rsidRDefault="00714C37" w:rsidP="00597A12">
      <w:pPr>
        <w:pStyle w:val="ListBullet2"/>
      </w:pPr>
      <w:r w:rsidRPr="00597A12">
        <w:t>m</w:t>
      </w:r>
      <w:r w:rsidR="009B7500" w:rsidRPr="00597A12">
        <w:t xml:space="preserve">en’s </w:t>
      </w:r>
      <w:r w:rsidRPr="00597A12">
        <w:t>h</w:t>
      </w:r>
      <w:r w:rsidR="009B7500" w:rsidRPr="00597A12">
        <w:t>ealth experts</w:t>
      </w:r>
    </w:p>
    <w:p w14:paraId="08C0B558" w14:textId="3B6B7FD7" w:rsidR="009B7500" w:rsidRPr="00597A12" w:rsidRDefault="009B7500" w:rsidP="00597A12">
      <w:pPr>
        <w:pStyle w:val="ListBullet2"/>
      </w:pPr>
      <w:r w:rsidRPr="00597A12">
        <w:t xml:space="preserve">Commonwealth </w:t>
      </w:r>
      <w:r w:rsidR="00817626" w:rsidRPr="00597A12">
        <w:t xml:space="preserve">Government </w:t>
      </w:r>
      <w:r w:rsidRPr="00597A12">
        <w:t>agencies</w:t>
      </w:r>
    </w:p>
    <w:p w14:paraId="63F9A3D8" w14:textId="6CB9FE05" w:rsidR="009B7500" w:rsidRPr="00597A12" w:rsidRDefault="00817626" w:rsidP="00597A12">
      <w:pPr>
        <w:pStyle w:val="ListBullet2"/>
      </w:pPr>
      <w:r w:rsidRPr="00597A12">
        <w:t>state government</w:t>
      </w:r>
      <w:r w:rsidR="009B7500" w:rsidRPr="00597A12">
        <w:t xml:space="preserve"> health departments</w:t>
      </w:r>
    </w:p>
    <w:p w14:paraId="7B0F7C1E" w14:textId="2131DDC1" w:rsidR="009B7500" w:rsidRPr="00597A12" w:rsidRDefault="00817626" w:rsidP="00597A12">
      <w:pPr>
        <w:pStyle w:val="ListBullet2"/>
      </w:pPr>
      <w:r w:rsidRPr="00597A12">
        <w:t>l</w:t>
      </w:r>
      <w:r w:rsidR="009B7500" w:rsidRPr="00597A12">
        <w:t xml:space="preserve">ocal </w:t>
      </w:r>
      <w:r w:rsidRPr="00597A12">
        <w:t>g</w:t>
      </w:r>
      <w:r w:rsidR="009B7500" w:rsidRPr="00597A12">
        <w:t>overnment</w:t>
      </w:r>
      <w:r w:rsidRPr="00597A12">
        <w:t>s</w:t>
      </w:r>
    </w:p>
    <w:p w14:paraId="1C198542" w14:textId="7E661E6F" w:rsidR="009B7500" w:rsidRPr="00D16381" w:rsidRDefault="009B7500" w:rsidP="00597A12">
      <w:pPr>
        <w:pStyle w:val="ListBullet2"/>
      </w:pPr>
      <w:r w:rsidRPr="00597A12">
        <w:t>state peak bodies</w:t>
      </w:r>
      <w:r w:rsidR="00D00EAC" w:rsidRPr="00597A12">
        <w:t xml:space="preserve"> for</w:t>
      </w:r>
      <w:r w:rsidR="00D00EAC" w:rsidRPr="00D16381">
        <w:t xml:space="preserve"> Men’s Sheds</w:t>
      </w:r>
    </w:p>
    <w:p w14:paraId="60004829" w14:textId="32F42C67" w:rsidR="00D00EAC" w:rsidRPr="00C375B8" w:rsidRDefault="00714C37" w:rsidP="00597A12">
      <w:pPr>
        <w:pStyle w:val="ListBullet"/>
      </w:pPr>
      <w:r w:rsidRPr="00D16381">
        <w:t>c</w:t>
      </w:r>
      <w:r w:rsidR="00D00EAC" w:rsidRPr="00D16381">
        <w:t>onsultation with Shed members through:</w:t>
      </w:r>
    </w:p>
    <w:p w14:paraId="1A1A0048" w14:textId="35773667" w:rsidR="009B7500" w:rsidRPr="00D16381" w:rsidRDefault="00714C37" w:rsidP="00597A12">
      <w:pPr>
        <w:pStyle w:val="ListBullet2"/>
        <w:ind w:left="714" w:hanging="357"/>
      </w:pPr>
      <w:r w:rsidRPr="00D16381">
        <w:t>o</w:t>
      </w:r>
      <w:r w:rsidR="009B7500" w:rsidRPr="00D16381">
        <w:t xml:space="preserve">nline quantitative survey </w:t>
      </w:r>
    </w:p>
    <w:p w14:paraId="728992AF" w14:textId="7B79E47D" w:rsidR="009B7500" w:rsidRPr="00C375B8" w:rsidRDefault="00714C37" w:rsidP="00597A12">
      <w:pPr>
        <w:pStyle w:val="ListBullet2"/>
        <w:ind w:left="714" w:hanging="357"/>
      </w:pPr>
      <w:r w:rsidRPr="00D16381">
        <w:t>q</w:t>
      </w:r>
      <w:r w:rsidR="009B7500" w:rsidRPr="00D16381">
        <w:t>ualitative site visits and telephone interviews with shedders</w:t>
      </w:r>
      <w:r w:rsidRPr="00D16381">
        <w:t>.</w:t>
      </w:r>
    </w:p>
    <w:p w14:paraId="22CD3D2F" w14:textId="0973BA6C" w:rsidR="009B7500" w:rsidRPr="00D16381" w:rsidRDefault="0032718A" w:rsidP="009B7500">
      <w:pPr>
        <w:rPr>
          <w:lang w:eastAsia="ja-JP"/>
        </w:rPr>
      </w:pPr>
      <w:r>
        <w:rPr>
          <w:lang w:eastAsia="ja-JP"/>
        </w:rPr>
        <w:t>T</w:t>
      </w:r>
      <w:r w:rsidR="008E5335" w:rsidRPr="00D16381">
        <w:rPr>
          <w:lang w:eastAsia="ja-JP"/>
        </w:rPr>
        <w:t xml:space="preserve">he review did not </w:t>
      </w:r>
      <w:r w:rsidR="00431923" w:rsidRPr="00D16381">
        <w:rPr>
          <w:lang w:eastAsia="ja-JP"/>
        </w:rPr>
        <w:t xml:space="preserve">seek </w:t>
      </w:r>
      <w:r w:rsidR="008E5335" w:rsidRPr="00D16381">
        <w:rPr>
          <w:lang w:eastAsia="ja-JP"/>
        </w:rPr>
        <w:t xml:space="preserve">feedback from ex-members or non-members of sheds and therefore did not explore in detail why men </w:t>
      </w:r>
      <w:r>
        <w:rPr>
          <w:lang w:eastAsia="ja-JP"/>
        </w:rPr>
        <w:t>relinquish shed membership</w:t>
      </w:r>
      <w:r w:rsidR="008E5335" w:rsidRPr="00D16381">
        <w:rPr>
          <w:lang w:eastAsia="ja-JP"/>
        </w:rPr>
        <w:t xml:space="preserve">. </w:t>
      </w:r>
      <w:r w:rsidR="009B7500" w:rsidRPr="00D16381">
        <w:rPr>
          <w:lang w:eastAsia="ja-JP"/>
        </w:rPr>
        <w:t xml:space="preserve">The methodology undertaken is explained in detail below. </w:t>
      </w:r>
    </w:p>
    <w:p w14:paraId="31A08460" w14:textId="669AE10C" w:rsidR="00341F2F" w:rsidRPr="00D16381" w:rsidRDefault="005D384D" w:rsidP="00714C37">
      <w:pPr>
        <w:pStyle w:val="Heading3"/>
      </w:pPr>
      <w:r w:rsidRPr="00D16381">
        <w:t>Policy scan</w:t>
      </w:r>
    </w:p>
    <w:p w14:paraId="20BA140F" w14:textId="021B2258" w:rsidR="009B7500" w:rsidRPr="00D16381" w:rsidRDefault="009B7500" w:rsidP="001E7780">
      <w:r w:rsidRPr="00D16381">
        <w:t>A policy scan and rapid analysis of the materials provided by the Department, as well as other publicly available documents, was undertaken. This involved a search for relevant literature and documents conducted through the following databases and resources:</w:t>
      </w:r>
      <w:r w:rsidR="001E7780" w:rsidRPr="00D16381">
        <w:t xml:space="preserve"> </w:t>
      </w:r>
      <w:r w:rsidRPr="00D16381">
        <w:t xml:space="preserve">Google, Google Scholar and relevant websites in Australia and overseas, including but not limited to Commonwealth, Australian state and territory health departments, websites of </w:t>
      </w:r>
      <w:r w:rsidR="004B3436" w:rsidRPr="00D16381">
        <w:t>M</w:t>
      </w:r>
      <w:r w:rsidRPr="00D16381">
        <w:t xml:space="preserve">en’s </w:t>
      </w:r>
      <w:r w:rsidR="004B3436" w:rsidRPr="00D16381">
        <w:t>S</w:t>
      </w:r>
      <w:r w:rsidRPr="00D16381">
        <w:t>hed peak bodies and organisation</w:t>
      </w:r>
      <w:r w:rsidR="004B3436" w:rsidRPr="00D16381">
        <w:t>s</w:t>
      </w:r>
      <w:r w:rsidRPr="00D16381">
        <w:t xml:space="preserve"> in Australia</w:t>
      </w:r>
      <w:r w:rsidR="004B3436" w:rsidRPr="00D16381">
        <w:t>, including the Australian Men’s Shed Association (</w:t>
      </w:r>
      <w:r w:rsidRPr="00D16381">
        <w:t>AMSA</w:t>
      </w:r>
      <w:r w:rsidR="004B3436" w:rsidRPr="00D16381">
        <w:t>)</w:t>
      </w:r>
      <w:r w:rsidRPr="00D16381">
        <w:t>, MENGAGE and the Men’s Health Information and Resource Centre</w:t>
      </w:r>
      <w:r w:rsidR="004B3436" w:rsidRPr="00D16381">
        <w:t>.</w:t>
      </w:r>
      <w:r w:rsidRPr="00D16381">
        <w:t xml:space="preserve"> </w:t>
      </w:r>
    </w:p>
    <w:p w14:paraId="1DA04384" w14:textId="77777777" w:rsidR="009B7500" w:rsidRPr="00D16381" w:rsidRDefault="009B7500" w:rsidP="009B7500">
      <w:r w:rsidRPr="00D16381">
        <w:t>Key search terms used in this review comprised:</w:t>
      </w:r>
    </w:p>
    <w:p w14:paraId="284ADE0B" w14:textId="6FE8FEFD" w:rsidR="009B7500" w:rsidRPr="00D16381" w:rsidRDefault="004B3436" w:rsidP="00597A12">
      <w:pPr>
        <w:pStyle w:val="ListBullet"/>
      </w:pPr>
      <w:r w:rsidRPr="00D16381">
        <w:t>M</w:t>
      </w:r>
      <w:r w:rsidR="00714C37" w:rsidRPr="00D16381">
        <w:t>en’s shed funding (NSW, VIC, WA, TAS, QLD, NT)</w:t>
      </w:r>
    </w:p>
    <w:p w14:paraId="5B352396" w14:textId="04372ADF" w:rsidR="009B7500" w:rsidRPr="00D16381" w:rsidRDefault="004B3436" w:rsidP="00597A12">
      <w:pPr>
        <w:pStyle w:val="ListBullet"/>
      </w:pPr>
      <w:r w:rsidRPr="00D16381">
        <w:t>M</w:t>
      </w:r>
      <w:r w:rsidR="009B7500" w:rsidRPr="00D16381">
        <w:t>en’s shed evaluation</w:t>
      </w:r>
    </w:p>
    <w:p w14:paraId="20A3184C" w14:textId="218ED9B1" w:rsidR="009B7500" w:rsidRPr="00D16381" w:rsidRDefault="004B3436" w:rsidP="00597A12">
      <w:pPr>
        <w:pStyle w:val="ListBullet"/>
      </w:pPr>
      <w:r w:rsidRPr="00D16381">
        <w:t>M</w:t>
      </w:r>
      <w:r w:rsidR="009B7500" w:rsidRPr="00D16381">
        <w:t>en’s shed evaluation research</w:t>
      </w:r>
    </w:p>
    <w:p w14:paraId="2BE7D72E" w14:textId="362C683E" w:rsidR="009B7500" w:rsidRPr="00D16381" w:rsidRDefault="004B3436" w:rsidP="00597A12">
      <w:pPr>
        <w:pStyle w:val="ListBullet"/>
      </w:pPr>
      <w:r w:rsidRPr="00D16381">
        <w:t>M</w:t>
      </w:r>
      <w:r w:rsidR="009B7500" w:rsidRPr="00D16381">
        <w:t>en’s health policies</w:t>
      </w:r>
    </w:p>
    <w:p w14:paraId="7836C2B2" w14:textId="7E19F598" w:rsidR="009B7500" w:rsidRPr="00D16381" w:rsidRDefault="004B3436" w:rsidP="00597A12">
      <w:pPr>
        <w:pStyle w:val="ListBullet"/>
      </w:pPr>
      <w:r w:rsidRPr="00D16381">
        <w:t>M</w:t>
      </w:r>
      <w:r w:rsidR="009B7500" w:rsidRPr="00D16381">
        <w:t>en’s shed research</w:t>
      </w:r>
      <w:r w:rsidR="001E7780" w:rsidRPr="00D16381">
        <w:t>.</w:t>
      </w:r>
    </w:p>
    <w:p w14:paraId="31C3D627" w14:textId="6EA52E93" w:rsidR="00E067D6" w:rsidRPr="00D16381" w:rsidRDefault="00E067D6" w:rsidP="00341F2F">
      <w:pPr>
        <w:pStyle w:val="Heading3"/>
      </w:pPr>
      <w:r w:rsidRPr="00D16381">
        <w:t>Consultation with key stakeholders</w:t>
      </w:r>
    </w:p>
    <w:p w14:paraId="51F8AC12" w14:textId="37D1E971" w:rsidR="00E067D6" w:rsidRPr="00D16381" w:rsidRDefault="00AD15A8" w:rsidP="00E067D6">
      <w:r w:rsidRPr="00D16381">
        <w:t>Interviews with key stakeholders were conducted during the earlier stages of the project. These interviews were focussed on securing internal perspectives on the strategic purpose of investment in Men’s Sheds, as well as perceptions of present challenges and future opportunities.</w:t>
      </w:r>
      <w:r w:rsidR="008E5335" w:rsidRPr="00D16381">
        <w:t xml:space="preserve"> Key stakeholders identified were:</w:t>
      </w:r>
    </w:p>
    <w:p w14:paraId="0AF55ADD" w14:textId="064C8389" w:rsidR="008E5335" w:rsidRPr="00D16381" w:rsidRDefault="008E5335" w:rsidP="00597A12">
      <w:pPr>
        <w:pStyle w:val="ListBullet"/>
      </w:pPr>
      <w:r w:rsidRPr="00D16381">
        <w:t>Chairman of AMSA Board</w:t>
      </w:r>
    </w:p>
    <w:p w14:paraId="32749292" w14:textId="4F0193E0" w:rsidR="008E5335" w:rsidRPr="00D16381" w:rsidRDefault="008E5335" w:rsidP="00597A12">
      <w:pPr>
        <w:pStyle w:val="ListBullet"/>
      </w:pPr>
      <w:r w:rsidRPr="00D16381">
        <w:t>AMSA Executive Officer</w:t>
      </w:r>
    </w:p>
    <w:p w14:paraId="2439E505" w14:textId="30AF04EE" w:rsidR="008E5335" w:rsidRPr="00D16381" w:rsidRDefault="008E5335" w:rsidP="00597A12">
      <w:pPr>
        <w:pStyle w:val="ListBullet"/>
      </w:pPr>
      <w:r w:rsidRPr="00D16381">
        <w:t>AMSA Shed Development Manager</w:t>
      </w:r>
    </w:p>
    <w:p w14:paraId="401B4A84" w14:textId="7AB3BE49" w:rsidR="008E5335" w:rsidRPr="00D16381" w:rsidRDefault="008E5335" w:rsidP="00597A12">
      <w:pPr>
        <w:pStyle w:val="ListBullet"/>
      </w:pPr>
      <w:r w:rsidRPr="00D16381">
        <w:t>Professor John Macdonald, Western Sydney University and Patron of AMSA</w:t>
      </w:r>
    </w:p>
    <w:p w14:paraId="32AE8149" w14:textId="0051EEBA" w:rsidR="008E5335" w:rsidRPr="00D16381" w:rsidRDefault="008E5335" w:rsidP="00597A12">
      <w:pPr>
        <w:pStyle w:val="ListBullet"/>
      </w:pPr>
      <w:r w:rsidRPr="00D16381">
        <w:t xml:space="preserve">Professor Barry Golding, Federation University </w:t>
      </w:r>
      <w:proofErr w:type="gramStart"/>
      <w:r w:rsidRPr="00D16381">
        <w:t>Australia</w:t>
      </w:r>
      <w:proofErr w:type="gramEnd"/>
      <w:r w:rsidRPr="00D16381">
        <w:t xml:space="preserve"> and Patron of AMSA</w:t>
      </w:r>
      <w:r w:rsidR="004B3436" w:rsidRPr="00D16381">
        <w:t>.</w:t>
      </w:r>
    </w:p>
    <w:p w14:paraId="5244C803" w14:textId="3E33960D" w:rsidR="00E067D6" w:rsidRPr="00D16381" w:rsidRDefault="00E067D6" w:rsidP="00341F2F">
      <w:pPr>
        <w:pStyle w:val="Heading3"/>
      </w:pPr>
      <w:r w:rsidRPr="00D16381">
        <w:t>C</w:t>
      </w:r>
      <w:r w:rsidR="00341F2F" w:rsidRPr="00D16381">
        <w:t>onsultation</w:t>
      </w:r>
      <w:r w:rsidRPr="00D16381">
        <w:t xml:space="preserve"> with sheds</w:t>
      </w:r>
    </w:p>
    <w:p w14:paraId="5C10447E" w14:textId="6C806A62" w:rsidR="001E7780" w:rsidRPr="00D16381" w:rsidRDefault="001E7780" w:rsidP="001E7780">
      <w:r w:rsidRPr="00D16381">
        <w:t xml:space="preserve">Two key approaches to consulting men’s sheds were employed: an online survey and </w:t>
      </w:r>
      <w:r w:rsidR="00900D64" w:rsidRPr="00D16381">
        <w:t>direct consultations with a selection of sheds.</w:t>
      </w:r>
    </w:p>
    <w:p w14:paraId="5A9A460D" w14:textId="27D7B0DC" w:rsidR="0098506D" w:rsidRPr="00D16381" w:rsidRDefault="00EC67C4" w:rsidP="000070AF">
      <w:r w:rsidRPr="00D16381">
        <w:t>The online survey was focussed on Shed</w:t>
      </w:r>
      <w:r w:rsidR="00817626">
        <w:t>s’ health needs and</w:t>
      </w:r>
      <w:r w:rsidRPr="00D16381">
        <w:t xml:space="preserve"> the enablers and barriers to </w:t>
      </w:r>
      <w:r w:rsidR="00817626">
        <w:t>addressing</w:t>
      </w:r>
      <w:r w:rsidRPr="00D16381">
        <w:t xml:space="preserve"> these</w:t>
      </w:r>
      <w:r w:rsidR="00817626">
        <w:t xml:space="preserve"> needs</w:t>
      </w:r>
      <w:r w:rsidRPr="00D16381">
        <w:t>. It was distributed with the assistance of</w:t>
      </w:r>
      <w:r w:rsidR="003D043C" w:rsidRPr="00D16381">
        <w:t xml:space="preserve"> AMSA and </w:t>
      </w:r>
      <w:r w:rsidRPr="00D16381">
        <w:t xml:space="preserve">state </w:t>
      </w:r>
      <w:r w:rsidR="003D043C" w:rsidRPr="00D16381">
        <w:t xml:space="preserve">men’s shed </w:t>
      </w:r>
      <w:r w:rsidRPr="00D16381">
        <w:t>associations</w:t>
      </w:r>
      <w:r w:rsidR="00A20804" w:rsidRPr="00D16381">
        <w:t xml:space="preserve">, including </w:t>
      </w:r>
      <w:r w:rsidR="00817626">
        <w:t xml:space="preserve">the </w:t>
      </w:r>
      <w:r w:rsidR="00A20804" w:rsidRPr="00D16381">
        <w:t xml:space="preserve">Western Australia Men’s Shed Association, Victorian Men’s Shed </w:t>
      </w:r>
      <w:proofErr w:type="gramStart"/>
      <w:r w:rsidR="00A20804" w:rsidRPr="00D16381">
        <w:t>Association</w:t>
      </w:r>
      <w:proofErr w:type="gramEnd"/>
      <w:r w:rsidR="00A20804" w:rsidRPr="00D16381">
        <w:t xml:space="preserve"> and the Tasmanian Men’s Shed Association</w:t>
      </w:r>
      <w:r w:rsidRPr="00D16381">
        <w:t xml:space="preserve">. The survey was </w:t>
      </w:r>
      <w:r w:rsidR="00A20804" w:rsidRPr="00D16381">
        <w:t xml:space="preserve">distributed to one </w:t>
      </w:r>
      <w:r w:rsidR="00817626">
        <w:t>key contact</w:t>
      </w:r>
      <w:r w:rsidR="00A20804" w:rsidRPr="00D16381">
        <w:t xml:space="preserve"> at each shed registered with the relevant association.  </w:t>
      </w:r>
    </w:p>
    <w:p w14:paraId="03986B66" w14:textId="729B0C91" w:rsidR="00A20804" w:rsidRPr="00D16381" w:rsidRDefault="00D806BF" w:rsidP="00A20804">
      <w:r w:rsidRPr="00D16381">
        <w:lastRenderedPageBreak/>
        <w:t>It was anticipated that there would be one response per shed. However, s</w:t>
      </w:r>
      <w:r w:rsidR="00A20804" w:rsidRPr="00D16381">
        <w:t>ome shed executives forwarded the survey to members of the shed. In total we received 1,272 individual survey responses. This included 935 who completed the survey and 337 partial completes</w:t>
      </w:r>
      <w:r w:rsidR="00A20804" w:rsidRPr="00C375B8">
        <w:rPr>
          <w:rStyle w:val="FootnoteReference"/>
        </w:rPr>
        <w:footnoteReference w:id="2"/>
      </w:r>
      <w:r w:rsidR="00A20804" w:rsidRPr="00D16381">
        <w:t xml:space="preserve">. Partial completes have not been included as part of our analysis.  </w:t>
      </w:r>
    </w:p>
    <w:p w14:paraId="095CE31A" w14:textId="5314058A" w:rsidR="00A20804" w:rsidRPr="00D16381" w:rsidRDefault="00A20804" w:rsidP="00A20804">
      <w:r w:rsidRPr="00D16381">
        <w:t xml:space="preserve">As we did not collect identifying information from each shed (e.g. shed name), we examined the number of respondents by postcode and the number of sheds located in each postcode to assess whether specific regions or sheds may be over </w:t>
      </w:r>
      <w:r w:rsidR="006B6415" w:rsidRPr="00D16381">
        <w:t>represented in our analysis.</w:t>
      </w:r>
    </w:p>
    <w:p w14:paraId="4B811504" w14:textId="1ED0A12B" w:rsidR="00A20804" w:rsidRPr="00D16381" w:rsidRDefault="00A20804" w:rsidP="00A20804">
      <w:r w:rsidRPr="00D16381">
        <w:t xml:space="preserve">We found that 71 postcodes had three or more </w:t>
      </w:r>
      <w:r w:rsidR="002C5DCA" w:rsidRPr="00D16381">
        <w:t>respondents,</w:t>
      </w:r>
      <w:r w:rsidRPr="00D16381">
        <w:t xml:space="preserve"> and, of these, 28 postcodes had five or more responses. If all responses were included, there was a risk our analysis could be skewed towards specific shed or regional perspectives. </w:t>
      </w:r>
    </w:p>
    <w:p w14:paraId="3210199D" w14:textId="77777777" w:rsidR="00A20804" w:rsidRPr="00D16381" w:rsidRDefault="00A20804" w:rsidP="00A20804">
      <w:r w:rsidRPr="00D16381">
        <w:t xml:space="preserve">To enhance the representativeness, we: </w:t>
      </w:r>
    </w:p>
    <w:p w14:paraId="1A6533B1" w14:textId="10B04D9B" w:rsidR="00445333" w:rsidRPr="00D16381" w:rsidRDefault="007A09DD" w:rsidP="00597A12">
      <w:pPr>
        <w:pStyle w:val="ListBullet"/>
      </w:pPr>
      <w:r w:rsidRPr="00D16381">
        <w:t>e</w:t>
      </w:r>
      <w:r w:rsidR="00A20804" w:rsidRPr="00D16381">
        <w:t>xamined the number of the sheds within each postcode (using the AMSA and state association shed locators) to determine how many responses we could anticipate from each postcode</w:t>
      </w:r>
    </w:p>
    <w:p w14:paraId="4CFF35D8" w14:textId="6478846D" w:rsidR="00445333" w:rsidRPr="00D16381" w:rsidRDefault="007A09DD" w:rsidP="00597A12">
      <w:pPr>
        <w:pStyle w:val="ListBullet"/>
      </w:pPr>
      <w:r w:rsidRPr="00D16381">
        <w:t>r</w:t>
      </w:r>
      <w:r w:rsidR="00A20804" w:rsidRPr="00D16381">
        <w:t xml:space="preserve">etained two responses per shed from each postcode (e.g. if a postcode had two </w:t>
      </w:r>
      <w:proofErr w:type="gramStart"/>
      <w:r w:rsidR="00A20804" w:rsidRPr="00D16381">
        <w:t>sheds</w:t>
      </w:r>
      <w:proofErr w:type="gramEnd"/>
      <w:r w:rsidR="00A20804" w:rsidRPr="00D16381">
        <w:t xml:space="preserve"> we retained four responses from that postcode)</w:t>
      </w:r>
    </w:p>
    <w:p w14:paraId="08537777" w14:textId="40FB11C8" w:rsidR="00A20804" w:rsidRPr="00D16381" w:rsidRDefault="007A09DD" w:rsidP="00597A12">
      <w:pPr>
        <w:pStyle w:val="ListBullet"/>
      </w:pPr>
      <w:r w:rsidRPr="00D16381">
        <w:t>p</w:t>
      </w:r>
      <w:r w:rsidR="00A20804" w:rsidRPr="00D16381">
        <w:t>rioritised responses from executive members.</w:t>
      </w:r>
    </w:p>
    <w:p w14:paraId="21904B2E" w14:textId="63EA2763" w:rsidR="00B310B1" w:rsidRPr="00D16381" w:rsidRDefault="00B310B1" w:rsidP="00445333">
      <w:r w:rsidRPr="00D16381">
        <w:t>As the survey was programmed as an open link, it was not possible to prevent the recipients from forwarding the link to respondents outside of the sample frame (i.e. not Shed senior m</w:t>
      </w:r>
      <w:r w:rsidR="007A09DD" w:rsidRPr="00D16381">
        <w:t xml:space="preserve">anagement). </w:t>
      </w:r>
      <w:r w:rsidRPr="00D16381">
        <w:t>As such, respondents outside of the sample frame were excluded at analysis, with only two responses per Shed in</w:t>
      </w:r>
      <w:r w:rsidR="007A09DD" w:rsidRPr="00D16381">
        <w:t xml:space="preserve">cluded from senior management. </w:t>
      </w:r>
      <w:r w:rsidRPr="00D16381">
        <w:t>This simultaneously removes potential bias from the sample (to the extent possible) and ensure</w:t>
      </w:r>
      <w:r w:rsidR="00817626">
        <w:t>d</w:t>
      </w:r>
      <w:r w:rsidRPr="00D16381">
        <w:t xml:space="preserve"> that the views of a single S</w:t>
      </w:r>
      <w:r w:rsidR="007A09DD" w:rsidRPr="00D16381">
        <w:t>hed are not over-represented.</w:t>
      </w:r>
    </w:p>
    <w:p w14:paraId="2B9271EA" w14:textId="77777777" w:rsidR="00D806BF" w:rsidRPr="00D16381" w:rsidRDefault="00A20804" w:rsidP="00A20804">
      <w:r w:rsidRPr="00D16381">
        <w:t>Once we had applied these criteria, 752 responses remained for analysis.</w:t>
      </w:r>
    </w:p>
    <w:p w14:paraId="5A6E66D3" w14:textId="22203E4A" w:rsidR="0098506D" w:rsidRPr="00D16381" w:rsidRDefault="00D806BF" w:rsidP="0098506D">
      <w:r w:rsidRPr="00D16381">
        <w:t xml:space="preserve">A breakdown of survey responses is attached at </w:t>
      </w:r>
      <w:r w:rsidR="007A09DD" w:rsidRPr="00D16381">
        <w:fldChar w:fldCharType="begin"/>
      </w:r>
      <w:r w:rsidR="007A09DD" w:rsidRPr="00D16381">
        <w:instrText xml:space="preserve"> REF _Ref528742229 \r \h </w:instrText>
      </w:r>
      <w:r w:rsidR="00D16381">
        <w:instrText xml:space="preserve"> \* MERGEFORMAT </w:instrText>
      </w:r>
      <w:r w:rsidR="007A09DD" w:rsidRPr="00D16381">
        <w:fldChar w:fldCharType="separate"/>
      </w:r>
      <w:r w:rsidR="004945A8">
        <w:t>Appendix A</w:t>
      </w:r>
      <w:r w:rsidR="007A09DD" w:rsidRPr="00D16381">
        <w:fldChar w:fldCharType="end"/>
      </w:r>
      <w:r w:rsidRPr="00D16381">
        <w:t>.</w:t>
      </w:r>
    </w:p>
    <w:p w14:paraId="0BCD4F8F" w14:textId="19BC3796" w:rsidR="000070AF" w:rsidRPr="00D16381" w:rsidRDefault="000070AF" w:rsidP="007A09DD">
      <w:pPr>
        <w:pStyle w:val="Head4"/>
      </w:pPr>
      <w:r w:rsidRPr="00D16381">
        <w:t>Site visits</w:t>
      </w:r>
    </w:p>
    <w:p w14:paraId="04F8AC92" w14:textId="2B29A5EE" w:rsidR="009B7500" w:rsidRPr="00D16381" w:rsidRDefault="0080032B" w:rsidP="009B7500">
      <w:r w:rsidRPr="00D16381">
        <w:t>I</w:t>
      </w:r>
      <w:r w:rsidR="009B7500" w:rsidRPr="00D16381">
        <w:t>n-person site visits</w:t>
      </w:r>
      <w:r w:rsidRPr="00D16381">
        <w:t xml:space="preserve"> provided</w:t>
      </w:r>
      <w:r w:rsidR="009B7500" w:rsidRPr="00D16381">
        <w:t xml:space="preserve"> the research team an opportunity to develop </w:t>
      </w:r>
      <w:r w:rsidRPr="00D16381">
        <w:t>our</w:t>
      </w:r>
      <w:r w:rsidR="009B7500" w:rsidRPr="00D16381">
        <w:t xml:space="preserve"> understanding of the factors </w:t>
      </w:r>
      <w:r w:rsidRPr="00D16381">
        <w:t xml:space="preserve">enabling or hindering </w:t>
      </w:r>
      <w:r w:rsidR="00812CE9" w:rsidRPr="00D16381">
        <w:t>shed operations and looking at different shed operating models</w:t>
      </w:r>
      <w:r w:rsidRPr="00D16381">
        <w:t xml:space="preserve">. </w:t>
      </w:r>
      <w:r w:rsidR="009B7500" w:rsidRPr="00D16381">
        <w:t xml:space="preserve">These site-visits included qualitative interviews </w:t>
      </w:r>
      <w:r w:rsidR="00812CE9" w:rsidRPr="00D16381">
        <w:t>and/</w:t>
      </w:r>
      <w:r w:rsidR="009B7500" w:rsidRPr="00D16381">
        <w:t>or focus groups with executive</w:t>
      </w:r>
      <w:r w:rsidR="00817626">
        <w:t xml:space="preserve"> and non-executive</w:t>
      </w:r>
      <w:r w:rsidR="009B7500" w:rsidRPr="00D16381">
        <w:t xml:space="preserve"> shed members</w:t>
      </w:r>
      <w:r w:rsidR="00817626">
        <w:t>.</w:t>
      </w:r>
      <w:r w:rsidR="004B3436" w:rsidRPr="00D16381">
        <w:t xml:space="preserve"> The sessions were designed</w:t>
      </w:r>
      <w:r w:rsidR="00812CE9" w:rsidRPr="00D16381">
        <w:t xml:space="preserve"> to</w:t>
      </w:r>
      <w:r w:rsidR="009B7500" w:rsidRPr="00D16381">
        <w:t xml:space="preserve"> explore current needs of local members, activities and initiatives undertaken by the shed, current funding arrangements, as well as examining the role of local, </w:t>
      </w:r>
      <w:proofErr w:type="gramStart"/>
      <w:r w:rsidR="009B7500" w:rsidRPr="00D16381">
        <w:t>state</w:t>
      </w:r>
      <w:proofErr w:type="gramEnd"/>
      <w:r w:rsidR="009B7500" w:rsidRPr="00D16381">
        <w:t xml:space="preserve"> and federal government</w:t>
      </w:r>
      <w:r w:rsidR="00817626">
        <w:t>s</w:t>
      </w:r>
      <w:r w:rsidR="009B7500" w:rsidRPr="00D16381">
        <w:t>, and how th</w:t>
      </w:r>
      <w:r w:rsidR="00817626">
        <w:t>ese roles</w:t>
      </w:r>
      <w:r w:rsidR="009B7500" w:rsidRPr="00D16381">
        <w:t xml:space="preserve"> might evolve in the future. </w:t>
      </w:r>
    </w:p>
    <w:p w14:paraId="6AD50A45" w14:textId="547A25A3" w:rsidR="009B7500" w:rsidRPr="00D16381" w:rsidRDefault="009B7500" w:rsidP="009B7500">
      <w:r w:rsidRPr="00D16381">
        <w:t xml:space="preserve">In total, </w:t>
      </w:r>
      <w:r w:rsidR="004B3436" w:rsidRPr="00D16381">
        <w:t>ten</w:t>
      </w:r>
      <w:r w:rsidRPr="00D16381">
        <w:t xml:space="preserve"> site visits were completed across rural, </w:t>
      </w:r>
      <w:proofErr w:type="gramStart"/>
      <w:r w:rsidRPr="00D16381">
        <w:t>regional</w:t>
      </w:r>
      <w:proofErr w:type="gramEnd"/>
      <w:r w:rsidRPr="00D16381">
        <w:t xml:space="preserve"> and metropolitan locations</w:t>
      </w:r>
      <w:r w:rsidR="00812CE9" w:rsidRPr="00D16381">
        <w:t>:</w:t>
      </w:r>
      <w:r w:rsidRPr="00D16381">
        <w:t xml:space="preserve"> </w:t>
      </w:r>
    </w:p>
    <w:p w14:paraId="09F7E711" w14:textId="194EBC25" w:rsidR="009B7500" w:rsidRPr="00D16381" w:rsidRDefault="009B7500" w:rsidP="00597A12">
      <w:pPr>
        <w:pStyle w:val="ListBullet"/>
      </w:pPr>
      <w:r w:rsidRPr="00D16381">
        <w:t xml:space="preserve">Airds Bradbury Men’s Shed, </w:t>
      </w:r>
      <w:r w:rsidR="00695DD8" w:rsidRPr="00D16381">
        <w:t>NSW</w:t>
      </w:r>
    </w:p>
    <w:p w14:paraId="06681D2B" w14:textId="2DF707DA" w:rsidR="009B7500" w:rsidRPr="00D16381" w:rsidRDefault="009B7500" w:rsidP="00597A12">
      <w:pPr>
        <w:pStyle w:val="ListBullet"/>
      </w:pPr>
      <w:r w:rsidRPr="00D16381">
        <w:t>Albion Park Men’s Shed</w:t>
      </w:r>
      <w:r w:rsidR="00695DD8" w:rsidRPr="00D16381">
        <w:t>, NSW</w:t>
      </w:r>
    </w:p>
    <w:p w14:paraId="6333B19E" w14:textId="646B4178" w:rsidR="009B7500" w:rsidRPr="00D16381" w:rsidRDefault="009B7500" w:rsidP="00597A12">
      <w:pPr>
        <w:pStyle w:val="ListBullet"/>
      </w:pPr>
      <w:r w:rsidRPr="00D16381">
        <w:t xml:space="preserve">Croydon Men’s Shed, </w:t>
      </w:r>
      <w:r w:rsidR="00695DD8" w:rsidRPr="00D16381">
        <w:t>VIC</w:t>
      </w:r>
    </w:p>
    <w:p w14:paraId="5131E0AD" w14:textId="66585CF8" w:rsidR="009B7500" w:rsidRPr="00D16381" w:rsidRDefault="009B7500" w:rsidP="00597A12">
      <w:pPr>
        <w:pStyle w:val="ListBullet"/>
      </w:pPr>
      <w:r w:rsidRPr="00D16381">
        <w:t xml:space="preserve">Mornington Men’s Shed, </w:t>
      </w:r>
      <w:r w:rsidR="007A09DD" w:rsidRPr="00D16381">
        <w:t>VIC</w:t>
      </w:r>
    </w:p>
    <w:p w14:paraId="55DD57B7" w14:textId="64951A99" w:rsidR="004B3436" w:rsidRPr="00D16381" w:rsidRDefault="009B7500" w:rsidP="00597A12">
      <w:pPr>
        <w:pStyle w:val="ListBullet"/>
      </w:pPr>
      <w:r w:rsidRPr="00D16381">
        <w:t xml:space="preserve">Strathfield </w:t>
      </w:r>
      <w:r w:rsidR="004B3436" w:rsidRPr="00D16381">
        <w:t>Men’s Shed</w:t>
      </w:r>
      <w:r w:rsidR="00695DD8" w:rsidRPr="00D16381">
        <w:t>, NSW</w:t>
      </w:r>
    </w:p>
    <w:p w14:paraId="6BD0E39E" w14:textId="0910D36E" w:rsidR="009B7500" w:rsidRPr="00D16381" w:rsidRDefault="009B7500" w:rsidP="00597A12">
      <w:pPr>
        <w:pStyle w:val="ListBullet"/>
      </w:pPr>
      <w:r w:rsidRPr="00D16381">
        <w:t>Thurgoona Men’s Shed</w:t>
      </w:r>
      <w:r w:rsidR="00695DD8" w:rsidRPr="00D16381">
        <w:t>, NSW</w:t>
      </w:r>
    </w:p>
    <w:p w14:paraId="47B90A74" w14:textId="7EA157DA" w:rsidR="009B7500" w:rsidRPr="00D16381" w:rsidRDefault="009B7500" w:rsidP="00597A12">
      <w:pPr>
        <w:pStyle w:val="ListBullet"/>
      </w:pPr>
      <w:r w:rsidRPr="00D16381">
        <w:t xml:space="preserve">Yackandandah Men’s Shed, </w:t>
      </w:r>
      <w:r w:rsidR="00695DD8" w:rsidRPr="00D16381">
        <w:t>VIC</w:t>
      </w:r>
    </w:p>
    <w:p w14:paraId="20D2D24B" w14:textId="210A6381" w:rsidR="009B7500" w:rsidRPr="00D16381" w:rsidRDefault="009B7500" w:rsidP="00597A12">
      <w:pPr>
        <w:pStyle w:val="ListBullet"/>
      </w:pPr>
      <w:r w:rsidRPr="00D16381">
        <w:t>Holbrook Men’s Shed</w:t>
      </w:r>
      <w:r w:rsidR="00695DD8" w:rsidRPr="00D16381">
        <w:t>, NSW</w:t>
      </w:r>
    </w:p>
    <w:p w14:paraId="52DA4C08" w14:textId="65D28AE9" w:rsidR="009B7500" w:rsidRPr="00D16381" w:rsidRDefault="009B7500" w:rsidP="00597A12">
      <w:pPr>
        <w:pStyle w:val="ListBullet"/>
      </w:pPr>
      <w:r w:rsidRPr="00D16381">
        <w:t xml:space="preserve">Monash Men’s Shed, </w:t>
      </w:r>
      <w:r w:rsidR="00695DD8" w:rsidRPr="00D16381">
        <w:t>VIC</w:t>
      </w:r>
    </w:p>
    <w:p w14:paraId="54A7E920" w14:textId="10A592DF" w:rsidR="00F80130" w:rsidRPr="00D16381" w:rsidRDefault="007A09DD" w:rsidP="00597A12">
      <w:pPr>
        <w:pStyle w:val="ListBullet"/>
      </w:pPr>
      <w:r w:rsidRPr="00D16381">
        <w:t>Wodonga Men’s Shed, VIC</w:t>
      </w:r>
      <w:r w:rsidR="00A87EE6">
        <w:t>.</w:t>
      </w:r>
    </w:p>
    <w:p w14:paraId="1BA39F02" w14:textId="58B189FC" w:rsidR="009B7500" w:rsidRPr="00D16381" w:rsidRDefault="009B7500" w:rsidP="009B7500">
      <w:r w:rsidRPr="00D16381">
        <w:t xml:space="preserve">The discussion guides for interviews are included </w:t>
      </w:r>
      <w:r w:rsidR="00731B27" w:rsidRPr="00D16381">
        <w:t xml:space="preserve">at </w:t>
      </w:r>
      <w:r w:rsidR="00CB6D2A" w:rsidRPr="00D16381">
        <w:fldChar w:fldCharType="begin"/>
      </w:r>
      <w:r w:rsidR="00CB6D2A" w:rsidRPr="00D16381">
        <w:instrText xml:space="preserve"> REF _Ref528742512 \r \h </w:instrText>
      </w:r>
      <w:r w:rsidR="00D16381">
        <w:instrText xml:space="preserve"> \* MERGEFORMAT </w:instrText>
      </w:r>
      <w:r w:rsidR="00CB6D2A" w:rsidRPr="00D16381">
        <w:fldChar w:fldCharType="separate"/>
      </w:r>
      <w:r w:rsidR="004945A8">
        <w:t>Appendix B</w:t>
      </w:r>
      <w:r w:rsidR="00CB6D2A" w:rsidRPr="00D16381">
        <w:fldChar w:fldCharType="end"/>
      </w:r>
      <w:r w:rsidR="00596089" w:rsidRPr="00D16381">
        <w:t xml:space="preserve">. </w:t>
      </w:r>
    </w:p>
    <w:p w14:paraId="1772F6D8" w14:textId="707FD8AC" w:rsidR="000070AF" w:rsidRPr="00D16381" w:rsidRDefault="000070AF" w:rsidP="00CB6D2A">
      <w:pPr>
        <w:pStyle w:val="Head4"/>
      </w:pPr>
      <w:r w:rsidRPr="00D16381">
        <w:t>Telephone interviews</w:t>
      </w:r>
    </w:p>
    <w:p w14:paraId="28F160D6" w14:textId="2E9C84FB" w:rsidR="009B7500" w:rsidRPr="00D16381" w:rsidRDefault="00596089" w:rsidP="009B7500">
      <w:r w:rsidRPr="00D16381">
        <w:t>In addition to</w:t>
      </w:r>
      <w:r w:rsidR="009B7500" w:rsidRPr="00D16381">
        <w:t xml:space="preserve"> the site visits, telephone interviews allowed the research team to develop an understanding of the diverse issues influencing sheds across Australia</w:t>
      </w:r>
      <w:r w:rsidRPr="00D16381">
        <w:t>, exploring</w:t>
      </w:r>
      <w:r w:rsidR="009B7500" w:rsidRPr="00D16381">
        <w:t xml:space="preserve"> current needs of local members, activities </w:t>
      </w:r>
      <w:r w:rsidR="009B7500" w:rsidRPr="00D16381">
        <w:lastRenderedPageBreak/>
        <w:t>and initiatives undertaken by the shed, current funding arrangements, as well as examining the role of local, state and federal government, and how this might evolve in the future.</w:t>
      </w:r>
    </w:p>
    <w:p w14:paraId="4F1CB780" w14:textId="6D0954EF" w:rsidR="009B7500" w:rsidRPr="00D16381" w:rsidRDefault="009B7500" w:rsidP="009B7500">
      <w:r w:rsidRPr="00D16381">
        <w:t>In total,</w:t>
      </w:r>
      <w:r w:rsidR="00596089" w:rsidRPr="00D16381">
        <w:t xml:space="preserve"> a further</w:t>
      </w:r>
      <w:r w:rsidRPr="00D16381">
        <w:t xml:space="preserve"> </w:t>
      </w:r>
      <w:r w:rsidR="00695DD8" w:rsidRPr="00D16381">
        <w:t>eight</w:t>
      </w:r>
      <w:r w:rsidRPr="00D16381">
        <w:t xml:space="preserve"> telephone interviews were conducted with sheds in regional, </w:t>
      </w:r>
      <w:proofErr w:type="gramStart"/>
      <w:r w:rsidRPr="00D16381">
        <w:t>rural</w:t>
      </w:r>
      <w:proofErr w:type="gramEnd"/>
      <w:r w:rsidRPr="00D16381">
        <w:t xml:space="preserve"> and metropolitan locations. This included:</w:t>
      </w:r>
    </w:p>
    <w:p w14:paraId="1BB88776" w14:textId="1DE77316" w:rsidR="009B7500" w:rsidRPr="00D16381" w:rsidRDefault="009B7500" w:rsidP="00597A12">
      <w:pPr>
        <w:pStyle w:val="ListBullet"/>
      </w:pPr>
      <w:r w:rsidRPr="00D16381">
        <w:t>Grawin Glengarry Sheep</w:t>
      </w:r>
      <w:r w:rsidR="007C6FF6" w:rsidRPr="00D16381">
        <w:t xml:space="preserve"> Y</w:t>
      </w:r>
      <w:r w:rsidRPr="00D16381">
        <w:t>ards Opal Fields Men’s Shed</w:t>
      </w:r>
      <w:r w:rsidR="00596089" w:rsidRPr="00D16381">
        <w:t>, NSW</w:t>
      </w:r>
    </w:p>
    <w:p w14:paraId="11318B2B" w14:textId="56217D8F" w:rsidR="009B7500" w:rsidRPr="00D16381" w:rsidRDefault="009B7500" w:rsidP="00597A12">
      <w:pPr>
        <w:pStyle w:val="ListBullet"/>
      </w:pPr>
      <w:r w:rsidRPr="00D16381">
        <w:t>Mount Isa Men’s Shed</w:t>
      </w:r>
      <w:r w:rsidR="00596089" w:rsidRPr="00D16381">
        <w:t>, QLD</w:t>
      </w:r>
    </w:p>
    <w:p w14:paraId="34B4A72B" w14:textId="6B4E0151" w:rsidR="009B7500" w:rsidRPr="00D16381" w:rsidRDefault="009B7500" w:rsidP="00597A12">
      <w:pPr>
        <w:pStyle w:val="ListBullet"/>
      </w:pPr>
      <w:r w:rsidRPr="00D16381">
        <w:t>Noosa Men’s Shed</w:t>
      </w:r>
      <w:r w:rsidR="00596089" w:rsidRPr="00D16381">
        <w:t>, QLD</w:t>
      </w:r>
    </w:p>
    <w:p w14:paraId="117DFF74" w14:textId="7CA5D470" w:rsidR="009B7500" w:rsidRPr="00D16381" w:rsidRDefault="009B7500" w:rsidP="00597A12">
      <w:pPr>
        <w:pStyle w:val="ListBullet"/>
      </w:pPr>
      <w:r w:rsidRPr="00D16381">
        <w:t>Wan</w:t>
      </w:r>
      <w:r w:rsidR="00D54B9C" w:rsidRPr="00D16381">
        <w:t>n</w:t>
      </w:r>
      <w:r w:rsidRPr="00D16381">
        <w:t>eroo Men’s Shed</w:t>
      </w:r>
      <w:r w:rsidR="00596089" w:rsidRPr="00D16381">
        <w:t>, WA</w:t>
      </w:r>
    </w:p>
    <w:p w14:paraId="29BDCF06" w14:textId="57BD4D11" w:rsidR="009B7500" w:rsidRPr="00D16381" w:rsidRDefault="009B7500" w:rsidP="00597A12">
      <w:pPr>
        <w:pStyle w:val="ListBullet"/>
      </w:pPr>
      <w:r w:rsidRPr="00D16381">
        <w:t>Kalamunda Men’s Shed</w:t>
      </w:r>
      <w:r w:rsidR="00596089" w:rsidRPr="00D16381">
        <w:t>, WA</w:t>
      </w:r>
    </w:p>
    <w:p w14:paraId="71BBD066" w14:textId="36D7B54A" w:rsidR="009B7500" w:rsidRPr="00D16381" w:rsidRDefault="009B7500" w:rsidP="00597A12">
      <w:pPr>
        <w:pStyle w:val="ListBullet"/>
      </w:pPr>
      <w:r w:rsidRPr="00D16381">
        <w:t>The Norseman Men’s Shed</w:t>
      </w:r>
      <w:r w:rsidR="00596089" w:rsidRPr="00D16381">
        <w:t>, WA</w:t>
      </w:r>
    </w:p>
    <w:p w14:paraId="4D36D43C" w14:textId="17704D70" w:rsidR="009B7500" w:rsidRPr="00D16381" w:rsidRDefault="009B7500" w:rsidP="00597A12">
      <w:pPr>
        <w:pStyle w:val="ListBullet"/>
      </w:pPr>
      <w:r w:rsidRPr="00D16381">
        <w:t>Wadeye Men’s Shed</w:t>
      </w:r>
      <w:r w:rsidR="00596089" w:rsidRPr="00D16381">
        <w:t>, NT</w:t>
      </w:r>
    </w:p>
    <w:p w14:paraId="4B78F350" w14:textId="2AB8D241" w:rsidR="009B7500" w:rsidRPr="00D16381" w:rsidRDefault="009B7500" w:rsidP="00597A12">
      <w:pPr>
        <w:pStyle w:val="ListBullet"/>
      </w:pPr>
      <w:r w:rsidRPr="00D16381">
        <w:t>Albury North Manual Activities Centre</w:t>
      </w:r>
      <w:r w:rsidR="00596089" w:rsidRPr="00D16381">
        <w:t>, NSW</w:t>
      </w:r>
      <w:r w:rsidR="00A87EE6">
        <w:t>.</w:t>
      </w:r>
    </w:p>
    <w:p w14:paraId="3493468F" w14:textId="7F105F53" w:rsidR="008D13CA" w:rsidRPr="00D16381" w:rsidRDefault="008D13CA" w:rsidP="00CB6D2A">
      <w:pPr>
        <w:pStyle w:val="Head4"/>
      </w:pPr>
      <w:r w:rsidRPr="00D16381">
        <w:t>Unsolicited feedback</w:t>
      </w:r>
    </w:p>
    <w:p w14:paraId="7145E0ED" w14:textId="1A50333B" w:rsidR="008D13CA" w:rsidRPr="00D16381" w:rsidRDefault="0063441A" w:rsidP="008D13CA">
      <w:r w:rsidRPr="00D16381">
        <w:t xml:space="preserve">Urbis received unsolicited feedback, generally from shed members who had </w:t>
      </w:r>
      <w:r w:rsidR="00596089" w:rsidRPr="00D16381">
        <w:t xml:space="preserve">heard </w:t>
      </w:r>
      <w:r w:rsidRPr="00D16381">
        <w:t>about the review</w:t>
      </w:r>
      <w:r w:rsidR="00596089" w:rsidRPr="00D16381">
        <w:t xml:space="preserve"> or completed the survey</w:t>
      </w:r>
      <w:r w:rsidRPr="00D16381">
        <w:t>, via email</w:t>
      </w:r>
      <w:r w:rsidR="00596089" w:rsidRPr="00D16381">
        <w:t xml:space="preserve"> (n=6)</w:t>
      </w:r>
      <w:r w:rsidRPr="00D16381">
        <w:t xml:space="preserve"> </w:t>
      </w:r>
      <w:r w:rsidR="00596089" w:rsidRPr="00D16381">
        <w:t xml:space="preserve">and </w:t>
      </w:r>
      <w:r w:rsidRPr="00D16381">
        <w:t>by telephone (n=</w:t>
      </w:r>
      <w:r w:rsidR="00596089" w:rsidRPr="00D16381">
        <w:t>9</w:t>
      </w:r>
      <w:r w:rsidRPr="00D16381">
        <w:t>). Of note, issues and suggestions raised were generally consistent with findings from the formal qualitative and quantitative feedback sought</w:t>
      </w:r>
      <w:r w:rsidR="00BA1AFA" w:rsidRPr="00D16381">
        <w:t xml:space="preserve">. </w:t>
      </w:r>
      <w:r w:rsidR="00596089" w:rsidRPr="00D16381">
        <w:t>For the purposes of this report, these responses have not been included in the analysis.</w:t>
      </w:r>
    </w:p>
    <w:p w14:paraId="714BA6DA" w14:textId="533FC0AB" w:rsidR="00341F2F" w:rsidRPr="00D16381" w:rsidRDefault="00E067D6" w:rsidP="00341F2F">
      <w:pPr>
        <w:pStyle w:val="Heading3"/>
      </w:pPr>
      <w:r w:rsidRPr="00D16381">
        <w:t>Consultation with stakeholders</w:t>
      </w:r>
    </w:p>
    <w:p w14:paraId="2E3023BE" w14:textId="540516BB" w:rsidR="005D384D" w:rsidRPr="00D16381" w:rsidRDefault="000A53D8" w:rsidP="005D384D">
      <w:r w:rsidRPr="00D16381">
        <w:t>Interviews were undertaken with a variety of other stakeholders</w:t>
      </w:r>
      <w:r w:rsidR="00596089" w:rsidRPr="00D16381">
        <w:t xml:space="preserve"> </w:t>
      </w:r>
      <w:r w:rsidRPr="00D16381">
        <w:t xml:space="preserve">to broaden </w:t>
      </w:r>
      <w:r w:rsidR="00596089" w:rsidRPr="00D16381">
        <w:t>the</w:t>
      </w:r>
      <w:r w:rsidRPr="00D16381">
        <w:t xml:space="preserve"> perspective</w:t>
      </w:r>
      <w:r w:rsidR="00596089" w:rsidRPr="00D16381">
        <w:t xml:space="preserve"> of feedback</w:t>
      </w:r>
      <w:r w:rsidR="00817626">
        <w:t xml:space="preserve"> including:</w:t>
      </w:r>
    </w:p>
    <w:p w14:paraId="14D090B1" w14:textId="44A187CD" w:rsidR="000A53D8" w:rsidRPr="00D16381" w:rsidRDefault="00CE56BA" w:rsidP="00597A12">
      <w:pPr>
        <w:pStyle w:val="ListBullet"/>
      </w:pPr>
      <w:r w:rsidRPr="00D16381">
        <w:t>M</w:t>
      </w:r>
      <w:r w:rsidR="000A53D8" w:rsidRPr="00D16381">
        <w:t>en’s health experts</w:t>
      </w:r>
    </w:p>
    <w:p w14:paraId="3EAFFE81" w14:textId="0CCD21C2" w:rsidR="000A53D8" w:rsidRPr="00D16381" w:rsidRDefault="00CE56BA" w:rsidP="00597A12">
      <w:pPr>
        <w:pStyle w:val="ListBullet"/>
      </w:pPr>
      <w:r w:rsidRPr="00D16381">
        <w:t>M</w:t>
      </w:r>
      <w:r w:rsidR="000A53D8" w:rsidRPr="00D16381">
        <w:t>en’s health peak bodies</w:t>
      </w:r>
    </w:p>
    <w:p w14:paraId="72FF2D10" w14:textId="3F8ABD3B" w:rsidR="000A53D8" w:rsidRPr="00D16381" w:rsidRDefault="00CE56BA" w:rsidP="00597A12">
      <w:pPr>
        <w:pStyle w:val="ListBullet"/>
      </w:pPr>
      <w:r w:rsidRPr="00D16381">
        <w:t>M</w:t>
      </w:r>
      <w:r w:rsidR="000A53D8" w:rsidRPr="00D16381">
        <w:t>en’s Shed state c</w:t>
      </w:r>
      <w:r w:rsidR="00CB6D2A" w:rsidRPr="00D16381">
        <w:t>ommittee</w:t>
      </w:r>
      <w:r w:rsidR="001B6389">
        <w:t>s</w:t>
      </w:r>
    </w:p>
    <w:p w14:paraId="1A33D24A" w14:textId="5122A12D" w:rsidR="000A53D8" w:rsidRPr="00D16381" w:rsidRDefault="00CE56BA" w:rsidP="00597A12">
      <w:pPr>
        <w:pStyle w:val="ListBullet"/>
      </w:pPr>
      <w:r w:rsidRPr="00D16381">
        <w:t>S</w:t>
      </w:r>
      <w:r w:rsidR="000A53D8" w:rsidRPr="00D16381">
        <w:t>tate and territory health departments</w:t>
      </w:r>
    </w:p>
    <w:p w14:paraId="4C647652" w14:textId="3DEDD958" w:rsidR="000A53D8" w:rsidRPr="00D16381" w:rsidRDefault="00CE56BA" w:rsidP="00597A12">
      <w:pPr>
        <w:pStyle w:val="ListBullet"/>
      </w:pPr>
      <w:r w:rsidRPr="00D16381">
        <w:t>C</w:t>
      </w:r>
      <w:r w:rsidR="000A53D8" w:rsidRPr="00D16381">
        <w:t>ommonwealth agencies</w:t>
      </w:r>
    </w:p>
    <w:p w14:paraId="63C89555" w14:textId="77777777" w:rsidR="001B6389" w:rsidRDefault="00CE56BA" w:rsidP="00597A12">
      <w:pPr>
        <w:pStyle w:val="ListBullet"/>
      </w:pPr>
      <w:r w:rsidRPr="00D16381">
        <w:t>L</w:t>
      </w:r>
      <w:r w:rsidR="000A53D8" w:rsidRPr="00D16381">
        <w:t>ocal government representatives</w:t>
      </w:r>
    </w:p>
    <w:p w14:paraId="0823739B" w14:textId="1C340D2D" w:rsidR="000A53D8" w:rsidRPr="00D16381" w:rsidRDefault="001B6389" w:rsidP="00597A12">
      <w:pPr>
        <w:pStyle w:val="ListBullet"/>
      </w:pPr>
      <w:r>
        <w:t>Community organisations including not-for-profit and private corporations</w:t>
      </w:r>
      <w:r w:rsidR="000A53D8" w:rsidRPr="00D16381">
        <w:t>.</w:t>
      </w:r>
    </w:p>
    <w:p w14:paraId="68388CDD" w14:textId="2BE86209" w:rsidR="000A53D8" w:rsidRPr="00D16381" w:rsidRDefault="000A53D8" w:rsidP="005D384D">
      <w:r w:rsidRPr="003170CA">
        <w:t xml:space="preserve">These discussions focussed on the present shedding movement, </w:t>
      </w:r>
      <w:r w:rsidR="00804C2F" w:rsidRPr="003170CA">
        <w:t xml:space="preserve">current areas of strength, opportunities for improvement, as well as considering the role of government in supporting sheds, </w:t>
      </w:r>
      <w:r w:rsidR="003170CA">
        <w:t>looking at community partnerships and the role of sheds in communities</w:t>
      </w:r>
      <w:r w:rsidR="00817626">
        <w:t>.</w:t>
      </w:r>
    </w:p>
    <w:p w14:paraId="6D54FF62" w14:textId="026A7BB7" w:rsidR="004C04F0" w:rsidRPr="00D16381" w:rsidRDefault="004C04F0" w:rsidP="004C04F0">
      <w:pPr>
        <w:pStyle w:val="Heading3"/>
      </w:pPr>
      <w:r w:rsidRPr="00D16381">
        <w:t>GIS</w:t>
      </w:r>
      <w:r w:rsidR="007935CB" w:rsidRPr="00D16381">
        <w:t xml:space="preserve"> </w:t>
      </w:r>
      <w:r w:rsidRPr="00D16381">
        <w:t>analysis</w:t>
      </w:r>
    </w:p>
    <w:p w14:paraId="4D7D4F85" w14:textId="71AB2E16" w:rsidR="009B7500" w:rsidRPr="00C85BAC" w:rsidRDefault="00E0766A" w:rsidP="009B7500">
      <w:r w:rsidRPr="00D16381">
        <w:rPr>
          <w:rFonts w:cs="Arial"/>
        </w:rPr>
        <w:t>Urbis’ Spatial Mapping team mapped l</w:t>
      </w:r>
      <w:r w:rsidR="009B7500" w:rsidRPr="00D16381">
        <w:rPr>
          <w:rFonts w:cs="Arial"/>
        </w:rPr>
        <w:t xml:space="preserve">evels of social </w:t>
      </w:r>
      <w:r w:rsidR="001B517F">
        <w:rPr>
          <w:rFonts w:cs="Arial"/>
        </w:rPr>
        <w:t>inclusion</w:t>
      </w:r>
      <w:r w:rsidR="009B7500" w:rsidRPr="00D16381">
        <w:rPr>
          <w:rFonts w:cs="Arial"/>
        </w:rPr>
        <w:t xml:space="preserve"> according to the location</w:t>
      </w:r>
      <w:r w:rsidRPr="00D16381">
        <w:rPr>
          <w:rFonts w:cs="Arial"/>
        </w:rPr>
        <w:t xml:space="preserve"> of </w:t>
      </w:r>
      <w:r w:rsidR="009B7500" w:rsidRPr="00D16381">
        <w:rPr>
          <w:rFonts w:cs="Arial"/>
        </w:rPr>
        <w:t>Men</w:t>
      </w:r>
      <w:r w:rsidRPr="00D16381">
        <w:rPr>
          <w:rFonts w:cs="Arial"/>
        </w:rPr>
        <w:t>’</w:t>
      </w:r>
      <w:r w:rsidR="009B7500" w:rsidRPr="00D16381">
        <w:rPr>
          <w:rFonts w:cs="Arial"/>
        </w:rPr>
        <w:t>s Shed</w:t>
      </w:r>
      <w:r w:rsidRPr="00D16381">
        <w:rPr>
          <w:rFonts w:cs="Arial"/>
        </w:rPr>
        <w:t>s</w:t>
      </w:r>
      <w:r w:rsidR="009B7500" w:rsidRPr="00D16381">
        <w:rPr>
          <w:rFonts w:cs="Arial"/>
        </w:rPr>
        <w:t>.</w:t>
      </w:r>
      <w:r w:rsidR="00596089" w:rsidRPr="00D16381">
        <w:rPr>
          <w:rFonts w:cs="Arial"/>
        </w:rPr>
        <w:t xml:space="preserve"> </w:t>
      </w:r>
      <w:r w:rsidRPr="00D16381">
        <w:rPr>
          <w:rFonts w:cs="Arial"/>
          <w:lang w:val="en-US"/>
        </w:rPr>
        <w:t xml:space="preserve">Mapping was conducted at </w:t>
      </w:r>
      <w:r w:rsidR="009B7500" w:rsidRPr="00D16381">
        <w:rPr>
          <w:rFonts w:cs="Arial"/>
          <w:lang w:val="en-US"/>
        </w:rPr>
        <w:t>the ASGS SA2 (statistical area 2) from the 2016 census.</w:t>
      </w:r>
    </w:p>
    <w:p w14:paraId="6BA1309B" w14:textId="4E0B4FDD" w:rsidR="00E0766A" w:rsidRPr="00D16381" w:rsidRDefault="00817626" w:rsidP="00E0766A">
      <w:pPr>
        <w:rPr>
          <w:rFonts w:cs="Arial"/>
          <w:lang w:val="en-US"/>
        </w:rPr>
      </w:pPr>
      <w:r>
        <w:rPr>
          <w:rFonts w:cs="Arial"/>
          <w:lang w:val="en-US"/>
        </w:rPr>
        <w:t>Five</w:t>
      </w:r>
      <w:r w:rsidR="00E0766A" w:rsidRPr="00D16381">
        <w:rPr>
          <w:rFonts w:cs="Arial"/>
          <w:lang w:val="en-US"/>
        </w:rPr>
        <w:t xml:space="preserve"> key datasets</w:t>
      </w:r>
      <w:r w:rsidR="001B517F">
        <w:rPr>
          <w:rFonts w:cs="Arial"/>
          <w:lang w:val="en-US"/>
        </w:rPr>
        <w:t xml:space="preserve"> were identified as proxies for social inclusion</w:t>
      </w:r>
      <w:r w:rsidR="00E0766A" w:rsidRPr="00D16381">
        <w:rPr>
          <w:rFonts w:cs="Arial"/>
          <w:lang w:val="en-US"/>
        </w:rPr>
        <w:t xml:space="preserve"> </w:t>
      </w:r>
      <w:r w:rsidR="001B517F">
        <w:rPr>
          <w:rFonts w:cs="Arial"/>
          <w:lang w:val="en-US"/>
        </w:rPr>
        <w:t xml:space="preserve">and </w:t>
      </w:r>
      <w:r w:rsidR="00E0766A" w:rsidRPr="00D16381">
        <w:rPr>
          <w:rFonts w:cs="Arial"/>
          <w:lang w:val="en-US"/>
        </w:rPr>
        <w:t xml:space="preserve">were ranked into twentieth percentiles, so each metric had a measure from </w:t>
      </w:r>
      <w:r w:rsidR="00E0766A" w:rsidRPr="00D16381">
        <w:rPr>
          <w:rFonts w:cs="Arial"/>
          <w:bCs/>
          <w:lang w:val="en-US"/>
        </w:rPr>
        <w:t xml:space="preserve">one to five, where one </w:t>
      </w:r>
      <w:r w:rsidR="00596089" w:rsidRPr="00D16381">
        <w:rPr>
          <w:rFonts w:cs="Arial"/>
          <w:bCs/>
          <w:lang w:val="en-US"/>
        </w:rPr>
        <w:t>wa</w:t>
      </w:r>
      <w:r w:rsidR="00E0766A" w:rsidRPr="00D16381">
        <w:rPr>
          <w:rFonts w:cs="Arial"/>
          <w:lang w:val="en-US"/>
        </w:rPr>
        <w:t xml:space="preserve">s a measure of the least social inclusion and five </w:t>
      </w:r>
      <w:r w:rsidR="00596089" w:rsidRPr="00D16381">
        <w:rPr>
          <w:rFonts w:cs="Arial"/>
          <w:lang w:val="en-US"/>
        </w:rPr>
        <w:t xml:space="preserve">was </w:t>
      </w:r>
      <w:r w:rsidR="00E0766A" w:rsidRPr="00D16381">
        <w:rPr>
          <w:rFonts w:cs="Arial"/>
          <w:lang w:val="en-US"/>
        </w:rPr>
        <w:t xml:space="preserve">a measure of the most social inclusion. </w:t>
      </w:r>
    </w:p>
    <w:p w14:paraId="1FC8FA8D" w14:textId="6BE84B13" w:rsidR="009B7500" w:rsidRPr="00D16381" w:rsidRDefault="009B7500" w:rsidP="009B7500">
      <w:pPr>
        <w:rPr>
          <w:rFonts w:cs="Arial"/>
          <w:lang w:val="en-US"/>
        </w:rPr>
      </w:pPr>
      <w:r w:rsidRPr="00D16381">
        <w:rPr>
          <w:rFonts w:cs="Arial"/>
          <w:lang w:val="en-US"/>
        </w:rPr>
        <w:t xml:space="preserve">The </w:t>
      </w:r>
      <w:r w:rsidR="001B517F">
        <w:rPr>
          <w:rFonts w:cs="Arial"/>
          <w:lang w:val="en-US"/>
        </w:rPr>
        <w:t>five</w:t>
      </w:r>
      <w:r w:rsidRPr="00D16381">
        <w:rPr>
          <w:rFonts w:cs="Arial"/>
          <w:lang w:val="en-US"/>
        </w:rPr>
        <w:t xml:space="preserve"> metrics </w:t>
      </w:r>
      <w:r w:rsidR="00E0766A" w:rsidRPr="00D16381">
        <w:rPr>
          <w:rFonts w:cs="Arial"/>
          <w:lang w:val="en-US"/>
        </w:rPr>
        <w:t>used to indicate social inclusion were</w:t>
      </w:r>
      <w:r w:rsidRPr="00D16381">
        <w:rPr>
          <w:rFonts w:cs="Arial"/>
          <w:lang w:val="en-US"/>
        </w:rPr>
        <w:t>:</w:t>
      </w:r>
    </w:p>
    <w:p w14:paraId="0850ABD5" w14:textId="6ABF2540" w:rsidR="00E0766A" w:rsidRPr="00D16381" w:rsidRDefault="00E0766A" w:rsidP="00597A12">
      <w:pPr>
        <w:pStyle w:val="ListBullet"/>
      </w:pPr>
      <w:r w:rsidRPr="00D16381">
        <w:t xml:space="preserve">Deciles on Index of Relative Socio-Economic Advantage and Disadvantage </w:t>
      </w:r>
    </w:p>
    <w:p w14:paraId="57FA2AAE" w14:textId="02BD3A0B" w:rsidR="009B7500" w:rsidRPr="00D16381" w:rsidRDefault="009B7500" w:rsidP="00597A12">
      <w:pPr>
        <w:pStyle w:val="ListBullet"/>
      </w:pPr>
      <w:r w:rsidRPr="00D16381">
        <w:t xml:space="preserve">Electoral Participation Rate as a </w:t>
      </w:r>
      <w:r w:rsidR="00FC1353" w:rsidRPr="00D16381">
        <w:t>percentage</w:t>
      </w:r>
      <w:r w:rsidRPr="00D16381">
        <w:t xml:space="preserve"> of people over 18 in each SA2</w:t>
      </w:r>
    </w:p>
    <w:p w14:paraId="33443BA4" w14:textId="0CDD7DE8" w:rsidR="009B7500" w:rsidRPr="00D16381" w:rsidRDefault="009B7500" w:rsidP="00597A12">
      <w:pPr>
        <w:pStyle w:val="ListBullet"/>
      </w:pPr>
      <w:r w:rsidRPr="00D16381">
        <w:t xml:space="preserve">Volunteering Count as a </w:t>
      </w:r>
      <w:r w:rsidR="00FC1353" w:rsidRPr="00D16381">
        <w:t>percentage</w:t>
      </w:r>
      <w:r w:rsidRPr="00D16381">
        <w:t xml:space="preserve"> of total SA2 population</w:t>
      </w:r>
    </w:p>
    <w:p w14:paraId="5BB0C1AB" w14:textId="3553A712" w:rsidR="009B7500" w:rsidRPr="00D16381" w:rsidRDefault="009B7500" w:rsidP="00597A12">
      <w:pPr>
        <w:pStyle w:val="ListBullet"/>
      </w:pPr>
      <w:r w:rsidRPr="00D16381">
        <w:t xml:space="preserve">Homeless Count as a </w:t>
      </w:r>
      <w:r w:rsidR="00FC1353" w:rsidRPr="00D16381">
        <w:t>percentage</w:t>
      </w:r>
      <w:r w:rsidRPr="00D16381">
        <w:t xml:space="preserve"> of total SA2 population</w:t>
      </w:r>
    </w:p>
    <w:p w14:paraId="76EB5CBE" w14:textId="7B5D5AA4" w:rsidR="00596089" w:rsidRPr="00D16381" w:rsidRDefault="009B7500" w:rsidP="00597A12">
      <w:pPr>
        <w:pStyle w:val="ListBullet"/>
        <w:rPr>
          <w:lang w:val="en-US"/>
        </w:rPr>
      </w:pPr>
      <w:r w:rsidRPr="00D16381">
        <w:t>Total Number</w:t>
      </w:r>
      <w:r w:rsidRPr="00D16381">
        <w:rPr>
          <w:lang w:val="en-US"/>
        </w:rPr>
        <w:t xml:space="preserve"> of People receiving Payments as a </w:t>
      </w:r>
      <w:r w:rsidR="00FC1353" w:rsidRPr="00D16381">
        <w:rPr>
          <w:lang w:val="en-US"/>
        </w:rPr>
        <w:t>percentage</w:t>
      </w:r>
      <w:r w:rsidRPr="00D16381">
        <w:rPr>
          <w:lang w:val="en-US"/>
        </w:rPr>
        <w:t xml:space="preserve"> of total SA2 population</w:t>
      </w:r>
    </w:p>
    <w:p w14:paraId="1F1B21A3" w14:textId="14346E8E" w:rsidR="009B7500" w:rsidRPr="00D16381" w:rsidRDefault="009B7500" w:rsidP="00FC1353">
      <w:pPr>
        <w:rPr>
          <w:lang w:val="en-US"/>
        </w:rPr>
      </w:pPr>
      <w:r w:rsidRPr="00D16381">
        <w:rPr>
          <w:lang w:val="en-US"/>
        </w:rPr>
        <w:t xml:space="preserve">The total ‘Urbis’ rank </w:t>
      </w:r>
      <w:r w:rsidR="00596089" w:rsidRPr="00D16381">
        <w:rPr>
          <w:lang w:val="en-US"/>
        </w:rPr>
        <w:t>of social inclusion was</w:t>
      </w:r>
      <w:r w:rsidRPr="00D16381">
        <w:rPr>
          <w:lang w:val="en-US"/>
        </w:rPr>
        <w:t xml:space="preserve"> calculated by summing the metrics together</w:t>
      </w:r>
      <w:r w:rsidR="00596089" w:rsidRPr="00D16381">
        <w:rPr>
          <w:lang w:val="en-US"/>
        </w:rPr>
        <w:t>:</w:t>
      </w:r>
      <w:r w:rsidR="00E0766A" w:rsidRPr="00D16381">
        <w:rPr>
          <w:lang w:val="en-US"/>
        </w:rPr>
        <w:t xml:space="preserve"> a total of </w:t>
      </w:r>
      <w:r w:rsidR="001B517F">
        <w:rPr>
          <w:lang w:val="en-US"/>
        </w:rPr>
        <w:t>25</w:t>
      </w:r>
      <w:r w:rsidR="00E0766A" w:rsidRPr="00D16381">
        <w:rPr>
          <w:lang w:val="en-US"/>
        </w:rPr>
        <w:t xml:space="preserve"> </w:t>
      </w:r>
      <w:r w:rsidR="00596089" w:rsidRPr="00D16381">
        <w:rPr>
          <w:lang w:val="en-US"/>
        </w:rPr>
        <w:t xml:space="preserve">therefore </w:t>
      </w:r>
      <w:r w:rsidR="001B517F">
        <w:rPr>
          <w:lang w:val="en-US"/>
        </w:rPr>
        <w:t xml:space="preserve">indicated </w:t>
      </w:r>
      <w:r w:rsidR="00E0766A" w:rsidRPr="00D16381">
        <w:rPr>
          <w:lang w:val="en-US"/>
        </w:rPr>
        <w:t>the highest level of social inclusion.</w:t>
      </w:r>
    </w:p>
    <w:p w14:paraId="66C3AEE9" w14:textId="1B790E01" w:rsidR="004330E3" w:rsidRDefault="004330E3" w:rsidP="00FC1353">
      <w:pPr>
        <w:rPr>
          <w:lang w:val="en-US"/>
        </w:rPr>
      </w:pPr>
      <w:r w:rsidRPr="00D16381">
        <w:rPr>
          <w:lang w:val="en-US"/>
        </w:rPr>
        <w:lastRenderedPageBreak/>
        <w:t>Of note, shed locations were identified using the AMSA database. The map therefore does not identify sheds not registered with AMSA</w:t>
      </w:r>
      <w:r w:rsidR="001B517F">
        <w:rPr>
          <w:lang w:val="en-US"/>
        </w:rPr>
        <w:t>.</w:t>
      </w:r>
    </w:p>
    <w:p w14:paraId="0B82A01D" w14:textId="370D3F54" w:rsidR="001B517F" w:rsidRPr="00D16381" w:rsidRDefault="001B517F" w:rsidP="001B517F">
      <w:r>
        <w:t>M</w:t>
      </w:r>
      <w:r w:rsidRPr="00D16381">
        <w:t xml:space="preserve">apping of Men’s Shed locations against proxies for social isolation was undertaken and is available online at </w:t>
      </w:r>
      <w:hyperlink r:id="rId18" w:history="1">
        <w:r w:rsidRPr="00D16381">
          <w:rPr>
            <w:rStyle w:val="Hyperlink"/>
            <w:rFonts w:cs="Arial"/>
          </w:rPr>
          <w:t>https://tinyurl.com/y7ddnnwc</w:t>
        </w:r>
      </w:hyperlink>
      <w:r w:rsidRPr="00AB788E">
        <w:rPr>
          <w:rStyle w:val="FootnoteReference"/>
        </w:rPr>
        <w:footnoteReference w:id="3"/>
      </w:r>
      <w:r w:rsidRPr="00D16381">
        <w:rPr>
          <w:rFonts w:cs="Arial"/>
        </w:rPr>
        <w:t>.</w:t>
      </w:r>
    </w:p>
    <w:p w14:paraId="67343064" w14:textId="40C42EFB" w:rsidR="00341F2F" w:rsidRPr="00D16381" w:rsidRDefault="00900D64" w:rsidP="00341F2F">
      <w:pPr>
        <w:pStyle w:val="Heading2"/>
      </w:pPr>
      <w:bookmarkStart w:id="41" w:name="_Toc93670988"/>
      <w:r w:rsidRPr="00D16381">
        <w:t>Development</w:t>
      </w:r>
      <w:r w:rsidR="00341F2F" w:rsidRPr="00D16381">
        <w:t xml:space="preserve"> of findings</w:t>
      </w:r>
      <w:bookmarkEnd w:id="41"/>
      <w:r w:rsidR="00341F2F" w:rsidRPr="00D16381">
        <w:t xml:space="preserve"> </w:t>
      </w:r>
    </w:p>
    <w:p w14:paraId="76BCF75C" w14:textId="77777777" w:rsidR="005258EC" w:rsidRPr="00D16381" w:rsidRDefault="005258EC" w:rsidP="005258EC">
      <w:pPr>
        <w:pStyle w:val="Heading3"/>
      </w:pPr>
      <w:r w:rsidRPr="00D16381">
        <w:t xml:space="preserve">Qualitative research </w:t>
      </w:r>
    </w:p>
    <w:p w14:paraId="08D23D0D" w14:textId="43DA458A" w:rsidR="009B7500" w:rsidRPr="00D16381" w:rsidRDefault="009B7500" w:rsidP="009B7500">
      <w:r w:rsidRPr="00D16381">
        <w:t xml:space="preserve">A thematic analysis approach was taken with transcripts read iteratively to identify common themes and to develop a structure of perspectives from different stakeholder groups.  Qualitative research does not seek to create a representative sample and responses </w:t>
      </w:r>
      <w:r w:rsidR="00CE56BA" w:rsidRPr="00D16381">
        <w:t>we</w:t>
      </w:r>
      <w:r w:rsidRPr="00D16381">
        <w:t xml:space="preserve">re analysed for depth of insight rather than for breadth of participation.  For this reason, a qualitative research approach does not allow for the number of participants holding a particular view on individual issues to be quantified.  This approach provides an analysis of themes and perceptions among research participants rather than exact proportions of participants who hold a particular perspective.  </w:t>
      </w:r>
    </w:p>
    <w:p w14:paraId="047CCF5A" w14:textId="44FFDBC2" w:rsidR="009B7500" w:rsidRPr="00D16381" w:rsidRDefault="009B7500" w:rsidP="009B7500">
      <w:r w:rsidRPr="00D16381">
        <w:t xml:space="preserve">In this report, </w:t>
      </w:r>
      <w:r w:rsidRPr="00D16381">
        <w:rPr>
          <w:i/>
        </w:rPr>
        <w:t>qualitative research</w:t>
      </w:r>
      <w:r w:rsidRPr="00D16381">
        <w:t xml:space="preserve"> refers to data collected during the in-depth interviews with stakeholders and from site visits.  </w:t>
      </w:r>
      <w:r w:rsidR="00546C23" w:rsidRPr="00D16381">
        <w:t>Direct</w:t>
      </w:r>
      <w:r w:rsidRPr="00D16381">
        <w:t xml:space="preserve"> quotes have been provided throughout the report to support the key results or findings under discussion</w:t>
      </w:r>
      <w:r w:rsidR="00546C23" w:rsidRPr="00D16381">
        <w:t xml:space="preserve"> – with the permission of the stakeholder</w:t>
      </w:r>
      <w:r w:rsidRPr="00D16381">
        <w:t>.</w:t>
      </w:r>
    </w:p>
    <w:p w14:paraId="70556390" w14:textId="77777777" w:rsidR="005258EC" w:rsidRPr="00D16381" w:rsidRDefault="005258EC" w:rsidP="005258EC">
      <w:pPr>
        <w:pStyle w:val="Heading3"/>
      </w:pPr>
      <w:r w:rsidRPr="00D16381">
        <w:t>Quantitative research</w:t>
      </w:r>
    </w:p>
    <w:p w14:paraId="16D9848D" w14:textId="6F66559F" w:rsidR="005258EC" w:rsidRPr="00D16381" w:rsidRDefault="005258EC" w:rsidP="005258EC">
      <w:r w:rsidRPr="00D16381">
        <w:t xml:space="preserve">Due to the number of </w:t>
      </w:r>
      <w:r w:rsidR="0044645F" w:rsidRPr="00D16381">
        <w:t>surveys analysed</w:t>
      </w:r>
      <w:r w:rsidRPr="00D16381">
        <w:t xml:space="preserve"> (n=</w:t>
      </w:r>
      <w:r w:rsidR="0044645F" w:rsidRPr="00D16381">
        <w:t>752</w:t>
      </w:r>
      <w:r w:rsidRPr="00D16381">
        <w:t xml:space="preserve">), results are reported and charted as proportions.  </w:t>
      </w:r>
    </w:p>
    <w:p w14:paraId="4BEB255A" w14:textId="0ECB9CE5" w:rsidR="00546C23" w:rsidRPr="00D16381" w:rsidRDefault="0044645F" w:rsidP="00546C23">
      <w:r w:rsidRPr="00D16381">
        <w:t>We carried out analysis by state and territory but due to small sample size</w:t>
      </w:r>
      <w:r w:rsidR="00546C23" w:rsidRPr="00D16381">
        <w:t xml:space="preserve"> we grouped survey results by remoteness</w:t>
      </w:r>
      <w:r w:rsidRPr="00D16381">
        <w:t xml:space="preserve">. </w:t>
      </w:r>
      <w:r w:rsidR="00546C23" w:rsidRPr="00D16381">
        <w:t>Respondents identified shed postcode</w:t>
      </w:r>
      <w:r w:rsidR="002C5DCA">
        <w:t>s,</w:t>
      </w:r>
      <w:r w:rsidR="00546C23" w:rsidRPr="00D16381">
        <w:t xml:space="preserve"> and these were grouped in accordance with the Australian Standard Geographical Classification System</w:t>
      </w:r>
      <w:r w:rsidR="001B517F">
        <w:t xml:space="preserve"> Remoteness Areas (RAs)</w:t>
      </w:r>
      <w:r w:rsidR="00546C23" w:rsidRPr="00D16381">
        <w:t>: major cities (RA1); inner and outer regional (RA2 and RA3) and remote or very remote (RA4 and RA5).</w:t>
      </w:r>
    </w:p>
    <w:p w14:paraId="271EE12F" w14:textId="28C8D05E" w:rsidR="000B2CC8" w:rsidRPr="00D16381" w:rsidRDefault="000B2CC8" w:rsidP="000B2CC8">
      <w:pPr>
        <w:pStyle w:val="Heading2"/>
      </w:pPr>
      <w:bookmarkStart w:id="42" w:name="_Toc487533417"/>
      <w:bookmarkStart w:id="43" w:name="_Toc488315412"/>
      <w:bookmarkStart w:id="44" w:name="_Toc488420665"/>
      <w:bookmarkStart w:id="45" w:name="_Toc93670989"/>
      <w:r w:rsidRPr="00D16381">
        <w:t>Limitations</w:t>
      </w:r>
      <w:bookmarkEnd w:id="42"/>
      <w:bookmarkEnd w:id="43"/>
      <w:bookmarkEnd w:id="44"/>
      <w:bookmarkEnd w:id="45"/>
    </w:p>
    <w:p w14:paraId="66B19A6B" w14:textId="152FA163" w:rsidR="000B2CC8" w:rsidRPr="00D16381" w:rsidRDefault="000B2CC8" w:rsidP="000B2CC8">
      <w:r w:rsidRPr="00D16381">
        <w:t xml:space="preserve">The approach to selecting sheds for qualitative participation in this review was purposeful (i.e. non-random) sampling and does not result in a representative sample of Men’s Sheds. While this does not undermine the validity of the perspectives offered by sheds included in this review and </w:t>
      </w:r>
      <w:r w:rsidR="00B8304E" w:rsidRPr="00D16381">
        <w:t>i</w:t>
      </w:r>
      <w:r w:rsidRPr="00D16381">
        <w:t xml:space="preserve">s to be expected given the relatively small sample size, it does limit the extent to which specific findings or observations can be generalised to the wider shed movement.  </w:t>
      </w:r>
    </w:p>
    <w:p w14:paraId="67EB1288" w14:textId="1C499387" w:rsidR="000B2CC8" w:rsidRPr="00D16381" w:rsidRDefault="000B2CC8" w:rsidP="000B2CC8">
      <w:r w:rsidRPr="00D16381">
        <w:t xml:space="preserve">We note however the high response rate </w:t>
      </w:r>
      <w:r w:rsidR="00F065BD" w:rsidRPr="00D16381">
        <w:t xml:space="preserve">by Men’s Sheds </w:t>
      </w:r>
      <w:r w:rsidRPr="00D16381">
        <w:t xml:space="preserve">to the survey </w:t>
      </w:r>
      <w:r w:rsidR="00B8304E" w:rsidRPr="00D16381">
        <w:t xml:space="preserve">which </w:t>
      </w:r>
      <w:r w:rsidRPr="00D16381">
        <w:t xml:space="preserve">enabled us to seek quantified estimates of the extent of different kinds of health need, and </w:t>
      </w:r>
      <w:r w:rsidR="00B8304E" w:rsidRPr="00D16381">
        <w:t xml:space="preserve">to identify </w:t>
      </w:r>
      <w:r w:rsidRPr="00D16381">
        <w:t xml:space="preserve">the activities </w:t>
      </w:r>
      <w:r w:rsidR="00D51235" w:rsidRPr="00D16381">
        <w:t>to address these needs</w:t>
      </w:r>
      <w:r w:rsidR="00B8304E" w:rsidRPr="00D16381">
        <w:t xml:space="preserve"> being conducted by sheds</w:t>
      </w:r>
      <w:r w:rsidRPr="00D16381">
        <w:t xml:space="preserve">. </w:t>
      </w:r>
    </w:p>
    <w:p w14:paraId="4D3599A1" w14:textId="61DF28C4" w:rsidR="0093076C" w:rsidRPr="008B674F" w:rsidRDefault="00D1463F" w:rsidP="008B674F">
      <w:pPr>
        <w:pStyle w:val="Heading1"/>
      </w:pPr>
      <w:bookmarkStart w:id="46" w:name="_Toc93670990"/>
      <w:r w:rsidRPr="008B674F">
        <w:lastRenderedPageBreak/>
        <w:t xml:space="preserve">Overview of </w:t>
      </w:r>
      <w:r w:rsidR="00C91FE9" w:rsidRPr="008B674F">
        <w:t xml:space="preserve">Men’s </w:t>
      </w:r>
      <w:r w:rsidRPr="008B674F">
        <w:t>Shed</w:t>
      </w:r>
      <w:r w:rsidR="000B0E43" w:rsidRPr="008B674F">
        <w:t xml:space="preserve"> Movement</w:t>
      </w:r>
      <w:bookmarkEnd w:id="46"/>
    </w:p>
    <w:p w14:paraId="5F6BE64A" w14:textId="3662AE69" w:rsidR="003126E6" w:rsidRPr="00D16381" w:rsidRDefault="00EF3246" w:rsidP="003126E6">
      <w:bookmarkStart w:id="47" w:name="_Toc528161030"/>
      <w:r w:rsidRPr="00D16381">
        <w:t>This chapter</w:t>
      </w:r>
      <w:r w:rsidR="00C91FE9" w:rsidRPr="00D16381">
        <w:t xml:space="preserve"> provides an overview of </w:t>
      </w:r>
      <w:r w:rsidR="00BF615F" w:rsidRPr="00D16381">
        <w:t xml:space="preserve">the </w:t>
      </w:r>
      <w:r w:rsidR="00C91FE9" w:rsidRPr="00D16381">
        <w:t>Men’s Shed</w:t>
      </w:r>
      <w:r w:rsidR="00BF615F" w:rsidRPr="00D16381">
        <w:t xml:space="preserve"> movement including the</w:t>
      </w:r>
      <w:r w:rsidR="00C91FE9" w:rsidRPr="00D16381">
        <w:t xml:space="preserve"> number and lifecycle of sheds</w:t>
      </w:r>
      <w:r w:rsidR="004563D5" w:rsidRPr="00D16381">
        <w:t>,</w:t>
      </w:r>
      <w:r w:rsidR="00C91FE9" w:rsidRPr="00D16381">
        <w:t xml:space="preserve"> </w:t>
      </w:r>
      <w:r w:rsidR="00B9598C" w:rsidRPr="00D16381">
        <w:t xml:space="preserve">shed </w:t>
      </w:r>
      <w:proofErr w:type="gramStart"/>
      <w:r w:rsidR="00B9598C" w:rsidRPr="00D16381">
        <w:t>governance</w:t>
      </w:r>
      <w:proofErr w:type="gramEnd"/>
      <w:r w:rsidR="004563D5" w:rsidRPr="00D16381">
        <w:t xml:space="preserve"> and shed funding.</w:t>
      </w:r>
    </w:p>
    <w:p w14:paraId="2F4D3EF6" w14:textId="5B70EB36" w:rsidR="003126E6" w:rsidRPr="00D16381" w:rsidRDefault="003126E6" w:rsidP="001E6D88">
      <w:pPr>
        <w:pStyle w:val="Heading2"/>
      </w:pPr>
      <w:bookmarkStart w:id="48" w:name="_Toc93670991"/>
      <w:bookmarkEnd w:id="47"/>
      <w:r w:rsidRPr="00D16381">
        <w:t xml:space="preserve">Shed </w:t>
      </w:r>
      <w:r w:rsidR="0057239E" w:rsidRPr="00D16381">
        <w:t>n</w:t>
      </w:r>
      <w:r w:rsidR="00BF615F" w:rsidRPr="00D16381">
        <w:t xml:space="preserve">umbers and Shed </w:t>
      </w:r>
      <w:r w:rsidR="0057239E" w:rsidRPr="00D16381">
        <w:t>m</w:t>
      </w:r>
      <w:r w:rsidRPr="00D16381">
        <w:t>embership</w:t>
      </w:r>
      <w:bookmarkEnd w:id="48"/>
      <w:r w:rsidRPr="00D16381">
        <w:t xml:space="preserve"> </w:t>
      </w:r>
    </w:p>
    <w:p w14:paraId="005532ED" w14:textId="2824D7A0" w:rsidR="00BF615F" w:rsidRPr="00D16381" w:rsidRDefault="00BF615F" w:rsidP="00FC1353">
      <w:r w:rsidRPr="00D16381">
        <w:rPr>
          <w:lang w:eastAsia="ja-JP"/>
        </w:rPr>
        <w:t>There are estimated to be almost 1000 Men’s Sheds in Australia</w:t>
      </w:r>
      <w:r w:rsidR="001B517F">
        <w:rPr>
          <w:rStyle w:val="EndnoteReference"/>
          <w:lang w:eastAsia="ja-JP"/>
        </w:rPr>
        <w:endnoteReference w:id="9"/>
      </w:r>
      <w:r w:rsidRPr="00D16381">
        <w:rPr>
          <w:lang w:eastAsia="ja-JP"/>
        </w:rPr>
        <w:t xml:space="preserve"> located in all states and territories and all regions.</w:t>
      </w:r>
    </w:p>
    <w:p w14:paraId="5F8F70B5" w14:textId="3BA55FCF" w:rsidR="00BF615F" w:rsidRPr="00D16381" w:rsidRDefault="00597A12" w:rsidP="00597A12">
      <w:pPr>
        <w:pStyle w:val="Caption"/>
      </w:pPr>
      <w:bookmarkStart w:id="49" w:name="_Toc93572793"/>
      <w:r>
        <w:t xml:space="preserve">Figure </w:t>
      </w:r>
      <w:fldSimple w:instr=" SEQ Figure \* ARABIC ">
        <w:r w:rsidR="003800B2">
          <w:rPr>
            <w:noProof/>
          </w:rPr>
          <w:t>1</w:t>
        </w:r>
      </w:fldSimple>
      <w:r w:rsidR="00BF615F" w:rsidRPr="00D16381">
        <w:t xml:space="preserve"> – Map of Australia with sheds registered with AMSA identified</w:t>
      </w:r>
      <w:bookmarkEnd w:id="49"/>
    </w:p>
    <w:p w14:paraId="1CE3BBF4" w14:textId="77777777" w:rsidR="00BF615F" w:rsidRPr="00D16381" w:rsidRDefault="00BF615F" w:rsidP="00A51728">
      <w:r w:rsidRPr="00D16381">
        <w:rPr>
          <w:noProof/>
          <w:lang w:eastAsia="en-AU"/>
        </w:rPr>
        <w:drawing>
          <wp:inline distT="0" distB="0" distL="0" distR="0" wp14:anchorId="24BD2B9A" wp14:editId="62F47EDA">
            <wp:extent cx="5040000" cy="4064525"/>
            <wp:effectExtent l="0" t="0" r="8255" b="0"/>
            <wp:docPr id="206" name="Picture 206" descr="Map of Australia with sheds registered with AMSA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Map of Australia with sheds registered with AMSA identified"/>
                    <pic:cNvPicPr/>
                  </pic:nvPicPr>
                  <pic:blipFill rotWithShape="1">
                    <a:blip r:embed="rId19"/>
                    <a:srcRect l="23034" t="9406" r="19068" b="7583"/>
                    <a:stretch/>
                  </pic:blipFill>
                  <pic:spPr bwMode="auto">
                    <a:xfrm>
                      <a:off x="0" y="0"/>
                      <a:ext cx="5040000" cy="4064525"/>
                    </a:xfrm>
                    <a:prstGeom prst="rect">
                      <a:avLst/>
                    </a:prstGeom>
                    <a:ln>
                      <a:noFill/>
                    </a:ln>
                    <a:extLst>
                      <a:ext uri="{53640926-AAD7-44D8-BBD7-CCE9431645EC}">
                        <a14:shadowObscured xmlns:a14="http://schemas.microsoft.com/office/drawing/2010/main"/>
                      </a:ext>
                    </a:extLst>
                  </pic:spPr>
                </pic:pic>
              </a:graphicData>
            </a:graphic>
          </wp:inline>
        </w:drawing>
      </w:r>
    </w:p>
    <w:p w14:paraId="608CC9EB" w14:textId="7EB099C9" w:rsidR="003E6FFB" w:rsidRPr="00D16381" w:rsidRDefault="003E6FFB" w:rsidP="003E6FFB">
      <w:r w:rsidRPr="00D16381">
        <w:t xml:space="preserve">There was a mixture of views around the potential for future growth in the number of sheds in Australia. Many shedders in metropolitan areas typically reported that there were too many sheds </w:t>
      </w:r>
      <w:proofErr w:type="gramStart"/>
      <w:r w:rsidRPr="00D16381">
        <w:t>in close proximity to</w:t>
      </w:r>
      <w:proofErr w:type="gramEnd"/>
      <w:r w:rsidRPr="00D16381">
        <w:t xml:space="preserve"> one another which reduced </w:t>
      </w:r>
      <w:r w:rsidR="00E15AD9">
        <w:t xml:space="preserve">potential </w:t>
      </w:r>
      <w:r w:rsidRPr="00D16381">
        <w:t xml:space="preserve">member numbers and available funding, thereby negatively impacting the shed’s sustainability. These shedders typically reported that the focus of the movement should be on retrofitting and improving existing sheds </w:t>
      </w:r>
      <w:r w:rsidR="00FC1353" w:rsidRPr="00D16381">
        <w:t xml:space="preserve">rather than building new ones. </w:t>
      </w:r>
      <w:r w:rsidRPr="00D16381">
        <w:t xml:space="preserve">Conversely, many shedders in inner and outer regional areas, reported that there was a need for more sheds. </w:t>
      </w:r>
    </w:p>
    <w:p w14:paraId="6185E3D0" w14:textId="6B488E10" w:rsidR="000474E3" w:rsidRPr="00D16381" w:rsidRDefault="000474E3" w:rsidP="000474E3">
      <w:r w:rsidRPr="00D16381">
        <w:t xml:space="preserve">Men’s Shed members </w:t>
      </w:r>
      <w:r w:rsidR="00BF615F" w:rsidRPr="00D16381">
        <w:t xml:space="preserve">(Shedders) </w:t>
      </w:r>
      <w:r w:rsidRPr="00D16381">
        <w:t xml:space="preserve">interviewed for this review tended to be older, white males who </w:t>
      </w:r>
      <w:r w:rsidR="00CE56BA" w:rsidRPr="00D16381">
        <w:t>we</w:t>
      </w:r>
      <w:r w:rsidRPr="00D16381">
        <w:t xml:space="preserve">re retired from the workforce. </w:t>
      </w:r>
      <w:r w:rsidR="003A7BD4" w:rsidRPr="00D16381">
        <w:t>This was consistent with the</w:t>
      </w:r>
      <w:r w:rsidRPr="00D16381">
        <w:t xml:space="preserve"> 2013 survey report </w:t>
      </w:r>
      <w:r w:rsidRPr="00D16381">
        <w:rPr>
          <w:i/>
        </w:rPr>
        <w:t>Men’s Sheds in Australia: Effects on Physical Health and Mental Well-Being</w:t>
      </w:r>
      <w:r w:rsidR="00C77C4D" w:rsidRPr="00AB788E">
        <w:rPr>
          <w:rStyle w:val="FootnoteReference"/>
        </w:rPr>
        <w:endnoteReference w:id="10"/>
      </w:r>
      <w:r w:rsidRPr="00D16381">
        <w:rPr>
          <w:i/>
        </w:rPr>
        <w:t xml:space="preserve"> </w:t>
      </w:r>
      <w:r w:rsidR="00C77C4D" w:rsidRPr="00D16381">
        <w:t xml:space="preserve">commissioned by </w:t>
      </w:r>
      <w:proofErr w:type="spellStart"/>
      <w:r w:rsidR="00C77C4D" w:rsidRPr="00D16381">
        <w:t>BeyondBlue</w:t>
      </w:r>
      <w:proofErr w:type="spellEnd"/>
      <w:r w:rsidR="00C77C4D" w:rsidRPr="00D16381">
        <w:t xml:space="preserve"> </w:t>
      </w:r>
      <w:r w:rsidR="003A7BD4" w:rsidRPr="00D16381">
        <w:t>which s</w:t>
      </w:r>
      <w:r w:rsidRPr="00D16381">
        <w:t>ummarised the demographics</w:t>
      </w:r>
      <w:r w:rsidR="00E13874">
        <w:rPr>
          <w:rStyle w:val="FootnoteReference"/>
        </w:rPr>
        <w:footnoteReference w:id="4"/>
      </w:r>
      <w:r w:rsidR="00E13874">
        <w:t xml:space="preserve"> </w:t>
      </w:r>
      <w:r w:rsidRPr="00D16381">
        <w:t>of Men’s Shed members:</w:t>
      </w:r>
    </w:p>
    <w:p w14:paraId="68819CC5" w14:textId="3CC7FCC7" w:rsidR="000474E3" w:rsidRPr="004A53CB" w:rsidRDefault="00A51728" w:rsidP="00597A12">
      <w:pPr>
        <w:pStyle w:val="ListBullet"/>
      </w:pPr>
      <w:r w:rsidRPr="004A53CB">
        <w:t>m</w:t>
      </w:r>
      <w:r w:rsidR="000474E3" w:rsidRPr="004A53CB">
        <w:t>embers are mostly older men with an average age of 69 years</w:t>
      </w:r>
    </w:p>
    <w:p w14:paraId="4F681538" w14:textId="38DFC95A" w:rsidR="000474E3" w:rsidRPr="004A53CB" w:rsidRDefault="00A51728" w:rsidP="00597A12">
      <w:pPr>
        <w:pStyle w:val="ListBullet"/>
      </w:pPr>
      <w:r w:rsidRPr="004A53CB">
        <w:t>78</w:t>
      </w:r>
      <w:r w:rsidR="007152AF" w:rsidRPr="004A53CB">
        <w:t xml:space="preserve"> per cent</w:t>
      </w:r>
      <w:r w:rsidR="000474E3" w:rsidRPr="004A53CB">
        <w:t xml:space="preserve"> of members </w:t>
      </w:r>
      <w:r w:rsidR="00CE56BA" w:rsidRPr="004A53CB">
        <w:t>we</w:t>
      </w:r>
      <w:r w:rsidR="000474E3" w:rsidRPr="004A53CB">
        <w:t xml:space="preserve">re between the ages of 60 and 79 years </w:t>
      </w:r>
    </w:p>
    <w:p w14:paraId="6702F582" w14:textId="06290F30" w:rsidR="000474E3" w:rsidRPr="004A53CB" w:rsidRDefault="000474E3" w:rsidP="00597A12">
      <w:pPr>
        <w:pStyle w:val="ListBullet"/>
      </w:pPr>
      <w:r w:rsidRPr="004A53CB">
        <w:t>55</w:t>
      </w:r>
      <w:r w:rsidR="007152AF" w:rsidRPr="004A53CB">
        <w:t xml:space="preserve"> per cent</w:t>
      </w:r>
      <w:r w:rsidRPr="004A53CB">
        <w:t xml:space="preserve"> live</w:t>
      </w:r>
      <w:r w:rsidR="00CE56BA" w:rsidRPr="004A53CB">
        <w:t>d</w:t>
      </w:r>
      <w:r w:rsidRPr="004A53CB">
        <w:t xml:space="preserve"> in regional Australia </w:t>
      </w:r>
    </w:p>
    <w:p w14:paraId="77917934" w14:textId="1C0C00A9" w:rsidR="000474E3" w:rsidRPr="004A53CB" w:rsidRDefault="000474E3" w:rsidP="00597A12">
      <w:pPr>
        <w:pStyle w:val="ListBullet"/>
      </w:pPr>
      <w:r w:rsidRPr="004A53CB">
        <w:t>80</w:t>
      </w:r>
      <w:r w:rsidR="007152AF" w:rsidRPr="004A53CB">
        <w:t xml:space="preserve"> per cent</w:t>
      </w:r>
      <w:r w:rsidRPr="004A53CB">
        <w:t xml:space="preserve"> </w:t>
      </w:r>
      <w:r w:rsidR="00CE56BA" w:rsidRPr="004A53CB">
        <w:t>were</w:t>
      </w:r>
      <w:r w:rsidRPr="004A53CB">
        <w:t xml:space="preserve"> retired from paid work</w:t>
      </w:r>
    </w:p>
    <w:p w14:paraId="22E3BF32" w14:textId="434C3886" w:rsidR="000474E3" w:rsidRPr="004A53CB" w:rsidRDefault="000474E3" w:rsidP="00597A12">
      <w:pPr>
        <w:pStyle w:val="ListBullet"/>
      </w:pPr>
      <w:r w:rsidRPr="004A53CB">
        <w:t>38</w:t>
      </w:r>
      <w:r w:rsidR="007152AF" w:rsidRPr="004A53CB">
        <w:t xml:space="preserve"> per cent</w:t>
      </w:r>
      <w:r w:rsidRPr="004A53CB">
        <w:t xml:space="preserve"> completed secondary school to year 9 or 10 or below</w:t>
      </w:r>
    </w:p>
    <w:p w14:paraId="162AAC05" w14:textId="5A15EA37" w:rsidR="000474E3" w:rsidRPr="004A53CB" w:rsidRDefault="000474E3" w:rsidP="00597A12">
      <w:pPr>
        <w:pStyle w:val="ListBullet"/>
      </w:pPr>
      <w:r w:rsidRPr="004A53CB">
        <w:lastRenderedPageBreak/>
        <w:t>6</w:t>
      </w:r>
      <w:r w:rsidR="007152AF" w:rsidRPr="004A53CB">
        <w:t xml:space="preserve"> per cent</w:t>
      </w:r>
      <w:r w:rsidRPr="004A53CB">
        <w:t xml:space="preserve"> speak a language other than English at home (Flood 2013:7-9).</w:t>
      </w:r>
    </w:p>
    <w:p w14:paraId="1F8FE12E" w14:textId="35E03201" w:rsidR="001E6D88" w:rsidRPr="00D16381" w:rsidRDefault="002253EC" w:rsidP="001E6D88">
      <w:pPr>
        <w:pStyle w:val="Heading2"/>
      </w:pPr>
      <w:bookmarkStart w:id="50" w:name="_Toc93670992"/>
      <w:r w:rsidRPr="00D16381">
        <w:t xml:space="preserve">Internal </w:t>
      </w:r>
      <w:r w:rsidR="00ED4303" w:rsidRPr="00D16381">
        <w:t xml:space="preserve">Shed </w:t>
      </w:r>
      <w:r w:rsidR="0057239E" w:rsidRPr="00D16381">
        <w:t>g</w:t>
      </w:r>
      <w:r w:rsidR="00ED4303" w:rsidRPr="00D16381">
        <w:t>overnance</w:t>
      </w:r>
      <w:bookmarkEnd w:id="50"/>
    </w:p>
    <w:p w14:paraId="6CC0F0B7" w14:textId="2513846E" w:rsidR="00B9785C" w:rsidRPr="00D16381" w:rsidRDefault="00E15AD9" w:rsidP="00D60506">
      <w:pPr>
        <w:rPr>
          <w:rFonts w:cs="Arial"/>
        </w:rPr>
      </w:pPr>
      <w:r>
        <w:t>The majority (</w:t>
      </w:r>
      <w:r w:rsidR="00D60506" w:rsidRPr="00D16381">
        <w:t>81.4</w:t>
      </w:r>
      <w:r w:rsidR="007152AF">
        <w:t xml:space="preserve"> per cent</w:t>
      </w:r>
      <w:r>
        <w:t>)</w:t>
      </w:r>
      <w:r w:rsidR="00D60506" w:rsidRPr="00D16381">
        <w:t xml:space="preserve"> of sheds who completed the survey were incorporated associations </w:t>
      </w:r>
      <w:r w:rsidR="00B9785C" w:rsidRPr="00D16381">
        <w:t xml:space="preserve">and </w:t>
      </w:r>
      <w:r w:rsidR="00F252AD" w:rsidRPr="00D16381">
        <w:rPr>
          <w:rFonts w:cs="Arial"/>
        </w:rPr>
        <w:t>14.6</w:t>
      </w:r>
      <w:r w:rsidR="007152AF">
        <w:rPr>
          <w:rFonts w:cs="Arial"/>
        </w:rPr>
        <w:t xml:space="preserve"> per cent</w:t>
      </w:r>
      <w:r w:rsidR="00F252AD" w:rsidRPr="00D16381">
        <w:rPr>
          <w:rFonts w:cs="Arial"/>
        </w:rPr>
        <w:t xml:space="preserve"> of responses were from sheds </w:t>
      </w:r>
      <w:proofErr w:type="spellStart"/>
      <w:r w:rsidR="00F252AD" w:rsidRPr="00D16381">
        <w:rPr>
          <w:rFonts w:cs="Arial"/>
        </w:rPr>
        <w:t>auspiced</w:t>
      </w:r>
      <w:proofErr w:type="spellEnd"/>
      <w:r w:rsidR="00F252AD" w:rsidRPr="00D16381">
        <w:rPr>
          <w:rFonts w:cs="Arial"/>
        </w:rPr>
        <w:t xml:space="preserve"> by an organisation. </w:t>
      </w:r>
      <w:r w:rsidR="00B9785C" w:rsidRPr="00D16381">
        <w:rPr>
          <w:rFonts w:cs="Arial"/>
        </w:rPr>
        <w:t xml:space="preserve">This split is consistent with estimates provided by AMSA </w:t>
      </w:r>
      <w:r w:rsidR="00BF615F" w:rsidRPr="00D16381">
        <w:rPr>
          <w:rFonts w:cs="Arial"/>
        </w:rPr>
        <w:t xml:space="preserve">in which it was stated that around </w:t>
      </w:r>
      <w:r w:rsidR="00B9785C" w:rsidRPr="00D16381">
        <w:rPr>
          <w:rFonts w:cs="Arial"/>
        </w:rPr>
        <w:t>80</w:t>
      </w:r>
      <w:r w:rsidR="007152AF">
        <w:rPr>
          <w:rFonts w:cs="Arial"/>
        </w:rPr>
        <w:t xml:space="preserve"> per cent</w:t>
      </w:r>
      <w:r w:rsidR="00B9785C" w:rsidRPr="00D16381">
        <w:rPr>
          <w:rFonts w:cs="Arial"/>
        </w:rPr>
        <w:t xml:space="preserve"> of sheds are incorporated</w:t>
      </w:r>
      <w:r>
        <w:rPr>
          <w:rFonts w:cs="Arial"/>
        </w:rPr>
        <w:t xml:space="preserve"> associations</w:t>
      </w:r>
      <w:r w:rsidR="00BF615F" w:rsidRPr="00D16381">
        <w:rPr>
          <w:rStyle w:val="EndnoteReference"/>
          <w:rFonts w:cs="Arial"/>
        </w:rPr>
        <w:endnoteReference w:id="11"/>
      </w:r>
      <w:r w:rsidR="00B9785C" w:rsidRPr="00D16381">
        <w:rPr>
          <w:rFonts w:cs="Arial"/>
        </w:rPr>
        <w:t>.</w:t>
      </w:r>
    </w:p>
    <w:p w14:paraId="615C441B" w14:textId="7872F741" w:rsidR="00D60506" w:rsidRPr="00D16381" w:rsidRDefault="00D60506" w:rsidP="00D60506">
      <w:proofErr w:type="spellStart"/>
      <w:r w:rsidRPr="00D16381">
        <w:t>Auspicing</w:t>
      </w:r>
      <w:proofErr w:type="spellEnd"/>
      <w:r w:rsidRPr="00D16381">
        <w:t xml:space="preserve"> organisations </w:t>
      </w:r>
      <w:r w:rsidR="008126E0" w:rsidRPr="00D16381">
        <w:t>identified</w:t>
      </w:r>
      <w:r w:rsidR="00B9785C" w:rsidRPr="00D16381">
        <w:t xml:space="preserve"> during this review</w:t>
      </w:r>
      <w:r w:rsidR="008126E0" w:rsidRPr="00D16381">
        <w:t xml:space="preserve"> </w:t>
      </w:r>
      <w:r w:rsidRPr="00D16381">
        <w:t>include</w:t>
      </w:r>
      <w:r w:rsidR="008126E0" w:rsidRPr="00D16381">
        <w:t>d</w:t>
      </w:r>
      <w:r w:rsidRPr="00D16381">
        <w:t xml:space="preserve"> churches, neighbourhood houses, </w:t>
      </w:r>
      <w:r w:rsidR="008126E0" w:rsidRPr="00D16381">
        <w:t>community organisations (example</w:t>
      </w:r>
      <w:r w:rsidR="00755C54" w:rsidRPr="00D16381">
        <w:t xml:space="preserve">s included a </w:t>
      </w:r>
      <w:r w:rsidR="008126E0" w:rsidRPr="00D16381">
        <w:t xml:space="preserve">Lions Club </w:t>
      </w:r>
      <w:r w:rsidR="00755C54" w:rsidRPr="00D16381">
        <w:t>and a</w:t>
      </w:r>
      <w:r w:rsidR="008126E0" w:rsidRPr="00D16381">
        <w:t xml:space="preserve"> Rotary Club)</w:t>
      </w:r>
      <w:r w:rsidR="00755C54" w:rsidRPr="00D16381">
        <w:t>,</w:t>
      </w:r>
      <w:r w:rsidR="008126E0" w:rsidRPr="00D16381">
        <w:t xml:space="preserve"> </w:t>
      </w:r>
      <w:r w:rsidRPr="00D16381">
        <w:t>non-government organisations</w:t>
      </w:r>
      <w:r w:rsidR="008126E0" w:rsidRPr="00D16381">
        <w:t xml:space="preserve"> (</w:t>
      </w:r>
      <w:r w:rsidR="00755C54" w:rsidRPr="00D16381">
        <w:t xml:space="preserve">examples included </w:t>
      </w:r>
      <w:r w:rsidR="008126E0" w:rsidRPr="00D16381">
        <w:t xml:space="preserve">a disability services provider), </w:t>
      </w:r>
      <w:r w:rsidR="00755C54" w:rsidRPr="00D16381">
        <w:t xml:space="preserve">aged care </w:t>
      </w:r>
      <w:r w:rsidR="008126E0" w:rsidRPr="00D16381">
        <w:t xml:space="preserve">homes </w:t>
      </w:r>
      <w:r w:rsidR="00791F3E" w:rsidRPr="00D16381">
        <w:t>and</w:t>
      </w:r>
      <w:r w:rsidRPr="00D16381">
        <w:t xml:space="preserve"> local councils. </w:t>
      </w:r>
      <w:r w:rsidR="008126E0" w:rsidRPr="00D16381">
        <w:t xml:space="preserve">Stakeholders </w:t>
      </w:r>
      <w:r w:rsidR="00755C54" w:rsidRPr="00D16381">
        <w:t>reported</w:t>
      </w:r>
      <w:r w:rsidR="008126E0" w:rsidRPr="00D16381">
        <w:t xml:space="preserve"> that t</w:t>
      </w:r>
      <w:r w:rsidRPr="00D16381">
        <w:rPr>
          <w:rFonts w:cs="Arial"/>
        </w:rPr>
        <w:t xml:space="preserve">he largest </w:t>
      </w:r>
      <w:proofErr w:type="spellStart"/>
      <w:r w:rsidRPr="00D16381">
        <w:rPr>
          <w:rFonts w:cs="Arial"/>
        </w:rPr>
        <w:t>auspicing</w:t>
      </w:r>
      <w:proofErr w:type="spellEnd"/>
      <w:r w:rsidRPr="00D16381">
        <w:rPr>
          <w:rFonts w:cs="Arial"/>
        </w:rPr>
        <w:t xml:space="preserve"> bodies are Victorian Neighbourhood Houses (</w:t>
      </w:r>
      <w:r w:rsidR="00A51728" w:rsidRPr="00D16381">
        <w:rPr>
          <w:rFonts w:cs="Arial"/>
        </w:rPr>
        <w:t xml:space="preserve">approximately </w:t>
      </w:r>
      <w:r w:rsidRPr="00D16381">
        <w:rPr>
          <w:rFonts w:cs="Arial"/>
        </w:rPr>
        <w:t xml:space="preserve">100 </w:t>
      </w:r>
      <w:proofErr w:type="spellStart"/>
      <w:r w:rsidRPr="00D16381">
        <w:rPr>
          <w:rFonts w:cs="Arial"/>
        </w:rPr>
        <w:t>auspiced</w:t>
      </w:r>
      <w:proofErr w:type="spellEnd"/>
      <w:r w:rsidRPr="00D16381">
        <w:rPr>
          <w:rFonts w:cs="Arial"/>
        </w:rPr>
        <w:t xml:space="preserve"> sheds</w:t>
      </w:r>
      <w:r w:rsidRPr="00D16381">
        <w:rPr>
          <w:rStyle w:val="EndnoteReference"/>
          <w:rFonts w:cs="Arial"/>
        </w:rPr>
        <w:endnoteReference w:id="12"/>
      </w:r>
      <w:r w:rsidRPr="00D16381">
        <w:rPr>
          <w:rFonts w:cs="Arial"/>
        </w:rPr>
        <w:t>) and Tasmanian Neighbourhood Houses (</w:t>
      </w:r>
      <w:r w:rsidR="00301782">
        <w:rPr>
          <w:rFonts w:cs="Arial"/>
        </w:rPr>
        <w:t xml:space="preserve">12 </w:t>
      </w:r>
      <w:proofErr w:type="spellStart"/>
      <w:r w:rsidRPr="00D16381">
        <w:rPr>
          <w:rFonts w:cs="Arial"/>
        </w:rPr>
        <w:t>auspiced</w:t>
      </w:r>
      <w:proofErr w:type="spellEnd"/>
      <w:r w:rsidRPr="00D16381">
        <w:rPr>
          <w:rFonts w:cs="Arial"/>
        </w:rPr>
        <w:t xml:space="preserve"> sheds).</w:t>
      </w:r>
      <w:r w:rsidRPr="00D16381">
        <w:rPr>
          <w:rStyle w:val="EndnoteReference"/>
          <w:rFonts w:cs="Arial"/>
        </w:rPr>
        <w:endnoteReference w:id="13"/>
      </w:r>
      <w:r w:rsidRPr="00D16381">
        <w:rPr>
          <w:rFonts w:cs="Arial"/>
        </w:rPr>
        <w:t xml:space="preserve"> </w:t>
      </w:r>
    </w:p>
    <w:p w14:paraId="1CAE8797" w14:textId="7A29C417" w:rsidR="004942B8" w:rsidRPr="00D16381" w:rsidRDefault="00731B27" w:rsidP="00464B47">
      <w:r w:rsidRPr="00D16381">
        <w:t xml:space="preserve">There was variation in the corporate governance observed across sheds.  This variation appears primarily driven by shed size, shed leadership and whether the shed was </w:t>
      </w:r>
      <w:proofErr w:type="spellStart"/>
      <w:r w:rsidRPr="00D16381">
        <w:t>auspiced</w:t>
      </w:r>
      <w:proofErr w:type="spellEnd"/>
      <w:r w:rsidRPr="00D16381">
        <w:t xml:space="preserve"> or not. </w:t>
      </w:r>
      <w:r w:rsidR="004942B8" w:rsidRPr="00D16381">
        <w:t>M</w:t>
      </w:r>
      <w:r w:rsidR="00464B47" w:rsidRPr="00D16381">
        <w:t xml:space="preserve">any </w:t>
      </w:r>
      <w:proofErr w:type="spellStart"/>
      <w:r w:rsidR="00464B47" w:rsidRPr="00D16381">
        <w:t>auspiced</w:t>
      </w:r>
      <w:proofErr w:type="spellEnd"/>
      <w:r w:rsidR="00464B47" w:rsidRPr="00D16381">
        <w:t xml:space="preserve"> sheds </w:t>
      </w:r>
      <w:r w:rsidR="004942B8" w:rsidRPr="00D16381">
        <w:t>employed</w:t>
      </w:r>
      <w:r w:rsidR="00464B47" w:rsidRPr="00D16381">
        <w:t xml:space="preserve"> staff members</w:t>
      </w:r>
      <w:r w:rsidR="004942B8" w:rsidRPr="00D16381">
        <w:t xml:space="preserve"> to oversee shed operations</w:t>
      </w:r>
      <w:r w:rsidR="00464B47" w:rsidRPr="00D16381">
        <w:t>, and therefore tended to have capacity</w:t>
      </w:r>
      <w:r w:rsidR="004942B8" w:rsidRPr="00D16381">
        <w:t xml:space="preserve"> and capability </w:t>
      </w:r>
      <w:r w:rsidR="00464B47" w:rsidRPr="00D16381">
        <w:t>to discharge</w:t>
      </w:r>
      <w:r w:rsidR="004942B8" w:rsidRPr="00D16381">
        <w:t xml:space="preserve"> its</w:t>
      </w:r>
      <w:r w:rsidR="00464B47" w:rsidRPr="00D16381">
        <w:t xml:space="preserve"> legal duties. </w:t>
      </w:r>
    </w:p>
    <w:p w14:paraId="5095C9CE" w14:textId="5C46A180" w:rsidR="00464B47" w:rsidRPr="00D16381" w:rsidRDefault="00464B47" w:rsidP="00464B47">
      <w:pPr>
        <w:rPr>
          <w:rFonts w:cs="Arial"/>
        </w:rPr>
      </w:pPr>
      <w:r w:rsidRPr="00D16381">
        <w:t>Most sheds</w:t>
      </w:r>
      <w:r w:rsidR="004942B8" w:rsidRPr="00D16381">
        <w:t xml:space="preserve">, irrespective of </w:t>
      </w:r>
      <w:proofErr w:type="spellStart"/>
      <w:r w:rsidR="004942B8" w:rsidRPr="00D16381">
        <w:t>auspicing</w:t>
      </w:r>
      <w:proofErr w:type="spellEnd"/>
      <w:r w:rsidR="004942B8" w:rsidRPr="00D16381">
        <w:t>,</w:t>
      </w:r>
      <w:r w:rsidRPr="00D16381">
        <w:t xml:space="preserve"> tended to have the following minimum </w:t>
      </w:r>
      <w:r w:rsidRPr="00D16381">
        <w:rPr>
          <w:rFonts w:cs="Arial"/>
        </w:rPr>
        <w:t>governance structures in place:</w:t>
      </w:r>
    </w:p>
    <w:p w14:paraId="1D6BD581" w14:textId="6993B93C" w:rsidR="00464B47" w:rsidRPr="00D16381" w:rsidRDefault="00A51728" w:rsidP="00597A12">
      <w:pPr>
        <w:pStyle w:val="ListBullet"/>
      </w:pPr>
      <w:r w:rsidRPr="00D16381">
        <w:t>s</w:t>
      </w:r>
      <w:r w:rsidR="00464B47" w:rsidRPr="00D16381">
        <w:t>heds tended to have a constitution available to members</w:t>
      </w:r>
    </w:p>
    <w:p w14:paraId="0003C50A" w14:textId="54062C3A" w:rsidR="00464B47" w:rsidRPr="00D16381" w:rsidRDefault="00A51728" w:rsidP="00597A12">
      <w:pPr>
        <w:pStyle w:val="ListBullet"/>
      </w:pPr>
      <w:r w:rsidRPr="00D16381">
        <w:t>s</w:t>
      </w:r>
      <w:r w:rsidR="00464B47" w:rsidRPr="00D16381">
        <w:t>heds tended to have an active board or committee that met regularly, decided on activities and managed shed finances</w:t>
      </w:r>
    </w:p>
    <w:p w14:paraId="45D0757B" w14:textId="5D64D61B" w:rsidR="00731B27" w:rsidRPr="00D16381" w:rsidRDefault="00A51728" w:rsidP="00597A12">
      <w:pPr>
        <w:pStyle w:val="ListBullet"/>
      </w:pPr>
      <w:r w:rsidRPr="00D16381">
        <w:t>s</w:t>
      </w:r>
      <w:r w:rsidR="00464B47" w:rsidRPr="00D16381">
        <w:t>hed members tended to have opportunities to elect a Board or committee to oversee shed operations</w:t>
      </w:r>
    </w:p>
    <w:p w14:paraId="422430DE" w14:textId="655238D9" w:rsidR="00464B47" w:rsidRPr="00D16381" w:rsidRDefault="004942B8" w:rsidP="00464B47">
      <w:r w:rsidRPr="00D16381">
        <w:t xml:space="preserve">There was variation in approaches </w:t>
      </w:r>
      <w:r w:rsidR="00464B47" w:rsidRPr="00D16381">
        <w:t>to work health and safety</w:t>
      </w:r>
      <w:r w:rsidRPr="00D16381">
        <w:t xml:space="preserve"> observed across sheds</w:t>
      </w:r>
      <w:r w:rsidR="00464B47" w:rsidRPr="00D16381">
        <w:t>. This was more evident in incorporated association sheds.</w:t>
      </w:r>
    </w:p>
    <w:p w14:paraId="4F62C3A1" w14:textId="712D8E4C" w:rsidR="00122238" w:rsidRPr="00D16381" w:rsidRDefault="00122238" w:rsidP="000A07F4">
      <w:pPr>
        <w:pStyle w:val="StyleTop"/>
      </w:pPr>
      <w:r w:rsidRPr="00D16381">
        <w:t>“Shedders are responsible for their own safety and that’s that.” (Shedder, Qualitative Site Visit. Incorporated Association)</w:t>
      </w:r>
    </w:p>
    <w:p w14:paraId="230C50A3" w14:textId="32B84D1C" w:rsidR="00122238" w:rsidRPr="000A07F4" w:rsidRDefault="00122238" w:rsidP="000A07F4">
      <w:pPr>
        <w:pStyle w:val="StyleTop"/>
      </w:pPr>
      <w:r w:rsidRPr="00D16381">
        <w:t>“</w:t>
      </w:r>
      <w:r w:rsidRPr="000A07F4">
        <w:t>We all look out for each other’s safety</w:t>
      </w:r>
      <w:r w:rsidR="00C74466" w:rsidRPr="000A07F4">
        <w:t xml:space="preserve">” </w:t>
      </w:r>
      <w:r w:rsidR="00C74466" w:rsidRPr="00D16381">
        <w:t>(Shedder, Qualitative Site Visit. Incorporated Association)</w:t>
      </w:r>
    </w:p>
    <w:p w14:paraId="2223CDFD" w14:textId="58B4C4A7" w:rsidR="00D37085" w:rsidRPr="00D16381" w:rsidRDefault="00464B47" w:rsidP="000A48D8">
      <w:pPr>
        <w:rPr>
          <w:i/>
        </w:rPr>
      </w:pPr>
      <w:r w:rsidRPr="00D16381">
        <w:t xml:space="preserve">Most </w:t>
      </w:r>
      <w:proofErr w:type="spellStart"/>
      <w:r w:rsidRPr="00D16381">
        <w:t>auspiced</w:t>
      </w:r>
      <w:proofErr w:type="spellEnd"/>
      <w:r w:rsidRPr="00D16381">
        <w:t xml:space="preserve"> sheds, which tended to have paid staff members and therefore additional responsibilities under the Work Health and Safety Act 2011 compared to volunteer organisations</w:t>
      </w:r>
      <w:r w:rsidR="00E13874">
        <w:rPr>
          <w:rStyle w:val="FootnoteReference"/>
        </w:rPr>
        <w:footnoteReference w:id="5"/>
      </w:r>
      <w:r w:rsidRPr="00D16381">
        <w:t>, had supervisors for each area of the shed responsible for work health and safety.</w:t>
      </w:r>
      <w:r w:rsidR="004942B8" w:rsidRPr="00D16381">
        <w:t xml:space="preserve"> </w:t>
      </w:r>
    </w:p>
    <w:p w14:paraId="0803F11E" w14:textId="0979B869" w:rsidR="00464B47" w:rsidRPr="00D16381" w:rsidRDefault="00CE56BA" w:rsidP="00464B47">
      <w:r w:rsidRPr="00D16381">
        <w:t>Most</w:t>
      </w:r>
      <w:r w:rsidR="00464B47" w:rsidRPr="00D16381">
        <w:t xml:space="preserve"> sheds had orientation processes in place which required new members to be assessed on different tools and equipment before </w:t>
      </w:r>
      <w:r w:rsidR="00464B47" w:rsidRPr="00D16381">
        <w:rPr>
          <w:i/>
        </w:rPr>
        <w:t>signing them off</w:t>
      </w:r>
      <w:r w:rsidR="00464B47" w:rsidRPr="00D16381">
        <w:t xml:space="preserve"> to use that piece of equipment. One shed visited displayed a list of approved users above each piece of equipment.</w:t>
      </w:r>
    </w:p>
    <w:p w14:paraId="65A49832" w14:textId="53AA697D" w:rsidR="00537747" w:rsidRPr="00D16381" w:rsidRDefault="00EE26C2" w:rsidP="0056393E">
      <w:r w:rsidRPr="00D16381">
        <w:t xml:space="preserve">Many reported that </w:t>
      </w:r>
      <w:r w:rsidR="00CC6A66" w:rsidRPr="00D16381">
        <w:t xml:space="preserve">board or committee members </w:t>
      </w:r>
      <w:r w:rsidRPr="00D16381">
        <w:t>had</w:t>
      </w:r>
      <w:r w:rsidR="00CC6A66" w:rsidRPr="00D16381">
        <w:t xml:space="preserve"> a variety of </w:t>
      </w:r>
      <w:r w:rsidR="00537747" w:rsidRPr="00D16381">
        <w:t>backgrounds</w:t>
      </w:r>
      <w:r w:rsidRPr="00D16381">
        <w:t>, including lawyers, councillors</w:t>
      </w:r>
      <w:r w:rsidR="00122238" w:rsidRPr="00D16381">
        <w:t xml:space="preserve">, </w:t>
      </w:r>
      <w:proofErr w:type="gramStart"/>
      <w:r w:rsidR="00122238" w:rsidRPr="00D16381">
        <w:t>electricians</w:t>
      </w:r>
      <w:proofErr w:type="gramEnd"/>
      <w:r w:rsidR="00122238" w:rsidRPr="00D16381">
        <w:t xml:space="preserve"> and panel beaters</w:t>
      </w:r>
      <w:r w:rsidR="00537747" w:rsidRPr="00D16381">
        <w:t xml:space="preserve">. </w:t>
      </w:r>
    </w:p>
    <w:p w14:paraId="2878FBD9" w14:textId="77777777" w:rsidR="00D0766D" w:rsidRPr="00D16381" w:rsidRDefault="00D0766D" w:rsidP="00D0766D">
      <w:pPr>
        <w:pStyle w:val="Heading2"/>
      </w:pPr>
      <w:bookmarkStart w:id="51" w:name="_Toc483990030"/>
      <w:bookmarkStart w:id="52" w:name="_Toc93670993"/>
      <w:r w:rsidRPr="00D16381">
        <w:t>Lifecycle of a shed</w:t>
      </w:r>
      <w:bookmarkEnd w:id="52"/>
    </w:p>
    <w:p w14:paraId="3DB06BB5" w14:textId="369175F2" w:rsidR="00335CD2" w:rsidRPr="00C85BAC" w:rsidRDefault="00E24E52" w:rsidP="00335CD2">
      <w:r w:rsidRPr="00D16381">
        <w:t>M</w:t>
      </w:r>
      <w:r w:rsidR="003E6FFB" w:rsidRPr="00D16381">
        <w:t>any</w:t>
      </w:r>
      <w:r w:rsidRPr="00D16381">
        <w:t xml:space="preserve"> sheds interviewed were well-established sheds</w:t>
      </w:r>
      <w:r w:rsidR="00127D44" w:rsidRPr="00D16381">
        <w:t xml:space="preserve"> </w:t>
      </w:r>
      <w:r w:rsidR="00464B47" w:rsidRPr="00D16381">
        <w:t>(</w:t>
      </w:r>
      <w:r w:rsidR="00B974D8" w:rsidRPr="00D16381">
        <w:t>5-10 years</w:t>
      </w:r>
      <w:r w:rsidR="00464B47" w:rsidRPr="00D16381">
        <w:t xml:space="preserve"> old)</w:t>
      </w:r>
      <w:r w:rsidR="00B974D8" w:rsidRPr="00D16381">
        <w:t>.</w:t>
      </w:r>
      <w:r w:rsidR="00CF253F" w:rsidRPr="00D16381">
        <w:t xml:space="preserve"> These</w:t>
      </w:r>
      <w:r w:rsidR="00B974D8" w:rsidRPr="00D16381">
        <w:t xml:space="preserve"> sheds </w:t>
      </w:r>
      <w:r w:rsidR="00CF253F" w:rsidRPr="00D16381">
        <w:t xml:space="preserve">tended to report that they were </w:t>
      </w:r>
      <w:r w:rsidR="00537747" w:rsidRPr="00D16381">
        <w:t>financially self-sustai</w:t>
      </w:r>
      <w:r w:rsidR="00464B47" w:rsidRPr="00D16381">
        <w:t xml:space="preserve">ning, </w:t>
      </w:r>
      <w:r w:rsidR="00A108D1" w:rsidRPr="00D16381">
        <w:t xml:space="preserve">had </w:t>
      </w:r>
      <w:r w:rsidR="00B974D8" w:rsidRPr="00D16381">
        <w:t>high numbers of members</w:t>
      </w:r>
      <w:r w:rsidR="00537747" w:rsidRPr="00D16381">
        <w:t xml:space="preserve"> and low turnover</w:t>
      </w:r>
      <w:r w:rsidR="00A108D1" w:rsidRPr="00D16381">
        <w:t>, good equipment</w:t>
      </w:r>
      <w:r w:rsidR="0065538E" w:rsidRPr="00D16381">
        <w:t>,</w:t>
      </w:r>
      <w:r w:rsidR="00335CD2" w:rsidRPr="00D16381">
        <w:t xml:space="preserve"> </w:t>
      </w:r>
      <w:r w:rsidR="00A108D1" w:rsidRPr="00D16381">
        <w:t xml:space="preserve">and established relationships </w:t>
      </w:r>
      <w:r w:rsidR="00CF253F" w:rsidRPr="00D16381">
        <w:t>with</w:t>
      </w:r>
      <w:r w:rsidR="00A108D1" w:rsidRPr="00D16381">
        <w:t xml:space="preserve"> the </w:t>
      </w:r>
      <w:r w:rsidR="00335CD2" w:rsidRPr="00D16381">
        <w:t>community</w:t>
      </w:r>
      <w:r w:rsidRPr="00D16381">
        <w:t>.</w:t>
      </w:r>
      <w:r w:rsidR="00335CD2" w:rsidRPr="00D16381">
        <w:t xml:space="preserve"> </w:t>
      </w:r>
      <w:r w:rsidR="00CF253F" w:rsidRPr="00D16381">
        <w:t>These</w:t>
      </w:r>
      <w:r w:rsidR="00E15AD9">
        <w:t xml:space="preserve"> sheds</w:t>
      </w:r>
      <w:r w:rsidR="00CF253F" w:rsidRPr="00D16381">
        <w:t xml:space="preserve"> </w:t>
      </w:r>
      <w:r w:rsidR="00CE56BA" w:rsidRPr="00D16381">
        <w:t>typically identified</w:t>
      </w:r>
      <w:r w:rsidR="00CF253F" w:rsidRPr="00D16381">
        <w:t xml:space="preserve"> few </w:t>
      </w:r>
      <w:r w:rsidR="00A108D1" w:rsidRPr="00D16381">
        <w:t>needs other than</w:t>
      </w:r>
      <w:r w:rsidR="003E6FFB" w:rsidRPr="00D16381">
        <w:t xml:space="preserve"> additional</w:t>
      </w:r>
      <w:r w:rsidR="00335CD2" w:rsidRPr="00D16381">
        <w:t xml:space="preserve"> pieces of equipmen</w:t>
      </w:r>
      <w:r w:rsidR="003E6FFB" w:rsidRPr="00D16381">
        <w:t xml:space="preserve">t. </w:t>
      </w:r>
      <w:r w:rsidR="00D37085" w:rsidRPr="00D16381">
        <w:t>T</w:t>
      </w:r>
      <w:r w:rsidR="003E6FFB" w:rsidRPr="00D16381">
        <w:t xml:space="preserve">wo sheds identified that it would be “nice to have” </w:t>
      </w:r>
      <w:r w:rsidR="00335CD2" w:rsidRPr="00D16381">
        <w:t>a 3D printer</w:t>
      </w:r>
      <w:r w:rsidR="003E6FFB" w:rsidRPr="00D16381">
        <w:t xml:space="preserve"> but neither considered this to be essential to the operations of the shed</w:t>
      </w:r>
      <w:r w:rsidR="00335CD2" w:rsidRPr="00D16381">
        <w:t xml:space="preserve">. </w:t>
      </w:r>
    </w:p>
    <w:p w14:paraId="5C404BE0" w14:textId="467EC2F3" w:rsidR="00E24E52" w:rsidRPr="00D16381" w:rsidRDefault="00CF253F" w:rsidP="00D0766D">
      <w:r w:rsidRPr="00D16381">
        <w:t xml:space="preserve">In </w:t>
      </w:r>
      <w:r w:rsidR="00E24E52" w:rsidRPr="00D16381">
        <w:t>new</w:t>
      </w:r>
      <w:r w:rsidR="00335CD2" w:rsidRPr="00D16381">
        <w:t>er</w:t>
      </w:r>
      <w:r w:rsidR="00E24E52" w:rsidRPr="00D16381">
        <w:t xml:space="preserve"> sheds</w:t>
      </w:r>
      <w:r w:rsidR="00335CD2" w:rsidRPr="00D16381">
        <w:t xml:space="preserve"> (less than 5 years old), </w:t>
      </w:r>
      <w:r w:rsidR="00651211" w:rsidRPr="00D16381">
        <w:t xml:space="preserve">shedders </w:t>
      </w:r>
      <w:r w:rsidR="00186E3F" w:rsidRPr="00D16381">
        <w:t>typically reported</w:t>
      </w:r>
      <w:r w:rsidR="00651211" w:rsidRPr="00D16381">
        <w:t xml:space="preserve"> that</w:t>
      </w:r>
      <w:r w:rsidR="00335CD2" w:rsidRPr="00D16381">
        <w:t xml:space="preserve"> </w:t>
      </w:r>
      <w:r w:rsidR="00E24E52" w:rsidRPr="00D16381">
        <w:t xml:space="preserve">the focus of </w:t>
      </w:r>
      <w:r w:rsidR="00335CD2" w:rsidRPr="00D16381">
        <w:t>the shed</w:t>
      </w:r>
      <w:r w:rsidR="00E24E52" w:rsidRPr="00D16381">
        <w:t xml:space="preserve"> </w:t>
      </w:r>
      <w:r w:rsidR="00464B47" w:rsidRPr="00D16381">
        <w:t>was</w:t>
      </w:r>
      <w:r w:rsidR="00186E3F" w:rsidRPr="00D16381">
        <w:t xml:space="preserve"> on developing its infrastructure, growing its membership</w:t>
      </w:r>
      <w:r w:rsidR="00335CD2" w:rsidRPr="00D16381">
        <w:t>,</w:t>
      </w:r>
      <w:r w:rsidR="00E24E52" w:rsidRPr="00D16381">
        <w:t xml:space="preserve"> </w:t>
      </w:r>
      <w:r w:rsidR="00335CD2" w:rsidRPr="00D16381">
        <w:t xml:space="preserve">obtaining new </w:t>
      </w:r>
      <w:r w:rsidR="00E24E52" w:rsidRPr="00D16381">
        <w:t xml:space="preserve">equipment and </w:t>
      </w:r>
      <w:r w:rsidR="00335CD2" w:rsidRPr="00D16381">
        <w:t xml:space="preserve">tools, building community </w:t>
      </w:r>
      <w:proofErr w:type="gramStart"/>
      <w:r w:rsidR="00335CD2" w:rsidRPr="00D16381">
        <w:t>partnerships</w:t>
      </w:r>
      <w:proofErr w:type="gramEnd"/>
      <w:r w:rsidR="00A30768" w:rsidRPr="00D16381">
        <w:t xml:space="preserve"> and obtaining funding. These sheds </w:t>
      </w:r>
      <w:r w:rsidR="00651211" w:rsidRPr="00D16381">
        <w:t xml:space="preserve">typically </w:t>
      </w:r>
      <w:r w:rsidR="00CE56BA" w:rsidRPr="00D16381">
        <w:t>indicated</w:t>
      </w:r>
      <w:r w:rsidR="00651211" w:rsidRPr="00D16381">
        <w:t xml:space="preserve"> </w:t>
      </w:r>
      <w:r w:rsidR="00335CD2" w:rsidRPr="00D16381">
        <w:t xml:space="preserve">that </w:t>
      </w:r>
      <w:r w:rsidR="00D15E8E" w:rsidRPr="00D16381">
        <w:t xml:space="preserve">grants application </w:t>
      </w:r>
      <w:r w:rsidR="00335CD2" w:rsidRPr="00D16381">
        <w:t>process</w:t>
      </w:r>
      <w:r w:rsidR="00D15E8E" w:rsidRPr="00D16381">
        <w:t>es</w:t>
      </w:r>
      <w:r w:rsidR="00335CD2" w:rsidRPr="00D16381">
        <w:t xml:space="preserve"> </w:t>
      </w:r>
      <w:r w:rsidR="003E6FFB" w:rsidRPr="00D16381">
        <w:t xml:space="preserve">were </w:t>
      </w:r>
      <w:r w:rsidR="00335CD2" w:rsidRPr="00D16381">
        <w:t>daunting and complicated.</w:t>
      </w:r>
    </w:p>
    <w:p w14:paraId="04FDD8E1" w14:textId="0EF25CB8" w:rsidR="00335CD2" w:rsidRPr="00D16381" w:rsidRDefault="00CE56BA" w:rsidP="00D0766D">
      <w:r w:rsidRPr="00D16381">
        <w:t xml:space="preserve">There were divergent views on the future of sheds. </w:t>
      </w:r>
      <w:r w:rsidR="0054309D" w:rsidRPr="00D16381">
        <w:t xml:space="preserve">Some </w:t>
      </w:r>
      <w:r w:rsidR="00335CD2" w:rsidRPr="00D16381">
        <w:t xml:space="preserve">shedders </w:t>
      </w:r>
      <w:r w:rsidR="003E6FFB" w:rsidRPr="00D16381">
        <w:t>reported that the</w:t>
      </w:r>
      <w:r w:rsidR="00E15AD9">
        <w:t>ir</w:t>
      </w:r>
      <w:r w:rsidR="003E6FFB" w:rsidRPr="00D16381">
        <w:t xml:space="preserve"> shed</w:t>
      </w:r>
      <w:r w:rsidR="00464B47" w:rsidRPr="00D16381">
        <w:t xml:space="preserve">’s future was </w:t>
      </w:r>
      <w:r w:rsidR="002C5DCA" w:rsidRPr="00D16381">
        <w:t>secure</w:t>
      </w:r>
      <w:r w:rsidR="00E15AD9">
        <w:t xml:space="preserve"> </w:t>
      </w:r>
      <w:r w:rsidR="00464B47" w:rsidRPr="00D16381">
        <w:t xml:space="preserve">and would be </w:t>
      </w:r>
      <w:r w:rsidR="003E6FFB" w:rsidRPr="00D16381">
        <w:t>in place for the foreseeable future</w:t>
      </w:r>
      <w:r w:rsidR="0054309D" w:rsidRPr="00D16381">
        <w:t xml:space="preserve">. </w:t>
      </w:r>
      <w:r w:rsidRPr="00D16381">
        <w:t>O</w:t>
      </w:r>
      <w:r w:rsidR="00D16590" w:rsidRPr="00D16381">
        <w:t>ther</w:t>
      </w:r>
      <w:r w:rsidR="0054309D" w:rsidRPr="00D16381">
        <w:t xml:space="preserve"> shedder</w:t>
      </w:r>
      <w:r w:rsidR="00D16590" w:rsidRPr="00D16381">
        <w:t>s noted</w:t>
      </w:r>
      <w:r w:rsidR="00335CD2" w:rsidRPr="00D16381">
        <w:t xml:space="preserve"> that th</w:t>
      </w:r>
      <w:r w:rsidR="00E15AD9">
        <w:t>at</w:t>
      </w:r>
      <w:r w:rsidR="00335CD2" w:rsidRPr="00D16381">
        <w:t xml:space="preserve"> shed suited a particular time and had a finite life. </w:t>
      </w:r>
    </w:p>
    <w:p w14:paraId="6D4B241E" w14:textId="44912924" w:rsidR="003126E6" w:rsidRPr="00D16381" w:rsidRDefault="003126E6" w:rsidP="000A07F4">
      <w:pPr>
        <w:pStyle w:val="StyleTop"/>
      </w:pPr>
      <w:r w:rsidRPr="00D16381">
        <w:lastRenderedPageBreak/>
        <w:t xml:space="preserve">“I will be naive to say, ‘here we are the best thing ever and we are going to be here for 100 </w:t>
      </w:r>
      <w:proofErr w:type="gramStart"/>
      <w:r w:rsidRPr="00D16381">
        <w:t>years’</w:t>
      </w:r>
      <w:proofErr w:type="gramEnd"/>
      <w:r w:rsidRPr="00D16381">
        <w:t>. We are a time and a place for a generation, probably 40 odd years … it is natural they are going to phase out.</w:t>
      </w:r>
      <w:r w:rsidR="00A51728" w:rsidRPr="00D16381">
        <w:t xml:space="preserve">” </w:t>
      </w:r>
      <w:r w:rsidRPr="00D16381">
        <w:t>(</w:t>
      </w:r>
      <w:r w:rsidR="00A36326" w:rsidRPr="00D16381">
        <w:t>Qualitative Site Visit</w:t>
      </w:r>
      <w:r w:rsidRPr="00D16381">
        <w:t>)</w:t>
      </w:r>
    </w:p>
    <w:p w14:paraId="0B62C685" w14:textId="65596180" w:rsidR="003126E6" w:rsidRPr="00D16381" w:rsidRDefault="003126E6" w:rsidP="003126E6">
      <w:pPr>
        <w:pStyle w:val="Heading2"/>
      </w:pPr>
      <w:bookmarkStart w:id="53" w:name="_Ref528751793"/>
      <w:bookmarkStart w:id="54" w:name="_Toc93670994"/>
      <w:r w:rsidRPr="00D16381">
        <w:t xml:space="preserve">Shed </w:t>
      </w:r>
      <w:r w:rsidR="0057239E" w:rsidRPr="00D16381">
        <w:t>f</w:t>
      </w:r>
      <w:r w:rsidRPr="00D16381">
        <w:t>unding</w:t>
      </w:r>
      <w:bookmarkEnd w:id="53"/>
      <w:bookmarkEnd w:id="54"/>
    </w:p>
    <w:p w14:paraId="43E2B36C" w14:textId="1084EDB4" w:rsidR="00580221" w:rsidRPr="004A53CB" w:rsidRDefault="002B4EFD" w:rsidP="004A53CB">
      <w:r w:rsidRPr="004A53CB">
        <w:t>Sheds’ costs</w:t>
      </w:r>
      <w:r w:rsidR="00A03E41" w:rsidRPr="004A53CB">
        <w:t xml:space="preserve"> primarily arise from</w:t>
      </w:r>
      <w:r w:rsidRPr="004A53CB">
        <w:t xml:space="preserve"> operating expenses and capital expenses. </w:t>
      </w:r>
      <w:r w:rsidR="00580221" w:rsidRPr="004A53CB">
        <w:t xml:space="preserve">There is considerable variation in sheds’ </w:t>
      </w:r>
      <w:r w:rsidR="00A03E41" w:rsidRPr="004A53CB">
        <w:t>funding sources and many sheds reported having a diverse range of income streams.</w:t>
      </w:r>
      <w:r w:rsidR="003B6D39" w:rsidRPr="004A53CB">
        <w:t xml:space="preserve"> For example, Port Fairy Men’s Shed </w:t>
      </w:r>
      <w:r w:rsidR="00EB7E98" w:rsidRPr="004A53CB">
        <w:t>obtains funding from many different sources</w:t>
      </w:r>
      <w:r w:rsidR="003B6D39" w:rsidRPr="004A53CB">
        <w:endnoteReference w:id="14"/>
      </w:r>
      <w:r w:rsidR="003B6D39" w:rsidRPr="004A53CB">
        <w:t xml:space="preserve">. </w:t>
      </w:r>
    </w:p>
    <w:p w14:paraId="3AB3E379" w14:textId="77777777" w:rsidR="005B381E" w:rsidRPr="00AF2663" w:rsidRDefault="005B381E" w:rsidP="00AF2663">
      <w:pPr>
        <w:pStyle w:val="Head4"/>
      </w:pPr>
      <w:r w:rsidRPr="00AF2663">
        <w:t>Case study: Where does a typical shed’s funding come from?</w:t>
      </w:r>
    </w:p>
    <w:p w14:paraId="222A7B0A" w14:textId="5C7D14C0" w:rsidR="005B381E" w:rsidRPr="00C85BAC" w:rsidRDefault="00C85BAC" w:rsidP="00C85BAC">
      <w:pPr>
        <w:pStyle w:val="Caption"/>
      </w:pPr>
      <w:bookmarkStart w:id="55" w:name="_Toc93572810"/>
      <w:r>
        <w:t xml:space="preserve">Table </w:t>
      </w:r>
      <w:fldSimple w:instr=" SEQ Table \* ARABIC ">
        <w:r w:rsidR="003800B2">
          <w:rPr>
            <w:noProof/>
          </w:rPr>
          <w:t>1</w:t>
        </w:r>
      </w:fldSimple>
      <w:r w:rsidR="005B381E" w:rsidRPr="00C85BAC">
        <w:t xml:space="preserve"> – Port Fairy Men’s Shed Funding summary</w:t>
      </w:r>
      <w:bookmarkEnd w:id="55"/>
    </w:p>
    <w:tbl>
      <w:tblPr>
        <w:tblStyle w:val="PlainTable1"/>
        <w:tblW w:w="4985" w:type="pct"/>
        <w:tblLook w:val="0660" w:firstRow="1" w:lastRow="1" w:firstColumn="0" w:lastColumn="0" w:noHBand="1" w:noVBand="1"/>
        <w:tblDescription w:val="Table 1 is a list of Port Fairy Men’s Shed Funding."/>
      </w:tblPr>
      <w:tblGrid>
        <w:gridCol w:w="2492"/>
        <w:gridCol w:w="1215"/>
        <w:gridCol w:w="1093"/>
        <w:gridCol w:w="2491"/>
        <w:gridCol w:w="1215"/>
        <w:gridCol w:w="1093"/>
      </w:tblGrid>
      <w:tr w:rsidR="006629ED" w:rsidRPr="00B71605" w14:paraId="2F0BE367" w14:textId="77777777" w:rsidTr="00FE1A5C">
        <w:trPr>
          <w:cnfStyle w:val="100000000000" w:firstRow="1" w:lastRow="0" w:firstColumn="0" w:lastColumn="0" w:oddVBand="0" w:evenVBand="0" w:oddHBand="0" w:evenHBand="0" w:firstRowFirstColumn="0" w:firstRowLastColumn="0" w:lastRowFirstColumn="0" w:lastRowLastColumn="0"/>
          <w:trHeight w:val="454"/>
          <w:tblHeader/>
        </w:trPr>
        <w:tc>
          <w:tcPr>
            <w:tcW w:w="2324" w:type="dxa"/>
            <w:noWrap/>
            <w:hideMark/>
          </w:tcPr>
          <w:p w14:paraId="73C1BDB3" w14:textId="77777777" w:rsidR="005B381E" w:rsidRPr="00B71605" w:rsidRDefault="005B381E" w:rsidP="00B71605">
            <w:r w:rsidRPr="00B71605">
              <w:t>Revenue</w:t>
            </w:r>
          </w:p>
        </w:tc>
        <w:tc>
          <w:tcPr>
            <w:tcW w:w="1134" w:type="dxa"/>
            <w:noWrap/>
            <w:hideMark/>
          </w:tcPr>
          <w:p w14:paraId="6A9770B0" w14:textId="77777777" w:rsidR="005B381E" w:rsidRPr="00B71605" w:rsidRDefault="005B381E" w:rsidP="00B71605">
            <w:r w:rsidRPr="00B71605">
              <w:t>Amount</w:t>
            </w:r>
          </w:p>
        </w:tc>
        <w:tc>
          <w:tcPr>
            <w:tcW w:w="1020" w:type="dxa"/>
            <w:noWrap/>
            <w:hideMark/>
          </w:tcPr>
          <w:p w14:paraId="4ECB0919" w14:textId="77777777" w:rsidR="005B381E" w:rsidRPr="00B71605" w:rsidRDefault="005B381E" w:rsidP="00B71605">
            <w:r w:rsidRPr="00B71605">
              <w:t>% Total Rev.</w:t>
            </w:r>
          </w:p>
        </w:tc>
        <w:tc>
          <w:tcPr>
            <w:tcW w:w="2324" w:type="dxa"/>
            <w:noWrap/>
            <w:hideMark/>
          </w:tcPr>
          <w:p w14:paraId="5E28D2E8" w14:textId="77777777" w:rsidR="005B381E" w:rsidRPr="00B71605" w:rsidRDefault="005B381E" w:rsidP="00B71605">
            <w:r w:rsidRPr="00B71605">
              <w:t>Expenses</w:t>
            </w:r>
          </w:p>
        </w:tc>
        <w:tc>
          <w:tcPr>
            <w:tcW w:w="1134" w:type="dxa"/>
          </w:tcPr>
          <w:p w14:paraId="5F2FEB6A" w14:textId="77777777" w:rsidR="005B381E" w:rsidRPr="00B71605" w:rsidRDefault="005B381E" w:rsidP="00B71605">
            <w:r w:rsidRPr="00B71605">
              <w:t>Amount</w:t>
            </w:r>
          </w:p>
        </w:tc>
        <w:tc>
          <w:tcPr>
            <w:tcW w:w="1020" w:type="dxa"/>
            <w:noWrap/>
            <w:hideMark/>
          </w:tcPr>
          <w:p w14:paraId="4C67393E" w14:textId="77777777" w:rsidR="005B381E" w:rsidRPr="00B71605" w:rsidRDefault="005B381E" w:rsidP="00B71605">
            <w:r w:rsidRPr="00B71605">
              <w:t>% Total Exp.</w:t>
            </w:r>
          </w:p>
        </w:tc>
      </w:tr>
      <w:tr w:rsidR="00867E81" w:rsidRPr="00B4010A" w14:paraId="4252101A" w14:textId="77777777" w:rsidTr="006629ED">
        <w:trPr>
          <w:trHeight w:val="454"/>
        </w:trPr>
        <w:tc>
          <w:tcPr>
            <w:tcW w:w="2324" w:type="dxa"/>
            <w:noWrap/>
            <w:hideMark/>
          </w:tcPr>
          <w:p w14:paraId="761FC520" w14:textId="77777777" w:rsidR="005B381E" w:rsidRPr="00AF2663" w:rsidRDefault="005B381E" w:rsidP="00AF2663">
            <w:r w:rsidRPr="00AF2663">
              <w:t>BBQs and Dinners</w:t>
            </w:r>
          </w:p>
        </w:tc>
        <w:tc>
          <w:tcPr>
            <w:tcW w:w="1134" w:type="dxa"/>
            <w:noWrap/>
            <w:hideMark/>
          </w:tcPr>
          <w:p w14:paraId="3BDA4D3E" w14:textId="77777777" w:rsidR="005B381E" w:rsidRPr="00AF2663" w:rsidRDefault="005B381E" w:rsidP="00AF2663">
            <w:r w:rsidRPr="00AF2663">
              <w:t>$2,152</w:t>
            </w:r>
          </w:p>
        </w:tc>
        <w:tc>
          <w:tcPr>
            <w:tcW w:w="1020" w:type="dxa"/>
            <w:noWrap/>
            <w:hideMark/>
          </w:tcPr>
          <w:p w14:paraId="40D21DAA" w14:textId="77777777" w:rsidR="005B381E" w:rsidRPr="00AF2663" w:rsidRDefault="005B381E" w:rsidP="00AF2663">
            <w:r w:rsidRPr="00AF2663">
              <w:t>8%</w:t>
            </w:r>
          </w:p>
        </w:tc>
        <w:tc>
          <w:tcPr>
            <w:tcW w:w="2324" w:type="dxa"/>
            <w:noWrap/>
            <w:hideMark/>
          </w:tcPr>
          <w:p w14:paraId="57C8C9F0" w14:textId="77777777" w:rsidR="005B381E" w:rsidRPr="00AF2663" w:rsidRDefault="005B381E" w:rsidP="00AF2663">
            <w:r w:rsidRPr="00AF2663">
              <w:t>BBQ &amp; Dinner expenses</w:t>
            </w:r>
          </w:p>
        </w:tc>
        <w:tc>
          <w:tcPr>
            <w:tcW w:w="1134" w:type="dxa"/>
            <w:noWrap/>
            <w:hideMark/>
          </w:tcPr>
          <w:p w14:paraId="4CF7EB75" w14:textId="77777777" w:rsidR="005B381E" w:rsidRPr="00AF2663" w:rsidRDefault="005B381E" w:rsidP="00AF2663">
            <w:r w:rsidRPr="00AF2663">
              <w:t>$2,076</w:t>
            </w:r>
          </w:p>
        </w:tc>
        <w:tc>
          <w:tcPr>
            <w:tcW w:w="1020" w:type="dxa"/>
            <w:noWrap/>
            <w:hideMark/>
          </w:tcPr>
          <w:p w14:paraId="5E10B73A" w14:textId="77777777" w:rsidR="005B381E" w:rsidRPr="00AF2663" w:rsidRDefault="005B381E" w:rsidP="00AF2663">
            <w:r w:rsidRPr="00AF2663">
              <w:t>10%</w:t>
            </w:r>
          </w:p>
        </w:tc>
      </w:tr>
      <w:tr w:rsidR="005B381E" w:rsidRPr="00B4010A" w14:paraId="7EC26A7E" w14:textId="77777777" w:rsidTr="006629ED">
        <w:trPr>
          <w:trHeight w:val="454"/>
        </w:trPr>
        <w:tc>
          <w:tcPr>
            <w:tcW w:w="2324" w:type="dxa"/>
            <w:noWrap/>
            <w:hideMark/>
          </w:tcPr>
          <w:p w14:paraId="61407BBA" w14:textId="77777777" w:rsidR="005B381E" w:rsidRPr="00AF2663" w:rsidRDefault="005B381E" w:rsidP="00AF2663">
            <w:r w:rsidRPr="00AF2663">
              <w:t xml:space="preserve">Donations </w:t>
            </w:r>
          </w:p>
        </w:tc>
        <w:tc>
          <w:tcPr>
            <w:tcW w:w="1134" w:type="dxa"/>
            <w:noWrap/>
            <w:hideMark/>
          </w:tcPr>
          <w:p w14:paraId="01D776F3" w14:textId="77777777" w:rsidR="005B381E" w:rsidRPr="00AF2663" w:rsidRDefault="005B381E" w:rsidP="00AF2663">
            <w:r w:rsidRPr="00AF2663">
              <w:t>$1,126</w:t>
            </w:r>
          </w:p>
        </w:tc>
        <w:tc>
          <w:tcPr>
            <w:tcW w:w="1020" w:type="dxa"/>
            <w:noWrap/>
            <w:hideMark/>
          </w:tcPr>
          <w:p w14:paraId="41FAFCBA" w14:textId="77777777" w:rsidR="005B381E" w:rsidRPr="00AF2663" w:rsidRDefault="005B381E" w:rsidP="00AF2663">
            <w:r w:rsidRPr="00AF2663">
              <w:t>4%</w:t>
            </w:r>
          </w:p>
        </w:tc>
        <w:tc>
          <w:tcPr>
            <w:tcW w:w="2324" w:type="dxa"/>
            <w:noWrap/>
            <w:hideMark/>
          </w:tcPr>
          <w:p w14:paraId="54BE4B1B" w14:textId="77777777" w:rsidR="005B381E" w:rsidRPr="00AF2663" w:rsidRDefault="005B381E" w:rsidP="00AF2663">
            <w:r w:rsidRPr="00AF2663">
              <w:t>Equipment</w:t>
            </w:r>
          </w:p>
        </w:tc>
        <w:tc>
          <w:tcPr>
            <w:tcW w:w="1134" w:type="dxa"/>
            <w:noWrap/>
            <w:hideMark/>
          </w:tcPr>
          <w:p w14:paraId="23542BFE" w14:textId="77777777" w:rsidR="005B381E" w:rsidRPr="00AF2663" w:rsidRDefault="005B381E" w:rsidP="00AF2663">
            <w:r w:rsidRPr="00AF2663">
              <w:t>$8,911</w:t>
            </w:r>
          </w:p>
        </w:tc>
        <w:tc>
          <w:tcPr>
            <w:tcW w:w="1020" w:type="dxa"/>
            <w:noWrap/>
            <w:hideMark/>
          </w:tcPr>
          <w:p w14:paraId="6F28794D" w14:textId="77777777" w:rsidR="005B381E" w:rsidRPr="00AF2663" w:rsidRDefault="005B381E" w:rsidP="00AF2663">
            <w:r w:rsidRPr="00AF2663">
              <w:t>42%</w:t>
            </w:r>
          </w:p>
        </w:tc>
      </w:tr>
      <w:tr w:rsidR="00867E81" w:rsidRPr="00B4010A" w14:paraId="67381361" w14:textId="77777777" w:rsidTr="006629ED">
        <w:trPr>
          <w:trHeight w:val="454"/>
        </w:trPr>
        <w:tc>
          <w:tcPr>
            <w:tcW w:w="2324" w:type="dxa"/>
            <w:noWrap/>
            <w:hideMark/>
          </w:tcPr>
          <w:p w14:paraId="037C56CB" w14:textId="77777777" w:rsidR="005B381E" w:rsidRPr="00AF2663" w:rsidRDefault="005B381E" w:rsidP="00AF2663">
            <w:r w:rsidRPr="00AF2663">
              <w:t xml:space="preserve">Dept. of Veterans Affairs Government Grant </w:t>
            </w:r>
          </w:p>
        </w:tc>
        <w:tc>
          <w:tcPr>
            <w:tcW w:w="1134" w:type="dxa"/>
            <w:noWrap/>
            <w:hideMark/>
          </w:tcPr>
          <w:p w14:paraId="541A5654" w14:textId="77777777" w:rsidR="005B381E" w:rsidRPr="00AF2663" w:rsidRDefault="005B381E" w:rsidP="00AF2663">
            <w:r w:rsidRPr="00AF2663">
              <w:t>$6,044</w:t>
            </w:r>
          </w:p>
        </w:tc>
        <w:tc>
          <w:tcPr>
            <w:tcW w:w="1020" w:type="dxa"/>
            <w:noWrap/>
            <w:hideMark/>
          </w:tcPr>
          <w:p w14:paraId="116EB148" w14:textId="77777777" w:rsidR="005B381E" w:rsidRPr="00AF2663" w:rsidRDefault="005B381E" w:rsidP="00AF2663">
            <w:r w:rsidRPr="00AF2663">
              <w:t>23%</w:t>
            </w:r>
          </w:p>
        </w:tc>
        <w:tc>
          <w:tcPr>
            <w:tcW w:w="2324" w:type="dxa"/>
            <w:noWrap/>
            <w:hideMark/>
          </w:tcPr>
          <w:p w14:paraId="5E93C5AF" w14:textId="77777777" w:rsidR="005B381E" w:rsidRPr="00AF2663" w:rsidRDefault="005B381E" w:rsidP="00AF2663">
            <w:r w:rsidRPr="00AF2663">
              <w:t>Insurance</w:t>
            </w:r>
          </w:p>
        </w:tc>
        <w:tc>
          <w:tcPr>
            <w:tcW w:w="1134" w:type="dxa"/>
            <w:noWrap/>
            <w:hideMark/>
          </w:tcPr>
          <w:p w14:paraId="6613C30F" w14:textId="77777777" w:rsidR="005B381E" w:rsidRPr="00AF2663" w:rsidRDefault="005B381E" w:rsidP="00AF2663">
            <w:r w:rsidRPr="00AF2663">
              <w:t>$1,995</w:t>
            </w:r>
          </w:p>
        </w:tc>
        <w:tc>
          <w:tcPr>
            <w:tcW w:w="1020" w:type="dxa"/>
            <w:noWrap/>
            <w:hideMark/>
          </w:tcPr>
          <w:p w14:paraId="1F2EF34A" w14:textId="77777777" w:rsidR="005B381E" w:rsidRPr="00AF2663" w:rsidRDefault="005B381E" w:rsidP="00AF2663">
            <w:r w:rsidRPr="00AF2663">
              <w:t>9%</w:t>
            </w:r>
          </w:p>
        </w:tc>
      </w:tr>
      <w:tr w:rsidR="005B381E" w:rsidRPr="00B4010A" w14:paraId="738C3AE0" w14:textId="77777777" w:rsidTr="006629ED">
        <w:trPr>
          <w:trHeight w:val="454"/>
        </w:trPr>
        <w:tc>
          <w:tcPr>
            <w:tcW w:w="2324" w:type="dxa"/>
            <w:noWrap/>
            <w:hideMark/>
          </w:tcPr>
          <w:p w14:paraId="6D4C6499" w14:textId="77777777" w:rsidR="005B381E" w:rsidRPr="00AF2663" w:rsidRDefault="005B381E" w:rsidP="00AF2663">
            <w:r w:rsidRPr="00AF2663">
              <w:t>Port Fairy Folk Festival Grant</w:t>
            </w:r>
          </w:p>
        </w:tc>
        <w:tc>
          <w:tcPr>
            <w:tcW w:w="1134" w:type="dxa"/>
            <w:noWrap/>
            <w:hideMark/>
          </w:tcPr>
          <w:p w14:paraId="26BC4528" w14:textId="77777777" w:rsidR="005B381E" w:rsidRPr="00AF2663" w:rsidRDefault="005B381E" w:rsidP="00AF2663">
            <w:r w:rsidRPr="00AF2663">
              <w:t>$3,825</w:t>
            </w:r>
          </w:p>
        </w:tc>
        <w:tc>
          <w:tcPr>
            <w:tcW w:w="1020" w:type="dxa"/>
            <w:noWrap/>
            <w:hideMark/>
          </w:tcPr>
          <w:p w14:paraId="1FB5E7E0" w14:textId="77777777" w:rsidR="005B381E" w:rsidRPr="00AF2663" w:rsidRDefault="005B381E" w:rsidP="00AF2663">
            <w:r w:rsidRPr="00AF2663">
              <w:t>15%</w:t>
            </w:r>
          </w:p>
        </w:tc>
        <w:tc>
          <w:tcPr>
            <w:tcW w:w="2324" w:type="dxa"/>
            <w:noWrap/>
            <w:hideMark/>
          </w:tcPr>
          <w:p w14:paraId="208D35C6" w14:textId="77777777" w:rsidR="005B381E" w:rsidRPr="00AF2663" w:rsidRDefault="005B381E" w:rsidP="00AF2663">
            <w:r w:rsidRPr="00AF2663">
              <w:t>Project Expenses</w:t>
            </w:r>
          </w:p>
        </w:tc>
        <w:tc>
          <w:tcPr>
            <w:tcW w:w="1134" w:type="dxa"/>
            <w:noWrap/>
            <w:hideMark/>
          </w:tcPr>
          <w:p w14:paraId="6454A5A6" w14:textId="77777777" w:rsidR="005B381E" w:rsidRPr="00AF2663" w:rsidRDefault="005B381E" w:rsidP="00AF2663">
            <w:r w:rsidRPr="00AF2663">
              <w:t>$2,599</w:t>
            </w:r>
          </w:p>
        </w:tc>
        <w:tc>
          <w:tcPr>
            <w:tcW w:w="1020" w:type="dxa"/>
            <w:noWrap/>
            <w:hideMark/>
          </w:tcPr>
          <w:p w14:paraId="1E63BE67" w14:textId="77777777" w:rsidR="005B381E" w:rsidRPr="00AF2663" w:rsidRDefault="005B381E" w:rsidP="00AF2663">
            <w:r w:rsidRPr="00AF2663">
              <w:t>12%</w:t>
            </w:r>
          </w:p>
        </w:tc>
      </w:tr>
      <w:tr w:rsidR="00867E81" w:rsidRPr="00B4010A" w14:paraId="240CD68D" w14:textId="77777777" w:rsidTr="006629ED">
        <w:trPr>
          <w:trHeight w:val="454"/>
        </w:trPr>
        <w:tc>
          <w:tcPr>
            <w:tcW w:w="2324" w:type="dxa"/>
            <w:noWrap/>
            <w:hideMark/>
          </w:tcPr>
          <w:p w14:paraId="65BB8BD3" w14:textId="77777777" w:rsidR="005B381E" w:rsidRPr="00AF2663" w:rsidRDefault="005B381E" w:rsidP="00AF2663">
            <w:r w:rsidRPr="00AF2663">
              <w:t>Membership fees</w:t>
            </w:r>
          </w:p>
        </w:tc>
        <w:tc>
          <w:tcPr>
            <w:tcW w:w="1134" w:type="dxa"/>
            <w:noWrap/>
            <w:hideMark/>
          </w:tcPr>
          <w:p w14:paraId="66EFFF95" w14:textId="77777777" w:rsidR="005B381E" w:rsidRPr="00AF2663" w:rsidRDefault="005B381E" w:rsidP="00AF2663">
            <w:r w:rsidRPr="00AF2663">
              <w:t>$2,055</w:t>
            </w:r>
          </w:p>
        </w:tc>
        <w:tc>
          <w:tcPr>
            <w:tcW w:w="1020" w:type="dxa"/>
            <w:noWrap/>
            <w:hideMark/>
          </w:tcPr>
          <w:p w14:paraId="202CE07B" w14:textId="77777777" w:rsidR="005B381E" w:rsidRPr="00AF2663" w:rsidRDefault="005B381E" w:rsidP="00AF2663">
            <w:r w:rsidRPr="00AF2663">
              <w:t>8%</w:t>
            </w:r>
          </w:p>
        </w:tc>
        <w:tc>
          <w:tcPr>
            <w:tcW w:w="2324" w:type="dxa"/>
            <w:noWrap/>
            <w:hideMark/>
          </w:tcPr>
          <w:p w14:paraId="74AC90FE" w14:textId="77777777" w:rsidR="005B381E" w:rsidRPr="00AF2663" w:rsidRDefault="005B381E" w:rsidP="00AF2663">
            <w:r w:rsidRPr="00AF2663">
              <w:t>Shed Operating Expenses</w:t>
            </w:r>
          </w:p>
        </w:tc>
        <w:tc>
          <w:tcPr>
            <w:tcW w:w="1134" w:type="dxa"/>
            <w:noWrap/>
            <w:hideMark/>
          </w:tcPr>
          <w:p w14:paraId="1B4356F6" w14:textId="77777777" w:rsidR="005B381E" w:rsidRPr="00AF2663" w:rsidRDefault="005B381E" w:rsidP="00AF2663">
            <w:r w:rsidRPr="00AF2663">
              <w:t>$3,889</w:t>
            </w:r>
          </w:p>
        </w:tc>
        <w:tc>
          <w:tcPr>
            <w:tcW w:w="1020" w:type="dxa"/>
            <w:noWrap/>
            <w:hideMark/>
          </w:tcPr>
          <w:p w14:paraId="016BEA6C" w14:textId="77777777" w:rsidR="005B381E" w:rsidRPr="00AF2663" w:rsidRDefault="005B381E" w:rsidP="00AF2663">
            <w:r w:rsidRPr="00AF2663">
              <w:t>18%</w:t>
            </w:r>
          </w:p>
        </w:tc>
      </w:tr>
      <w:tr w:rsidR="005B381E" w:rsidRPr="00B4010A" w14:paraId="0E440651" w14:textId="77777777" w:rsidTr="006629ED">
        <w:trPr>
          <w:trHeight w:val="454"/>
        </w:trPr>
        <w:tc>
          <w:tcPr>
            <w:tcW w:w="2324" w:type="dxa"/>
            <w:noWrap/>
            <w:hideMark/>
          </w:tcPr>
          <w:p w14:paraId="1B8FA43C" w14:textId="77777777" w:rsidR="005B381E" w:rsidRPr="00AF2663" w:rsidRDefault="005B381E" w:rsidP="00AF2663">
            <w:r w:rsidRPr="00AF2663">
              <w:t>Projects Income</w:t>
            </w:r>
          </w:p>
        </w:tc>
        <w:tc>
          <w:tcPr>
            <w:tcW w:w="1134" w:type="dxa"/>
            <w:noWrap/>
            <w:hideMark/>
          </w:tcPr>
          <w:p w14:paraId="709C5BF0" w14:textId="77777777" w:rsidR="005B381E" w:rsidRPr="00AF2663" w:rsidRDefault="005B381E" w:rsidP="00AF2663">
            <w:r w:rsidRPr="00AF2663">
              <w:t>$9,634</w:t>
            </w:r>
          </w:p>
        </w:tc>
        <w:tc>
          <w:tcPr>
            <w:tcW w:w="1020" w:type="dxa"/>
            <w:noWrap/>
            <w:hideMark/>
          </w:tcPr>
          <w:p w14:paraId="397FE8FB" w14:textId="77777777" w:rsidR="005B381E" w:rsidRPr="00AF2663" w:rsidRDefault="005B381E" w:rsidP="00AF2663">
            <w:r w:rsidRPr="00AF2663">
              <w:t>37%</w:t>
            </w:r>
          </w:p>
        </w:tc>
        <w:tc>
          <w:tcPr>
            <w:tcW w:w="2324" w:type="dxa"/>
            <w:noWrap/>
            <w:hideMark/>
          </w:tcPr>
          <w:p w14:paraId="7B19BEDF" w14:textId="77777777" w:rsidR="005B381E" w:rsidRPr="00AF2663" w:rsidRDefault="005B381E" w:rsidP="00AF2663">
            <w:r w:rsidRPr="00AF2663">
              <w:t>Events</w:t>
            </w:r>
          </w:p>
        </w:tc>
        <w:tc>
          <w:tcPr>
            <w:tcW w:w="1134" w:type="dxa"/>
            <w:noWrap/>
            <w:hideMark/>
          </w:tcPr>
          <w:p w14:paraId="25BC5B1D" w14:textId="77777777" w:rsidR="005B381E" w:rsidRPr="00AF2663" w:rsidRDefault="005B381E" w:rsidP="00AF2663">
            <w:r w:rsidRPr="00AF2663">
              <w:t>$848</w:t>
            </w:r>
          </w:p>
        </w:tc>
        <w:tc>
          <w:tcPr>
            <w:tcW w:w="1020" w:type="dxa"/>
            <w:noWrap/>
            <w:hideMark/>
          </w:tcPr>
          <w:p w14:paraId="460022CE" w14:textId="77777777" w:rsidR="005B381E" w:rsidRPr="00AF2663" w:rsidRDefault="005B381E" w:rsidP="00AF2663">
            <w:r w:rsidRPr="00AF2663">
              <w:t>4%</w:t>
            </w:r>
          </w:p>
        </w:tc>
      </w:tr>
      <w:tr w:rsidR="00867E81" w:rsidRPr="00B4010A" w14:paraId="31AEA449" w14:textId="77777777" w:rsidTr="006629ED">
        <w:trPr>
          <w:trHeight w:val="454"/>
        </w:trPr>
        <w:tc>
          <w:tcPr>
            <w:tcW w:w="2324" w:type="dxa"/>
            <w:noWrap/>
            <w:hideMark/>
          </w:tcPr>
          <w:p w14:paraId="62B2FDDB" w14:textId="77777777" w:rsidR="005B381E" w:rsidRPr="00AF2663" w:rsidRDefault="005B381E" w:rsidP="00AF2663">
            <w:r w:rsidRPr="00AF2663">
              <w:t>Other</w:t>
            </w:r>
          </w:p>
        </w:tc>
        <w:tc>
          <w:tcPr>
            <w:tcW w:w="1134" w:type="dxa"/>
            <w:noWrap/>
            <w:hideMark/>
          </w:tcPr>
          <w:p w14:paraId="07C1AFC0" w14:textId="77777777" w:rsidR="005B381E" w:rsidRPr="00AF2663" w:rsidRDefault="005B381E" w:rsidP="00AF2663">
            <w:r w:rsidRPr="00AF2663">
              <w:t>$1,058</w:t>
            </w:r>
          </w:p>
        </w:tc>
        <w:tc>
          <w:tcPr>
            <w:tcW w:w="1020" w:type="dxa"/>
            <w:noWrap/>
            <w:hideMark/>
          </w:tcPr>
          <w:p w14:paraId="2C800F86" w14:textId="77777777" w:rsidR="005B381E" w:rsidRPr="00AF2663" w:rsidRDefault="005B381E" w:rsidP="00AF2663">
            <w:r w:rsidRPr="00AF2663">
              <w:t>4%</w:t>
            </w:r>
          </w:p>
        </w:tc>
        <w:tc>
          <w:tcPr>
            <w:tcW w:w="2324" w:type="dxa"/>
            <w:noWrap/>
            <w:hideMark/>
          </w:tcPr>
          <w:p w14:paraId="47E0590D" w14:textId="77777777" w:rsidR="005B381E" w:rsidRPr="00AF2663" w:rsidRDefault="005B381E" w:rsidP="00AF2663">
            <w:r w:rsidRPr="00AF2663">
              <w:t>Other</w:t>
            </w:r>
          </w:p>
        </w:tc>
        <w:tc>
          <w:tcPr>
            <w:tcW w:w="1134" w:type="dxa"/>
            <w:noWrap/>
            <w:hideMark/>
          </w:tcPr>
          <w:p w14:paraId="04C52B9B" w14:textId="77777777" w:rsidR="005B381E" w:rsidRPr="00AF2663" w:rsidRDefault="005B381E" w:rsidP="00AF2663">
            <w:r w:rsidRPr="00AF2663">
              <w:t>$844</w:t>
            </w:r>
          </w:p>
        </w:tc>
        <w:tc>
          <w:tcPr>
            <w:tcW w:w="1020" w:type="dxa"/>
            <w:noWrap/>
            <w:hideMark/>
          </w:tcPr>
          <w:p w14:paraId="1B2691A8" w14:textId="77777777" w:rsidR="005B381E" w:rsidRPr="00AF2663" w:rsidRDefault="005B381E" w:rsidP="00AF2663">
            <w:r w:rsidRPr="00AF2663">
              <w:t>4%</w:t>
            </w:r>
          </w:p>
        </w:tc>
      </w:tr>
      <w:tr w:rsidR="005B381E" w:rsidRPr="00B4010A" w14:paraId="008FFF70" w14:textId="77777777" w:rsidTr="006629ED">
        <w:trPr>
          <w:trHeight w:val="454"/>
        </w:trPr>
        <w:tc>
          <w:tcPr>
            <w:tcW w:w="2324" w:type="dxa"/>
            <w:noWrap/>
            <w:hideMark/>
          </w:tcPr>
          <w:p w14:paraId="13E15E96" w14:textId="77777777" w:rsidR="005B381E" w:rsidRPr="00AF2663" w:rsidRDefault="005B381E" w:rsidP="00AF2663">
            <w:r w:rsidRPr="00AF2663">
              <w:t>Total Revenue</w:t>
            </w:r>
          </w:p>
        </w:tc>
        <w:tc>
          <w:tcPr>
            <w:tcW w:w="1134" w:type="dxa"/>
            <w:noWrap/>
            <w:hideMark/>
          </w:tcPr>
          <w:p w14:paraId="47F660B5" w14:textId="77777777" w:rsidR="005B381E" w:rsidRPr="00AF2663" w:rsidRDefault="005B381E" w:rsidP="00AF2663">
            <w:r w:rsidRPr="00AF2663">
              <w:t>$25,895</w:t>
            </w:r>
          </w:p>
        </w:tc>
        <w:tc>
          <w:tcPr>
            <w:tcW w:w="1020" w:type="dxa"/>
            <w:noWrap/>
            <w:hideMark/>
          </w:tcPr>
          <w:p w14:paraId="51E8CCC8" w14:textId="77777777" w:rsidR="005B381E" w:rsidRPr="00AF2663" w:rsidRDefault="005B381E" w:rsidP="00AF2663">
            <w:r w:rsidRPr="00AF2663">
              <w:t>100%</w:t>
            </w:r>
          </w:p>
        </w:tc>
        <w:tc>
          <w:tcPr>
            <w:tcW w:w="2324" w:type="dxa"/>
            <w:noWrap/>
            <w:hideMark/>
          </w:tcPr>
          <w:p w14:paraId="6B04E401" w14:textId="77777777" w:rsidR="005B381E" w:rsidRPr="00AF2663" w:rsidRDefault="005B381E" w:rsidP="00AF2663">
            <w:r w:rsidRPr="00AF2663">
              <w:t>Total Expenses</w:t>
            </w:r>
          </w:p>
        </w:tc>
        <w:tc>
          <w:tcPr>
            <w:tcW w:w="1134" w:type="dxa"/>
            <w:noWrap/>
            <w:hideMark/>
          </w:tcPr>
          <w:p w14:paraId="35ABE1EA" w14:textId="77777777" w:rsidR="005B381E" w:rsidRPr="00AF2663" w:rsidRDefault="005B381E" w:rsidP="00AF2663">
            <w:r w:rsidRPr="00AF2663">
              <w:t>$21,162</w:t>
            </w:r>
          </w:p>
        </w:tc>
        <w:tc>
          <w:tcPr>
            <w:tcW w:w="1020" w:type="dxa"/>
            <w:noWrap/>
            <w:hideMark/>
          </w:tcPr>
          <w:p w14:paraId="1E06A90C" w14:textId="77777777" w:rsidR="005B381E" w:rsidRPr="00AF2663" w:rsidRDefault="005B381E" w:rsidP="00AF2663">
            <w:r w:rsidRPr="00AF2663">
              <w:t>100%</w:t>
            </w:r>
          </w:p>
        </w:tc>
      </w:tr>
      <w:tr w:rsidR="00867E81" w:rsidRPr="00B4010A" w14:paraId="2CBCE7D6" w14:textId="77777777" w:rsidTr="006629ED">
        <w:trPr>
          <w:cnfStyle w:val="010000000000" w:firstRow="0" w:lastRow="1" w:firstColumn="0" w:lastColumn="0" w:oddVBand="0" w:evenVBand="0" w:oddHBand="0" w:evenHBand="0" w:firstRowFirstColumn="0" w:firstRowLastColumn="0" w:lastRowFirstColumn="0" w:lastRowLastColumn="0"/>
          <w:trHeight w:val="454"/>
        </w:trPr>
        <w:tc>
          <w:tcPr>
            <w:tcW w:w="2324" w:type="dxa"/>
            <w:noWrap/>
            <w:hideMark/>
          </w:tcPr>
          <w:p w14:paraId="2F472981" w14:textId="77777777" w:rsidR="005B381E" w:rsidRPr="00AF2663" w:rsidRDefault="005B381E" w:rsidP="00AF2663">
            <w:r w:rsidRPr="00AF2663">
              <w:t>Net Revenue</w:t>
            </w:r>
          </w:p>
        </w:tc>
        <w:tc>
          <w:tcPr>
            <w:tcW w:w="1134" w:type="dxa"/>
            <w:noWrap/>
            <w:hideMark/>
          </w:tcPr>
          <w:p w14:paraId="58100E15" w14:textId="77777777" w:rsidR="005B381E" w:rsidRPr="00AF2663" w:rsidRDefault="005B381E" w:rsidP="00AF2663">
            <w:r w:rsidRPr="00AF2663">
              <w:t>$4,732</w:t>
            </w:r>
          </w:p>
        </w:tc>
        <w:tc>
          <w:tcPr>
            <w:tcW w:w="1020" w:type="dxa"/>
            <w:noWrap/>
            <w:hideMark/>
          </w:tcPr>
          <w:p w14:paraId="7AF92743" w14:textId="77777777" w:rsidR="005B381E" w:rsidRPr="00AF2663" w:rsidRDefault="005B381E" w:rsidP="00AF2663"/>
        </w:tc>
        <w:tc>
          <w:tcPr>
            <w:tcW w:w="2324" w:type="dxa"/>
            <w:noWrap/>
            <w:hideMark/>
          </w:tcPr>
          <w:p w14:paraId="43641F97" w14:textId="77777777" w:rsidR="005B381E" w:rsidRPr="00AF2663" w:rsidRDefault="005B381E" w:rsidP="00AF2663"/>
        </w:tc>
        <w:tc>
          <w:tcPr>
            <w:tcW w:w="1134" w:type="dxa"/>
            <w:noWrap/>
            <w:hideMark/>
          </w:tcPr>
          <w:p w14:paraId="731CAD35" w14:textId="77777777" w:rsidR="005B381E" w:rsidRPr="00AF2663" w:rsidRDefault="005B381E" w:rsidP="00AF2663"/>
        </w:tc>
        <w:tc>
          <w:tcPr>
            <w:tcW w:w="1020" w:type="dxa"/>
            <w:noWrap/>
            <w:hideMark/>
          </w:tcPr>
          <w:p w14:paraId="2E2DC3CA" w14:textId="77777777" w:rsidR="005B381E" w:rsidRPr="00AF2663" w:rsidRDefault="005B381E" w:rsidP="00AF2663"/>
        </w:tc>
      </w:tr>
    </w:tbl>
    <w:p w14:paraId="1840AD2A" w14:textId="1AD90ED2" w:rsidR="00F21DD2" w:rsidRPr="005B381E" w:rsidRDefault="00F21DD2" w:rsidP="005B381E">
      <w:r w:rsidRPr="00D16381">
        <w:t>Urbis did not review the financial statements of sheds visited.</w:t>
      </w:r>
    </w:p>
    <w:p w14:paraId="653ECBF7" w14:textId="7BAFCA7F" w:rsidR="00AE1EFF" w:rsidRPr="00D16381" w:rsidRDefault="00F21DD2" w:rsidP="0054309D">
      <w:r w:rsidRPr="00D16381">
        <w:t xml:space="preserve">Urbis identified </w:t>
      </w:r>
      <w:r w:rsidR="00AE1EFF" w:rsidRPr="00D16381">
        <w:t xml:space="preserve">$8,561,939 </w:t>
      </w:r>
      <w:r w:rsidR="0054309D" w:rsidRPr="00D16381">
        <w:t xml:space="preserve">that </w:t>
      </w:r>
      <w:r w:rsidR="00AE1EFF" w:rsidRPr="00D16381">
        <w:t>ha</w:t>
      </w:r>
      <w:r w:rsidRPr="00D16381">
        <w:t>d</w:t>
      </w:r>
      <w:r w:rsidR="00AE1EFF" w:rsidRPr="00D16381">
        <w:t xml:space="preserve"> been provided to sheds through government grants, primarily for capital expenses, since 2015-16. This is a conservative estimate based on funding reported to or identified by Urbis. We anticipate that there are significant unquantified grants provided to sheds. For example, many shed</w:t>
      </w:r>
      <w:r w:rsidR="0054309D" w:rsidRPr="00D16381">
        <w:t>der</w:t>
      </w:r>
      <w:r w:rsidR="00AE1EFF" w:rsidRPr="00D16381">
        <w:t xml:space="preserve">s </w:t>
      </w:r>
      <w:r w:rsidR="0054309D" w:rsidRPr="00D16381">
        <w:t>reported that</w:t>
      </w:r>
      <w:r w:rsidR="00AE1EFF" w:rsidRPr="00D16381">
        <w:t xml:space="preserve"> </w:t>
      </w:r>
      <w:r w:rsidR="0054309D" w:rsidRPr="00D16381">
        <w:t xml:space="preserve">the local </w:t>
      </w:r>
      <w:r w:rsidR="00AE1EFF" w:rsidRPr="00D16381">
        <w:t xml:space="preserve">federal and/or state </w:t>
      </w:r>
      <w:r w:rsidR="0054309D" w:rsidRPr="00D16381">
        <w:t>M</w:t>
      </w:r>
      <w:r w:rsidR="00AE1EFF" w:rsidRPr="00D16381">
        <w:t xml:space="preserve">ember of </w:t>
      </w:r>
      <w:r w:rsidR="0054309D" w:rsidRPr="00D16381">
        <w:t>P</w:t>
      </w:r>
      <w:r w:rsidR="00AE1EFF" w:rsidRPr="00D16381">
        <w:t xml:space="preserve">arliament </w:t>
      </w:r>
      <w:r w:rsidR="0054309D" w:rsidRPr="00D16381">
        <w:t>had provided (unquantified) funding to secure new</w:t>
      </w:r>
      <w:r w:rsidR="00AE1EFF" w:rsidRPr="00D16381">
        <w:t xml:space="preserve"> equipment</w:t>
      </w:r>
      <w:r w:rsidR="0054309D" w:rsidRPr="00D16381">
        <w:t xml:space="preserve">. Those shedders </w:t>
      </w:r>
      <w:r w:rsidR="00AE1EFF" w:rsidRPr="00D16381">
        <w:t>were unclear on the mechanisms by which this funding was provided.</w:t>
      </w:r>
    </w:p>
    <w:p w14:paraId="3523AF01" w14:textId="7749AB07" w:rsidR="00AE1EFF" w:rsidRPr="00D16381" w:rsidRDefault="00AE1EFF" w:rsidP="00AE1EFF">
      <w:r w:rsidRPr="00D16381">
        <w:t>The Department funded NSDP grants ($2.4M</w:t>
      </w:r>
      <w:r w:rsidR="00A36326" w:rsidRPr="00D16381">
        <w:t xml:space="preserve"> since 2015</w:t>
      </w:r>
      <w:r w:rsidRPr="00D16381">
        <w:t>) constitute ~28</w:t>
      </w:r>
      <w:r w:rsidR="007152AF">
        <w:t xml:space="preserve"> per cent</w:t>
      </w:r>
      <w:r w:rsidRPr="00D16381">
        <w:t xml:space="preserve"> of the identified government grants since 2015. Other major government grant providers include:</w:t>
      </w:r>
    </w:p>
    <w:p w14:paraId="34FD7EE6" w14:textId="253D36AD" w:rsidR="00AE1EFF" w:rsidRPr="00D16381" w:rsidRDefault="00AE1EFF" w:rsidP="00597A12">
      <w:pPr>
        <w:pStyle w:val="ListBullet"/>
      </w:pPr>
      <w:r w:rsidRPr="00D16381">
        <w:t xml:space="preserve">Commonwealth Department of Social Services: </w:t>
      </w:r>
      <w:r w:rsidR="0054309D" w:rsidRPr="00D16381">
        <w:t>$1,075,279</w:t>
      </w:r>
    </w:p>
    <w:p w14:paraId="7BFA069B" w14:textId="79F405D4" w:rsidR="00AE1EFF" w:rsidRPr="00D16381" w:rsidRDefault="00AE1EFF" w:rsidP="00597A12">
      <w:pPr>
        <w:pStyle w:val="ListBullet"/>
      </w:pPr>
      <w:r w:rsidRPr="00D16381">
        <w:t xml:space="preserve">Commonwealth Department of Veterans Affairs: </w:t>
      </w:r>
      <w:r w:rsidR="0054309D" w:rsidRPr="00D16381">
        <w:t>$277,147</w:t>
      </w:r>
    </w:p>
    <w:p w14:paraId="41DC6C55" w14:textId="6C74299C" w:rsidR="00AE1EFF" w:rsidRPr="00D16381" w:rsidRDefault="00AE1EFF" w:rsidP="00597A12">
      <w:pPr>
        <w:pStyle w:val="ListBullet"/>
      </w:pPr>
      <w:r w:rsidRPr="00D16381">
        <w:t>Victorian Department of Health and Hu</w:t>
      </w:r>
      <w:r w:rsidR="00C27C03" w:rsidRPr="00D16381">
        <w:t>man Services: $3m since 2015-16</w:t>
      </w:r>
    </w:p>
    <w:p w14:paraId="4034D4D1" w14:textId="0AE35F1B" w:rsidR="00AE1EFF" w:rsidRPr="00627E33" w:rsidRDefault="00AE1EFF" w:rsidP="00627E33">
      <w:r w:rsidRPr="00627E33">
        <w:t>A full breakdown of identified government grants is</w:t>
      </w:r>
      <w:r w:rsidR="00E15AD9" w:rsidRPr="00627E33">
        <w:t xml:space="preserve"> at</w:t>
      </w:r>
      <w:r w:rsidRPr="00627E33">
        <w:t xml:space="preserve"> </w:t>
      </w:r>
      <w:r w:rsidR="00846D93" w:rsidRPr="00627E33">
        <w:fldChar w:fldCharType="begin"/>
      </w:r>
      <w:r w:rsidR="00846D93" w:rsidRPr="00627E33">
        <w:instrText xml:space="preserve"> REF _Ref528745170 \r \h </w:instrText>
      </w:r>
      <w:r w:rsidR="00D16381" w:rsidRPr="00627E33">
        <w:instrText xml:space="preserve"> \* MERGEFORMAT </w:instrText>
      </w:r>
      <w:r w:rsidR="00846D93" w:rsidRPr="00627E33">
        <w:fldChar w:fldCharType="separate"/>
      </w:r>
      <w:r w:rsidR="004945A8" w:rsidRPr="00627E33">
        <w:t>Appendix A</w:t>
      </w:r>
      <w:r w:rsidR="00846D93" w:rsidRPr="00627E33">
        <w:fldChar w:fldCharType="end"/>
      </w:r>
      <w:r w:rsidRPr="00627E33">
        <w:t>.</w:t>
      </w:r>
    </w:p>
    <w:p w14:paraId="45D52AE5" w14:textId="4F08EFA2" w:rsidR="00AE1EFF" w:rsidRPr="00D16381" w:rsidRDefault="00A36326" w:rsidP="00AE1EFF">
      <w:r w:rsidRPr="00D16381">
        <w:t>Private sector / philanthropic foundations</w:t>
      </w:r>
      <w:r w:rsidR="00F21DD2" w:rsidRPr="00D16381">
        <w:t xml:space="preserve"> grants programs</w:t>
      </w:r>
      <w:r w:rsidR="00E15AD9">
        <w:t xml:space="preserve"> were also</w:t>
      </w:r>
      <w:r w:rsidRPr="00D16381">
        <w:t xml:space="preserve"> identified by sheds</w:t>
      </w:r>
      <w:r w:rsidR="00F21DD2" w:rsidRPr="00D16381">
        <w:t xml:space="preserve"> </w:t>
      </w:r>
      <w:r w:rsidR="00E15AD9">
        <w:t xml:space="preserve">and </w:t>
      </w:r>
      <w:r w:rsidR="00AE1EFF" w:rsidRPr="00D16381">
        <w:t>included:</w:t>
      </w:r>
    </w:p>
    <w:p w14:paraId="1DDB6C49" w14:textId="77777777" w:rsidR="00AE1EFF" w:rsidRPr="00D16381" w:rsidRDefault="00AE1EFF" w:rsidP="00597A12">
      <w:pPr>
        <w:pStyle w:val="ListBullet"/>
      </w:pPr>
      <w:r w:rsidRPr="00D16381">
        <w:t>IMB Community Foundations Projects program</w:t>
      </w:r>
    </w:p>
    <w:p w14:paraId="05D5DEE0" w14:textId="3AC379E9" w:rsidR="00C27C03" w:rsidRPr="00D16381" w:rsidRDefault="00AE1EFF" w:rsidP="00597A12">
      <w:pPr>
        <w:pStyle w:val="ListBullet"/>
      </w:pPr>
      <w:r w:rsidRPr="00D16381">
        <w:t>Telstra Foun</w:t>
      </w:r>
      <w:r w:rsidR="00C27C03" w:rsidRPr="00D16381">
        <w:t>dation Community Grants program.</w:t>
      </w:r>
    </w:p>
    <w:p w14:paraId="48538EA0" w14:textId="2CAF1D00" w:rsidR="002B4EFD" w:rsidRPr="00D16381" w:rsidRDefault="002B4EFD" w:rsidP="002B4EFD">
      <w:pPr>
        <w:pStyle w:val="Heading3"/>
      </w:pPr>
      <w:r w:rsidRPr="00D16381">
        <w:t>Operating expenses</w:t>
      </w:r>
    </w:p>
    <w:p w14:paraId="6D244BCA" w14:textId="11D959E3" w:rsidR="00F21DD2" w:rsidRPr="004A53CB" w:rsidRDefault="005E09F2" w:rsidP="004A53CB">
      <w:r w:rsidRPr="004A53CB">
        <w:t xml:space="preserve">Most sheds reported that </w:t>
      </w:r>
      <w:r w:rsidR="00F21DD2" w:rsidRPr="004A53CB">
        <w:t xml:space="preserve">typical </w:t>
      </w:r>
      <w:r w:rsidRPr="004A53CB">
        <w:t>operat</w:t>
      </w:r>
      <w:r w:rsidR="002B4EFD" w:rsidRPr="004A53CB">
        <w:t>ing</w:t>
      </w:r>
      <w:r w:rsidRPr="004A53CB">
        <w:t xml:space="preserve"> </w:t>
      </w:r>
      <w:r w:rsidR="002B4EFD" w:rsidRPr="004A53CB">
        <w:t>expenses</w:t>
      </w:r>
      <w:r w:rsidRPr="004A53CB">
        <w:t xml:space="preserve"> </w:t>
      </w:r>
      <w:r w:rsidR="00E15AD9" w:rsidRPr="004A53CB">
        <w:t>included:</w:t>
      </w:r>
    </w:p>
    <w:p w14:paraId="0F11EEFC" w14:textId="174D95DA" w:rsidR="00F21DD2" w:rsidRPr="00D16381" w:rsidRDefault="00C27C03" w:rsidP="00597A12">
      <w:pPr>
        <w:pStyle w:val="ListBullet"/>
      </w:pPr>
      <w:r w:rsidRPr="00D16381">
        <w:t>l</w:t>
      </w:r>
      <w:r w:rsidR="005E09F2" w:rsidRPr="00D16381">
        <w:t>ease costs</w:t>
      </w:r>
    </w:p>
    <w:p w14:paraId="33A7B7C0" w14:textId="46FECCD8" w:rsidR="00F21DD2" w:rsidRPr="00D16381" w:rsidRDefault="00C27C03" w:rsidP="00597A12">
      <w:pPr>
        <w:pStyle w:val="ListBullet"/>
      </w:pPr>
      <w:r w:rsidRPr="00D16381">
        <w:lastRenderedPageBreak/>
        <w:t>u</w:t>
      </w:r>
      <w:r w:rsidR="005E09F2" w:rsidRPr="00D16381">
        <w:t>tilities’ costs</w:t>
      </w:r>
    </w:p>
    <w:p w14:paraId="3959AFF3" w14:textId="4699A6C3" w:rsidR="00F21DD2" w:rsidRPr="00D16381" w:rsidRDefault="00C27C03" w:rsidP="00597A12">
      <w:pPr>
        <w:pStyle w:val="ListBullet"/>
      </w:pPr>
      <w:r w:rsidRPr="00D16381">
        <w:t>c</w:t>
      </w:r>
      <w:r w:rsidR="002B4EFD" w:rsidRPr="00D16381">
        <w:t>ouncil rates</w:t>
      </w:r>
    </w:p>
    <w:p w14:paraId="5B8CBA27" w14:textId="744B2A91" w:rsidR="00F21DD2" w:rsidRPr="00D16381" w:rsidRDefault="00C27C03" w:rsidP="00597A12">
      <w:pPr>
        <w:pStyle w:val="ListBullet"/>
      </w:pPr>
      <w:r w:rsidRPr="00D16381">
        <w:t>i</w:t>
      </w:r>
      <w:r w:rsidR="005E09F2" w:rsidRPr="00D16381">
        <w:t>nfrastructure operating costs (i.e. maintenance)</w:t>
      </w:r>
    </w:p>
    <w:p w14:paraId="7726AC58" w14:textId="62C8D243" w:rsidR="002B4EFD" w:rsidRPr="00D16381" w:rsidRDefault="00C27C03" w:rsidP="00597A12">
      <w:pPr>
        <w:pStyle w:val="ListBullet"/>
      </w:pPr>
      <w:r w:rsidRPr="00D16381">
        <w:t>m</w:t>
      </w:r>
      <w:r w:rsidR="002B4EFD" w:rsidRPr="00D16381">
        <w:t>aterials (i.e. nails, wood, metal etc)</w:t>
      </w:r>
      <w:r w:rsidRPr="00D16381">
        <w:t>.</w:t>
      </w:r>
    </w:p>
    <w:p w14:paraId="55E0928E" w14:textId="58E66B77" w:rsidR="00207EAB" w:rsidRPr="00D16381" w:rsidRDefault="0054309D" w:rsidP="00207EAB">
      <w:r w:rsidRPr="00D16381">
        <w:t>Operating expenses</w:t>
      </w:r>
      <w:r w:rsidR="00F21DD2" w:rsidRPr="00D16381">
        <w:t xml:space="preserve"> are generally ineligible for </w:t>
      </w:r>
      <w:r w:rsidRPr="00D16381">
        <w:t xml:space="preserve">government </w:t>
      </w:r>
      <w:r w:rsidR="00F21DD2" w:rsidRPr="00D16381">
        <w:t>grant funding</w:t>
      </w:r>
      <w:r w:rsidRPr="00D16381">
        <w:t>. M</w:t>
      </w:r>
      <w:r w:rsidR="00F21DD2" w:rsidRPr="00D16381">
        <w:t>any sh</w:t>
      </w:r>
      <w:r w:rsidR="00850F91" w:rsidRPr="00D16381">
        <w:t>ed</w:t>
      </w:r>
      <w:r w:rsidR="00F21DD2" w:rsidRPr="00D16381">
        <w:t>der</w:t>
      </w:r>
      <w:r w:rsidR="00850F91" w:rsidRPr="00D16381">
        <w:t xml:space="preserve">s </w:t>
      </w:r>
      <w:r w:rsidR="00F21DD2" w:rsidRPr="00D16381">
        <w:t xml:space="preserve">reported that the shed was able to fund </w:t>
      </w:r>
      <w:r w:rsidR="00850F91" w:rsidRPr="00D16381">
        <w:t xml:space="preserve">operating expenses </w:t>
      </w:r>
      <w:r w:rsidR="00F21DD2" w:rsidRPr="00D16381">
        <w:t xml:space="preserve">from </w:t>
      </w:r>
      <w:r w:rsidR="00850F91" w:rsidRPr="00D16381">
        <w:t xml:space="preserve">a range of </w:t>
      </w:r>
      <w:r w:rsidR="00F21DD2" w:rsidRPr="00D16381">
        <w:t>revenue streams</w:t>
      </w:r>
      <w:r w:rsidR="00850F91" w:rsidRPr="00D16381">
        <w:t xml:space="preserve">. These </w:t>
      </w:r>
      <w:r w:rsidR="00F21DD2" w:rsidRPr="00D16381">
        <w:t>streams typically varied from shed to shed</w:t>
      </w:r>
      <w:r w:rsidR="00850F91" w:rsidRPr="00D16381">
        <w:t xml:space="preserve"> but</w:t>
      </w:r>
      <w:r w:rsidRPr="00D16381">
        <w:t xml:space="preserve"> generally</w:t>
      </w:r>
      <w:r w:rsidR="00850F91" w:rsidRPr="00D16381">
        <w:t xml:space="preserve"> included</w:t>
      </w:r>
      <w:r w:rsidR="00CE1751" w:rsidRPr="00D16381">
        <w:t xml:space="preserve">: </w:t>
      </w:r>
    </w:p>
    <w:p w14:paraId="6B441DEB" w14:textId="119FE471" w:rsidR="00580221" w:rsidRPr="00D16381" w:rsidRDefault="00C27C03" w:rsidP="00597A12">
      <w:pPr>
        <w:pStyle w:val="ListBullet"/>
      </w:pPr>
      <w:r w:rsidRPr="00D16381">
        <w:t>m</w:t>
      </w:r>
      <w:r w:rsidR="00580221" w:rsidRPr="00D16381">
        <w:t>embership fees / visit fees</w:t>
      </w:r>
    </w:p>
    <w:p w14:paraId="2F3CA680" w14:textId="5D1779C4" w:rsidR="00580221" w:rsidRPr="00D16381" w:rsidRDefault="00C27C03" w:rsidP="00597A12">
      <w:pPr>
        <w:pStyle w:val="ListBullet"/>
      </w:pPr>
      <w:r w:rsidRPr="00D16381">
        <w:t>d</w:t>
      </w:r>
      <w:r w:rsidR="00580221" w:rsidRPr="00D16381">
        <w:t xml:space="preserve">onations from the community and / or from corporate </w:t>
      </w:r>
      <w:r w:rsidR="00F21DD2" w:rsidRPr="00D16381">
        <w:t>organisations</w:t>
      </w:r>
    </w:p>
    <w:p w14:paraId="44CC4628" w14:textId="5C0F9DCC" w:rsidR="00580221" w:rsidRPr="00D16381" w:rsidRDefault="00C27C03" w:rsidP="00597A12">
      <w:pPr>
        <w:pStyle w:val="ListBullet"/>
      </w:pPr>
      <w:r w:rsidRPr="00D16381">
        <w:t>s</w:t>
      </w:r>
      <w:r w:rsidR="00580221" w:rsidRPr="00D16381">
        <w:t>ponsorship</w:t>
      </w:r>
    </w:p>
    <w:p w14:paraId="6BAC3536" w14:textId="6DE18F61" w:rsidR="00580221" w:rsidRPr="00D16381" w:rsidRDefault="00C27C03" w:rsidP="00597A12">
      <w:pPr>
        <w:pStyle w:val="ListBullet"/>
      </w:pPr>
      <w:r w:rsidRPr="00D16381">
        <w:t>f</w:t>
      </w:r>
      <w:r w:rsidR="00580221" w:rsidRPr="00D16381">
        <w:t>undraising</w:t>
      </w:r>
    </w:p>
    <w:p w14:paraId="488239CD" w14:textId="5764C5E5" w:rsidR="00580221" w:rsidRPr="00D16381" w:rsidRDefault="00C27C03" w:rsidP="00597A12">
      <w:pPr>
        <w:pStyle w:val="ListBullet"/>
      </w:pPr>
      <w:r w:rsidRPr="00D16381">
        <w:t>p</w:t>
      </w:r>
      <w:r w:rsidR="00580221" w:rsidRPr="00D16381">
        <w:t>rovision of services</w:t>
      </w:r>
      <w:r w:rsidR="00E15AD9">
        <w:t xml:space="preserve"> and </w:t>
      </w:r>
    </w:p>
    <w:p w14:paraId="46F03794" w14:textId="0FA75C47" w:rsidR="00580221" w:rsidRPr="00D16381" w:rsidRDefault="00C27C03" w:rsidP="00597A12">
      <w:pPr>
        <w:pStyle w:val="ListBullet"/>
      </w:pPr>
      <w:r w:rsidRPr="00D16381">
        <w:t>s</w:t>
      </w:r>
      <w:r w:rsidR="00580221" w:rsidRPr="00D16381">
        <w:t>ale of products</w:t>
      </w:r>
      <w:r w:rsidR="00AE1EFF" w:rsidRPr="00D16381">
        <w:t>.</w:t>
      </w:r>
    </w:p>
    <w:p w14:paraId="09FF9583" w14:textId="594EF35E" w:rsidR="00580221" w:rsidRPr="00D16381" w:rsidRDefault="00192422" w:rsidP="00207EAB">
      <w:r w:rsidRPr="00D16381">
        <w:t xml:space="preserve">Some </w:t>
      </w:r>
      <w:r w:rsidR="00580221" w:rsidRPr="00D16381">
        <w:t xml:space="preserve">reported that they were unable to meet their operating </w:t>
      </w:r>
      <w:r w:rsidR="00F21DD2" w:rsidRPr="00D16381">
        <w:t>expenses</w:t>
      </w:r>
      <w:r w:rsidR="00580221" w:rsidRPr="00D16381">
        <w:t>. These sheds tended to be in remote / very remote regions and reported very high operating expenses</w:t>
      </w:r>
      <w:r w:rsidR="00F21DD2" w:rsidRPr="00D16381">
        <w:t>, particularly lease costs, utilities costs and council rates</w:t>
      </w:r>
      <w:r w:rsidR="00580221" w:rsidRPr="00D16381">
        <w:t xml:space="preserve">. </w:t>
      </w:r>
    </w:p>
    <w:p w14:paraId="55E63780" w14:textId="591D1C91" w:rsidR="00475F6B" w:rsidRPr="00D16381" w:rsidRDefault="00DF66C7" w:rsidP="00400190">
      <w:r w:rsidRPr="00D16381">
        <w:t xml:space="preserve">Most sheds had minimal membership fees, </w:t>
      </w:r>
      <w:r w:rsidR="0054309D" w:rsidRPr="00D16381">
        <w:t>typically ranging</w:t>
      </w:r>
      <w:r w:rsidRPr="00D16381">
        <w:t xml:space="preserve"> from zero to $60 per annum. </w:t>
      </w:r>
      <w:r w:rsidR="00AE1EFF" w:rsidRPr="00D16381">
        <w:t>M</w:t>
      </w:r>
      <w:r w:rsidR="00400190" w:rsidRPr="00D16381">
        <w:t xml:space="preserve">any sheds </w:t>
      </w:r>
      <w:r w:rsidR="00AE1EFF" w:rsidRPr="00D16381">
        <w:t xml:space="preserve">registered with AMSA </w:t>
      </w:r>
      <w:r w:rsidR="00400190" w:rsidRPr="00D16381">
        <w:t>noted that</w:t>
      </w:r>
      <w:r w:rsidR="00475F6B" w:rsidRPr="00D16381">
        <w:t xml:space="preserve"> there was a $25 </w:t>
      </w:r>
      <w:r w:rsidR="0054309D" w:rsidRPr="00D16381">
        <w:t>charge per member, payable to AMSA,</w:t>
      </w:r>
      <w:r w:rsidR="00475F6B" w:rsidRPr="00D16381">
        <w:t xml:space="preserve"> </w:t>
      </w:r>
      <w:r w:rsidR="0054309D" w:rsidRPr="00D16381">
        <w:t>for</w:t>
      </w:r>
      <w:r w:rsidR="00400190" w:rsidRPr="00D16381">
        <w:t xml:space="preserve"> </w:t>
      </w:r>
      <w:r w:rsidR="00475F6B" w:rsidRPr="00D16381">
        <w:t xml:space="preserve">Public &amp; Products Liability, Voluntary Workers Personal </w:t>
      </w:r>
      <w:proofErr w:type="gramStart"/>
      <w:r w:rsidR="00475F6B" w:rsidRPr="00D16381">
        <w:t>Accident</w:t>
      </w:r>
      <w:proofErr w:type="gramEnd"/>
      <w:r w:rsidR="00475F6B" w:rsidRPr="00D16381">
        <w:t xml:space="preserve"> and Industrial Special Risks &amp; Association Liability </w:t>
      </w:r>
      <w:r w:rsidR="00F21DD2" w:rsidRPr="00D16381">
        <w:t>I</w:t>
      </w:r>
      <w:r w:rsidR="00400190" w:rsidRPr="00D16381">
        <w:t>nsurance</w:t>
      </w:r>
      <w:r w:rsidR="0054309D" w:rsidRPr="00D16381">
        <w:t>.</w:t>
      </w:r>
      <w:r w:rsidR="00400190" w:rsidRPr="00D16381">
        <w:t xml:space="preserve"> </w:t>
      </w:r>
      <w:r w:rsidR="00475F6B" w:rsidRPr="00D16381">
        <w:t xml:space="preserve">Many sheds </w:t>
      </w:r>
      <w:r w:rsidR="00F21DD2" w:rsidRPr="00D16381">
        <w:t xml:space="preserve">reported that this </w:t>
      </w:r>
      <w:r w:rsidR="00475F6B" w:rsidRPr="00D16381">
        <w:t xml:space="preserve">cost </w:t>
      </w:r>
      <w:r w:rsidR="00F21DD2" w:rsidRPr="00D16381">
        <w:t xml:space="preserve">was paid by its </w:t>
      </w:r>
      <w:r w:rsidR="00475F6B" w:rsidRPr="00D16381">
        <w:t>members.</w:t>
      </w:r>
    </w:p>
    <w:p w14:paraId="3AF68EC6" w14:textId="2333EBA5" w:rsidR="00AE1EFF" w:rsidRPr="00D16381" w:rsidRDefault="00E15AD9" w:rsidP="00400190">
      <w:r>
        <w:t>S</w:t>
      </w:r>
      <w:r w:rsidR="00400190" w:rsidRPr="00D16381">
        <w:t>heds visited charge</w:t>
      </w:r>
      <w:r w:rsidR="00AE1EFF" w:rsidRPr="00D16381">
        <w:t>d</w:t>
      </w:r>
      <w:r w:rsidR="00400190" w:rsidRPr="00D16381">
        <w:t xml:space="preserve"> their members $2 per visit to pay for consumables such as tea and coffee. </w:t>
      </w:r>
    </w:p>
    <w:p w14:paraId="605010B5" w14:textId="58DF8BCC" w:rsidR="00AE1EFF" w:rsidRPr="000A07F4" w:rsidRDefault="00AE1EFF" w:rsidP="000A07F4">
      <w:pPr>
        <w:pStyle w:val="StyleTop"/>
      </w:pPr>
      <w:r w:rsidRPr="00D16381">
        <w:t xml:space="preserve">“We make sure we refer to that </w:t>
      </w:r>
      <w:r w:rsidR="00A36326" w:rsidRPr="00D16381">
        <w:t>fee</w:t>
      </w:r>
      <w:r w:rsidRPr="00D16381">
        <w:t xml:space="preserve"> as ‘supporting shed activities’ rather than to pay for tea and coffee, which is what it </w:t>
      </w:r>
      <w:proofErr w:type="gramStart"/>
      <w:r w:rsidRPr="00D16381">
        <w:t>actually does</w:t>
      </w:r>
      <w:proofErr w:type="gramEnd"/>
      <w:r w:rsidRPr="00D16381">
        <w:t xml:space="preserve">. Otherwise, we’d have members </w:t>
      </w:r>
      <w:proofErr w:type="gramStart"/>
      <w:r w:rsidRPr="00D16381">
        <w:t>saying</w:t>
      </w:r>
      <w:proofErr w:type="gramEnd"/>
      <w:r w:rsidRPr="00D16381">
        <w:t xml:space="preserve"> ‘I don’t drink tea, I’m not paying!’” (Shed Executive, Qualitative Site Visit)</w:t>
      </w:r>
    </w:p>
    <w:p w14:paraId="6FA046EB" w14:textId="571318C0" w:rsidR="00475F6B" w:rsidRPr="00D16381" w:rsidRDefault="006D4E9A" w:rsidP="00DF66C7">
      <w:r w:rsidRPr="00D16381">
        <w:t>Most</w:t>
      </w:r>
      <w:r w:rsidR="00DF66C7" w:rsidRPr="00D16381">
        <w:t xml:space="preserve"> shed</w:t>
      </w:r>
      <w:r w:rsidR="00CE56BA" w:rsidRPr="00D16381">
        <w:t>der</w:t>
      </w:r>
      <w:r w:rsidR="00DF66C7" w:rsidRPr="00D16381">
        <w:t>s reported d</w:t>
      </w:r>
      <w:r w:rsidR="00475F6B" w:rsidRPr="00D16381">
        <w:t xml:space="preserve">onations from the community and / or from corporate </w:t>
      </w:r>
      <w:r w:rsidR="00DF66C7" w:rsidRPr="00D16381">
        <w:t>organisations as a method for raising revenue</w:t>
      </w:r>
      <w:r w:rsidRPr="00D16381">
        <w:t>. Most sheds</w:t>
      </w:r>
      <w:r w:rsidR="00DF66C7" w:rsidRPr="00D16381">
        <w:t xml:space="preserve"> reported</w:t>
      </w:r>
      <w:r w:rsidRPr="00D16381">
        <w:t xml:space="preserve"> that they received</w:t>
      </w:r>
      <w:r w:rsidR="00DF66C7" w:rsidRPr="00D16381">
        <w:t xml:space="preserve"> </w:t>
      </w:r>
      <w:r w:rsidRPr="00D16381">
        <w:t xml:space="preserve">donations of </w:t>
      </w:r>
      <w:r w:rsidR="00DF66C7" w:rsidRPr="00D16381">
        <w:t xml:space="preserve">materials such as wood, </w:t>
      </w:r>
      <w:proofErr w:type="gramStart"/>
      <w:r w:rsidR="00DF66C7" w:rsidRPr="00D16381">
        <w:t>screws</w:t>
      </w:r>
      <w:proofErr w:type="gramEnd"/>
      <w:r w:rsidR="00DF66C7" w:rsidRPr="00D16381">
        <w:t xml:space="preserve"> and nails from</w:t>
      </w:r>
      <w:r w:rsidR="00E15AD9">
        <w:t>, for example,</w:t>
      </w:r>
      <w:r w:rsidR="00DF66C7" w:rsidRPr="00D16381">
        <w:t xml:space="preserve"> the local </w:t>
      </w:r>
      <w:r w:rsidR="00475F6B" w:rsidRPr="00D16381">
        <w:t>Bunnings</w:t>
      </w:r>
      <w:r w:rsidR="00DF66C7" w:rsidRPr="00D16381">
        <w:t>.</w:t>
      </w:r>
    </w:p>
    <w:p w14:paraId="45C1E403" w14:textId="29D628D0" w:rsidR="00DF66C7" w:rsidRPr="00D16381" w:rsidRDefault="006D4E9A" w:rsidP="00DF66C7">
      <w:r w:rsidRPr="00D16381">
        <w:t xml:space="preserve">Most </w:t>
      </w:r>
      <w:r w:rsidR="00DF66C7" w:rsidRPr="00D16381">
        <w:t>s</w:t>
      </w:r>
      <w:r w:rsidR="00475F6B" w:rsidRPr="00D16381">
        <w:t>hed</w:t>
      </w:r>
      <w:r w:rsidR="00CE56BA" w:rsidRPr="00D16381">
        <w:t>der</w:t>
      </w:r>
      <w:r w:rsidR="00475F6B" w:rsidRPr="00D16381">
        <w:t xml:space="preserve">s </w:t>
      </w:r>
      <w:r w:rsidR="006D396F" w:rsidRPr="00D16381">
        <w:t>reported</w:t>
      </w:r>
      <w:r w:rsidRPr="00D16381">
        <w:t xml:space="preserve"> that they had sponsorship</w:t>
      </w:r>
      <w:r w:rsidR="006D396F" w:rsidRPr="00D16381">
        <w:t xml:space="preserve"> arrangements</w:t>
      </w:r>
      <w:r w:rsidR="00475F6B" w:rsidRPr="00D16381">
        <w:t xml:space="preserve"> </w:t>
      </w:r>
      <w:r w:rsidRPr="00D16381">
        <w:t xml:space="preserve">in place </w:t>
      </w:r>
      <w:r w:rsidR="00475F6B" w:rsidRPr="00D16381">
        <w:t xml:space="preserve">with </w:t>
      </w:r>
      <w:r w:rsidRPr="00D16381">
        <w:t>local businesses, not-for-profit and philanthropic organisations to deliver services, programs or to develop infrastructure.</w:t>
      </w:r>
      <w:r w:rsidR="0054309D" w:rsidRPr="00D16381">
        <w:t xml:space="preserve"> </w:t>
      </w:r>
      <w:r w:rsidR="00DF66C7" w:rsidRPr="00D16381">
        <w:t xml:space="preserve"> </w:t>
      </w:r>
      <w:r w:rsidRPr="00D16381">
        <w:t xml:space="preserve">Specific organisations mentioned included Bunnings, Rotary / Lions </w:t>
      </w:r>
      <w:proofErr w:type="gramStart"/>
      <w:r w:rsidRPr="00D16381">
        <w:t>Club</w:t>
      </w:r>
      <w:r w:rsidR="00E15AD9">
        <w:t>s</w:t>
      </w:r>
      <w:proofErr w:type="gramEnd"/>
      <w:r w:rsidRPr="00D16381">
        <w:t xml:space="preserve"> and storage organisations. </w:t>
      </w:r>
    </w:p>
    <w:p w14:paraId="23B4DEDB" w14:textId="7A33C5BB" w:rsidR="00DF66C7" w:rsidRPr="00D16381" w:rsidRDefault="00E15AD9" w:rsidP="00DF66C7">
      <w:r>
        <w:t>F</w:t>
      </w:r>
      <w:r w:rsidR="00DF66C7" w:rsidRPr="00D16381">
        <w:t xml:space="preserve">undraising </w:t>
      </w:r>
      <w:r>
        <w:t xml:space="preserve">was identified by most sheds </w:t>
      </w:r>
      <w:r w:rsidR="00DF66C7" w:rsidRPr="00D16381">
        <w:t xml:space="preserve">as a key method to </w:t>
      </w:r>
      <w:r w:rsidR="00475F6B" w:rsidRPr="00D16381">
        <w:t xml:space="preserve">cover operating expenses. </w:t>
      </w:r>
      <w:r w:rsidR="00DF66C7" w:rsidRPr="00D16381">
        <w:t xml:space="preserve">Many identified weekend </w:t>
      </w:r>
      <w:r w:rsidR="00F361B1" w:rsidRPr="00D16381">
        <w:t>barbecue</w:t>
      </w:r>
      <w:r w:rsidR="00DF66C7" w:rsidRPr="00D16381">
        <w:t xml:space="preserve"> stall</w:t>
      </w:r>
      <w:r w:rsidR="00F361B1" w:rsidRPr="00D16381">
        <w:t xml:space="preserve">s </w:t>
      </w:r>
      <w:r w:rsidR="00DF66C7" w:rsidRPr="00D16381">
        <w:t>as being</w:t>
      </w:r>
      <w:r w:rsidR="00475F6B" w:rsidRPr="00D16381">
        <w:t xml:space="preserve"> an opportunity to raise </w:t>
      </w:r>
      <w:r w:rsidR="00DF66C7" w:rsidRPr="00D16381">
        <w:t>a significant amount of money for operating expenses.</w:t>
      </w:r>
    </w:p>
    <w:p w14:paraId="2F68BFCA" w14:textId="2CCB770E" w:rsidR="00DF66C7" w:rsidRPr="000A07F4" w:rsidRDefault="00DF66C7" w:rsidP="000A07F4">
      <w:pPr>
        <w:pStyle w:val="StyleTop"/>
      </w:pPr>
      <w:r w:rsidRPr="00D16381">
        <w:t xml:space="preserve">“We can easily raise more than </w:t>
      </w:r>
      <w:r w:rsidR="00C27C03" w:rsidRPr="00D16381">
        <w:t>$1000 from a Bunnings barbecue.”</w:t>
      </w:r>
      <w:r w:rsidRPr="00D16381">
        <w:t xml:space="preserve"> (Shed Executive, Qualitative Site Visit)</w:t>
      </w:r>
    </w:p>
    <w:p w14:paraId="4EDC13C3" w14:textId="1FB6BF78" w:rsidR="00475F6B" w:rsidRPr="00D16381" w:rsidRDefault="00DF66C7" w:rsidP="00475F6B">
      <w:r w:rsidRPr="00D16381">
        <w:t xml:space="preserve">Most sheds reportedly </w:t>
      </w:r>
      <w:r w:rsidR="00475F6B" w:rsidRPr="00D16381">
        <w:t xml:space="preserve">provided services to members of the community at </w:t>
      </w:r>
      <w:r w:rsidRPr="00D16381">
        <w:t>lower than</w:t>
      </w:r>
      <w:r w:rsidR="00475F6B" w:rsidRPr="00D16381">
        <w:t xml:space="preserve"> commercial rates. </w:t>
      </w:r>
      <w:r w:rsidR="006D4E9A" w:rsidRPr="00D16381">
        <w:t>O</w:t>
      </w:r>
      <w:r w:rsidR="00475F6B" w:rsidRPr="00D16381">
        <w:t xml:space="preserve">ne shed repaired </w:t>
      </w:r>
      <w:proofErr w:type="gramStart"/>
      <w:r w:rsidR="00475F6B" w:rsidRPr="00D16381">
        <w:t>lawn</w:t>
      </w:r>
      <w:r w:rsidR="00CD1256">
        <w:t>-</w:t>
      </w:r>
      <w:r w:rsidR="00475F6B" w:rsidRPr="00D16381">
        <w:t>mowers</w:t>
      </w:r>
      <w:proofErr w:type="gramEnd"/>
      <w:r w:rsidR="00475F6B" w:rsidRPr="00D16381">
        <w:t xml:space="preserve"> for members of the public at a cost of $20 per mower. Another shed repaired and restored furniture upon request.  </w:t>
      </w:r>
    </w:p>
    <w:p w14:paraId="43EC892D" w14:textId="02650EB9" w:rsidR="00475F6B" w:rsidRPr="00D16381" w:rsidRDefault="00DF66C7" w:rsidP="00475F6B">
      <w:r w:rsidRPr="00D16381">
        <w:t xml:space="preserve">Many </w:t>
      </w:r>
      <w:r w:rsidR="006D4E9A" w:rsidRPr="00D16381">
        <w:t>made or repaired</w:t>
      </w:r>
      <w:r w:rsidRPr="00D16381">
        <w:t xml:space="preserve"> </w:t>
      </w:r>
      <w:r w:rsidR="00475F6B" w:rsidRPr="00D16381">
        <w:t xml:space="preserve">products for sale. </w:t>
      </w:r>
      <w:r w:rsidR="006D4E9A" w:rsidRPr="00D16381">
        <w:t>O</w:t>
      </w:r>
      <w:r w:rsidR="00475F6B" w:rsidRPr="00D16381">
        <w:t>ne shed had an arrangement with a local polic</w:t>
      </w:r>
      <w:r w:rsidR="006D4E9A" w:rsidRPr="00D16381">
        <w:t>e</w:t>
      </w:r>
      <w:r w:rsidR="00475F6B" w:rsidRPr="00D16381">
        <w:t xml:space="preserve"> station to repair any unclaimed lost or stolen bicycles</w:t>
      </w:r>
      <w:r w:rsidR="006D4E9A" w:rsidRPr="00D16381">
        <w:t xml:space="preserve"> and sell them </w:t>
      </w:r>
      <w:r w:rsidR="00475F6B" w:rsidRPr="00D16381">
        <w:t xml:space="preserve">to members of the public. </w:t>
      </w:r>
    </w:p>
    <w:p w14:paraId="71F6988C" w14:textId="0D62E18D" w:rsidR="00580221" w:rsidRPr="00D16381" w:rsidRDefault="00580221" w:rsidP="00597A12">
      <w:pPr>
        <w:pStyle w:val="Heading3"/>
        <w:numPr>
          <w:ilvl w:val="2"/>
          <w:numId w:val="10"/>
        </w:numPr>
      </w:pPr>
      <w:r w:rsidRPr="00D16381">
        <w:t>Capital expenses</w:t>
      </w:r>
    </w:p>
    <w:p w14:paraId="788622B8" w14:textId="2F935CDE" w:rsidR="00207EAB" w:rsidRPr="004A53CB" w:rsidRDefault="00580221" w:rsidP="004A53CB">
      <w:r w:rsidRPr="004A53CB">
        <w:t>Many sheds reported that they typically</w:t>
      </w:r>
      <w:r w:rsidR="002B4EFD" w:rsidRPr="004A53CB">
        <w:t xml:space="preserve"> </w:t>
      </w:r>
      <w:r w:rsidRPr="004A53CB">
        <w:t xml:space="preserve">funded </w:t>
      </w:r>
      <w:r w:rsidR="002B4EFD" w:rsidRPr="004A53CB">
        <w:t xml:space="preserve">large equipment purchases </w:t>
      </w:r>
      <w:r w:rsidRPr="004A53CB">
        <w:t>with</w:t>
      </w:r>
      <w:r w:rsidR="002B4EFD" w:rsidRPr="004A53CB">
        <w:t xml:space="preserve"> government </w:t>
      </w:r>
      <w:r w:rsidR="00400190" w:rsidRPr="004A53CB">
        <w:t xml:space="preserve">(Commonwealth, state or local) </w:t>
      </w:r>
      <w:r w:rsidR="002B4EFD" w:rsidRPr="004A53CB">
        <w:t xml:space="preserve">or </w:t>
      </w:r>
      <w:r w:rsidR="00400190" w:rsidRPr="004A53CB">
        <w:t xml:space="preserve">private sector / philanthropic grants. </w:t>
      </w:r>
      <w:r w:rsidR="00CE1751" w:rsidRPr="004A53CB">
        <w:t>Only one shed</w:t>
      </w:r>
      <w:r w:rsidR="00632A24" w:rsidRPr="004A53CB">
        <w:t xml:space="preserve"> interviewed</w:t>
      </w:r>
      <w:r w:rsidR="00CE1751" w:rsidRPr="004A53CB">
        <w:t xml:space="preserve"> reported that they had sufficient </w:t>
      </w:r>
      <w:r w:rsidR="00632A24" w:rsidRPr="004A53CB">
        <w:t xml:space="preserve">cash </w:t>
      </w:r>
      <w:r w:rsidR="00CE1751" w:rsidRPr="004A53CB">
        <w:t>reserves to purchase capital expenses without external funding.</w:t>
      </w:r>
    </w:p>
    <w:p w14:paraId="10BB76DB" w14:textId="7D72FD64" w:rsidR="00E15AD9" w:rsidRPr="004A53CB" w:rsidRDefault="00E15AD9" w:rsidP="004A53CB">
      <w:r w:rsidRPr="004A53CB">
        <w:t xml:space="preserve">Of the ~$8.56 million provided to sheds by governments, around $8 million since 2015-16 has been for capital expenses. </w:t>
      </w:r>
    </w:p>
    <w:p w14:paraId="08945A54" w14:textId="41AE49FC" w:rsidR="00CE1751" w:rsidRPr="00D16381" w:rsidRDefault="00CE1751" w:rsidP="00CE1751">
      <w:r w:rsidRPr="00D16381">
        <w:t xml:space="preserve">Many shedders noted that external grants for shed improvements and tools and equipment were required to ensure that the shed had </w:t>
      </w:r>
      <w:r w:rsidR="002C5DCA">
        <w:t>enough</w:t>
      </w:r>
      <w:r w:rsidRPr="00D16381">
        <w:t xml:space="preserve"> well-maintained space with suitable equipment </w:t>
      </w:r>
      <w:r w:rsidR="002C5DCA" w:rsidRPr="00D16381">
        <w:t>to</w:t>
      </w:r>
      <w:r w:rsidRPr="00D16381">
        <w:t xml:space="preserve"> retain current members and attract new members.</w:t>
      </w:r>
    </w:p>
    <w:p w14:paraId="30475E21" w14:textId="30954D63" w:rsidR="007500FE" w:rsidRPr="000A07F4" w:rsidRDefault="007500FE" w:rsidP="000A07F4">
      <w:pPr>
        <w:pStyle w:val="StyleTop"/>
      </w:pPr>
      <w:r w:rsidRPr="00D16381">
        <w:lastRenderedPageBreak/>
        <w:t xml:space="preserve">“We currently only have space for a </w:t>
      </w:r>
      <w:proofErr w:type="gramStart"/>
      <w:r w:rsidRPr="00D16381">
        <w:t>wood work</w:t>
      </w:r>
      <w:proofErr w:type="gramEnd"/>
      <w:r w:rsidRPr="00D16381">
        <w:t xml:space="preserve"> room, so we applied for a grant for a container space. That means we can have a separate metal works, which means that there’s something else</w:t>
      </w:r>
      <w:r w:rsidR="00E15AD9">
        <w:t xml:space="preserve"> to</w:t>
      </w:r>
      <w:r w:rsidRPr="00D16381">
        <w:t xml:space="preserve"> do. It might even get a few more people in the door” (Shed Executive, Qualitative Site Visit)</w:t>
      </w:r>
    </w:p>
    <w:p w14:paraId="3CF2EE9B" w14:textId="77777777" w:rsidR="007500FE" w:rsidRPr="000A07F4" w:rsidRDefault="007500FE" w:rsidP="000A07F4">
      <w:pPr>
        <w:pStyle w:val="StyleTop"/>
      </w:pPr>
      <w:r w:rsidRPr="00D16381">
        <w:t>“We don’t have running water, so the next rounds of grants will be about getting the plumbing looked after” (Shed Executive, Qualitative Site Visit)</w:t>
      </w:r>
    </w:p>
    <w:p w14:paraId="5ED4AF82" w14:textId="643D8B1D" w:rsidR="000B0E43" w:rsidRPr="00D16381" w:rsidRDefault="000B0E43" w:rsidP="000B0E43">
      <w:pPr>
        <w:pStyle w:val="Heading2"/>
      </w:pPr>
      <w:bookmarkStart w:id="56" w:name="_Ref528751800"/>
      <w:bookmarkStart w:id="57" w:name="_Toc93670995"/>
      <w:r w:rsidRPr="00D16381">
        <w:t>AMSA Funding</w:t>
      </w:r>
      <w:bookmarkEnd w:id="56"/>
      <w:bookmarkEnd w:id="57"/>
    </w:p>
    <w:p w14:paraId="658BE3A1" w14:textId="645B5069" w:rsidR="000B0E43" w:rsidRPr="00D16381" w:rsidRDefault="00F361B1" w:rsidP="000B0E43">
      <w:r w:rsidRPr="00D16381">
        <w:t>Whilst th</w:t>
      </w:r>
      <w:r w:rsidR="00C04CC2" w:rsidRPr="00D16381">
        <w:t>is</w:t>
      </w:r>
      <w:r w:rsidRPr="00D16381">
        <w:t xml:space="preserve"> review was not </w:t>
      </w:r>
      <w:r w:rsidR="004942B8" w:rsidRPr="00D16381">
        <w:t>an evaluation of</w:t>
      </w:r>
      <w:r w:rsidRPr="00D16381">
        <w:t xml:space="preserve"> </w:t>
      </w:r>
      <w:r w:rsidR="000B0E43" w:rsidRPr="00D16381">
        <w:t>AMSA</w:t>
      </w:r>
      <w:r w:rsidRPr="00D16381">
        <w:t xml:space="preserve">, </w:t>
      </w:r>
      <w:r w:rsidR="00C04CC2" w:rsidRPr="00D16381">
        <w:t>analysis of AMSA funding</w:t>
      </w:r>
      <w:r w:rsidRPr="00D16381">
        <w:t xml:space="preserve"> supported Urbis’ understanding of the Men’s Shed movement</w:t>
      </w:r>
      <w:r w:rsidR="004942B8" w:rsidRPr="00D16381">
        <w:t xml:space="preserve"> and informed consideration of future funding options</w:t>
      </w:r>
      <w:r w:rsidRPr="00D16381">
        <w:t xml:space="preserve">. AMSA had </w:t>
      </w:r>
      <w:r w:rsidR="000B0E43" w:rsidRPr="00D16381">
        <w:t>total revenue of $2.998</w:t>
      </w:r>
      <w:r w:rsidR="00342568" w:rsidRPr="00D16381">
        <w:t>m</w:t>
      </w:r>
      <w:r w:rsidR="000B0E43" w:rsidRPr="00D16381">
        <w:t xml:space="preserve"> in 2017-18</w:t>
      </w:r>
      <w:r w:rsidRPr="00D16381">
        <w:t>, of which $2.9946</w:t>
      </w:r>
      <w:r w:rsidR="00342568" w:rsidRPr="00D16381">
        <w:t>m</w:t>
      </w:r>
      <w:r w:rsidRPr="00D16381">
        <w:t xml:space="preserve"> was f</w:t>
      </w:r>
      <w:r w:rsidR="000B0E43" w:rsidRPr="00D16381">
        <w:t>rom three funding streams</w:t>
      </w:r>
      <w:r w:rsidR="000B0E43" w:rsidRPr="00D16381">
        <w:rPr>
          <w:rStyle w:val="EndnoteReference"/>
        </w:rPr>
        <w:endnoteReference w:id="15"/>
      </w:r>
      <w:r w:rsidR="000B0E43" w:rsidRPr="00D16381">
        <w:t>:</w:t>
      </w:r>
    </w:p>
    <w:p w14:paraId="1A1787E2" w14:textId="6A53F694" w:rsidR="00692467" w:rsidRPr="00D16381" w:rsidRDefault="003800B2" w:rsidP="003800B2">
      <w:pPr>
        <w:pStyle w:val="Caption"/>
      </w:pPr>
      <w:bookmarkStart w:id="58" w:name="_Toc455740301"/>
      <w:bookmarkStart w:id="59" w:name="_Toc93572811"/>
      <w:r>
        <w:t xml:space="preserve">Table </w:t>
      </w:r>
      <w:fldSimple w:instr=" SEQ Table \* ARABIC ">
        <w:r>
          <w:rPr>
            <w:noProof/>
          </w:rPr>
          <w:t>2</w:t>
        </w:r>
      </w:fldSimple>
      <w:r w:rsidR="00692467" w:rsidRPr="00D16381">
        <w:t xml:space="preserve"> – </w:t>
      </w:r>
      <w:bookmarkEnd w:id="58"/>
      <w:r w:rsidR="00692467" w:rsidRPr="00D16381">
        <w:t>AMSA funding streams</w:t>
      </w:r>
      <w:bookmarkEnd w:id="59"/>
    </w:p>
    <w:tbl>
      <w:tblPr>
        <w:tblStyle w:val="PlainTable1"/>
        <w:tblW w:w="4912" w:type="pct"/>
        <w:tblLook w:val="04A0" w:firstRow="1" w:lastRow="0" w:firstColumn="1" w:lastColumn="0" w:noHBand="0" w:noVBand="1"/>
        <w:tblDescription w:val="Table 2 is a list of AMSA funding streams"/>
      </w:tblPr>
      <w:tblGrid>
        <w:gridCol w:w="5783"/>
        <w:gridCol w:w="3676"/>
      </w:tblGrid>
      <w:tr w:rsidR="00692467" w:rsidRPr="006629ED" w14:paraId="4108AF83" w14:textId="77777777" w:rsidTr="00FE1A5C">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3057" w:type="pct"/>
          </w:tcPr>
          <w:p w14:paraId="22ADC729" w14:textId="40E12A9D" w:rsidR="00692467" w:rsidRPr="006629ED" w:rsidRDefault="00692467" w:rsidP="006629ED">
            <w:r w:rsidRPr="006629ED">
              <w:t>Source</w:t>
            </w:r>
          </w:p>
        </w:tc>
        <w:tc>
          <w:tcPr>
            <w:tcW w:w="1943" w:type="pct"/>
          </w:tcPr>
          <w:p w14:paraId="7FBE4276" w14:textId="77777777" w:rsidR="00692467" w:rsidRPr="006629ED" w:rsidRDefault="00692467" w:rsidP="006629ED">
            <w:pPr>
              <w:cnfStyle w:val="100000000000" w:firstRow="1" w:lastRow="0" w:firstColumn="0" w:lastColumn="0" w:oddVBand="0" w:evenVBand="0" w:oddHBand="0" w:evenHBand="0" w:firstRowFirstColumn="0" w:firstRowLastColumn="0" w:lastRowFirstColumn="0" w:lastRowLastColumn="0"/>
            </w:pPr>
            <w:r w:rsidRPr="006629ED">
              <w:t xml:space="preserve">Amount </w:t>
            </w:r>
          </w:p>
        </w:tc>
      </w:tr>
      <w:tr w:rsidR="00692467" w:rsidRPr="00D16381" w14:paraId="1B2DF448" w14:textId="77777777" w:rsidTr="006629E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57" w:type="pct"/>
          </w:tcPr>
          <w:p w14:paraId="05421E2B" w14:textId="6E4DC9C5" w:rsidR="00692467" w:rsidRPr="00AF2663" w:rsidRDefault="00692467" w:rsidP="00AF2663">
            <w:r w:rsidRPr="00AF2663">
              <w:t>Government grants</w:t>
            </w:r>
          </w:p>
        </w:tc>
        <w:tc>
          <w:tcPr>
            <w:tcW w:w="1943" w:type="pct"/>
          </w:tcPr>
          <w:p w14:paraId="548C0879" w14:textId="1201F818" w:rsidR="00692467" w:rsidRPr="00AF2663" w:rsidRDefault="00692467" w:rsidP="00AF2663">
            <w:pPr>
              <w:cnfStyle w:val="000000100000" w:firstRow="0" w:lastRow="0" w:firstColumn="0" w:lastColumn="0" w:oddVBand="0" w:evenVBand="0" w:oddHBand="1" w:evenHBand="0" w:firstRowFirstColumn="0" w:firstRowLastColumn="0" w:lastRowFirstColumn="0" w:lastRowLastColumn="0"/>
            </w:pPr>
            <w:r w:rsidRPr="00AF2663">
              <w:t>$1,697,000 (56.6% of revenue)</w:t>
            </w:r>
          </w:p>
        </w:tc>
      </w:tr>
      <w:tr w:rsidR="00692467" w:rsidRPr="00D16381" w14:paraId="5EC2FB31" w14:textId="77777777" w:rsidTr="006629ED">
        <w:trPr>
          <w:trHeight w:val="340"/>
        </w:trPr>
        <w:tc>
          <w:tcPr>
            <w:cnfStyle w:val="001000000000" w:firstRow="0" w:lastRow="0" w:firstColumn="1" w:lastColumn="0" w:oddVBand="0" w:evenVBand="0" w:oddHBand="0" w:evenHBand="0" w:firstRowFirstColumn="0" w:firstRowLastColumn="0" w:lastRowFirstColumn="0" w:lastRowLastColumn="0"/>
            <w:tcW w:w="3057" w:type="pct"/>
          </w:tcPr>
          <w:p w14:paraId="4D013E54" w14:textId="1B200F6E" w:rsidR="00692467" w:rsidRPr="00AF2663" w:rsidRDefault="00692467" w:rsidP="00AF2663">
            <w:r w:rsidRPr="00AF2663">
              <w:t>Rendering of services</w:t>
            </w:r>
          </w:p>
        </w:tc>
        <w:tc>
          <w:tcPr>
            <w:tcW w:w="1943" w:type="pct"/>
          </w:tcPr>
          <w:p w14:paraId="43C103FE" w14:textId="30D8F79A" w:rsidR="00692467" w:rsidRPr="00AF2663" w:rsidRDefault="00692467" w:rsidP="00AF2663">
            <w:pPr>
              <w:cnfStyle w:val="000000000000" w:firstRow="0" w:lastRow="0" w:firstColumn="0" w:lastColumn="0" w:oddVBand="0" w:evenVBand="0" w:oddHBand="0" w:evenHBand="0" w:firstRowFirstColumn="0" w:firstRowLastColumn="0" w:lastRowFirstColumn="0" w:lastRowLastColumn="0"/>
            </w:pPr>
            <w:r w:rsidRPr="00AF2663">
              <w:t>$739,863 (24.7%)</w:t>
            </w:r>
          </w:p>
        </w:tc>
      </w:tr>
      <w:tr w:rsidR="00692467" w:rsidRPr="00D16381" w14:paraId="4B35294C" w14:textId="77777777" w:rsidTr="006629E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57" w:type="pct"/>
          </w:tcPr>
          <w:p w14:paraId="792B716C" w14:textId="0C730414" w:rsidR="00692467" w:rsidRPr="00AF2663" w:rsidRDefault="00692467" w:rsidP="00AF2663">
            <w:r w:rsidRPr="00AF2663">
              <w:t>Donations</w:t>
            </w:r>
          </w:p>
        </w:tc>
        <w:tc>
          <w:tcPr>
            <w:tcW w:w="1943" w:type="pct"/>
          </w:tcPr>
          <w:p w14:paraId="12AB2849" w14:textId="08A7D7A1" w:rsidR="00692467" w:rsidRPr="00AF2663" w:rsidRDefault="00692467" w:rsidP="00AF2663">
            <w:pPr>
              <w:cnfStyle w:val="000000100000" w:firstRow="0" w:lastRow="0" w:firstColumn="0" w:lastColumn="0" w:oddVBand="0" w:evenVBand="0" w:oddHBand="1" w:evenHBand="0" w:firstRowFirstColumn="0" w:firstRowLastColumn="0" w:lastRowFirstColumn="0" w:lastRowLastColumn="0"/>
            </w:pPr>
            <w:r w:rsidRPr="00AF2663">
              <w:t>$557,733 (18.6%)</w:t>
            </w:r>
          </w:p>
        </w:tc>
      </w:tr>
    </w:tbl>
    <w:p w14:paraId="32C6D785" w14:textId="01A9A8AE" w:rsidR="00C04CC2" w:rsidRPr="00D16381" w:rsidRDefault="00C04CC2" w:rsidP="000B0E43">
      <w:r w:rsidRPr="00D16381">
        <w:t>It is not clear what rendering of services includes as t</w:t>
      </w:r>
      <w:r w:rsidR="004942B8" w:rsidRPr="00D16381">
        <w:t>his is</w:t>
      </w:r>
      <w:r w:rsidRPr="00D16381">
        <w:t xml:space="preserve"> not defined in the audited financial reports. </w:t>
      </w:r>
    </w:p>
    <w:p w14:paraId="12A6311A" w14:textId="7E35FE6E" w:rsidR="000B0E43" w:rsidRPr="00D16381" w:rsidRDefault="00C04CC2" w:rsidP="000B0E43">
      <w:r w:rsidRPr="00D16381">
        <w:t>AMSA</w:t>
      </w:r>
      <w:r w:rsidR="000B0E43" w:rsidRPr="00D16381">
        <w:t xml:space="preserve"> operated at a deficit of $145,461 in 2017-18 due to the following expenses:</w:t>
      </w:r>
    </w:p>
    <w:p w14:paraId="7EC1C90F" w14:textId="2FC82F56" w:rsidR="00342568" w:rsidRPr="00D16381" w:rsidRDefault="003800B2" w:rsidP="003800B2">
      <w:pPr>
        <w:pStyle w:val="Caption"/>
      </w:pPr>
      <w:bookmarkStart w:id="60" w:name="_Toc93572812"/>
      <w:r>
        <w:t xml:space="preserve">Table </w:t>
      </w:r>
      <w:fldSimple w:instr=" SEQ Table \* ARABIC ">
        <w:r>
          <w:rPr>
            <w:noProof/>
          </w:rPr>
          <w:t>3</w:t>
        </w:r>
      </w:fldSimple>
      <w:r w:rsidR="00342568" w:rsidRPr="00D16381">
        <w:t xml:space="preserve"> – AMSA expenses</w:t>
      </w:r>
      <w:bookmarkEnd w:id="60"/>
    </w:p>
    <w:tbl>
      <w:tblPr>
        <w:tblStyle w:val="PlainTable1"/>
        <w:tblW w:w="4930" w:type="pct"/>
        <w:tblLook w:val="04A0" w:firstRow="1" w:lastRow="0" w:firstColumn="1" w:lastColumn="0" w:noHBand="0" w:noVBand="1"/>
        <w:tblDescription w:val="Table 3 is a list of AMSA expenses"/>
      </w:tblPr>
      <w:tblGrid>
        <w:gridCol w:w="7932"/>
        <w:gridCol w:w="1561"/>
      </w:tblGrid>
      <w:tr w:rsidR="00342568" w:rsidRPr="006629ED" w14:paraId="466D30A2" w14:textId="77777777" w:rsidTr="00FE1A5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4178" w:type="pct"/>
          </w:tcPr>
          <w:p w14:paraId="6B4B427A" w14:textId="3D13666B" w:rsidR="00342568" w:rsidRPr="006629ED" w:rsidRDefault="00342568" w:rsidP="006629ED">
            <w:r w:rsidRPr="006629ED">
              <w:t>Expenses</w:t>
            </w:r>
          </w:p>
        </w:tc>
        <w:tc>
          <w:tcPr>
            <w:tcW w:w="822" w:type="pct"/>
          </w:tcPr>
          <w:p w14:paraId="4142303E" w14:textId="3DEFE675" w:rsidR="00342568" w:rsidRPr="006629ED" w:rsidRDefault="00342568" w:rsidP="006629ED">
            <w:pPr>
              <w:cnfStyle w:val="100000000000" w:firstRow="1" w:lastRow="0" w:firstColumn="0" w:lastColumn="0" w:oddVBand="0" w:evenVBand="0" w:oddHBand="0" w:evenHBand="0" w:firstRowFirstColumn="0" w:firstRowLastColumn="0" w:lastRowFirstColumn="0" w:lastRowLastColumn="0"/>
            </w:pPr>
            <w:r w:rsidRPr="006629ED">
              <w:t xml:space="preserve">Amount </w:t>
            </w:r>
          </w:p>
        </w:tc>
      </w:tr>
      <w:tr w:rsidR="00342568" w:rsidRPr="00D16381" w14:paraId="4DF250F3" w14:textId="77777777" w:rsidTr="006629E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78" w:type="pct"/>
          </w:tcPr>
          <w:p w14:paraId="65EF9243" w14:textId="42C39484" w:rsidR="00342568" w:rsidRPr="00AF2663" w:rsidRDefault="00342568" w:rsidP="00AF2663">
            <w:r w:rsidRPr="00AF2663">
              <w:t>Employee benefits expense</w:t>
            </w:r>
          </w:p>
        </w:tc>
        <w:tc>
          <w:tcPr>
            <w:tcW w:w="822" w:type="pct"/>
          </w:tcPr>
          <w:p w14:paraId="32CB0542" w14:textId="122B1875" w:rsidR="00342568" w:rsidRPr="00AF2663" w:rsidRDefault="00342568" w:rsidP="00AF2663">
            <w:pPr>
              <w:cnfStyle w:val="000000100000" w:firstRow="0" w:lastRow="0" w:firstColumn="0" w:lastColumn="0" w:oddVBand="0" w:evenVBand="0" w:oddHBand="1" w:evenHBand="0" w:firstRowFirstColumn="0" w:firstRowLastColumn="0" w:lastRowFirstColumn="0" w:lastRowLastColumn="0"/>
            </w:pPr>
            <w:r w:rsidRPr="00AF2663">
              <w:t>$798,110</w:t>
            </w:r>
          </w:p>
        </w:tc>
      </w:tr>
      <w:tr w:rsidR="00342568" w:rsidRPr="00D16381" w14:paraId="4863D916" w14:textId="77777777" w:rsidTr="006629ED">
        <w:trPr>
          <w:trHeight w:val="397"/>
        </w:trPr>
        <w:tc>
          <w:tcPr>
            <w:cnfStyle w:val="001000000000" w:firstRow="0" w:lastRow="0" w:firstColumn="1" w:lastColumn="0" w:oddVBand="0" w:evenVBand="0" w:oddHBand="0" w:evenHBand="0" w:firstRowFirstColumn="0" w:firstRowLastColumn="0" w:lastRowFirstColumn="0" w:lastRowLastColumn="0"/>
            <w:tcW w:w="4178" w:type="pct"/>
          </w:tcPr>
          <w:p w14:paraId="641861E7" w14:textId="2C3589D1" w:rsidR="00342568" w:rsidRPr="00AF2663" w:rsidRDefault="00342568" w:rsidP="00AF2663">
            <w:r w:rsidRPr="00AF2663">
              <w:t>Depreciation and amortisation expense</w:t>
            </w:r>
          </w:p>
        </w:tc>
        <w:tc>
          <w:tcPr>
            <w:tcW w:w="822" w:type="pct"/>
          </w:tcPr>
          <w:p w14:paraId="1670BCC7" w14:textId="06AD40F1" w:rsidR="00342568" w:rsidRPr="00AF2663" w:rsidRDefault="00342568" w:rsidP="00AF2663">
            <w:pPr>
              <w:cnfStyle w:val="000000000000" w:firstRow="0" w:lastRow="0" w:firstColumn="0" w:lastColumn="0" w:oddVBand="0" w:evenVBand="0" w:oddHBand="0" w:evenHBand="0" w:firstRowFirstColumn="0" w:firstRowLastColumn="0" w:lastRowFirstColumn="0" w:lastRowLastColumn="0"/>
            </w:pPr>
            <w:r w:rsidRPr="00AF2663">
              <w:t>$48,704</w:t>
            </w:r>
          </w:p>
        </w:tc>
      </w:tr>
      <w:tr w:rsidR="00342568" w:rsidRPr="00D16381" w14:paraId="27B62ECD" w14:textId="77777777" w:rsidTr="006629E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78" w:type="pct"/>
          </w:tcPr>
          <w:p w14:paraId="398BF390" w14:textId="4CCC00CA" w:rsidR="00342568" w:rsidRPr="00AF2663" w:rsidRDefault="00342568" w:rsidP="00AF2663">
            <w:r w:rsidRPr="00AF2663">
              <w:t>Member development grants &amp; donations</w:t>
            </w:r>
          </w:p>
        </w:tc>
        <w:tc>
          <w:tcPr>
            <w:tcW w:w="822" w:type="pct"/>
          </w:tcPr>
          <w:p w14:paraId="490BBB98" w14:textId="4CB947E7" w:rsidR="00342568" w:rsidRPr="00AF2663" w:rsidRDefault="00342568" w:rsidP="00AF2663">
            <w:pPr>
              <w:cnfStyle w:val="000000100000" w:firstRow="0" w:lastRow="0" w:firstColumn="0" w:lastColumn="0" w:oddVBand="0" w:evenVBand="0" w:oddHBand="1" w:evenHBand="0" w:firstRowFirstColumn="0" w:firstRowLastColumn="0" w:lastRowFirstColumn="0" w:lastRowLastColumn="0"/>
            </w:pPr>
            <w:r w:rsidRPr="00AF2663">
              <w:t>$1,279,211</w:t>
            </w:r>
          </w:p>
        </w:tc>
      </w:tr>
      <w:tr w:rsidR="00342568" w:rsidRPr="00D16381" w14:paraId="562C889C" w14:textId="77777777" w:rsidTr="006629ED">
        <w:trPr>
          <w:trHeight w:val="397"/>
        </w:trPr>
        <w:tc>
          <w:tcPr>
            <w:cnfStyle w:val="001000000000" w:firstRow="0" w:lastRow="0" w:firstColumn="1" w:lastColumn="0" w:oddVBand="0" w:evenVBand="0" w:oddHBand="0" w:evenHBand="0" w:firstRowFirstColumn="0" w:firstRowLastColumn="0" w:lastRowFirstColumn="0" w:lastRowLastColumn="0"/>
            <w:tcW w:w="4178" w:type="pct"/>
          </w:tcPr>
          <w:p w14:paraId="7F6AB810" w14:textId="144E403C" w:rsidR="00342568" w:rsidRPr="00AF2663" w:rsidRDefault="00342568" w:rsidP="00AF2663">
            <w:r w:rsidRPr="00AF2663">
              <w:t>Administration expenses</w:t>
            </w:r>
          </w:p>
        </w:tc>
        <w:tc>
          <w:tcPr>
            <w:tcW w:w="822" w:type="pct"/>
          </w:tcPr>
          <w:p w14:paraId="3C244309" w14:textId="522745B2" w:rsidR="00342568" w:rsidRPr="00AF2663" w:rsidRDefault="00342568" w:rsidP="00AF2663">
            <w:pPr>
              <w:cnfStyle w:val="000000000000" w:firstRow="0" w:lastRow="0" w:firstColumn="0" w:lastColumn="0" w:oddVBand="0" w:evenVBand="0" w:oddHBand="0" w:evenHBand="0" w:firstRowFirstColumn="0" w:firstRowLastColumn="0" w:lastRowFirstColumn="0" w:lastRowLastColumn="0"/>
            </w:pPr>
            <w:r w:rsidRPr="00AF2663">
              <w:t>$55,744</w:t>
            </w:r>
          </w:p>
        </w:tc>
      </w:tr>
      <w:tr w:rsidR="00342568" w:rsidRPr="00D16381" w14:paraId="48648530" w14:textId="77777777" w:rsidTr="006629E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78" w:type="pct"/>
          </w:tcPr>
          <w:p w14:paraId="67B1C30D" w14:textId="2FB32FF9" w:rsidR="00342568" w:rsidRPr="00AF2663" w:rsidRDefault="00342568" w:rsidP="00AF2663">
            <w:r w:rsidRPr="00AF2663">
              <w:t>Conference expenses</w:t>
            </w:r>
          </w:p>
        </w:tc>
        <w:tc>
          <w:tcPr>
            <w:tcW w:w="822" w:type="pct"/>
          </w:tcPr>
          <w:p w14:paraId="2994B15A" w14:textId="0EC06621" w:rsidR="00342568" w:rsidRPr="00AF2663" w:rsidRDefault="00342568" w:rsidP="00AF2663">
            <w:pPr>
              <w:cnfStyle w:val="000000100000" w:firstRow="0" w:lastRow="0" w:firstColumn="0" w:lastColumn="0" w:oddVBand="0" w:evenVBand="0" w:oddHBand="1" w:evenHBand="0" w:firstRowFirstColumn="0" w:firstRowLastColumn="0" w:lastRowFirstColumn="0" w:lastRowLastColumn="0"/>
            </w:pPr>
            <w:r w:rsidRPr="00AF2663">
              <w:t>$61,541</w:t>
            </w:r>
          </w:p>
        </w:tc>
      </w:tr>
      <w:tr w:rsidR="00342568" w:rsidRPr="00D16381" w14:paraId="437176DB" w14:textId="77777777" w:rsidTr="006629ED">
        <w:trPr>
          <w:trHeight w:val="397"/>
        </w:trPr>
        <w:tc>
          <w:tcPr>
            <w:cnfStyle w:val="001000000000" w:firstRow="0" w:lastRow="0" w:firstColumn="1" w:lastColumn="0" w:oddVBand="0" w:evenVBand="0" w:oddHBand="0" w:evenHBand="0" w:firstRowFirstColumn="0" w:firstRowLastColumn="0" w:lastRowFirstColumn="0" w:lastRowLastColumn="0"/>
            <w:tcW w:w="4178" w:type="pct"/>
          </w:tcPr>
          <w:p w14:paraId="07F87BDD" w14:textId="71771065" w:rsidR="00342568" w:rsidRPr="00AF2663" w:rsidRDefault="00342568" w:rsidP="00AF2663">
            <w:r w:rsidRPr="00AF2663">
              <w:t>Advertising and promotions</w:t>
            </w:r>
          </w:p>
        </w:tc>
        <w:tc>
          <w:tcPr>
            <w:tcW w:w="822" w:type="pct"/>
          </w:tcPr>
          <w:p w14:paraId="62B48C26" w14:textId="15A8E303" w:rsidR="00342568" w:rsidRPr="00AF2663" w:rsidRDefault="00342568" w:rsidP="00AF2663">
            <w:pPr>
              <w:cnfStyle w:val="000000000000" w:firstRow="0" w:lastRow="0" w:firstColumn="0" w:lastColumn="0" w:oddVBand="0" w:evenVBand="0" w:oddHBand="0" w:evenHBand="0" w:firstRowFirstColumn="0" w:firstRowLastColumn="0" w:lastRowFirstColumn="0" w:lastRowLastColumn="0"/>
            </w:pPr>
            <w:r w:rsidRPr="00AF2663">
              <w:t>$89,122</w:t>
            </w:r>
          </w:p>
        </w:tc>
      </w:tr>
      <w:tr w:rsidR="00342568" w:rsidRPr="00D16381" w14:paraId="35563BCB" w14:textId="77777777" w:rsidTr="006629E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78" w:type="pct"/>
          </w:tcPr>
          <w:p w14:paraId="54DB76FD" w14:textId="59D17C83" w:rsidR="00342568" w:rsidRPr="00AF2663" w:rsidRDefault="00342568" w:rsidP="00AF2663">
            <w:r w:rsidRPr="00AF2663">
              <w:t>Professional services expense</w:t>
            </w:r>
          </w:p>
        </w:tc>
        <w:tc>
          <w:tcPr>
            <w:tcW w:w="822" w:type="pct"/>
          </w:tcPr>
          <w:p w14:paraId="02709D7B" w14:textId="2A04E9E4" w:rsidR="00342568" w:rsidRPr="00AF2663" w:rsidRDefault="00342568" w:rsidP="00AF2663">
            <w:pPr>
              <w:cnfStyle w:val="000000100000" w:firstRow="0" w:lastRow="0" w:firstColumn="0" w:lastColumn="0" w:oddVBand="0" w:evenVBand="0" w:oddHBand="1" w:evenHBand="0" w:firstRowFirstColumn="0" w:firstRowLastColumn="0" w:lastRowFirstColumn="0" w:lastRowLastColumn="0"/>
            </w:pPr>
            <w:r w:rsidRPr="00AF2663">
              <w:t>$118,599</w:t>
            </w:r>
          </w:p>
        </w:tc>
      </w:tr>
      <w:tr w:rsidR="00342568" w:rsidRPr="00D16381" w14:paraId="08DAD4A9" w14:textId="77777777" w:rsidTr="006629ED">
        <w:trPr>
          <w:trHeight w:val="397"/>
        </w:trPr>
        <w:tc>
          <w:tcPr>
            <w:cnfStyle w:val="001000000000" w:firstRow="0" w:lastRow="0" w:firstColumn="1" w:lastColumn="0" w:oddVBand="0" w:evenVBand="0" w:oddHBand="0" w:evenHBand="0" w:firstRowFirstColumn="0" w:firstRowLastColumn="0" w:lastRowFirstColumn="0" w:lastRowLastColumn="0"/>
            <w:tcW w:w="4178" w:type="pct"/>
          </w:tcPr>
          <w:p w14:paraId="629E7ABC" w14:textId="01BA1852" w:rsidR="00342568" w:rsidRPr="00AF2663" w:rsidRDefault="00342568" w:rsidP="00AF2663">
            <w:r w:rsidRPr="00AF2663">
              <w:t>Travel &amp; motor vehicle expenses</w:t>
            </w:r>
          </w:p>
        </w:tc>
        <w:tc>
          <w:tcPr>
            <w:tcW w:w="822" w:type="pct"/>
          </w:tcPr>
          <w:p w14:paraId="74D7761B" w14:textId="5A31CD4F" w:rsidR="00342568" w:rsidRPr="00AF2663" w:rsidRDefault="00342568" w:rsidP="00AF2663">
            <w:pPr>
              <w:cnfStyle w:val="000000000000" w:firstRow="0" w:lastRow="0" w:firstColumn="0" w:lastColumn="0" w:oddVBand="0" w:evenVBand="0" w:oddHBand="0" w:evenHBand="0" w:firstRowFirstColumn="0" w:firstRowLastColumn="0" w:lastRowFirstColumn="0" w:lastRowLastColumn="0"/>
            </w:pPr>
            <w:r w:rsidRPr="00AF2663">
              <w:t>$112,825</w:t>
            </w:r>
          </w:p>
        </w:tc>
      </w:tr>
      <w:tr w:rsidR="00342568" w:rsidRPr="00D16381" w14:paraId="35A6DDC5" w14:textId="77777777" w:rsidTr="006629E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78" w:type="pct"/>
          </w:tcPr>
          <w:p w14:paraId="2BAE9987" w14:textId="474AD44C" w:rsidR="00342568" w:rsidRPr="00AF2663" w:rsidRDefault="00342568" w:rsidP="00AF2663">
            <w:r w:rsidRPr="00AF2663">
              <w:t>Insurance expense</w:t>
            </w:r>
          </w:p>
        </w:tc>
        <w:tc>
          <w:tcPr>
            <w:tcW w:w="822" w:type="pct"/>
          </w:tcPr>
          <w:p w14:paraId="64449221" w14:textId="6EEB20A3" w:rsidR="00342568" w:rsidRPr="00AF2663" w:rsidRDefault="00342568" w:rsidP="00AF2663">
            <w:pPr>
              <w:cnfStyle w:val="000000100000" w:firstRow="0" w:lastRow="0" w:firstColumn="0" w:lastColumn="0" w:oddVBand="0" w:evenVBand="0" w:oddHBand="1" w:evenHBand="0" w:firstRowFirstColumn="0" w:firstRowLastColumn="0" w:lastRowFirstColumn="0" w:lastRowLastColumn="0"/>
            </w:pPr>
            <w:r w:rsidRPr="00AF2663">
              <w:t>$542,358</w:t>
            </w:r>
          </w:p>
        </w:tc>
      </w:tr>
      <w:tr w:rsidR="00342568" w:rsidRPr="00D16381" w14:paraId="56EF7E6F" w14:textId="77777777" w:rsidTr="006629ED">
        <w:trPr>
          <w:trHeight w:val="397"/>
        </w:trPr>
        <w:tc>
          <w:tcPr>
            <w:cnfStyle w:val="001000000000" w:firstRow="0" w:lastRow="0" w:firstColumn="1" w:lastColumn="0" w:oddVBand="0" w:evenVBand="0" w:oddHBand="0" w:evenHBand="0" w:firstRowFirstColumn="0" w:firstRowLastColumn="0" w:lastRowFirstColumn="0" w:lastRowLastColumn="0"/>
            <w:tcW w:w="4178" w:type="pct"/>
          </w:tcPr>
          <w:p w14:paraId="01AAEC83" w14:textId="6A0F47AB" w:rsidR="00342568" w:rsidRPr="00AF2663" w:rsidRDefault="00342568" w:rsidP="00AF2663">
            <w:r w:rsidRPr="00AF2663">
              <w:t>Other expenses</w:t>
            </w:r>
          </w:p>
        </w:tc>
        <w:tc>
          <w:tcPr>
            <w:tcW w:w="822" w:type="pct"/>
          </w:tcPr>
          <w:p w14:paraId="15401843" w14:textId="5DC124EE" w:rsidR="00342568" w:rsidRPr="00AF2663" w:rsidRDefault="00342568" w:rsidP="00AF2663">
            <w:pPr>
              <w:cnfStyle w:val="000000000000" w:firstRow="0" w:lastRow="0" w:firstColumn="0" w:lastColumn="0" w:oddVBand="0" w:evenVBand="0" w:oddHBand="0" w:evenHBand="0" w:firstRowFirstColumn="0" w:firstRowLastColumn="0" w:lastRowFirstColumn="0" w:lastRowLastColumn="0"/>
            </w:pPr>
            <w:r w:rsidRPr="00AF2663">
              <w:t>$37,386</w:t>
            </w:r>
          </w:p>
        </w:tc>
      </w:tr>
    </w:tbl>
    <w:p w14:paraId="365F6730" w14:textId="1F664C37" w:rsidR="000B0E43" w:rsidRPr="00D16381" w:rsidRDefault="000B0E43" w:rsidP="00FE1A5C">
      <w:r w:rsidRPr="00CD1256">
        <w:t xml:space="preserve">AMSA’s reliance on three funding streams present a risk to its future sustainability although its financial </w:t>
      </w:r>
      <w:r w:rsidRPr="00FE1A5C">
        <w:t>statement</w:t>
      </w:r>
      <w:r w:rsidRPr="00CD1256">
        <w:t xml:space="preserve"> for 2017-18 states that “Australian Men's Shed Association has a current funding agreement in place with the Department of Health for continuation of funding until 30 September 2019. The Board are confident that Australian Men's Shed Association will obtain funding beyond 20 September 2019</w:t>
      </w:r>
      <w:r w:rsidR="00E15AD9">
        <w:t>”</w:t>
      </w:r>
      <w:r w:rsidRPr="00D16381">
        <w:rPr>
          <w:rStyle w:val="EndnoteReference"/>
        </w:rPr>
        <w:endnoteReference w:id="16"/>
      </w:r>
      <w:r w:rsidRPr="00D16381">
        <w:t>.</w:t>
      </w:r>
    </w:p>
    <w:p w14:paraId="05066905" w14:textId="77777777" w:rsidR="000B0E43" w:rsidRPr="00D16381" w:rsidRDefault="000B0E43" w:rsidP="000B0E43">
      <w:pPr>
        <w:pStyle w:val="Heading3"/>
      </w:pPr>
      <w:r w:rsidRPr="00D16381">
        <w:t>International Men’s Sheds peak bodies</w:t>
      </w:r>
    </w:p>
    <w:p w14:paraId="61F78A5B" w14:textId="189A5AD9" w:rsidR="000B0E43" w:rsidRPr="00D16381" w:rsidRDefault="000B0E43" w:rsidP="000B0E43">
      <w:r w:rsidRPr="00D16381">
        <w:t>By way of comparison, the peak body for Men’s Sheds in New Zealand, MENZSHED New Zealand Incorporated, had income of $21,225 NZD in 2017-18 over half of which ($12,680 NZD) was from its bi-annual conference registrations</w:t>
      </w:r>
      <w:r w:rsidRPr="00D16381">
        <w:rPr>
          <w:rStyle w:val="EndnoteReference"/>
        </w:rPr>
        <w:endnoteReference w:id="17"/>
      </w:r>
      <w:r w:rsidRPr="00D16381">
        <w:t xml:space="preserve">. </w:t>
      </w:r>
    </w:p>
    <w:p w14:paraId="70839EF8" w14:textId="453342F7" w:rsidR="000B0E43" w:rsidRPr="00D16381" w:rsidRDefault="000B0E43" w:rsidP="000B0E43">
      <w:r w:rsidRPr="00D16381">
        <w:t xml:space="preserve">The peak body in Ireland, The Irish Men’s Sheds Association Ltd </w:t>
      </w:r>
      <w:r w:rsidR="00214F26">
        <w:t xml:space="preserve">(IMSA) </w:t>
      </w:r>
      <w:r w:rsidRPr="00D16381">
        <w:t>had a gross income of EURO</w:t>
      </w:r>
      <w:r w:rsidR="00214F26">
        <w:t xml:space="preserve"> </w:t>
      </w:r>
      <w:r w:rsidRPr="00D16381">
        <w:t>171,555 (~$280,000) in 2016</w:t>
      </w:r>
      <w:r w:rsidR="00E15AD9">
        <w:t xml:space="preserve"> of which</w:t>
      </w:r>
      <w:r w:rsidRPr="00D16381">
        <w:t xml:space="preserve"> EURO 143,000 ($230,000) was p</w:t>
      </w:r>
      <w:r w:rsidR="00197190" w:rsidRPr="00D16381">
        <w:t xml:space="preserve">rovided by government. </w:t>
      </w:r>
      <w:r w:rsidRPr="00D16381">
        <w:t xml:space="preserve">IMSA </w:t>
      </w:r>
      <w:r w:rsidRPr="00D16381">
        <w:lastRenderedPageBreak/>
        <w:t>operated at significant loss of around EURO 70,000 ($113,000) in 2016. It states in its financial statements for 2016 that it had secured government funding of EURO 261,000 (~$425,000) for 2017 but that beyond that, the future was uncertain</w:t>
      </w:r>
      <w:r w:rsidRPr="00D16381">
        <w:rPr>
          <w:rStyle w:val="EndnoteReference"/>
        </w:rPr>
        <w:endnoteReference w:id="18"/>
      </w:r>
      <w:r w:rsidRPr="00D16381">
        <w:t>.</w:t>
      </w:r>
    </w:p>
    <w:p w14:paraId="04768F1A" w14:textId="6EB2B5C7" w:rsidR="000B0E43" w:rsidRPr="00D16381" w:rsidRDefault="000B0E43" w:rsidP="000B0E43">
      <w:r w:rsidRPr="00D16381">
        <w:t xml:space="preserve">The UK Men’s Shed Association had </w:t>
      </w:r>
      <w:r w:rsidR="00214F26">
        <w:t>revenue</w:t>
      </w:r>
      <w:r w:rsidRPr="00D16381">
        <w:t xml:space="preserve"> of GBP 111,027 (~$203,000) in 2017-18, the majority of which (GBP 98,000 or $180,000) was raised through grants from independent charitable trusts. It received no government funding in 2017-18</w:t>
      </w:r>
      <w:r w:rsidRPr="00D16381">
        <w:rPr>
          <w:rStyle w:val="EndnoteReference"/>
        </w:rPr>
        <w:endnoteReference w:id="19"/>
      </w:r>
      <w:r w:rsidRPr="00D16381">
        <w:t>.</w:t>
      </w:r>
    </w:p>
    <w:p w14:paraId="535C876D" w14:textId="37C0A8C3" w:rsidR="000B0E43" w:rsidRPr="00D16381" w:rsidRDefault="000B0E43" w:rsidP="000B0E43">
      <w:r w:rsidRPr="00D16381">
        <w:t xml:space="preserve">The Canadian Men’s Shed Association appears to be solely funded by </w:t>
      </w:r>
      <w:proofErr w:type="spellStart"/>
      <w:r w:rsidRPr="00D16381">
        <w:t>Movember</w:t>
      </w:r>
      <w:proofErr w:type="spellEnd"/>
      <w:r w:rsidRPr="00D16381">
        <w:t xml:space="preserve"> Canada and the University of Manitoba</w:t>
      </w:r>
      <w:r w:rsidR="00E15AD9">
        <w:rPr>
          <w:rStyle w:val="EndnoteReference"/>
        </w:rPr>
        <w:endnoteReference w:id="20"/>
      </w:r>
      <w:r w:rsidRPr="00D16381">
        <w:t>.</w:t>
      </w:r>
    </w:p>
    <w:p w14:paraId="5858DE46" w14:textId="14AF3B82" w:rsidR="00D51235" w:rsidRPr="00D16381" w:rsidRDefault="00D51235" w:rsidP="00D51235">
      <w:pPr>
        <w:pStyle w:val="Heading1"/>
      </w:pPr>
      <w:bookmarkStart w:id="61" w:name="_Ref528751136"/>
      <w:bookmarkStart w:id="62" w:name="_Ref528751350"/>
      <w:bookmarkStart w:id="63" w:name="_Toc93670996"/>
      <w:r w:rsidRPr="00D16381">
        <w:lastRenderedPageBreak/>
        <w:t xml:space="preserve">Health and </w:t>
      </w:r>
      <w:r w:rsidR="0057239E" w:rsidRPr="00D16381">
        <w:t>w</w:t>
      </w:r>
      <w:r w:rsidRPr="00D16381">
        <w:t xml:space="preserve">ellbeing </w:t>
      </w:r>
      <w:proofErr w:type="gramStart"/>
      <w:r w:rsidR="0057239E" w:rsidRPr="00D16381">
        <w:t>n</w:t>
      </w:r>
      <w:r w:rsidRPr="00D16381">
        <w:t>eeds</w:t>
      </w:r>
      <w:proofErr w:type="gramEnd"/>
      <w:r w:rsidR="00FE270A" w:rsidRPr="00D16381">
        <w:t xml:space="preserve"> </w:t>
      </w:r>
      <w:r w:rsidRPr="00D16381">
        <w:t>In Sheds</w:t>
      </w:r>
      <w:bookmarkEnd w:id="61"/>
      <w:bookmarkEnd w:id="62"/>
      <w:bookmarkEnd w:id="63"/>
    </w:p>
    <w:p w14:paraId="24ED8383" w14:textId="18D8583B" w:rsidR="00156F0E" w:rsidRPr="00D16381" w:rsidRDefault="00D51235" w:rsidP="00156F0E">
      <w:r w:rsidRPr="00D16381">
        <w:t xml:space="preserve">This </w:t>
      </w:r>
      <w:r w:rsidR="00D712FA" w:rsidRPr="00D16381">
        <w:t>section</w:t>
      </w:r>
      <w:r w:rsidRPr="00D16381">
        <w:t xml:space="preserve"> focuses </w:t>
      </w:r>
      <w:r w:rsidR="0009170E" w:rsidRPr="00D16381">
        <w:t xml:space="preserve">on </w:t>
      </w:r>
      <w:r w:rsidRPr="00D16381">
        <w:t>what participating sheds reported to be the health and wellbeing needs of their members</w:t>
      </w:r>
      <w:r w:rsidR="00E15AD9">
        <w:t xml:space="preserve"> and</w:t>
      </w:r>
      <w:r w:rsidR="00156F0E" w:rsidRPr="00D16381">
        <w:t xml:space="preserve"> the drivers of</w:t>
      </w:r>
      <w:r w:rsidR="00E15AD9">
        <w:t xml:space="preserve"> those</w:t>
      </w:r>
      <w:r w:rsidR="00156F0E" w:rsidRPr="00D16381">
        <w:t xml:space="preserve"> need</w:t>
      </w:r>
      <w:r w:rsidR="00E15AD9">
        <w:t>s</w:t>
      </w:r>
      <w:r w:rsidR="00156F0E" w:rsidRPr="00D16381">
        <w:t xml:space="preserve">. The frame used with sheds to explore the key areas of need was to ask about their perceptions of most common health and wellbeing needs.  </w:t>
      </w:r>
    </w:p>
    <w:p w14:paraId="5134E808" w14:textId="3C1D86A3" w:rsidR="00D51235" w:rsidRPr="00D16381" w:rsidRDefault="00E805E2" w:rsidP="00D51235">
      <w:r w:rsidRPr="00D16381">
        <w:t>Shed</w:t>
      </w:r>
      <w:r w:rsidR="0009170E" w:rsidRPr="00D16381">
        <w:t xml:space="preserve"> responses</w:t>
      </w:r>
      <w:r w:rsidRPr="00D16381">
        <w:t xml:space="preserve"> clustered around</w:t>
      </w:r>
      <w:r w:rsidR="00BC0CEF" w:rsidRPr="00D16381">
        <w:t xml:space="preserve"> five</w:t>
      </w:r>
      <w:r w:rsidRPr="00D16381">
        <w:t xml:space="preserve"> broad</w:t>
      </w:r>
      <w:r w:rsidR="00156F0E" w:rsidRPr="00D16381">
        <w:t xml:space="preserve"> areas</w:t>
      </w:r>
      <w:r w:rsidR="005D44A6" w:rsidRPr="00D16381">
        <w:t xml:space="preserve"> shown in </w:t>
      </w:r>
      <w:r w:rsidR="005D44A6" w:rsidRPr="00D16381">
        <w:fldChar w:fldCharType="begin"/>
      </w:r>
      <w:r w:rsidR="005D44A6" w:rsidRPr="00D16381">
        <w:instrText xml:space="preserve"> REF _Ref528749815 \h </w:instrText>
      </w:r>
      <w:r w:rsidR="00D16381">
        <w:instrText xml:space="preserve"> \* MERGEFORMAT </w:instrText>
      </w:r>
      <w:r w:rsidR="005D44A6" w:rsidRPr="00D16381">
        <w:fldChar w:fldCharType="separate"/>
      </w:r>
      <w:r w:rsidR="004945A8" w:rsidRPr="00D16381">
        <w:t xml:space="preserve">Figure </w:t>
      </w:r>
      <w:r w:rsidR="004945A8">
        <w:rPr>
          <w:noProof/>
        </w:rPr>
        <w:t>2</w:t>
      </w:r>
      <w:r w:rsidR="005D44A6" w:rsidRPr="00D16381">
        <w:fldChar w:fldCharType="end"/>
      </w:r>
      <w:r w:rsidR="005D44A6" w:rsidRPr="00D16381">
        <w:t>.</w:t>
      </w:r>
    </w:p>
    <w:p w14:paraId="5BFAE828" w14:textId="1C5B19AF" w:rsidR="005D44A6" w:rsidRPr="00D16381" w:rsidRDefault="003800B2" w:rsidP="003800B2">
      <w:pPr>
        <w:pStyle w:val="Caption"/>
      </w:pPr>
      <w:bookmarkStart w:id="64" w:name="_Ref528749815"/>
      <w:bookmarkStart w:id="65" w:name="_Toc93572794"/>
      <w:r>
        <w:t xml:space="preserve">Figure </w:t>
      </w:r>
      <w:fldSimple w:instr=" SEQ Figure \* ARABIC ">
        <w:r>
          <w:rPr>
            <w:noProof/>
          </w:rPr>
          <w:t>2</w:t>
        </w:r>
      </w:fldSimple>
      <w:bookmarkEnd w:id="64"/>
      <w:r w:rsidR="005D44A6" w:rsidRPr="00D16381">
        <w:t xml:space="preserve"> – Shed responses to health and wellbeing needs</w:t>
      </w:r>
      <w:bookmarkEnd w:id="65"/>
    </w:p>
    <w:p w14:paraId="1ABB598E" w14:textId="1DF0E333" w:rsidR="005D44A6" w:rsidRPr="00D16381" w:rsidRDefault="00C74298" w:rsidP="00D51235">
      <w:r>
        <w:rPr>
          <w:noProof/>
        </w:rPr>
        <w:drawing>
          <wp:inline distT="0" distB="0" distL="0" distR="0" wp14:anchorId="2863EA1F" wp14:editId="5DF32AE9">
            <wp:extent cx="5648325" cy="1819275"/>
            <wp:effectExtent l="0" t="0" r="9525" b="9525"/>
            <wp:docPr id="7" name="Picture 7" descr="Figure 2 is an image of a 2 column table showing th Shed responses to health and wellbeing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2 is an image of a 2 column table showing th Shed responses to health and wellbeing need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648325" cy="1819275"/>
                    </a:xfrm>
                    <a:prstGeom prst="rect">
                      <a:avLst/>
                    </a:prstGeom>
                    <a:noFill/>
                    <a:ln>
                      <a:noFill/>
                    </a:ln>
                    <a:extLst>
                      <a:ext uri="{53640926-AAD7-44D8-BBD7-CCE9431645EC}">
                        <a14:shadowObscured xmlns:a14="http://schemas.microsoft.com/office/drawing/2010/main"/>
                      </a:ext>
                    </a:extLst>
                  </pic:spPr>
                </pic:pic>
              </a:graphicData>
            </a:graphic>
          </wp:inline>
        </w:drawing>
      </w:r>
    </w:p>
    <w:p w14:paraId="4D1855AB" w14:textId="0D60F746" w:rsidR="00BC0CEF" w:rsidRPr="00D16381" w:rsidRDefault="00BC0CEF" w:rsidP="00D51235">
      <w:r w:rsidRPr="00D16381">
        <w:t xml:space="preserve">In each of these five areas, a greater proportion of sheds in </w:t>
      </w:r>
      <w:r w:rsidR="006435B1" w:rsidRPr="00D16381">
        <w:t>remote and very remote</w:t>
      </w:r>
      <w:r w:rsidRPr="00D16381">
        <w:t xml:space="preserve"> areas</w:t>
      </w:r>
      <w:r w:rsidR="006435B1" w:rsidRPr="00D16381">
        <w:t xml:space="preserve"> reported high or very high health needs than in </w:t>
      </w:r>
      <w:r w:rsidRPr="00D16381">
        <w:t>other areas</w:t>
      </w:r>
      <w:r w:rsidR="006435B1" w:rsidRPr="00D16381">
        <w:t>.</w:t>
      </w:r>
    </w:p>
    <w:p w14:paraId="6B5F252F" w14:textId="1A2C22CB" w:rsidR="00D51235" w:rsidRPr="00D16381" w:rsidRDefault="00C212C2" w:rsidP="00D51235">
      <w:r w:rsidRPr="00D16381">
        <w:t>M</w:t>
      </w:r>
      <w:r w:rsidR="00BC0CEF" w:rsidRPr="00D16381">
        <w:t xml:space="preserve">ost sheds </w:t>
      </w:r>
      <w:r w:rsidRPr="00D16381">
        <w:t xml:space="preserve">and stakeholders </w:t>
      </w:r>
      <w:r w:rsidR="00BC0CEF" w:rsidRPr="00D16381">
        <w:t>identified social isolation</w:t>
      </w:r>
      <w:r w:rsidR="006435B1" w:rsidRPr="00D16381">
        <w:t xml:space="preserve"> </w:t>
      </w:r>
      <w:r w:rsidR="00BC0CEF" w:rsidRPr="00D16381">
        <w:t xml:space="preserve">as a key driver of health and wellbeing needs. </w:t>
      </w:r>
    </w:p>
    <w:p w14:paraId="46790867" w14:textId="77777777" w:rsidR="00BC0CEF" w:rsidRPr="00D16381" w:rsidRDefault="00BC0CEF" w:rsidP="00BC0CEF">
      <w:pPr>
        <w:pStyle w:val="Heading2"/>
      </w:pPr>
      <w:bookmarkStart w:id="66" w:name="_Toc93670997"/>
      <w:r w:rsidRPr="00D16381">
        <w:t>Mental health</w:t>
      </w:r>
      <w:bookmarkEnd w:id="66"/>
    </w:p>
    <w:p w14:paraId="2C443142" w14:textId="2B79F61B" w:rsidR="00BC0CEF" w:rsidRPr="00D16381" w:rsidRDefault="00BC0CEF" w:rsidP="00BC0CEF">
      <w:r w:rsidRPr="00D16381">
        <w:rPr>
          <w:rFonts w:cs="Times New Roman"/>
        </w:rPr>
        <w:t>59.5</w:t>
      </w:r>
      <w:r w:rsidR="007152AF">
        <w:rPr>
          <w:rFonts w:cs="Times New Roman"/>
        </w:rPr>
        <w:t xml:space="preserve"> per cent</w:t>
      </w:r>
      <w:r w:rsidRPr="00D16381">
        <w:rPr>
          <w:rFonts w:cs="Times New Roman"/>
        </w:rPr>
        <w:t xml:space="preserve"> of respondents to the survey rated the need to manage mental health and wellbeing as either high or very high within the shed.</w:t>
      </w:r>
      <w:r w:rsidRPr="00D16381">
        <w:t xml:space="preserve"> </w:t>
      </w:r>
      <w:r w:rsidR="00C212C2" w:rsidRPr="00D16381">
        <w:t>Many sheds reported that</w:t>
      </w:r>
      <w:r w:rsidRPr="00D16381">
        <w:t xml:space="preserve"> member</w:t>
      </w:r>
      <w:r w:rsidR="00C212C2" w:rsidRPr="00D16381">
        <w:t xml:space="preserve">s’ </w:t>
      </w:r>
      <w:r w:rsidRPr="00D16381">
        <w:t xml:space="preserve">mental health </w:t>
      </w:r>
      <w:r w:rsidR="00C212C2" w:rsidRPr="00D16381">
        <w:t>w</w:t>
      </w:r>
      <w:r w:rsidRPr="00D16381">
        <w:t xml:space="preserve">as a key priority for the future. </w:t>
      </w:r>
    </w:p>
    <w:p w14:paraId="4F2282A6" w14:textId="2F9B55A3" w:rsidR="00BC0CEF" w:rsidRPr="00D16381" w:rsidRDefault="003800B2" w:rsidP="003800B2">
      <w:pPr>
        <w:pStyle w:val="Caption"/>
      </w:pPr>
      <w:bookmarkStart w:id="67" w:name="_Toc93572795"/>
      <w:r>
        <w:t xml:space="preserve">Figure </w:t>
      </w:r>
      <w:fldSimple w:instr=" SEQ Figure \* ARABIC ">
        <w:r>
          <w:rPr>
            <w:noProof/>
          </w:rPr>
          <w:t>3</w:t>
        </w:r>
      </w:fldSimple>
      <w:r w:rsidR="00BC0CEF" w:rsidRPr="00D16381">
        <w:t xml:space="preserve"> –</w:t>
      </w:r>
      <w:r w:rsidR="00CE56BA" w:rsidRPr="00D16381">
        <w:t xml:space="preserve"> P</w:t>
      </w:r>
      <w:r w:rsidR="00BC0CEF" w:rsidRPr="00D16381">
        <w:t xml:space="preserve">erspectives on </w:t>
      </w:r>
      <w:r w:rsidR="00C74298">
        <w:t>managing mental health and wellbeing</w:t>
      </w:r>
      <w:r w:rsidR="00BC0CEF" w:rsidRPr="00D16381">
        <w:t xml:space="preserve"> by remoteness</w:t>
      </w:r>
      <w:bookmarkEnd w:id="67"/>
      <w:r w:rsidR="00BC0CEF" w:rsidRPr="00D16381">
        <w:t xml:space="preserve"> </w:t>
      </w:r>
    </w:p>
    <w:p w14:paraId="79FAF3B1" w14:textId="34C1E413" w:rsidR="00BC0CEF" w:rsidRPr="00D16381" w:rsidRDefault="00986BA5" w:rsidP="00BC0CEF">
      <w:r w:rsidRPr="00986BA5">
        <w:rPr>
          <w:noProof/>
          <w:lang w:eastAsia="en-AU"/>
        </w:rPr>
        <w:drawing>
          <wp:inline distT="0" distB="0" distL="0" distR="0" wp14:anchorId="1889B1AA" wp14:editId="38775176">
            <wp:extent cx="6120130" cy="2933112"/>
            <wp:effectExtent l="0" t="0" r="0" b="635"/>
            <wp:docPr id="1" name="Picture 1" descr="Figure 3 is a horizontal stacked bar graph showing the Perspectives on managing mental health and wellbeing by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 is a horizontal stacked bar graph showing the Perspectives on managing mental health and wellbeing by remotene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2933112"/>
                    </a:xfrm>
                    <a:prstGeom prst="rect">
                      <a:avLst/>
                    </a:prstGeom>
                    <a:noFill/>
                    <a:ln>
                      <a:noFill/>
                    </a:ln>
                  </pic:spPr>
                </pic:pic>
              </a:graphicData>
            </a:graphic>
          </wp:inline>
        </w:drawing>
      </w:r>
    </w:p>
    <w:p w14:paraId="3B6D56AC" w14:textId="77777777" w:rsidR="009016FD" w:rsidRDefault="009016FD" w:rsidP="009016FD">
      <w:r>
        <w:br w:type="page"/>
      </w:r>
    </w:p>
    <w:p w14:paraId="7CC8A73E" w14:textId="04655DAC" w:rsidR="00E958A9" w:rsidRPr="00D16381" w:rsidRDefault="00E958A9" w:rsidP="00E958A9">
      <w:pPr>
        <w:pStyle w:val="Heading2"/>
      </w:pPr>
      <w:bookmarkStart w:id="68" w:name="_Toc93670998"/>
      <w:r w:rsidRPr="00D16381">
        <w:lastRenderedPageBreak/>
        <w:t>Physical health</w:t>
      </w:r>
      <w:r w:rsidR="00C74298">
        <w:t xml:space="preserve"> and healthy living</w:t>
      </w:r>
      <w:bookmarkEnd w:id="68"/>
    </w:p>
    <w:p w14:paraId="2A9E3BA7" w14:textId="73EC30BD" w:rsidR="00EE26B4" w:rsidRPr="00D16381" w:rsidRDefault="00EE26B4" w:rsidP="00EE26B4">
      <w:r w:rsidRPr="00D16381">
        <w:t>55.0</w:t>
      </w:r>
      <w:r w:rsidR="007152AF">
        <w:t xml:space="preserve"> per cent</w:t>
      </w:r>
      <w:r w:rsidRPr="00D16381">
        <w:t xml:space="preserve"> of survey respondents identified managing healthy living as a high or very high need. </w:t>
      </w:r>
      <w:r w:rsidR="00C74298">
        <w:t xml:space="preserve">Responses included healthy eating or exercise as a continuing need of shedders. </w:t>
      </w:r>
      <w:r w:rsidRPr="00D16381">
        <w:t xml:space="preserve">Many sheds visited were delivering sessions on nutrition, healthy </w:t>
      </w:r>
      <w:proofErr w:type="gramStart"/>
      <w:r w:rsidRPr="00D16381">
        <w:t>cooking</w:t>
      </w:r>
      <w:proofErr w:type="gramEnd"/>
      <w:r w:rsidRPr="00D16381">
        <w:t xml:space="preserve"> and exercise, and helping members to eat healthily by offering them produce grown in shed gardens</w:t>
      </w:r>
      <w:r w:rsidR="00911D3B">
        <w:t>.</w:t>
      </w:r>
      <w:r w:rsidRPr="00D16381">
        <w:t xml:space="preserve"> There was an appetite amongst shedders interviewed to have access to more training in managing health</w:t>
      </w:r>
      <w:r w:rsidR="00214F26">
        <w:t>y</w:t>
      </w:r>
      <w:r w:rsidRPr="00D16381">
        <w:t xml:space="preserve"> living, particularly around healthy cooking.</w:t>
      </w:r>
    </w:p>
    <w:p w14:paraId="3D257AA0" w14:textId="4122BDDD" w:rsidR="00910251" w:rsidRDefault="003800B2" w:rsidP="003800B2">
      <w:pPr>
        <w:pStyle w:val="Caption"/>
      </w:pPr>
      <w:bookmarkStart w:id="69" w:name="_Toc93572796"/>
      <w:r>
        <w:t xml:space="preserve">Figure </w:t>
      </w:r>
      <w:fldSimple w:instr=" SEQ Figure \* ARABIC ">
        <w:r>
          <w:rPr>
            <w:noProof/>
          </w:rPr>
          <w:t>4</w:t>
        </w:r>
      </w:fldSimple>
      <w:r w:rsidR="00910251" w:rsidRPr="00D16381">
        <w:t xml:space="preserve"> –</w:t>
      </w:r>
      <w:r w:rsidR="00CE56BA" w:rsidRPr="00D16381">
        <w:t>P</w:t>
      </w:r>
      <w:r w:rsidR="00910251" w:rsidRPr="00D16381">
        <w:t xml:space="preserve">erspectives on </w:t>
      </w:r>
      <w:r w:rsidR="001A525D" w:rsidRPr="00D16381">
        <w:t>managing health</w:t>
      </w:r>
      <w:r w:rsidR="00C74298">
        <w:t>y</w:t>
      </w:r>
      <w:r w:rsidR="001A525D" w:rsidRPr="00D16381">
        <w:t xml:space="preserve"> living</w:t>
      </w:r>
      <w:r w:rsidR="00910251" w:rsidRPr="00D16381">
        <w:t xml:space="preserve"> needs by remoteness</w:t>
      </w:r>
      <w:bookmarkEnd w:id="69"/>
      <w:r w:rsidR="00910251" w:rsidRPr="00D16381">
        <w:t xml:space="preserve"> </w:t>
      </w:r>
    </w:p>
    <w:p w14:paraId="6AF62395" w14:textId="2E607924" w:rsidR="009D6BA0" w:rsidRPr="00D16381" w:rsidRDefault="00986BA5" w:rsidP="00CA10E7">
      <w:pPr>
        <w:pStyle w:val="TableCaption"/>
      </w:pPr>
      <w:r w:rsidRPr="00986BA5">
        <w:rPr>
          <w:noProof/>
          <w:lang w:eastAsia="en-AU"/>
        </w:rPr>
        <w:drawing>
          <wp:inline distT="0" distB="0" distL="0" distR="0" wp14:anchorId="475A1487" wp14:editId="6E999809">
            <wp:extent cx="6120130" cy="2936640"/>
            <wp:effectExtent l="0" t="0" r="0" b="0"/>
            <wp:docPr id="2" name="Picture 2" descr="Figure 4 is a horizontal stacked bar graph showing the perspectives on managing healthy living needs by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4 is a horizontal stacked bar graph showing the perspectives on managing healthy living needs by remotenes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936640"/>
                    </a:xfrm>
                    <a:prstGeom prst="rect">
                      <a:avLst/>
                    </a:prstGeom>
                    <a:noFill/>
                    <a:ln>
                      <a:noFill/>
                    </a:ln>
                  </pic:spPr>
                </pic:pic>
              </a:graphicData>
            </a:graphic>
          </wp:inline>
        </w:drawing>
      </w:r>
    </w:p>
    <w:p w14:paraId="1510BBB0" w14:textId="77777777" w:rsidR="00EE26B4" w:rsidRPr="00D16381" w:rsidRDefault="00EE26B4" w:rsidP="00EE26B4">
      <w:pPr>
        <w:pStyle w:val="Heading2"/>
      </w:pPr>
      <w:bookmarkStart w:id="70" w:name="_Toc93670999"/>
      <w:r w:rsidRPr="00D16381">
        <w:t>Managing chronic disease</w:t>
      </w:r>
      <w:bookmarkEnd w:id="70"/>
    </w:p>
    <w:p w14:paraId="3DFD12E6" w14:textId="677AC2D7" w:rsidR="00EE26B4" w:rsidRPr="00D16381" w:rsidRDefault="00C74298" w:rsidP="00EE26B4">
      <w:r>
        <w:t xml:space="preserve">Managing chronic disease was noted as either a high or very high need by </w:t>
      </w:r>
      <w:r w:rsidR="00EE26B4" w:rsidRPr="00D16381">
        <w:t>60.7</w:t>
      </w:r>
      <w:r w:rsidR="007152AF">
        <w:t xml:space="preserve"> per cent</w:t>
      </w:r>
      <w:r w:rsidR="00EE26B4" w:rsidRPr="00D16381">
        <w:t xml:space="preserve"> of survey respondents</w:t>
      </w:r>
      <w:r>
        <w:t xml:space="preserve">. </w:t>
      </w:r>
      <w:r w:rsidR="00EE26B4" w:rsidRPr="00D16381">
        <w:t>This need was highest in remote or very remote areas (77.4</w:t>
      </w:r>
      <w:r w:rsidR="007152AF">
        <w:t xml:space="preserve"> per cent</w:t>
      </w:r>
      <w:r w:rsidR="00EE26B4" w:rsidRPr="00D16381">
        <w:t xml:space="preserve"> identified as high or very high need). This is consistent with health needs of rural and remote areas</w:t>
      </w:r>
      <w:r w:rsidR="00EE26B4" w:rsidRPr="00D16381">
        <w:rPr>
          <w:rStyle w:val="EndnoteReference"/>
        </w:rPr>
        <w:endnoteReference w:id="21"/>
      </w:r>
      <w:r w:rsidR="00EE26B4" w:rsidRPr="00D16381">
        <w:t>.</w:t>
      </w:r>
    </w:p>
    <w:p w14:paraId="6C84F5E2" w14:textId="0E3EB83C" w:rsidR="00910251" w:rsidRDefault="003800B2" w:rsidP="003800B2">
      <w:pPr>
        <w:pStyle w:val="Caption"/>
        <w:rPr>
          <w:noProof/>
          <w:lang w:eastAsia="en-AU"/>
        </w:rPr>
      </w:pPr>
      <w:bookmarkStart w:id="71" w:name="_Toc93572797"/>
      <w:r>
        <w:t xml:space="preserve">Figure </w:t>
      </w:r>
      <w:fldSimple w:instr=" SEQ Figure \* ARABIC ">
        <w:r>
          <w:rPr>
            <w:noProof/>
          </w:rPr>
          <w:t>5</w:t>
        </w:r>
      </w:fldSimple>
      <w:r w:rsidR="001A525D" w:rsidRPr="00D16381">
        <w:t xml:space="preserve"> –</w:t>
      </w:r>
      <w:r w:rsidR="00CE56BA" w:rsidRPr="00D16381">
        <w:t>P</w:t>
      </w:r>
      <w:r w:rsidR="001A525D" w:rsidRPr="00D16381">
        <w:t>erspectives on chronic disease management needs by remoteness</w:t>
      </w:r>
      <w:bookmarkEnd w:id="71"/>
      <w:r w:rsidR="001A525D" w:rsidRPr="00D16381">
        <w:t xml:space="preserve"> </w:t>
      </w:r>
    </w:p>
    <w:p w14:paraId="6D41FFD4" w14:textId="1BCA10D4" w:rsidR="00FB687B" w:rsidRDefault="0054007A" w:rsidP="00FB687B">
      <w:pPr>
        <w:pStyle w:val="TableCaption"/>
      </w:pPr>
      <w:r w:rsidRPr="0054007A">
        <w:rPr>
          <w:noProof/>
          <w:lang w:eastAsia="en-AU"/>
        </w:rPr>
        <w:drawing>
          <wp:inline distT="0" distB="0" distL="0" distR="0" wp14:anchorId="35DD1C4B" wp14:editId="4C9FB3EF">
            <wp:extent cx="6120130" cy="2940465"/>
            <wp:effectExtent l="0" t="0" r="0" b="0"/>
            <wp:docPr id="3" name="Picture 3" descr="Figure 5 is a horizontal stacked bar graph showing the perspectives on chronic disease management needs by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5 is a horizontal stacked bar graph showing the perspectives on chronic disease management needs by remotene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2940465"/>
                    </a:xfrm>
                    <a:prstGeom prst="rect">
                      <a:avLst/>
                    </a:prstGeom>
                    <a:noFill/>
                    <a:ln>
                      <a:noFill/>
                    </a:ln>
                  </pic:spPr>
                </pic:pic>
              </a:graphicData>
            </a:graphic>
          </wp:inline>
        </w:drawing>
      </w:r>
      <w:r w:rsidR="00FB687B">
        <w:br w:type="page"/>
      </w:r>
    </w:p>
    <w:p w14:paraId="274EC897" w14:textId="3985DC42" w:rsidR="00D51235" w:rsidRPr="00D16381" w:rsidRDefault="00D51235" w:rsidP="00D51235">
      <w:pPr>
        <w:pStyle w:val="Heading2"/>
      </w:pPr>
      <w:bookmarkStart w:id="72" w:name="_Toc93671000"/>
      <w:r w:rsidRPr="00D16381">
        <w:lastRenderedPageBreak/>
        <w:t>Health promotion and prevention</w:t>
      </w:r>
      <w:bookmarkEnd w:id="72"/>
      <w:r w:rsidRPr="00D16381">
        <w:t xml:space="preserve"> </w:t>
      </w:r>
    </w:p>
    <w:p w14:paraId="04B60CB1" w14:textId="6BDA1FAC" w:rsidR="001A525D" w:rsidRPr="00D16381" w:rsidRDefault="00D51235" w:rsidP="00D51235">
      <w:r w:rsidRPr="00D16381">
        <w:t>57.6</w:t>
      </w:r>
      <w:r w:rsidR="007152AF">
        <w:t xml:space="preserve"> per cent</w:t>
      </w:r>
      <w:r w:rsidRPr="00D16381">
        <w:t xml:space="preserve"> of respondents specifically identified prevention information and</w:t>
      </w:r>
      <w:r w:rsidR="00CE56BA" w:rsidRPr="00D16381">
        <w:t xml:space="preserve"> </w:t>
      </w:r>
      <w:r w:rsidRPr="00D16381">
        <w:t>/</w:t>
      </w:r>
      <w:r w:rsidR="00CE56BA" w:rsidRPr="00D16381">
        <w:t xml:space="preserve"> </w:t>
      </w:r>
      <w:r w:rsidRPr="00D16381">
        <w:t xml:space="preserve">or screening as a high or very high need. </w:t>
      </w:r>
      <w:r w:rsidR="001A525D" w:rsidRPr="00D16381">
        <w:t xml:space="preserve">This included the need for cancer screening services to be provided to members, most commonly skin cancer, testicular </w:t>
      </w:r>
      <w:proofErr w:type="gramStart"/>
      <w:r w:rsidR="001A525D" w:rsidRPr="00D16381">
        <w:t>cancer</w:t>
      </w:r>
      <w:proofErr w:type="gramEnd"/>
      <w:r w:rsidR="001A525D" w:rsidRPr="00D16381">
        <w:t xml:space="preserve"> and prostate cancer screening. </w:t>
      </w:r>
      <w:r w:rsidRPr="00D16381">
        <w:t>Over three-quarters of respondents (76.7</w:t>
      </w:r>
      <w:r w:rsidR="007152AF">
        <w:t xml:space="preserve"> per cent</w:t>
      </w:r>
      <w:r w:rsidRPr="00D16381">
        <w:t xml:space="preserve">) in remote / very remote areas identified this as a high of very high need. </w:t>
      </w:r>
    </w:p>
    <w:p w14:paraId="6D1A65BC" w14:textId="30BE1B15" w:rsidR="00B113A8" w:rsidRPr="00D16381" w:rsidRDefault="001A525D" w:rsidP="00B113A8">
      <w:r w:rsidRPr="00D16381">
        <w:t xml:space="preserve">Around </w:t>
      </w:r>
      <w:r w:rsidR="00D51235" w:rsidRPr="00D16381">
        <w:t>half (47.4</w:t>
      </w:r>
      <w:r w:rsidR="007152AF">
        <w:t xml:space="preserve"> per cent</w:t>
      </w:r>
      <w:r w:rsidR="00D51235" w:rsidRPr="00D16381">
        <w:t xml:space="preserve">) of survey respondents </w:t>
      </w:r>
      <w:r w:rsidR="00B113A8" w:rsidRPr="00D16381">
        <w:t xml:space="preserve">reported </w:t>
      </w:r>
      <w:r w:rsidR="00D51235" w:rsidRPr="00D16381">
        <w:t xml:space="preserve">a high or very high need for more general information about availability of local health services. </w:t>
      </w:r>
      <w:r w:rsidR="00B113A8" w:rsidRPr="00D16381">
        <w:t>This was consistent with qualitative feedback. Many shedders reported that whilst the shed offered some form of health promotion activities, most commonly information sessions, there was a desire for more health promotion information and enhanced links with local health professionals.</w:t>
      </w:r>
    </w:p>
    <w:p w14:paraId="6F543E0F" w14:textId="4ECFE62C" w:rsidR="00D16381" w:rsidRPr="00D16381" w:rsidRDefault="003800B2" w:rsidP="003800B2">
      <w:pPr>
        <w:pStyle w:val="Caption"/>
      </w:pPr>
      <w:bookmarkStart w:id="73" w:name="_Toc93572798"/>
      <w:bookmarkStart w:id="74" w:name="_Toc528161037"/>
      <w:r>
        <w:t xml:space="preserve">Figure </w:t>
      </w:r>
      <w:fldSimple w:instr=" SEQ Figure \* ARABIC ">
        <w:r>
          <w:rPr>
            <w:noProof/>
          </w:rPr>
          <w:t>6</w:t>
        </w:r>
      </w:fldSimple>
      <w:r w:rsidR="00D51235" w:rsidRPr="00D16381">
        <w:t xml:space="preserve"> –</w:t>
      </w:r>
      <w:r w:rsidR="00CE56BA" w:rsidRPr="00D16381">
        <w:t xml:space="preserve"> H</w:t>
      </w:r>
      <w:r w:rsidR="00D51235" w:rsidRPr="00D16381">
        <w:t>ealth promotion and prevention needs by remoteness</w:t>
      </w:r>
      <w:bookmarkEnd w:id="73"/>
    </w:p>
    <w:bookmarkEnd w:id="74"/>
    <w:p w14:paraId="491AE338" w14:textId="5D45557A" w:rsidR="00BC09AD" w:rsidRDefault="00BC09AD" w:rsidP="00D51235">
      <w:r w:rsidRPr="00BC09AD">
        <w:rPr>
          <w:noProof/>
          <w:lang w:eastAsia="en-AU"/>
        </w:rPr>
        <w:drawing>
          <wp:inline distT="0" distB="0" distL="0" distR="0" wp14:anchorId="4A81DFDA" wp14:editId="083A1C3A">
            <wp:extent cx="6119266" cy="2456121"/>
            <wp:effectExtent l="0" t="0" r="0" b="1905"/>
            <wp:docPr id="12" name="Picture 12" descr="Figure 6 is a horizontal stacked bar graph showing the health promotion and prevention needs by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6 is a horizontal stacked bar graph showing the health promotion and prevention needs by remotenes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6459"/>
                    <a:stretch/>
                  </pic:blipFill>
                  <pic:spPr bwMode="auto">
                    <a:xfrm>
                      <a:off x="0" y="0"/>
                      <a:ext cx="6120130" cy="2456468"/>
                    </a:xfrm>
                    <a:prstGeom prst="rect">
                      <a:avLst/>
                    </a:prstGeom>
                    <a:noFill/>
                    <a:ln>
                      <a:noFill/>
                    </a:ln>
                    <a:extLst>
                      <a:ext uri="{53640926-AAD7-44D8-BBD7-CCE9431645EC}">
                        <a14:shadowObscured xmlns:a14="http://schemas.microsoft.com/office/drawing/2010/main"/>
                      </a:ext>
                    </a:extLst>
                  </pic:spPr>
                </pic:pic>
              </a:graphicData>
            </a:graphic>
          </wp:inline>
        </w:drawing>
      </w:r>
      <w:r w:rsidRPr="00BC09AD">
        <w:t xml:space="preserve"> </w:t>
      </w:r>
      <w:r w:rsidRPr="00BC09AD">
        <w:rPr>
          <w:noProof/>
          <w:lang w:eastAsia="en-AU"/>
        </w:rPr>
        <w:drawing>
          <wp:inline distT="0" distB="0" distL="0" distR="0" wp14:anchorId="0FBB982E" wp14:editId="0F0A0BA3">
            <wp:extent cx="6120130" cy="2940465"/>
            <wp:effectExtent l="0" t="0" r="0" b="0"/>
            <wp:docPr id="13" name="Picture 13" descr="Figure 6 is a horizontal stacked bar graph showingmore general information about availability of local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6 is a horizontal stacked bar graph showingmore general information about availability of local health servic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2940465"/>
                    </a:xfrm>
                    <a:prstGeom prst="rect">
                      <a:avLst/>
                    </a:prstGeom>
                    <a:noFill/>
                    <a:ln>
                      <a:noFill/>
                    </a:ln>
                  </pic:spPr>
                </pic:pic>
              </a:graphicData>
            </a:graphic>
          </wp:inline>
        </w:drawing>
      </w:r>
    </w:p>
    <w:p w14:paraId="35EC1B29" w14:textId="41AEF649" w:rsidR="00D51235" w:rsidRPr="00D16381" w:rsidRDefault="00D51235" w:rsidP="00D51235">
      <w:pPr>
        <w:pStyle w:val="Heading2"/>
      </w:pPr>
      <w:bookmarkStart w:id="75" w:name="_Toc93671001"/>
      <w:r w:rsidRPr="00D16381">
        <w:t>Specific health issues (</w:t>
      </w:r>
      <w:r w:rsidR="0057239E" w:rsidRPr="00D16381">
        <w:t>o</w:t>
      </w:r>
      <w:r w:rsidRPr="00D16381">
        <w:t>ral, eye and hearing health)</w:t>
      </w:r>
      <w:bookmarkEnd w:id="75"/>
    </w:p>
    <w:p w14:paraId="3DDAC797" w14:textId="4E826A45" w:rsidR="00D51235" w:rsidRPr="00D16381" w:rsidRDefault="00D51235" w:rsidP="00D51235">
      <w:r w:rsidRPr="00D16381">
        <w:t xml:space="preserve">Specific health needs </w:t>
      </w:r>
      <w:r w:rsidR="00B113A8" w:rsidRPr="00D16381">
        <w:t xml:space="preserve">across sheds varied. </w:t>
      </w:r>
      <w:r w:rsidRPr="00D16381">
        <w:t xml:space="preserve">Oral health was identified as </w:t>
      </w:r>
      <w:r w:rsidR="00B113A8" w:rsidRPr="00D16381">
        <w:t xml:space="preserve">a </w:t>
      </w:r>
      <w:r w:rsidRPr="00D16381">
        <w:t>high or very high need for members by 25.5</w:t>
      </w:r>
      <w:r w:rsidR="007152AF">
        <w:t xml:space="preserve"> per cent</w:t>
      </w:r>
      <w:r w:rsidRPr="00D16381">
        <w:t xml:space="preserve"> of respondents, eye health was a high or very high need for 42.6</w:t>
      </w:r>
      <w:r w:rsidR="007152AF">
        <w:t xml:space="preserve"> per cent</w:t>
      </w:r>
      <w:r w:rsidRPr="00D16381">
        <w:t xml:space="preserve"> of respondents, </w:t>
      </w:r>
      <w:r w:rsidR="00B113A8" w:rsidRPr="00D16381">
        <w:t>and</w:t>
      </w:r>
      <w:r w:rsidRPr="00D16381">
        <w:t xml:space="preserve"> hearing was a high or very high need for 57.6</w:t>
      </w:r>
      <w:r w:rsidR="007152AF">
        <w:t xml:space="preserve"> per cent</w:t>
      </w:r>
      <w:r w:rsidRPr="00D16381">
        <w:t xml:space="preserve"> of respondents. </w:t>
      </w:r>
      <w:r w:rsidR="00B113A8" w:rsidRPr="00D16381">
        <w:t>Many sheds interviewed identified</w:t>
      </w:r>
      <w:r w:rsidRPr="00D16381">
        <w:t xml:space="preserve"> hearing</w:t>
      </w:r>
      <w:r w:rsidR="00B113A8" w:rsidRPr="00D16381">
        <w:t xml:space="preserve"> health as </w:t>
      </w:r>
      <w:r w:rsidRPr="00D16381">
        <w:t>a</w:t>
      </w:r>
      <w:r w:rsidR="00B113A8" w:rsidRPr="00D16381">
        <w:t xml:space="preserve"> high </w:t>
      </w:r>
      <w:r w:rsidRPr="00D16381">
        <w:t xml:space="preserve">health need of members. This is consistent with </w:t>
      </w:r>
      <w:r w:rsidR="00DF4C6E">
        <w:t>evidence that indicates that 49 per cent of people aged 75 and over have long-term hearing disorders</w:t>
      </w:r>
      <w:r w:rsidRPr="00D16381">
        <w:rPr>
          <w:rStyle w:val="EndnoteReference"/>
        </w:rPr>
        <w:endnoteReference w:id="22"/>
      </w:r>
      <w:r w:rsidRPr="00D16381">
        <w:t xml:space="preserve">. </w:t>
      </w:r>
    </w:p>
    <w:p w14:paraId="13443D5A" w14:textId="77777777" w:rsidR="00695EA0" w:rsidRDefault="00695EA0" w:rsidP="00CA10E7">
      <w:pPr>
        <w:pStyle w:val="TableCaption"/>
      </w:pPr>
      <w:bookmarkStart w:id="76" w:name="_Toc528161038"/>
      <w:r>
        <w:br w:type="page"/>
      </w:r>
    </w:p>
    <w:p w14:paraId="0D27C194" w14:textId="440AFF41" w:rsidR="00D51235" w:rsidRDefault="003800B2" w:rsidP="003800B2">
      <w:pPr>
        <w:pStyle w:val="Caption"/>
      </w:pPr>
      <w:bookmarkStart w:id="77" w:name="_Toc93572799"/>
      <w:r>
        <w:lastRenderedPageBreak/>
        <w:t xml:space="preserve">Figure </w:t>
      </w:r>
      <w:fldSimple w:instr=" SEQ Figure \* ARABIC ">
        <w:r>
          <w:rPr>
            <w:noProof/>
          </w:rPr>
          <w:t>7</w:t>
        </w:r>
      </w:fldSimple>
      <w:r w:rsidR="00D51235" w:rsidRPr="00D16381">
        <w:t xml:space="preserve"> –</w:t>
      </w:r>
      <w:r w:rsidR="00CD1E62" w:rsidRPr="00D16381">
        <w:t>P</w:t>
      </w:r>
      <w:r w:rsidR="00D51235" w:rsidRPr="00D16381">
        <w:t>erspectives on specific health needs by remoteness</w:t>
      </w:r>
      <w:bookmarkEnd w:id="76"/>
      <w:bookmarkEnd w:id="77"/>
      <w:r w:rsidR="00D51235" w:rsidRPr="00D16381">
        <w:t xml:space="preserve"> </w:t>
      </w:r>
    </w:p>
    <w:p w14:paraId="57CE58C8" w14:textId="6D1AB115" w:rsidR="008D0ACD" w:rsidRDefault="00695EA0" w:rsidP="00CA10E7">
      <w:pPr>
        <w:pStyle w:val="TableCaption"/>
      </w:pPr>
      <w:r w:rsidRPr="00695EA0">
        <w:rPr>
          <w:noProof/>
        </w:rPr>
        <w:drawing>
          <wp:inline distT="0" distB="0" distL="0" distR="0" wp14:anchorId="6B8EA363" wp14:editId="03207AB7">
            <wp:extent cx="6119266" cy="2445488"/>
            <wp:effectExtent l="0" t="0" r="0" b="0"/>
            <wp:docPr id="4" name="Picture 4" descr="Figure 7 is a horizontal stacked bar graph showing perspectives on specific health needs by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7 is a horizontal stacked bar graph showing perspectives on specific health needs by remotenes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6822"/>
                    <a:stretch/>
                  </pic:blipFill>
                  <pic:spPr bwMode="auto">
                    <a:xfrm>
                      <a:off x="0" y="0"/>
                      <a:ext cx="6120130" cy="2445833"/>
                    </a:xfrm>
                    <a:prstGeom prst="rect">
                      <a:avLst/>
                    </a:prstGeom>
                    <a:noFill/>
                    <a:ln>
                      <a:noFill/>
                    </a:ln>
                    <a:extLst>
                      <a:ext uri="{53640926-AAD7-44D8-BBD7-CCE9431645EC}">
                        <a14:shadowObscured xmlns:a14="http://schemas.microsoft.com/office/drawing/2010/main"/>
                      </a:ext>
                    </a:extLst>
                  </pic:spPr>
                </pic:pic>
              </a:graphicData>
            </a:graphic>
          </wp:inline>
        </w:drawing>
      </w:r>
    </w:p>
    <w:p w14:paraId="4939F673" w14:textId="76763BBF" w:rsidR="00D51235" w:rsidRDefault="00695EA0" w:rsidP="00D51235">
      <w:r w:rsidRPr="00695EA0">
        <w:rPr>
          <w:noProof/>
        </w:rPr>
        <w:drawing>
          <wp:inline distT="0" distB="0" distL="0" distR="0" wp14:anchorId="5E8A0019" wp14:editId="682C43D7">
            <wp:extent cx="6119266" cy="2488019"/>
            <wp:effectExtent l="0" t="0" r="0" b="7620"/>
            <wp:docPr id="10" name="Picture 10" descr="Figure 7 is a horizontal stacked bar graph on eye health showing perspectives on specific health needs by remoteness -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7 is a horizontal stacked bar graph on eye health showing perspectives on specific health needs by remoteness - continu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5375"/>
                    <a:stretch/>
                  </pic:blipFill>
                  <pic:spPr bwMode="auto">
                    <a:xfrm>
                      <a:off x="0" y="0"/>
                      <a:ext cx="6120130" cy="2488370"/>
                    </a:xfrm>
                    <a:prstGeom prst="rect">
                      <a:avLst/>
                    </a:prstGeom>
                    <a:noFill/>
                    <a:ln>
                      <a:noFill/>
                    </a:ln>
                    <a:extLst>
                      <a:ext uri="{53640926-AAD7-44D8-BBD7-CCE9431645EC}">
                        <a14:shadowObscured xmlns:a14="http://schemas.microsoft.com/office/drawing/2010/main"/>
                      </a:ext>
                    </a:extLst>
                  </pic:spPr>
                </pic:pic>
              </a:graphicData>
            </a:graphic>
          </wp:inline>
        </w:drawing>
      </w:r>
    </w:p>
    <w:p w14:paraId="30DEFE1B" w14:textId="0679E4DA" w:rsidR="00695EA0" w:rsidRPr="00D16381" w:rsidRDefault="00695EA0" w:rsidP="00D51235">
      <w:r w:rsidRPr="00695EA0">
        <w:rPr>
          <w:noProof/>
        </w:rPr>
        <w:drawing>
          <wp:inline distT="0" distB="0" distL="0" distR="0" wp14:anchorId="38F3261B" wp14:editId="15515C72">
            <wp:extent cx="6120130" cy="2940465"/>
            <wp:effectExtent l="0" t="0" r="0" b="0"/>
            <wp:docPr id="11" name="Picture 11" descr="Figure 7 is a horizontal stacked bar graph on hearing showing Perspectives on specific health needs by remoteness -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7 is a horizontal stacked bar graph on hearing showing Perspectives on specific health needs by remoteness - continu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2940465"/>
                    </a:xfrm>
                    <a:prstGeom prst="rect">
                      <a:avLst/>
                    </a:prstGeom>
                    <a:noFill/>
                    <a:ln>
                      <a:noFill/>
                    </a:ln>
                  </pic:spPr>
                </pic:pic>
              </a:graphicData>
            </a:graphic>
          </wp:inline>
        </w:drawing>
      </w:r>
    </w:p>
    <w:p w14:paraId="1613E394" w14:textId="77777777" w:rsidR="009016FD" w:rsidRDefault="009016FD" w:rsidP="009016FD">
      <w:r>
        <w:br w:type="page"/>
      </w:r>
    </w:p>
    <w:p w14:paraId="7B2B9127" w14:textId="36CDF3EF" w:rsidR="005461CE" w:rsidRPr="00D16381" w:rsidRDefault="005461CE" w:rsidP="005461CE">
      <w:pPr>
        <w:pStyle w:val="Heading2"/>
      </w:pPr>
      <w:bookmarkStart w:id="78" w:name="_Toc93671002"/>
      <w:r w:rsidRPr="00D16381">
        <w:lastRenderedPageBreak/>
        <w:t xml:space="preserve">Factors driving </w:t>
      </w:r>
      <w:r w:rsidR="0057239E" w:rsidRPr="00D16381">
        <w:t>h</w:t>
      </w:r>
      <w:r w:rsidRPr="00D16381">
        <w:t xml:space="preserve">ealth and </w:t>
      </w:r>
      <w:r w:rsidR="0057239E" w:rsidRPr="00D16381">
        <w:t>w</w:t>
      </w:r>
      <w:r w:rsidRPr="00D16381">
        <w:t>ellbeing needs</w:t>
      </w:r>
      <w:bookmarkEnd w:id="78"/>
    </w:p>
    <w:p w14:paraId="53A36CC7" w14:textId="7A2462AB" w:rsidR="005461CE" w:rsidRPr="00D16381" w:rsidRDefault="00BC0CEF" w:rsidP="005461CE">
      <w:pPr>
        <w:pStyle w:val="Heading3"/>
      </w:pPr>
      <w:r w:rsidRPr="00D16381">
        <w:t>Social isolation</w:t>
      </w:r>
    </w:p>
    <w:p w14:paraId="487654C7" w14:textId="7EEDFF48" w:rsidR="00BC0CEF" w:rsidRPr="00D16381" w:rsidRDefault="00BC0CEF" w:rsidP="00BC0CEF">
      <w:r w:rsidRPr="00AF2663">
        <w:t>There is a significant body of evidence that indicates that higher levels of social isolation lead to poorer mental health and wellbeing outcomes</w:t>
      </w:r>
      <w:r w:rsidRPr="00AB788E">
        <w:rPr>
          <w:rStyle w:val="FootnoteReference"/>
        </w:rPr>
        <w:endnoteReference w:id="23"/>
      </w:r>
      <w:r w:rsidR="009D2C28" w:rsidRPr="00AB788E">
        <w:rPr>
          <w:rStyle w:val="FootnoteReference"/>
        </w:rPr>
        <w:endnoteReference w:id="24"/>
      </w:r>
      <w:r w:rsidRPr="00AF2663">
        <w:t xml:space="preserve"> and higher mortality rates from almost every cause of death</w:t>
      </w:r>
      <w:r w:rsidRPr="00AB788E">
        <w:rPr>
          <w:rStyle w:val="FootnoteReference"/>
        </w:rPr>
        <w:endnoteReference w:id="25"/>
      </w:r>
      <w:r w:rsidR="009D2C28" w:rsidRPr="00AB788E">
        <w:rPr>
          <w:rStyle w:val="FootnoteReference"/>
        </w:rPr>
        <w:endnoteReference w:id="26"/>
      </w:r>
      <w:r w:rsidR="009D2C28" w:rsidRPr="00AB788E">
        <w:rPr>
          <w:rStyle w:val="FootnoteReference"/>
        </w:rPr>
        <w:endnoteReference w:id="27"/>
      </w:r>
      <w:r w:rsidRPr="00AF2663">
        <w:t xml:space="preserve">. </w:t>
      </w:r>
      <w:r w:rsidRPr="00D16381">
        <w:t>Social isolation can cause psychological damage and harm health through long-term stress and anxiety</w:t>
      </w:r>
      <w:r w:rsidRPr="00D16381">
        <w:rPr>
          <w:rStyle w:val="EndnoteReference"/>
        </w:rPr>
        <w:endnoteReference w:id="28"/>
      </w:r>
      <w:r w:rsidRPr="00D16381">
        <w:t>.</w:t>
      </w:r>
    </w:p>
    <w:p w14:paraId="7E9F336D" w14:textId="79D8AD88" w:rsidR="00BC0CEF" w:rsidRPr="00C85BAC" w:rsidRDefault="00BC0CEF" w:rsidP="00C85BAC">
      <w:r w:rsidRPr="00C85BAC">
        <w:t>Urbis mapping found that sheds are generally located in areas of higher social isolation</w:t>
      </w:r>
      <w:r w:rsidR="00BD6E99" w:rsidRPr="00C85BAC">
        <w:footnoteReference w:id="6"/>
      </w:r>
      <w:r w:rsidR="005D1BF9" w:rsidRPr="00C85BAC">
        <w:t xml:space="preserve">. Most sheds reported that social isolation was an issue for members, and </w:t>
      </w:r>
      <w:r w:rsidR="00E15AD9" w:rsidRPr="00C85BAC">
        <w:t xml:space="preserve">older males in </w:t>
      </w:r>
      <w:r w:rsidR="005D1BF9" w:rsidRPr="00C85BAC">
        <w:t xml:space="preserve">the broader community, and that </w:t>
      </w:r>
      <w:r w:rsidR="00DC33BA" w:rsidRPr="00C85BAC">
        <w:t xml:space="preserve">the shed played an important role in reducing members’ social isolation. </w:t>
      </w:r>
    </w:p>
    <w:p w14:paraId="3EB7ECED" w14:textId="5836228D" w:rsidR="00CA10E7" w:rsidRPr="00AF2663" w:rsidRDefault="005461CE" w:rsidP="00AF2663">
      <w:r w:rsidRPr="00AF2663">
        <w:t>When the drivers of social isolation were explored, a commonly held view was that retirement</w:t>
      </w:r>
      <w:r w:rsidR="00DC33BA" w:rsidRPr="00AF2663">
        <w:t xml:space="preserve"> and bereavement were </w:t>
      </w:r>
      <w:r w:rsidRPr="00AF2663">
        <w:t>major factor</w:t>
      </w:r>
      <w:r w:rsidR="00DC33BA" w:rsidRPr="00AF2663">
        <w:t>s</w:t>
      </w:r>
      <w:r w:rsidRPr="00AF2663">
        <w:t xml:space="preserve">. </w:t>
      </w:r>
    </w:p>
    <w:p w14:paraId="003B9A6A" w14:textId="6659DF9D" w:rsidR="00350647" w:rsidRPr="00D16381" w:rsidRDefault="00350647" w:rsidP="000474E3">
      <w:pPr>
        <w:pStyle w:val="Heading3"/>
      </w:pPr>
      <w:r w:rsidRPr="00D16381">
        <w:t>Retirement</w:t>
      </w:r>
    </w:p>
    <w:p w14:paraId="57D7D02F" w14:textId="2650F413" w:rsidR="005F4E9B" w:rsidRPr="00D16381" w:rsidRDefault="00A71485" w:rsidP="00350647">
      <w:r w:rsidRPr="00D16381">
        <w:t>There is mixed evidence on the impact of retirement on me</w:t>
      </w:r>
      <w:r w:rsidR="00D648D9" w:rsidRPr="00D16381">
        <w:t xml:space="preserve">ntal health and wellbeing. </w:t>
      </w:r>
      <w:r w:rsidR="006B1A26" w:rsidRPr="00D16381">
        <w:t xml:space="preserve">There is evidence </w:t>
      </w:r>
      <w:r w:rsidR="005F4E9B" w:rsidRPr="00D16381">
        <w:t xml:space="preserve">to suggest </w:t>
      </w:r>
      <w:r w:rsidR="006B1A26" w:rsidRPr="00D16381">
        <w:t>that people who transition to retirement report significantly increased depressive sy</w:t>
      </w:r>
      <w:r w:rsidR="005F4E9B" w:rsidRPr="00D16381">
        <w:t>mptoms compared to those who keep working</w:t>
      </w:r>
      <w:r w:rsidR="005F4E9B" w:rsidRPr="00D16381">
        <w:rPr>
          <w:rStyle w:val="EndnoteReference"/>
        </w:rPr>
        <w:endnoteReference w:id="29"/>
      </w:r>
      <w:r w:rsidR="005F4E9B" w:rsidRPr="00D16381">
        <w:t xml:space="preserve">. Other studies </w:t>
      </w:r>
      <w:r w:rsidRPr="00D16381">
        <w:t>provide evidence</w:t>
      </w:r>
      <w:r w:rsidR="005F4E9B" w:rsidRPr="00D16381">
        <w:t xml:space="preserve"> that retirement and mental health are positively associated</w:t>
      </w:r>
      <w:r w:rsidR="005F4E9B" w:rsidRPr="00D16381">
        <w:rPr>
          <w:rStyle w:val="EndnoteReference"/>
        </w:rPr>
        <w:endnoteReference w:id="30"/>
      </w:r>
      <w:r w:rsidR="009D2C28">
        <w:rPr>
          <w:rStyle w:val="EndnoteReference"/>
        </w:rPr>
        <w:endnoteReference w:id="31"/>
      </w:r>
      <w:r w:rsidR="009D2C28">
        <w:rPr>
          <w:rStyle w:val="EndnoteReference"/>
        </w:rPr>
        <w:endnoteReference w:id="32"/>
      </w:r>
      <w:r w:rsidR="005F4E9B" w:rsidRPr="00D16381">
        <w:t xml:space="preserve">. </w:t>
      </w:r>
    </w:p>
    <w:p w14:paraId="20E46AEB" w14:textId="6B48E7F3" w:rsidR="00350647" w:rsidRPr="00D16381" w:rsidRDefault="00350647" w:rsidP="00350647">
      <w:r w:rsidRPr="00D16381">
        <w:t xml:space="preserve">Many shedders reported that transition to retirement was a factor driving </w:t>
      </w:r>
      <w:r w:rsidR="005F4E9B" w:rsidRPr="00D16381">
        <w:t xml:space="preserve">their </w:t>
      </w:r>
      <w:r w:rsidRPr="00D16381">
        <w:t>health and wellbeing needs.</w:t>
      </w:r>
    </w:p>
    <w:p w14:paraId="45DC9EA6" w14:textId="77777777" w:rsidR="005F4E9B" w:rsidRPr="00D16381" w:rsidRDefault="005F4E9B" w:rsidP="000A07F4">
      <w:pPr>
        <w:pStyle w:val="StyleTop"/>
      </w:pPr>
      <w:r w:rsidRPr="00D16381">
        <w:t>“The main health benefit for me and I believe, most of the members, is social contact in retirement”. (Shed member, Survey respondent)</w:t>
      </w:r>
    </w:p>
    <w:p w14:paraId="3ED77C03" w14:textId="68939157" w:rsidR="009622C4" w:rsidRPr="00D16381" w:rsidRDefault="009622C4" w:rsidP="000474E3">
      <w:pPr>
        <w:pStyle w:val="Heading3"/>
      </w:pPr>
      <w:r w:rsidRPr="00D16381">
        <w:t>Bereavement</w:t>
      </w:r>
    </w:p>
    <w:p w14:paraId="256FDD4E" w14:textId="39975E30" w:rsidR="000474E3" w:rsidRPr="00AF2663" w:rsidRDefault="000474E3" w:rsidP="00AF2663">
      <w:r w:rsidRPr="00AF2663">
        <w:t>Some shedders</w:t>
      </w:r>
      <w:r w:rsidR="00B02F30" w:rsidRPr="00AF2663">
        <w:t xml:space="preserve"> reported</w:t>
      </w:r>
      <w:r w:rsidRPr="00AF2663">
        <w:t xml:space="preserve"> that bereavement</w:t>
      </w:r>
      <w:r w:rsidR="00B02F30" w:rsidRPr="00AF2663">
        <w:t xml:space="preserve">, </w:t>
      </w:r>
      <w:r w:rsidR="00623311" w:rsidRPr="00AF2663">
        <w:t>as well as</w:t>
      </w:r>
      <w:r w:rsidR="00B02F30" w:rsidRPr="00AF2663">
        <w:t xml:space="preserve"> </w:t>
      </w:r>
      <w:r w:rsidRPr="00AF2663">
        <w:t>a driver of social isolation</w:t>
      </w:r>
      <w:r w:rsidR="00B02F30" w:rsidRPr="00AF2663">
        <w:t>, increased</w:t>
      </w:r>
      <w:r w:rsidRPr="00AF2663">
        <w:t xml:space="preserve"> mental health and wellbeing and physical health needs. </w:t>
      </w:r>
    </w:p>
    <w:p w14:paraId="68CD351D" w14:textId="77777777" w:rsidR="009622C4" w:rsidRPr="00D16381" w:rsidRDefault="009622C4" w:rsidP="000A07F4">
      <w:pPr>
        <w:pStyle w:val="StyleTop"/>
      </w:pPr>
      <w:r w:rsidRPr="00D16381">
        <w:t>“Obviously for guys that have been recently widowed, they may be struggling to process it all.” (Shedder, Qualitative Site Visit)</w:t>
      </w:r>
    </w:p>
    <w:p w14:paraId="237B8163" w14:textId="77777777" w:rsidR="009622C4" w:rsidRPr="00D16381" w:rsidRDefault="009622C4" w:rsidP="000A07F4">
      <w:pPr>
        <w:pStyle w:val="StyleTop"/>
      </w:pPr>
      <w:r w:rsidRPr="00D16381">
        <w:t xml:space="preserve">“For guys that have just been widowed, they might not have ever cooked before. They don’t know how to </w:t>
      </w:r>
      <w:proofErr w:type="gramStart"/>
      <w:r w:rsidRPr="00D16381">
        <w:t>cook</w:t>
      </w:r>
      <w:proofErr w:type="gramEnd"/>
      <w:r w:rsidRPr="00D16381">
        <w:t xml:space="preserve"> and they don’t know anywhere to learn” (Shedder, Qualitative Site Visit)</w:t>
      </w:r>
    </w:p>
    <w:p w14:paraId="3D29D97F" w14:textId="21F50E14" w:rsidR="009622C4" w:rsidRPr="00D16381" w:rsidRDefault="009622C4" w:rsidP="00597A12">
      <w:pPr>
        <w:pStyle w:val="Heading3"/>
        <w:numPr>
          <w:ilvl w:val="2"/>
          <w:numId w:val="11"/>
        </w:numPr>
      </w:pPr>
      <w:r w:rsidRPr="00D16381">
        <w:t>Rurality</w:t>
      </w:r>
    </w:p>
    <w:p w14:paraId="24126E4E" w14:textId="7E394F84" w:rsidR="007D360C" w:rsidRPr="00D16381" w:rsidRDefault="005F4E9B" w:rsidP="005F4E9B">
      <w:r w:rsidRPr="00D16381">
        <w:t>Rurality is frequently identified as a key driver of health and wellbeing needs across Australia</w:t>
      </w:r>
      <w:r w:rsidRPr="00D16381">
        <w:rPr>
          <w:rStyle w:val="EndnoteReference"/>
        </w:rPr>
        <w:endnoteReference w:id="33"/>
      </w:r>
      <w:r w:rsidRPr="00D16381">
        <w:t>. Australians living in rural and remote areas tend to have shorter lives, higher levels of disease and injury and poorer access to and use of health services compared to people living in metropolitan areas</w:t>
      </w:r>
      <w:r w:rsidR="00126864" w:rsidRPr="00BB295D">
        <w:rPr>
          <w:rStyle w:val="EndnoteReference"/>
        </w:rPr>
        <w:endnoteReference w:id="34"/>
      </w:r>
      <w:r w:rsidRPr="00D16381">
        <w:t xml:space="preserve">. </w:t>
      </w:r>
    </w:p>
    <w:p w14:paraId="51C75B4F" w14:textId="3A1690E2" w:rsidR="005F4E9B" w:rsidRPr="00D16381" w:rsidRDefault="007D360C" w:rsidP="005F4E9B">
      <w:r w:rsidRPr="00D16381">
        <w:t xml:space="preserve">These poorer health </w:t>
      </w:r>
      <w:r w:rsidR="005F4E9B" w:rsidRPr="00D16381">
        <w:t>outcomes may be due to a range of factors, including access to health services</w:t>
      </w:r>
      <w:r w:rsidRPr="00D16381">
        <w:t>, health workforce shortages and higher population health risk factors, such as increased levels of smoking and reduced exercise</w:t>
      </w:r>
      <w:r w:rsidR="005F4E9B" w:rsidRPr="00D16381">
        <w:t>.</w:t>
      </w:r>
    </w:p>
    <w:p w14:paraId="5312ADEE" w14:textId="2C306FBE" w:rsidR="004B569A" w:rsidRPr="00D16381" w:rsidRDefault="006435B1" w:rsidP="00B9598C">
      <w:pPr>
        <w:pStyle w:val="Heading1"/>
      </w:pPr>
      <w:bookmarkStart w:id="80" w:name="_Toc93671003"/>
      <w:r w:rsidRPr="00D16381">
        <w:lastRenderedPageBreak/>
        <w:t>Responding to needs: a</w:t>
      </w:r>
      <w:r w:rsidR="004B569A" w:rsidRPr="00D16381">
        <w:t xml:space="preserve">ctivities undertaken </w:t>
      </w:r>
      <w:r w:rsidR="0057239E" w:rsidRPr="00D16381">
        <w:t>b</w:t>
      </w:r>
      <w:r w:rsidR="004B569A" w:rsidRPr="00D16381">
        <w:t>y Sheds</w:t>
      </w:r>
      <w:bookmarkEnd w:id="80"/>
    </w:p>
    <w:p w14:paraId="0BE58831" w14:textId="149FA62C" w:rsidR="003C0B51" w:rsidRPr="00D16381" w:rsidRDefault="003C0B51" w:rsidP="003C0B51">
      <w:r w:rsidRPr="00D16381">
        <w:t>This chapter describes how sheds in our sample</w:t>
      </w:r>
      <w:r w:rsidR="00C64CCE" w:rsidRPr="00D16381">
        <w:t xml:space="preserve"> </w:t>
      </w:r>
      <w:r w:rsidRPr="00D16381">
        <w:t>respond</w:t>
      </w:r>
      <w:r w:rsidR="00C64CCE" w:rsidRPr="00D16381">
        <w:t xml:space="preserve"> </w:t>
      </w:r>
      <w:r w:rsidRPr="00D16381">
        <w:t xml:space="preserve">to </w:t>
      </w:r>
      <w:r w:rsidR="00126864">
        <w:t xml:space="preserve">the identified </w:t>
      </w:r>
      <w:r w:rsidRPr="00D16381">
        <w:t>health and wellbeing needs, if at all</w:t>
      </w:r>
      <w:r w:rsidR="007D360C" w:rsidRPr="00D16381">
        <w:t xml:space="preserve">, </w:t>
      </w:r>
      <w:r w:rsidRPr="00D16381">
        <w:t xml:space="preserve">and the extent to which they could enhance or </w:t>
      </w:r>
      <w:r w:rsidR="00536727" w:rsidRPr="00D16381">
        <w:t>expand</w:t>
      </w:r>
      <w:r w:rsidRPr="00D16381">
        <w:t xml:space="preserve"> health activities. </w:t>
      </w:r>
    </w:p>
    <w:p w14:paraId="046236A2" w14:textId="4E011679" w:rsidR="005F4E67" w:rsidRPr="00D16381" w:rsidRDefault="003C0B51" w:rsidP="005F4E67">
      <w:r w:rsidRPr="00D16381">
        <w:t>Most sheds and other stakeholders reported</w:t>
      </w:r>
      <w:r w:rsidR="004B569A" w:rsidRPr="00D16381">
        <w:t xml:space="preserve"> that </w:t>
      </w:r>
      <w:r w:rsidR="004B569A" w:rsidRPr="00D16381">
        <w:rPr>
          <w:i/>
        </w:rPr>
        <w:t>sheds are not</w:t>
      </w:r>
      <w:r w:rsidRPr="00D16381">
        <w:rPr>
          <w:i/>
        </w:rPr>
        <w:t xml:space="preserve"> health</w:t>
      </w:r>
      <w:r w:rsidR="004B569A" w:rsidRPr="00D16381">
        <w:rPr>
          <w:i/>
        </w:rPr>
        <w:t xml:space="preserve"> service providers</w:t>
      </w:r>
      <w:r w:rsidR="00C64CCE" w:rsidRPr="00D16381">
        <w:rPr>
          <w:i/>
        </w:rPr>
        <w:t xml:space="preserve">. </w:t>
      </w:r>
      <w:r w:rsidR="007D360C" w:rsidRPr="00D16381">
        <w:t>Shedders typically reported that they</w:t>
      </w:r>
      <w:r w:rsidR="005F4E67" w:rsidRPr="00D16381">
        <w:t xml:space="preserve"> did not want to be directed to do certain activities </w:t>
      </w:r>
      <w:r w:rsidR="007D360C" w:rsidRPr="00D16381">
        <w:t>and</w:t>
      </w:r>
      <w:r w:rsidR="005F4E67" w:rsidRPr="00D16381">
        <w:t xml:space="preserve"> that the shed was run for the members, by the members. </w:t>
      </w:r>
    </w:p>
    <w:p w14:paraId="5CFF8A51" w14:textId="77777777" w:rsidR="00C64CCE" w:rsidRPr="00D16381" w:rsidRDefault="00C64CCE" w:rsidP="000A07F4">
      <w:pPr>
        <w:pStyle w:val="StyleTop"/>
      </w:pPr>
      <w:r w:rsidRPr="00D16381">
        <w:t>“The shed isn’t about health. It’s about blokes coming together. Only through that might they talk about things or feel included” (Shed Executive, Qualitative Site Visit)</w:t>
      </w:r>
    </w:p>
    <w:p w14:paraId="48DDC02D" w14:textId="152075C6" w:rsidR="004B569A" w:rsidRPr="00D16381" w:rsidRDefault="00A86091" w:rsidP="004B569A">
      <w:r w:rsidRPr="00D16381">
        <w:t>S</w:t>
      </w:r>
      <w:r w:rsidR="004B569A" w:rsidRPr="00D16381">
        <w:t xml:space="preserve">hed activities </w:t>
      </w:r>
      <w:r w:rsidR="00D16590" w:rsidRPr="00D16381">
        <w:t xml:space="preserve">identified </w:t>
      </w:r>
      <w:r w:rsidRPr="00D16381">
        <w:t xml:space="preserve">by sheds </w:t>
      </w:r>
      <w:r w:rsidR="004B569A" w:rsidRPr="00D16381">
        <w:t>can be grouped into five</w:t>
      </w:r>
      <w:r w:rsidR="00CF6B14" w:rsidRPr="00D16381">
        <w:t xml:space="preserve"> </w:t>
      </w:r>
      <w:r w:rsidR="00126864">
        <w:t>areas</w:t>
      </w:r>
      <w:r w:rsidR="00D54492" w:rsidRPr="00D16381">
        <w:t xml:space="preserve"> as shown in </w:t>
      </w:r>
      <w:r w:rsidR="00D54492" w:rsidRPr="00D16381">
        <w:fldChar w:fldCharType="begin"/>
      </w:r>
      <w:r w:rsidR="00D54492" w:rsidRPr="00D16381">
        <w:instrText xml:space="preserve"> REF _Ref528750567 \h </w:instrText>
      </w:r>
      <w:r w:rsidR="00D16381">
        <w:instrText xml:space="preserve"> \* MERGEFORMAT </w:instrText>
      </w:r>
      <w:r w:rsidR="00D54492" w:rsidRPr="00D16381">
        <w:fldChar w:fldCharType="separate"/>
      </w:r>
      <w:r w:rsidR="004945A8" w:rsidRPr="00D16381">
        <w:t xml:space="preserve">Figure </w:t>
      </w:r>
      <w:r w:rsidR="004945A8">
        <w:rPr>
          <w:noProof/>
        </w:rPr>
        <w:t>8</w:t>
      </w:r>
      <w:r w:rsidR="00D54492" w:rsidRPr="00D16381">
        <w:fldChar w:fldCharType="end"/>
      </w:r>
      <w:r w:rsidR="00D54492" w:rsidRPr="00D16381">
        <w:t>.</w:t>
      </w:r>
    </w:p>
    <w:p w14:paraId="73B2A51A" w14:textId="121D2DD7" w:rsidR="00D54492" w:rsidRPr="00D16381" w:rsidRDefault="003800B2" w:rsidP="003800B2">
      <w:pPr>
        <w:pStyle w:val="Caption"/>
      </w:pPr>
      <w:bookmarkStart w:id="81" w:name="_Ref528750567"/>
      <w:bookmarkStart w:id="82" w:name="_Toc360791852"/>
      <w:bookmarkStart w:id="83" w:name="_Toc93572800"/>
      <w:r>
        <w:t xml:space="preserve">Figure </w:t>
      </w:r>
      <w:fldSimple w:instr=" SEQ Figure \* ARABIC ">
        <w:r>
          <w:rPr>
            <w:noProof/>
          </w:rPr>
          <w:t>8</w:t>
        </w:r>
      </w:fldSimple>
      <w:bookmarkEnd w:id="81"/>
      <w:r w:rsidR="00D54492" w:rsidRPr="00D16381">
        <w:t xml:space="preserve"> – </w:t>
      </w:r>
      <w:bookmarkEnd w:id="82"/>
      <w:r w:rsidR="00D54492" w:rsidRPr="00D16381">
        <w:t>Shed activities</w:t>
      </w:r>
      <w:bookmarkEnd w:id="83"/>
    </w:p>
    <w:p w14:paraId="4FC1752E" w14:textId="7A747679" w:rsidR="00D54492" w:rsidRPr="00D16381" w:rsidRDefault="003571F0" w:rsidP="00D54492">
      <w:r>
        <w:rPr>
          <w:noProof/>
        </w:rPr>
        <w:drawing>
          <wp:inline distT="0" distB="0" distL="0" distR="0" wp14:anchorId="2D3FD658" wp14:editId="2547BBBA">
            <wp:extent cx="6036307" cy="2286000"/>
            <wp:effectExtent l="0" t="0" r="3175" b="0"/>
            <wp:docPr id="31" name="Picture 31" descr="Figure 8 is a list of shed activities.  These are: Personal projects, shed projects, community projects, specific health and wellbeing activities and training and mentoring with local schools and Vocational education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8 is a list of shed activities.  These are: Personal projects, shed projects, community projects, specific health and wellbeing activities and training and mentoring with local schools and Vocational education cours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6039068" cy="2287046"/>
                    </a:xfrm>
                    <a:prstGeom prst="rect">
                      <a:avLst/>
                    </a:prstGeom>
                    <a:noFill/>
                    <a:ln>
                      <a:noFill/>
                    </a:ln>
                    <a:extLst>
                      <a:ext uri="{53640926-AAD7-44D8-BBD7-CCE9431645EC}">
                        <a14:shadowObscured xmlns:a14="http://schemas.microsoft.com/office/drawing/2010/main"/>
                      </a:ext>
                    </a:extLst>
                  </pic:spPr>
                </pic:pic>
              </a:graphicData>
            </a:graphic>
          </wp:inline>
        </w:drawing>
      </w:r>
    </w:p>
    <w:p w14:paraId="4BD4DB5C" w14:textId="4FBEFBB5" w:rsidR="00D54492" w:rsidRPr="00627E33" w:rsidRDefault="00693D3A" w:rsidP="00627E33">
      <w:r w:rsidRPr="00627E33">
        <w:t xml:space="preserve">Specific health and wellbeing activities can be grouped into </w:t>
      </w:r>
      <w:r w:rsidR="00623311" w:rsidRPr="00627E33">
        <w:t>three broad clusters</w:t>
      </w:r>
      <w:r w:rsidR="00D54492" w:rsidRPr="00627E33">
        <w:t xml:space="preserve"> as shown </w:t>
      </w:r>
      <w:r w:rsidR="000A14A1" w:rsidRPr="00627E33">
        <w:fldChar w:fldCharType="begin"/>
      </w:r>
      <w:r w:rsidR="000A14A1" w:rsidRPr="00627E33">
        <w:instrText xml:space="preserve"> REF _Ref528750586 \h </w:instrText>
      </w:r>
      <w:r w:rsidR="00D16381" w:rsidRPr="00627E33">
        <w:instrText xml:space="preserve"> \* MERGEFORMAT </w:instrText>
      </w:r>
      <w:r w:rsidR="000A14A1" w:rsidRPr="00627E33">
        <w:fldChar w:fldCharType="separate"/>
      </w:r>
      <w:r w:rsidR="004945A8" w:rsidRPr="00627E33">
        <w:t>Figure 9</w:t>
      </w:r>
      <w:r w:rsidR="000A14A1" w:rsidRPr="00627E33">
        <w:fldChar w:fldCharType="end"/>
      </w:r>
      <w:r w:rsidR="00D54492" w:rsidRPr="00627E33">
        <w:t xml:space="preserve"> below.</w:t>
      </w:r>
    </w:p>
    <w:p w14:paraId="139E1E61" w14:textId="7D5C4D46" w:rsidR="00D54492" w:rsidRPr="00D16381" w:rsidRDefault="003800B2" w:rsidP="003800B2">
      <w:pPr>
        <w:pStyle w:val="Caption"/>
      </w:pPr>
      <w:bookmarkStart w:id="84" w:name="_Ref528750586"/>
      <w:bookmarkStart w:id="85" w:name="_Toc93572801"/>
      <w:r>
        <w:t xml:space="preserve">Figure </w:t>
      </w:r>
      <w:fldSimple w:instr=" SEQ Figure \* ARABIC ">
        <w:r>
          <w:rPr>
            <w:noProof/>
          </w:rPr>
          <w:t>9</w:t>
        </w:r>
      </w:fldSimple>
      <w:bookmarkEnd w:id="84"/>
      <w:r w:rsidR="00D54492" w:rsidRPr="00D16381">
        <w:t xml:space="preserve"> – Specific health and wellbeing activities offered by sheds</w:t>
      </w:r>
      <w:bookmarkEnd w:id="85"/>
    </w:p>
    <w:p w14:paraId="2F84079F" w14:textId="3DC1C907" w:rsidR="004D4B95" w:rsidRPr="00EF331B" w:rsidRDefault="003571F0" w:rsidP="00EF331B">
      <w:r w:rsidRPr="00EF331B">
        <w:rPr>
          <w:noProof/>
        </w:rPr>
        <w:drawing>
          <wp:inline distT="0" distB="0" distL="0" distR="0" wp14:anchorId="1BA20F32" wp14:editId="298DD50B">
            <wp:extent cx="6010910" cy="792480"/>
            <wp:effectExtent l="0" t="0" r="8890" b="7620"/>
            <wp:docPr id="30" name="Picture 30" descr="Figure 9 is a list of specific health and wellbeing activities offered by each s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9 is a list of specific health and wellbeing activities offered by each shed.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0910" cy="792480"/>
                    </a:xfrm>
                    <a:prstGeom prst="rect">
                      <a:avLst/>
                    </a:prstGeom>
                    <a:noFill/>
                  </pic:spPr>
                </pic:pic>
              </a:graphicData>
            </a:graphic>
          </wp:inline>
        </w:drawing>
      </w:r>
      <w:r w:rsidR="004D4B95" w:rsidRPr="00EF331B">
        <w:br w:type="page"/>
      </w:r>
    </w:p>
    <w:p w14:paraId="78A214E6" w14:textId="0F8D0AA4" w:rsidR="004B569A" w:rsidRPr="00D16381" w:rsidRDefault="004B569A" w:rsidP="003409AC">
      <w:pPr>
        <w:pStyle w:val="Heading2"/>
      </w:pPr>
      <w:bookmarkStart w:id="86" w:name="_Toc93671004"/>
      <w:r w:rsidRPr="00D16381">
        <w:lastRenderedPageBreak/>
        <w:t xml:space="preserve">Health </w:t>
      </w:r>
      <w:r w:rsidR="00B71950" w:rsidRPr="00D16381">
        <w:t>a</w:t>
      </w:r>
      <w:r w:rsidRPr="00D16381">
        <w:t>ctivities undertaken by sheds</w:t>
      </w:r>
      <w:bookmarkEnd w:id="86"/>
    </w:p>
    <w:p w14:paraId="6AA7A94F" w14:textId="03363ADC" w:rsidR="00E31483" w:rsidRDefault="00126864" w:rsidP="004B569A">
      <w:r>
        <w:t>The majority (</w:t>
      </w:r>
      <w:r w:rsidR="004B569A" w:rsidRPr="00D16381">
        <w:t>7</w:t>
      </w:r>
      <w:r w:rsidR="005F4E67" w:rsidRPr="00D16381">
        <w:t>6.9</w:t>
      </w:r>
      <w:r w:rsidR="007152AF">
        <w:t xml:space="preserve"> per cent</w:t>
      </w:r>
      <w:r>
        <w:t>)</w:t>
      </w:r>
      <w:r w:rsidR="004B569A" w:rsidRPr="00D16381">
        <w:t xml:space="preserve"> of</w:t>
      </w:r>
      <w:r w:rsidR="0079460F" w:rsidRPr="00D16381">
        <w:t xml:space="preserve"> survey</w:t>
      </w:r>
      <w:r w:rsidR="004B569A" w:rsidRPr="00D16381">
        <w:t xml:space="preserve"> respondents </w:t>
      </w:r>
      <w:r w:rsidR="00E31483" w:rsidRPr="00D16381">
        <w:t xml:space="preserve">(n=578) </w:t>
      </w:r>
      <w:r w:rsidR="004B569A" w:rsidRPr="00D16381">
        <w:t xml:space="preserve">agreed or strongly agreed that the shed undertook men’s health activities. </w:t>
      </w:r>
      <w:r w:rsidR="00E31483" w:rsidRPr="00D16381">
        <w:t>9.3</w:t>
      </w:r>
      <w:r w:rsidR="007152AF">
        <w:t xml:space="preserve"> per cent</w:t>
      </w:r>
      <w:r w:rsidR="00E31483" w:rsidRPr="00D16381">
        <w:t xml:space="preserve"> of survey respondents (n=</w:t>
      </w:r>
      <w:r w:rsidR="00C64CCE" w:rsidRPr="00D16381">
        <w:t>70</w:t>
      </w:r>
      <w:r w:rsidR="00E31483" w:rsidRPr="00D16381">
        <w:t>) disagreed or strongly disagreed</w:t>
      </w:r>
      <w:r w:rsidR="000A6F79">
        <w:t xml:space="preserve"> with this statement</w:t>
      </w:r>
      <w:r w:rsidR="00E31483" w:rsidRPr="00D16381">
        <w:t>. This is consistent with qualitative feedback</w:t>
      </w:r>
      <w:r w:rsidR="00CD1E62" w:rsidRPr="00D16381">
        <w:t xml:space="preserve"> with m</w:t>
      </w:r>
      <w:r w:rsidR="00E31483" w:rsidRPr="00D16381">
        <w:t>ost shed</w:t>
      </w:r>
      <w:r w:rsidR="006020A8" w:rsidRPr="00D16381">
        <w:t>der</w:t>
      </w:r>
      <w:r w:rsidR="00E31483" w:rsidRPr="00D16381">
        <w:t>s indicat</w:t>
      </w:r>
      <w:r w:rsidR="00CD1E62" w:rsidRPr="00D16381">
        <w:t>ing</w:t>
      </w:r>
      <w:r w:rsidR="00E31483" w:rsidRPr="00D16381">
        <w:t xml:space="preserve"> that health activities</w:t>
      </w:r>
      <w:r w:rsidR="006020A8" w:rsidRPr="00D16381">
        <w:t xml:space="preserve"> were offered </w:t>
      </w:r>
      <w:r w:rsidR="00E31483" w:rsidRPr="00D16381">
        <w:t>in sheds. One stakeholder noted that th</w:t>
      </w:r>
      <w:r w:rsidR="00C64CCE" w:rsidRPr="00D16381">
        <w:t>e amount of health activities had increased in sheds</w:t>
      </w:r>
      <w:r w:rsidR="00E31483" w:rsidRPr="00D16381">
        <w:t xml:space="preserve"> since the involvement of the Department.</w:t>
      </w:r>
    </w:p>
    <w:p w14:paraId="5FE215E4" w14:textId="2B5B9247" w:rsidR="003A7BD4" w:rsidRPr="00D16381" w:rsidRDefault="003A7BD4" w:rsidP="003A7BD4">
      <w:pPr>
        <w:pStyle w:val="Heading3"/>
      </w:pPr>
      <w:r w:rsidRPr="00D16381">
        <w:t>Physical activity</w:t>
      </w:r>
    </w:p>
    <w:p w14:paraId="4DD9A41B" w14:textId="70C14B7E" w:rsidR="000A14A1" w:rsidRPr="00D16381" w:rsidRDefault="005F4E67" w:rsidP="00917998">
      <w:r w:rsidRPr="00D16381">
        <w:t>M</w:t>
      </w:r>
      <w:r w:rsidR="00E31483" w:rsidRPr="00D16381">
        <w:t>ost</w:t>
      </w:r>
      <w:r w:rsidR="003A7BD4" w:rsidRPr="00D16381">
        <w:t xml:space="preserve"> shedders </w:t>
      </w:r>
      <w:r w:rsidRPr="00D16381">
        <w:t xml:space="preserve">reported that </w:t>
      </w:r>
      <w:r w:rsidR="00917998" w:rsidRPr="00D16381">
        <w:t xml:space="preserve">the main physical </w:t>
      </w:r>
      <w:r w:rsidR="00E31483" w:rsidRPr="00D16381">
        <w:t>activity at the shed</w:t>
      </w:r>
      <w:r w:rsidRPr="00D16381">
        <w:t xml:space="preserve"> was </w:t>
      </w:r>
      <w:r w:rsidR="00C74CD8" w:rsidRPr="00D16381">
        <w:t xml:space="preserve">from </w:t>
      </w:r>
      <w:r w:rsidR="00917998" w:rsidRPr="00D16381">
        <w:t xml:space="preserve">everyday shedding pursuits such as gardening, </w:t>
      </w:r>
      <w:proofErr w:type="gramStart"/>
      <w:r w:rsidR="00917998" w:rsidRPr="00D16381">
        <w:t>woodwork</w:t>
      </w:r>
      <w:proofErr w:type="gramEnd"/>
      <w:r w:rsidR="00917998" w:rsidRPr="00D16381">
        <w:t xml:space="preserve"> or metal work</w:t>
      </w:r>
      <w:r w:rsidRPr="00D16381">
        <w:t xml:space="preserve"> and not from specific physical</w:t>
      </w:r>
      <w:r w:rsidR="00C74CD8" w:rsidRPr="00D16381">
        <w:t xml:space="preserve"> health</w:t>
      </w:r>
      <w:r w:rsidRPr="00D16381">
        <w:t xml:space="preserve"> activities</w:t>
      </w:r>
      <w:r w:rsidR="00917998" w:rsidRPr="00D16381">
        <w:t xml:space="preserve">. </w:t>
      </w:r>
      <w:r w:rsidR="00E31483" w:rsidRPr="00D16381">
        <w:t>Many</w:t>
      </w:r>
      <w:r w:rsidR="00917998" w:rsidRPr="00D16381">
        <w:t xml:space="preserve"> shedders recognised that </w:t>
      </w:r>
      <w:r w:rsidR="00C74CD8" w:rsidRPr="00D16381">
        <w:t>everyday</w:t>
      </w:r>
      <w:r w:rsidR="00917998" w:rsidRPr="00D16381">
        <w:t xml:space="preserve"> shed activities constituted more physical activity than they would normally complete, and just by </w:t>
      </w:r>
      <w:r w:rsidR="00C74CD8" w:rsidRPr="00D16381">
        <w:t>attending the shed,</w:t>
      </w:r>
      <w:r w:rsidR="00917998" w:rsidRPr="00D16381">
        <w:t xml:space="preserve"> they were gaining physical health benefits.</w:t>
      </w:r>
    </w:p>
    <w:p w14:paraId="212C694A" w14:textId="4FCA6DB2" w:rsidR="00917998" w:rsidRPr="00D16381" w:rsidRDefault="00C74CD8" w:rsidP="000A07F4">
      <w:pPr>
        <w:pStyle w:val="StyleTop"/>
      </w:pPr>
      <w:r w:rsidRPr="00D16381">
        <w:t xml:space="preserve"> </w:t>
      </w:r>
      <w:r w:rsidR="00917998" w:rsidRPr="00D16381">
        <w:t>“Just being out and about – walking around, picking up materials, doing a bit of gardening – that’s important” (Shedder, Qualitative Site Visit)</w:t>
      </w:r>
    </w:p>
    <w:p w14:paraId="3FD01280" w14:textId="77777777" w:rsidR="00917998" w:rsidRPr="00D16381" w:rsidRDefault="00917998" w:rsidP="000A07F4">
      <w:pPr>
        <w:pStyle w:val="StyleTop"/>
      </w:pPr>
      <w:r w:rsidRPr="00D16381">
        <w:t>“The shed means I’m up and about – not sitting at home” (Shedder, Qualitative Site Visit)</w:t>
      </w:r>
    </w:p>
    <w:p w14:paraId="20919668" w14:textId="2827F8A2" w:rsidR="00C74CD8" w:rsidRPr="00D16381" w:rsidRDefault="00CD1E62" w:rsidP="00C74CD8">
      <w:r w:rsidRPr="00D16381">
        <w:t>A limited number of</w:t>
      </w:r>
      <w:r w:rsidR="00077DE9" w:rsidRPr="00D16381">
        <w:t xml:space="preserve"> sheds</w:t>
      </w:r>
      <w:r w:rsidR="00C74CD8" w:rsidRPr="00D16381">
        <w:t xml:space="preserve"> had scheduled physical activities such as exercise programs or classes and organised sporting events. </w:t>
      </w:r>
    </w:p>
    <w:p w14:paraId="34AC9DC3" w14:textId="2925C49E" w:rsidR="003A7BD4" w:rsidRPr="00D16381" w:rsidRDefault="00E31483" w:rsidP="009256F2">
      <w:pPr>
        <w:pStyle w:val="Heading3"/>
      </w:pPr>
      <w:r w:rsidRPr="00D16381">
        <w:t>Provision of health information</w:t>
      </w:r>
    </w:p>
    <w:p w14:paraId="7ECF9413" w14:textId="14171DC4" w:rsidR="00013F82" w:rsidRPr="00D16381" w:rsidRDefault="003571F0" w:rsidP="005F4E67">
      <w:r>
        <w:t>Over three-quarters (</w:t>
      </w:r>
      <w:r w:rsidR="00013F82" w:rsidRPr="00D16381">
        <w:t>82.2</w:t>
      </w:r>
      <w:r w:rsidR="007152AF">
        <w:t xml:space="preserve"> per cent</w:t>
      </w:r>
      <w:r>
        <w:t>)</w:t>
      </w:r>
      <w:r w:rsidR="00013F82" w:rsidRPr="00D16381">
        <w:t xml:space="preserve"> of survey respondents reported that the shed </w:t>
      </w:r>
      <w:r>
        <w:t xml:space="preserve">had </w:t>
      </w:r>
      <w:r w:rsidR="00013F82" w:rsidRPr="00D16381">
        <w:t xml:space="preserve">provided information about health issues to </w:t>
      </w:r>
      <w:r>
        <w:t>shedders</w:t>
      </w:r>
      <w:r w:rsidR="00013F82" w:rsidRPr="00D16381">
        <w:t xml:space="preserve">. </w:t>
      </w:r>
    </w:p>
    <w:p w14:paraId="3D2B23B9" w14:textId="0D246712" w:rsidR="005F4E67" w:rsidRPr="00D16381" w:rsidRDefault="003571F0" w:rsidP="005F4E67">
      <w:r>
        <w:t>The majority (</w:t>
      </w:r>
      <w:r w:rsidR="005F4E67" w:rsidRPr="00D16381">
        <w:t>58.1</w:t>
      </w:r>
      <w:r w:rsidR="007152AF">
        <w:t xml:space="preserve"> per cent</w:t>
      </w:r>
      <w:r>
        <w:t>)</w:t>
      </w:r>
      <w:r w:rsidR="005F4E67" w:rsidRPr="00D16381">
        <w:t xml:space="preserve"> of survey respondents reported that the</w:t>
      </w:r>
      <w:r w:rsidR="00013F82" w:rsidRPr="00D16381">
        <w:t xml:space="preserve"> shed</w:t>
      </w:r>
      <w:r w:rsidR="005F4E67" w:rsidRPr="00D16381">
        <w:t xml:space="preserve"> had organised </w:t>
      </w:r>
      <w:r w:rsidR="00013F82" w:rsidRPr="00D16381">
        <w:t>guest speakers, including G</w:t>
      </w:r>
      <w:r w:rsidR="000B6DC9">
        <w:t>eneral Practitioners</w:t>
      </w:r>
      <w:r w:rsidR="00013F82" w:rsidRPr="00D16381">
        <w:t xml:space="preserve"> and other local </w:t>
      </w:r>
      <w:r w:rsidR="005F4E67" w:rsidRPr="00D16381">
        <w:t>health professionals</w:t>
      </w:r>
      <w:r w:rsidR="00013F82" w:rsidRPr="00D16381">
        <w:t>,</w:t>
      </w:r>
      <w:r w:rsidR="005F4E67" w:rsidRPr="00D16381">
        <w:t xml:space="preserve"> to </w:t>
      </w:r>
      <w:r>
        <w:t xml:space="preserve">provide health information to shedders </w:t>
      </w:r>
      <w:r w:rsidR="005F4E67" w:rsidRPr="00D16381">
        <w:t xml:space="preserve">in the </w:t>
      </w:r>
      <w:r>
        <w:t>previous</w:t>
      </w:r>
      <w:r w:rsidR="005F4E67" w:rsidRPr="00D16381">
        <w:t xml:space="preserve"> 12 months. </w:t>
      </w:r>
      <w:r w:rsidR="00013F82" w:rsidRPr="00D16381">
        <w:t>I</w:t>
      </w:r>
      <w:r w:rsidR="009256F2" w:rsidRPr="00D16381">
        <w:t>nformation</w:t>
      </w:r>
      <w:r w:rsidR="005F4E67" w:rsidRPr="00D16381">
        <w:t xml:space="preserve"> sessions </w:t>
      </w:r>
      <w:r w:rsidR="00013F82" w:rsidRPr="00D16381">
        <w:t>were delivered on topics including</w:t>
      </w:r>
      <w:r w:rsidR="005F4E67" w:rsidRPr="00D16381">
        <w:t xml:space="preserve"> heart disease, diabetes, healthy </w:t>
      </w:r>
      <w:proofErr w:type="gramStart"/>
      <w:r w:rsidR="005F4E67" w:rsidRPr="00D16381">
        <w:t>eating</w:t>
      </w:r>
      <w:proofErr w:type="gramEnd"/>
      <w:r w:rsidR="005F4E67" w:rsidRPr="00D16381">
        <w:t xml:space="preserve"> and exercise.</w:t>
      </w:r>
      <w:r w:rsidR="0072690C" w:rsidRPr="00D16381">
        <w:t xml:space="preserve"> </w:t>
      </w:r>
      <w:r w:rsidR="00162901" w:rsidRPr="00D16381">
        <w:t>Of note, fewer sheds (46.4</w:t>
      </w:r>
      <w:r w:rsidR="007152AF">
        <w:t xml:space="preserve"> per cent</w:t>
      </w:r>
      <w:r w:rsidR="00162901" w:rsidRPr="00D16381">
        <w:t>) in remote / very remote areas reported that the shed had organised guest speakers.</w:t>
      </w:r>
      <w:r w:rsidR="00623311" w:rsidRPr="00D16381">
        <w:t xml:space="preserve"> This is likely due to the availability of health professionals in these areas.</w:t>
      </w:r>
      <w:r w:rsidR="00162901" w:rsidRPr="00D16381">
        <w:t xml:space="preserve"> </w:t>
      </w:r>
    </w:p>
    <w:p w14:paraId="66B4361E" w14:textId="05A63905" w:rsidR="00D16381" w:rsidRPr="00D16381" w:rsidRDefault="003800B2" w:rsidP="003800B2">
      <w:pPr>
        <w:pStyle w:val="Caption"/>
      </w:pPr>
      <w:bookmarkStart w:id="87" w:name="_Toc93572802"/>
      <w:bookmarkStart w:id="88" w:name="_Toc528161034"/>
      <w:r>
        <w:t xml:space="preserve">Figure </w:t>
      </w:r>
      <w:fldSimple w:instr=" SEQ Figure \* ARABIC ">
        <w:r>
          <w:rPr>
            <w:noProof/>
          </w:rPr>
          <w:t>10</w:t>
        </w:r>
      </w:fldSimple>
      <w:r w:rsidR="00D1484B" w:rsidRPr="00D16381">
        <w:t xml:space="preserve"> – Sheds providing health-related information </w:t>
      </w:r>
      <w:r w:rsidR="00CC6416">
        <w:t>in previous 12 months</w:t>
      </w:r>
      <w:bookmarkEnd w:id="87"/>
    </w:p>
    <w:bookmarkEnd w:id="88"/>
    <w:p w14:paraId="7C5F1B8F" w14:textId="644D613E" w:rsidR="00D1484B" w:rsidRDefault="004D4B95" w:rsidP="00D1484B">
      <w:r w:rsidRPr="004D4B95">
        <w:rPr>
          <w:noProof/>
        </w:rPr>
        <w:drawing>
          <wp:inline distT="0" distB="0" distL="0" distR="0" wp14:anchorId="165335F5" wp14:editId="0BB71071">
            <wp:extent cx="6119266" cy="2456121"/>
            <wp:effectExtent l="0" t="0" r="0" b="1905"/>
            <wp:docPr id="14" name="Picture 14" descr="Figure 10 is a horizontal bar graph showing how organised group activities to bring members together to discuss specific health issues (ba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0 is a horizontal bar graph showing how organised group activities to bring members together to discuss specific health issues (bar chart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6459"/>
                    <a:stretch/>
                  </pic:blipFill>
                  <pic:spPr bwMode="auto">
                    <a:xfrm>
                      <a:off x="0" y="0"/>
                      <a:ext cx="6120130" cy="2456468"/>
                    </a:xfrm>
                    <a:prstGeom prst="rect">
                      <a:avLst/>
                    </a:prstGeom>
                    <a:noFill/>
                    <a:ln>
                      <a:noFill/>
                    </a:ln>
                    <a:extLst>
                      <a:ext uri="{53640926-AAD7-44D8-BBD7-CCE9431645EC}">
                        <a14:shadowObscured xmlns:a14="http://schemas.microsoft.com/office/drawing/2010/main"/>
                      </a:ext>
                    </a:extLst>
                  </pic:spPr>
                </pic:pic>
              </a:graphicData>
            </a:graphic>
          </wp:inline>
        </w:drawing>
      </w:r>
    </w:p>
    <w:p w14:paraId="1D40FBCE" w14:textId="41DA26D4" w:rsidR="004D4B95" w:rsidRDefault="004D4B95" w:rsidP="00D1484B">
      <w:r w:rsidRPr="004D4B95">
        <w:rPr>
          <w:noProof/>
        </w:rPr>
        <w:lastRenderedPageBreak/>
        <w:drawing>
          <wp:inline distT="0" distB="0" distL="0" distR="0" wp14:anchorId="3F7B829A" wp14:editId="7271AA63">
            <wp:extent cx="6119266" cy="2434856"/>
            <wp:effectExtent l="0" t="0" r="0" b="3810"/>
            <wp:docPr id="15" name="Picture 15" descr="Figure 10 is a horizontal bar graph on provided information about health issues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0 is a horizontal bar graph on provided information about health issues (bar char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7183"/>
                    <a:stretch/>
                  </pic:blipFill>
                  <pic:spPr bwMode="auto">
                    <a:xfrm>
                      <a:off x="0" y="0"/>
                      <a:ext cx="6120130" cy="2435200"/>
                    </a:xfrm>
                    <a:prstGeom prst="rect">
                      <a:avLst/>
                    </a:prstGeom>
                    <a:noFill/>
                    <a:ln>
                      <a:noFill/>
                    </a:ln>
                    <a:extLst>
                      <a:ext uri="{53640926-AAD7-44D8-BBD7-CCE9431645EC}">
                        <a14:shadowObscured xmlns:a14="http://schemas.microsoft.com/office/drawing/2010/main"/>
                      </a:ext>
                    </a:extLst>
                  </pic:spPr>
                </pic:pic>
              </a:graphicData>
            </a:graphic>
          </wp:inline>
        </w:drawing>
      </w:r>
    </w:p>
    <w:p w14:paraId="691074CB" w14:textId="7DC0041C" w:rsidR="004D4B95" w:rsidRPr="00D16381" w:rsidRDefault="004D4B95" w:rsidP="00D1484B">
      <w:r w:rsidRPr="004D4B95">
        <w:rPr>
          <w:noProof/>
        </w:rPr>
        <w:drawing>
          <wp:inline distT="0" distB="0" distL="0" distR="0" wp14:anchorId="632F80B4" wp14:editId="172239CC">
            <wp:extent cx="6120130" cy="2940465"/>
            <wp:effectExtent l="0" t="0" r="0" b="0"/>
            <wp:docPr id="17" name="Picture 17" descr="Figure 10 is a horizontal bar graph on organised guest speakers (e.g. GPs) on health and wellbeing topics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0 is a horizontal bar graph on organised guest speakers (e.g. GPs) on health and wellbeing topics (bar ch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2940465"/>
                    </a:xfrm>
                    <a:prstGeom prst="rect">
                      <a:avLst/>
                    </a:prstGeom>
                    <a:noFill/>
                    <a:ln>
                      <a:noFill/>
                    </a:ln>
                  </pic:spPr>
                </pic:pic>
              </a:graphicData>
            </a:graphic>
          </wp:inline>
        </w:drawing>
      </w:r>
    </w:p>
    <w:p w14:paraId="4BD75163" w14:textId="5D14BBFE" w:rsidR="008602F1" w:rsidRPr="00D16381" w:rsidRDefault="008602F1" w:rsidP="008602F1">
      <w:r w:rsidRPr="00D16381">
        <w:t xml:space="preserve">Many shedders reported that the shed </w:t>
      </w:r>
      <w:r w:rsidR="00CC6416">
        <w:t xml:space="preserve">specifically </w:t>
      </w:r>
      <w:r w:rsidRPr="00D16381">
        <w:t>offered mental health related</w:t>
      </w:r>
      <w:r w:rsidR="00CC6416">
        <w:t xml:space="preserve"> information</w:t>
      </w:r>
      <w:r w:rsidRPr="00D16381">
        <w:t xml:space="preserve"> to raise awareness, de-stigmatise and </w:t>
      </w:r>
      <w:r w:rsidR="00CC6416">
        <w:t xml:space="preserve">identify </w:t>
      </w:r>
      <w:r w:rsidRPr="00D16381">
        <w:t>support</w:t>
      </w:r>
      <w:r w:rsidR="00CC6416">
        <w:t xml:space="preserve"> available</w:t>
      </w:r>
      <w:r w:rsidRPr="00D16381">
        <w:t xml:space="preserve"> for mental health issues. </w:t>
      </w:r>
      <w:r w:rsidR="000B6DC9">
        <w:t>A</w:t>
      </w:r>
      <w:r w:rsidRPr="00D16381">
        <w:t>ctivities included:</w:t>
      </w:r>
    </w:p>
    <w:p w14:paraId="1E5A304A" w14:textId="77777777" w:rsidR="008602F1" w:rsidRPr="00D16381" w:rsidRDefault="008602F1" w:rsidP="00597A12">
      <w:pPr>
        <w:pStyle w:val="ListBullet"/>
      </w:pPr>
      <w:r w:rsidRPr="00D16381">
        <w:t xml:space="preserve">Information sessions around mental health covering topics such as resilience, </w:t>
      </w:r>
      <w:proofErr w:type="gramStart"/>
      <w:r w:rsidRPr="00D16381">
        <w:t>anxiety</w:t>
      </w:r>
      <w:proofErr w:type="gramEnd"/>
      <w:r w:rsidRPr="00D16381">
        <w:t xml:space="preserve"> and stress. Beyondblue had attended a shed to deliver an information session on depression</w:t>
      </w:r>
    </w:p>
    <w:p w14:paraId="04FB3AE3" w14:textId="77777777" w:rsidR="008602F1" w:rsidRPr="00D16381" w:rsidRDefault="008602F1" w:rsidP="00597A12">
      <w:pPr>
        <w:pStyle w:val="ListBullet"/>
      </w:pPr>
      <w:r w:rsidRPr="00D16381">
        <w:t>Training in signs and symptoms of mental health distress, for example through providing Mental Health First Aid training</w:t>
      </w:r>
    </w:p>
    <w:p w14:paraId="350ECC30" w14:textId="008618CF" w:rsidR="008602F1" w:rsidRPr="00D16381" w:rsidRDefault="008602F1" w:rsidP="00597A12">
      <w:pPr>
        <w:pStyle w:val="ListBullet"/>
      </w:pPr>
      <w:r w:rsidRPr="00D16381">
        <w:t>Referral to / information about local health professionals who can support mental health and wellbeing.</w:t>
      </w:r>
    </w:p>
    <w:p w14:paraId="33727266" w14:textId="0F57B1EB" w:rsidR="008602F1" w:rsidRPr="00D16381" w:rsidRDefault="008602F1" w:rsidP="008602F1">
      <w:r w:rsidRPr="00D16381">
        <w:t xml:space="preserve">A small number of sheds (n=2) offered in-house counselling services with either a counsellor or psychologist. </w:t>
      </w:r>
      <w:r w:rsidR="003571F0">
        <w:t>Shedders</w:t>
      </w:r>
      <w:r w:rsidRPr="00D16381">
        <w:t xml:space="preserve"> </w:t>
      </w:r>
      <w:r w:rsidR="000B6DC9">
        <w:t xml:space="preserve">at those sheds </w:t>
      </w:r>
      <w:r w:rsidRPr="00D16381">
        <w:t xml:space="preserve">identified </w:t>
      </w:r>
      <w:r w:rsidR="003571F0">
        <w:t xml:space="preserve">this as </w:t>
      </w:r>
      <w:r w:rsidRPr="00D16381">
        <w:t>an invaluable service</w:t>
      </w:r>
      <w:r w:rsidR="000B6DC9">
        <w:t xml:space="preserve"> </w:t>
      </w:r>
      <w:r w:rsidRPr="00D16381">
        <w:t>and</w:t>
      </w:r>
      <w:r w:rsidR="003571F0">
        <w:t xml:space="preserve"> noted</w:t>
      </w:r>
      <w:r w:rsidRPr="00D16381">
        <w:t xml:space="preserve"> that the service was well utilised. </w:t>
      </w:r>
    </w:p>
    <w:p w14:paraId="1A66FDD9" w14:textId="5CD8F942" w:rsidR="00CF2447" w:rsidRPr="00D16381" w:rsidRDefault="00CF2447" w:rsidP="00CF2447">
      <w:pPr>
        <w:pStyle w:val="Heading3"/>
      </w:pPr>
      <w:r w:rsidRPr="00D16381">
        <w:t>Provision of health services including screening and coordination</w:t>
      </w:r>
    </w:p>
    <w:p w14:paraId="3AA505E1" w14:textId="738AECE9" w:rsidR="00CD1E62" w:rsidRPr="00D16381" w:rsidRDefault="006F0C58" w:rsidP="00CD1E62">
      <w:pPr>
        <w:rPr>
          <w:rFonts w:cs="Times New Roman"/>
        </w:rPr>
      </w:pPr>
      <w:r>
        <w:t xml:space="preserve">Fewer sheds had organised in-reach health screening or referrals than had provided health information. </w:t>
      </w:r>
      <w:r w:rsidR="00CC6416">
        <w:t>Less than a third (</w:t>
      </w:r>
      <w:r w:rsidR="00CF2447" w:rsidRPr="00D16381">
        <w:t>32.2</w:t>
      </w:r>
      <w:r w:rsidR="007152AF">
        <w:t xml:space="preserve"> per cent</w:t>
      </w:r>
      <w:r w:rsidR="00CC6416">
        <w:t>)</w:t>
      </w:r>
      <w:r w:rsidR="00CF2447" w:rsidRPr="00D16381">
        <w:t xml:space="preserve"> of respondents had organised health screening or health checks for members and 26.5</w:t>
      </w:r>
      <w:r w:rsidR="007152AF">
        <w:t xml:space="preserve"> per cent</w:t>
      </w:r>
      <w:r w:rsidR="00CF2447" w:rsidRPr="00D16381">
        <w:t xml:space="preserve"> had</w:t>
      </w:r>
      <w:r w:rsidR="0048458B" w:rsidRPr="00D16381">
        <w:t xml:space="preserve"> coordinated or organised </w:t>
      </w:r>
      <w:r w:rsidR="00CF2447" w:rsidRPr="00D16381">
        <w:t xml:space="preserve">referrals to relevant health services in the last 12 months. Some sheds reported offering ‘check-ups’ for members at the shed on a regular or </w:t>
      </w:r>
      <w:r w:rsidR="00CC6416">
        <w:t>ad hoc</w:t>
      </w:r>
      <w:r w:rsidR="00CF2447" w:rsidRPr="00D16381">
        <w:t xml:space="preserve"> basis, including participation in AMSA’s </w:t>
      </w:r>
      <w:r w:rsidR="00CF2447" w:rsidRPr="00D16381">
        <w:rPr>
          <w:i/>
        </w:rPr>
        <w:t xml:space="preserve">Spanner </w:t>
      </w:r>
      <w:proofErr w:type="gramStart"/>
      <w:r w:rsidR="00CD1E62" w:rsidRPr="00D16381">
        <w:rPr>
          <w:i/>
        </w:rPr>
        <w:t>In</w:t>
      </w:r>
      <w:proofErr w:type="gramEnd"/>
      <w:r w:rsidR="00CD1E62" w:rsidRPr="00D16381">
        <w:rPr>
          <w:i/>
        </w:rPr>
        <w:t xml:space="preserve"> T</w:t>
      </w:r>
      <w:r w:rsidR="00CF2447" w:rsidRPr="00D16381">
        <w:rPr>
          <w:i/>
        </w:rPr>
        <w:t>he Works</w:t>
      </w:r>
      <w:r w:rsidR="00CF2447" w:rsidRPr="00D16381">
        <w:t xml:space="preserve"> program. Of note, many attendees to </w:t>
      </w:r>
      <w:r w:rsidR="00CF2447" w:rsidRPr="00D16381">
        <w:rPr>
          <w:i/>
        </w:rPr>
        <w:t xml:space="preserve">Spanner </w:t>
      </w:r>
      <w:proofErr w:type="gramStart"/>
      <w:r w:rsidR="00CF2447" w:rsidRPr="00D16381">
        <w:rPr>
          <w:i/>
        </w:rPr>
        <w:t>In</w:t>
      </w:r>
      <w:proofErr w:type="gramEnd"/>
      <w:r w:rsidR="00CF2447" w:rsidRPr="00D16381">
        <w:rPr>
          <w:i/>
        </w:rPr>
        <w:t xml:space="preserve"> the Works </w:t>
      </w:r>
      <w:r w:rsidR="00CF2447" w:rsidRPr="00D16381">
        <w:t xml:space="preserve">reported high-levels of satisfaction with the program, would recommend it to other shedders and felt that it should be rolled out more broadly. </w:t>
      </w:r>
    </w:p>
    <w:p w14:paraId="0F4DED2D" w14:textId="2AD366D1" w:rsidR="00D16381" w:rsidRPr="00D16381" w:rsidRDefault="003800B2" w:rsidP="003800B2">
      <w:pPr>
        <w:pStyle w:val="Caption"/>
      </w:pPr>
      <w:bookmarkStart w:id="89" w:name="_Toc93572803"/>
      <w:bookmarkStart w:id="90" w:name="_Toc528161033"/>
      <w:r>
        <w:lastRenderedPageBreak/>
        <w:t xml:space="preserve">Figure </w:t>
      </w:r>
      <w:fldSimple w:instr=" SEQ Figure \* ARABIC ">
        <w:r>
          <w:rPr>
            <w:noProof/>
          </w:rPr>
          <w:t>11</w:t>
        </w:r>
      </w:fldSimple>
      <w:r w:rsidR="007222F4" w:rsidRPr="00D16381">
        <w:t xml:space="preserve"> – Sheds </w:t>
      </w:r>
      <w:r w:rsidR="006F0C58">
        <w:t>enabling</w:t>
      </w:r>
      <w:r w:rsidR="007222F4" w:rsidRPr="00D16381">
        <w:t xml:space="preserve"> health </w:t>
      </w:r>
      <w:r w:rsidR="006F0C58">
        <w:t>checks</w:t>
      </w:r>
      <w:r w:rsidR="007222F4" w:rsidRPr="00D16381">
        <w:t xml:space="preserve"> </w:t>
      </w:r>
      <w:r w:rsidR="00CC6416">
        <w:t xml:space="preserve">or referrals </w:t>
      </w:r>
      <w:r w:rsidR="006F0C58">
        <w:t xml:space="preserve">at the Shed </w:t>
      </w:r>
      <w:r w:rsidR="00CC6416">
        <w:t>in previous 12</w:t>
      </w:r>
      <w:r w:rsidR="006F0C58">
        <w:t xml:space="preserve"> months</w:t>
      </w:r>
      <w:bookmarkEnd w:id="89"/>
    </w:p>
    <w:bookmarkEnd w:id="90"/>
    <w:p w14:paraId="62250DBD" w14:textId="130C883B" w:rsidR="007222F4" w:rsidRDefault="004D4B95" w:rsidP="007222F4">
      <w:r w:rsidRPr="004D4B95">
        <w:rPr>
          <w:noProof/>
        </w:rPr>
        <w:drawing>
          <wp:inline distT="0" distB="0" distL="0" distR="0" wp14:anchorId="63210D53" wp14:editId="2D8EA3E9">
            <wp:extent cx="6119266" cy="2445489"/>
            <wp:effectExtent l="0" t="0" r="0" b="0"/>
            <wp:docPr id="19" name="Picture 19" descr="Figure 11 is a horizontal bar graph on Organised health screen or health checks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1 is a horizontal bar graph on Organised health screen or health checks (bar char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6822"/>
                    <a:stretch/>
                  </pic:blipFill>
                  <pic:spPr bwMode="auto">
                    <a:xfrm>
                      <a:off x="0" y="0"/>
                      <a:ext cx="6120130" cy="2445834"/>
                    </a:xfrm>
                    <a:prstGeom prst="rect">
                      <a:avLst/>
                    </a:prstGeom>
                    <a:noFill/>
                    <a:ln>
                      <a:noFill/>
                    </a:ln>
                    <a:extLst>
                      <a:ext uri="{53640926-AAD7-44D8-BBD7-CCE9431645EC}">
                        <a14:shadowObscured xmlns:a14="http://schemas.microsoft.com/office/drawing/2010/main"/>
                      </a:ext>
                    </a:extLst>
                  </pic:spPr>
                </pic:pic>
              </a:graphicData>
            </a:graphic>
          </wp:inline>
        </w:drawing>
      </w:r>
    </w:p>
    <w:p w14:paraId="62D2F528" w14:textId="5C7A7467" w:rsidR="004D4B95" w:rsidRPr="00D16381" w:rsidRDefault="004D4B95" w:rsidP="007222F4">
      <w:r w:rsidRPr="004D4B95">
        <w:rPr>
          <w:noProof/>
        </w:rPr>
        <w:drawing>
          <wp:inline distT="0" distB="0" distL="0" distR="0" wp14:anchorId="64B4A819" wp14:editId="6D88CC1F">
            <wp:extent cx="6120130" cy="2940465"/>
            <wp:effectExtent l="0" t="0" r="0" b="0"/>
            <wp:docPr id="20" name="Picture 20" descr="Figure 11 is a horizontal bar graph on Provided coordination and/or referral service to health services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1 is a horizontal bar graph on Provided coordination and/or referral service to health services (bar ch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2940465"/>
                    </a:xfrm>
                    <a:prstGeom prst="rect">
                      <a:avLst/>
                    </a:prstGeom>
                    <a:noFill/>
                    <a:ln>
                      <a:noFill/>
                    </a:ln>
                  </pic:spPr>
                </pic:pic>
              </a:graphicData>
            </a:graphic>
          </wp:inline>
        </w:drawing>
      </w:r>
    </w:p>
    <w:p w14:paraId="41B944D9" w14:textId="35D2BBDA" w:rsidR="003F4FEA" w:rsidRPr="00D16381" w:rsidRDefault="003F4FEA" w:rsidP="008C714F">
      <w:pPr>
        <w:pStyle w:val="Heading2"/>
      </w:pPr>
      <w:bookmarkStart w:id="91" w:name="_Toc93671005"/>
      <w:r w:rsidRPr="00D16381">
        <w:t xml:space="preserve">Community </w:t>
      </w:r>
      <w:r w:rsidR="0057239E" w:rsidRPr="00D16381">
        <w:t>a</w:t>
      </w:r>
      <w:r w:rsidRPr="00D16381">
        <w:t>ctivities undertaken by sheds</w:t>
      </w:r>
      <w:bookmarkEnd w:id="91"/>
    </w:p>
    <w:p w14:paraId="26D5A692" w14:textId="29FEF28F" w:rsidR="003F4FEA" w:rsidRPr="00D16381" w:rsidRDefault="006F0C58" w:rsidP="003F4FEA">
      <w:r>
        <w:t>The majority (</w:t>
      </w:r>
      <w:r w:rsidR="003F4FEA" w:rsidRPr="00D16381">
        <w:t>84.1</w:t>
      </w:r>
      <w:r w:rsidR="007152AF">
        <w:t xml:space="preserve"> per cent</w:t>
      </w:r>
      <w:r>
        <w:t>)</w:t>
      </w:r>
      <w:r w:rsidR="003F4FEA" w:rsidRPr="00D16381">
        <w:t xml:space="preserve"> of </w:t>
      </w:r>
      <w:r w:rsidR="008C714F" w:rsidRPr="00D16381">
        <w:t xml:space="preserve">survey </w:t>
      </w:r>
      <w:r w:rsidR="003F4FEA" w:rsidRPr="00D16381">
        <w:t>respondents identified that the shed had participated in community events and 82.8</w:t>
      </w:r>
      <w:r w:rsidR="007152AF">
        <w:t xml:space="preserve"> per cent</w:t>
      </w:r>
      <w:r w:rsidR="003F4FEA" w:rsidRPr="00D16381">
        <w:t xml:space="preserve"> of respondents had participated in community projects</w:t>
      </w:r>
      <w:r w:rsidR="008C714F" w:rsidRPr="00D16381">
        <w:t xml:space="preserve"> in the last 12 months</w:t>
      </w:r>
      <w:r w:rsidR="003F4FEA" w:rsidRPr="00D16381">
        <w:t>. 10.2</w:t>
      </w:r>
      <w:r w:rsidR="007152AF">
        <w:t xml:space="preserve"> per cent</w:t>
      </w:r>
      <w:r w:rsidR="003F4FEA" w:rsidRPr="00D16381">
        <w:t xml:space="preserve"> of respondent sheds had not participated in either community activity.</w:t>
      </w:r>
    </w:p>
    <w:p w14:paraId="1DBE649B" w14:textId="1309DB90" w:rsidR="003F4FEA" w:rsidRPr="00D16381" w:rsidRDefault="0037537E" w:rsidP="003F4FEA">
      <w:r w:rsidRPr="00D16381">
        <w:t>Most s</w:t>
      </w:r>
      <w:r w:rsidR="004D38B5" w:rsidRPr="00D16381">
        <w:t xml:space="preserve">hedders interviewed </w:t>
      </w:r>
      <w:r w:rsidR="003F4FEA" w:rsidRPr="00D16381">
        <w:t xml:space="preserve">identified community projects and / or events that </w:t>
      </w:r>
      <w:r w:rsidR="004D38B5" w:rsidRPr="00D16381">
        <w:t xml:space="preserve">they </w:t>
      </w:r>
      <w:r w:rsidR="003F4FEA" w:rsidRPr="00D16381">
        <w:t>had been involved with in the last 12 months</w:t>
      </w:r>
      <w:r w:rsidR="000B6DC9">
        <w:t xml:space="preserve"> including</w:t>
      </w:r>
      <w:r w:rsidR="003F4FEA" w:rsidRPr="00D16381">
        <w:t>:</w:t>
      </w:r>
    </w:p>
    <w:p w14:paraId="6AD305D9" w14:textId="649E12AE" w:rsidR="003F4FEA" w:rsidRPr="00D16381" w:rsidRDefault="000A14A1" w:rsidP="00597A12">
      <w:pPr>
        <w:pStyle w:val="ListBullet"/>
      </w:pPr>
      <w:r w:rsidRPr="00D16381">
        <w:t>b</w:t>
      </w:r>
      <w:r w:rsidR="008C714F" w:rsidRPr="00D16381">
        <w:t xml:space="preserve">uilding sets for a local amateur </w:t>
      </w:r>
      <w:proofErr w:type="gramStart"/>
      <w:r w:rsidR="008C714F" w:rsidRPr="00D16381">
        <w:t>dramatics</w:t>
      </w:r>
      <w:proofErr w:type="gramEnd"/>
      <w:r w:rsidR="008C714F" w:rsidRPr="00D16381">
        <w:t xml:space="preserve"> society</w:t>
      </w:r>
    </w:p>
    <w:p w14:paraId="5A335180" w14:textId="029D7441" w:rsidR="008C714F" w:rsidRPr="00D16381" w:rsidRDefault="000A14A1" w:rsidP="00597A12">
      <w:pPr>
        <w:pStyle w:val="ListBullet"/>
      </w:pPr>
      <w:r w:rsidRPr="00D16381">
        <w:t>h</w:t>
      </w:r>
      <w:r w:rsidR="008C714F" w:rsidRPr="00D16381">
        <w:t>elping with disaster relief</w:t>
      </w:r>
    </w:p>
    <w:p w14:paraId="42477694" w14:textId="1198B9F3" w:rsidR="008C714F" w:rsidRPr="00D16381" w:rsidRDefault="000A14A1" w:rsidP="00597A12">
      <w:pPr>
        <w:pStyle w:val="ListBullet"/>
      </w:pPr>
      <w:r w:rsidRPr="00D16381">
        <w:t>m</w:t>
      </w:r>
      <w:r w:rsidR="008C714F" w:rsidRPr="00D16381">
        <w:t>aking signs for local community events</w:t>
      </w:r>
    </w:p>
    <w:p w14:paraId="3D839926" w14:textId="0133B26B" w:rsidR="003F4FEA" w:rsidRPr="00D16381" w:rsidRDefault="000A14A1" w:rsidP="00597A12">
      <w:pPr>
        <w:pStyle w:val="ListBullet"/>
      </w:pPr>
      <w:r w:rsidRPr="00D16381">
        <w:t>c</w:t>
      </w:r>
      <w:r w:rsidR="003F4FEA" w:rsidRPr="00D16381">
        <w:t>ompleting one-off projects for members of the community on request</w:t>
      </w:r>
    </w:p>
    <w:p w14:paraId="0E174897" w14:textId="0E2F86C0" w:rsidR="00F41658" w:rsidRPr="00D16381" w:rsidRDefault="000A14A1" w:rsidP="00597A12">
      <w:pPr>
        <w:pStyle w:val="ListBullet"/>
      </w:pPr>
      <w:r w:rsidRPr="00D16381">
        <w:t>m</w:t>
      </w:r>
      <w:r w:rsidR="00F41658" w:rsidRPr="00D16381">
        <w:t xml:space="preserve">entoring / training school </w:t>
      </w:r>
      <w:r w:rsidR="006F0C58">
        <w:t xml:space="preserve">or vocational education </w:t>
      </w:r>
      <w:r w:rsidR="00F41658" w:rsidRPr="00D16381">
        <w:t>students</w:t>
      </w:r>
    </w:p>
    <w:p w14:paraId="44F8379B" w14:textId="65164661" w:rsidR="00F41658" w:rsidRPr="00D16381" w:rsidRDefault="000A14A1" w:rsidP="00597A12">
      <w:pPr>
        <w:pStyle w:val="ListBullet"/>
      </w:pPr>
      <w:r w:rsidRPr="00D16381">
        <w:t>p</w:t>
      </w:r>
      <w:r w:rsidR="00F41658" w:rsidRPr="00D16381">
        <w:t>roviding volunteers for community events</w:t>
      </w:r>
      <w:r w:rsidR="00242CE0" w:rsidRPr="00D16381">
        <w:t>.</w:t>
      </w:r>
    </w:p>
    <w:p w14:paraId="12DF9FAC" w14:textId="7793181D" w:rsidR="0037537E" w:rsidRDefault="0037537E" w:rsidP="003F4FEA">
      <w:r w:rsidRPr="00D16381">
        <w:t xml:space="preserve">Some shedders reported that the purpose of the shed was for ‘mateship' rather than </w:t>
      </w:r>
      <w:r w:rsidR="006F0C58">
        <w:t xml:space="preserve">community </w:t>
      </w:r>
      <w:r w:rsidRPr="00D16381">
        <w:t>benefit</w:t>
      </w:r>
      <w:r w:rsidR="006F0C58">
        <w:t xml:space="preserve"> and </w:t>
      </w:r>
      <w:r w:rsidR="000B6DC9">
        <w:t xml:space="preserve">they </w:t>
      </w:r>
      <w:r w:rsidR="006F0C58">
        <w:t>were focused on completing personal or shed projects</w:t>
      </w:r>
      <w:r w:rsidRPr="00D16381">
        <w:t xml:space="preserve">. </w:t>
      </w:r>
    </w:p>
    <w:p w14:paraId="31D70B4E" w14:textId="77777777" w:rsidR="00C85BAC" w:rsidRPr="00C85BAC" w:rsidRDefault="00C85BAC" w:rsidP="00712765">
      <w:pPr>
        <w:pStyle w:val="Boxtext"/>
        <w:keepNext/>
      </w:pPr>
      <w:r w:rsidRPr="00C85BAC">
        <w:rPr>
          <w:rStyle w:val="Strong"/>
        </w:rPr>
        <w:lastRenderedPageBreak/>
        <w:t>Case study</w:t>
      </w:r>
    </w:p>
    <w:p w14:paraId="21D9764C" w14:textId="77777777" w:rsidR="00C85BAC" w:rsidRDefault="00C85BAC" w:rsidP="00C85BAC">
      <w:pPr>
        <w:pStyle w:val="Boxtext"/>
      </w:pPr>
      <w:r>
        <w:t>The Treasured Babies’ Program began with the aim of supporting bereaved parents while they are still in hospital with their baby. One of the programs ways of supporting parents is by supplying Angel boxes for burial, Memory boxes in which to keep precious items and Remembrance boxes for early losses.</w:t>
      </w:r>
    </w:p>
    <w:p w14:paraId="29071F20" w14:textId="14C2FBA1" w:rsidR="00FB2C7E" w:rsidRPr="00C85BAC" w:rsidRDefault="00C85BAC" w:rsidP="00C85BAC">
      <w:pPr>
        <w:pStyle w:val="Boxtext"/>
      </w:pPr>
      <w:r>
        <w:t>The Croydon Men’s Shed not only makes these boxes for the Treasured Babies Program to give to Hospitals and Funeral Parlours Australia-wide but also has helped renovate the organisation’s facilities at nil cost.</w:t>
      </w:r>
    </w:p>
    <w:p w14:paraId="7BC7AD40" w14:textId="625D6B17" w:rsidR="009A0232" w:rsidRPr="00D16381" w:rsidRDefault="009A0232" w:rsidP="008C714F">
      <w:pPr>
        <w:pStyle w:val="Heading1"/>
      </w:pPr>
      <w:bookmarkStart w:id="92" w:name="_Toc93671006"/>
      <w:r w:rsidRPr="00D16381">
        <w:lastRenderedPageBreak/>
        <w:t xml:space="preserve">Outcomes from Shed </w:t>
      </w:r>
      <w:r w:rsidR="0057239E" w:rsidRPr="00D16381">
        <w:t>a</w:t>
      </w:r>
      <w:r w:rsidR="00910251" w:rsidRPr="00D16381">
        <w:t>c</w:t>
      </w:r>
      <w:r w:rsidR="00E958A9" w:rsidRPr="00D16381">
        <w:t>tivities</w:t>
      </w:r>
      <w:bookmarkEnd w:id="92"/>
    </w:p>
    <w:p w14:paraId="6C1CC9A5" w14:textId="06DF2AC7" w:rsidR="00E805E2" w:rsidRPr="00D16381" w:rsidRDefault="00E805E2" w:rsidP="00363398">
      <w:r w:rsidRPr="00D16381">
        <w:t xml:space="preserve">This </w:t>
      </w:r>
      <w:r w:rsidR="001E4A11" w:rsidRPr="00D16381">
        <w:t>section</w:t>
      </w:r>
      <w:r w:rsidRPr="00D16381">
        <w:t xml:space="preserve"> considers the extent to which the </w:t>
      </w:r>
      <w:r w:rsidR="00CE1751" w:rsidRPr="00D16381">
        <w:t>a</w:t>
      </w:r>
      <w:r w:rsidRPr="00D16381">
        <w:t xml:space="preserve">ctivities undertaken by </w:t>
      </w:r>
      <w:r w:rsidR="00EC5EE2" w:rsidRPr="00D16381">
        <w:t>s</w:t>
      </w:r>
      <w:r w:rsidRPr="00D16381">
        <w:t xml:space="preserve">heds satisfy the health and wellbeing needs identified in </w:t>
      </w:r>
      <w:r w:rsidR="001E4A11" w:rsidRPr="00D16381">
        <w:t xml:space="preserve">section </w:t>
      </w:r>
      <w:r w:rsidR="001E4A11" w:rsidRPr="00D16381">
        <w:fldChar w:fldCharType="begin"/>
      </w:r>
      <w:r w:rsidR="001E4A11" w:rsidRPr="00D16381">
        <w:instrText xml:space="preserve"> REF _Ref528751136 \r \h </w:instrText>
      </w:r>
      <w:r w:rsidR="00D16381">
        <w:instrText xml:space="preserve"> \* MERGEFORMAT </w:instrText>
      </w:r>
      <w:r w:rsidR="001E4A11" w:rsidRPr="00D16381">
        <w:fldChar w:fldCharType="separate"/>
      </w:r>
      <w:r w:rsidR="004945A8">
        <w:t>3</w:t>
      </w:r>
      <w:r w:rsidR="001E4A11" w:rsidRPr="00D16381">
        <w:fldChar w:fldCharType="end"/>
      </w:r>
      <w:r w:rsidRPr="00D16381">
        <w:t xml:space="preserve">. </w:t>
      </w:r>
    </w:p>
    <w:p w14:paraId="14A67C74" w14:textId="6B31E9A5" w:rsidR="00363398" w:rsidRPr="00D16381" w:rsidRDefault="00363398" w:rsidP="00363398">
      <w:r w:rsidRPr="00D16381">
        <w:t xml:space="preserve">There was no systematic program of outcome measurement guided by formal program evaluation principles within sheds and </w:t>
      </w:r>
      <w:r w:rsidR="00EC5EE2" w:rsidRPr="00D16381">
        <w:t xml:space="preserve">most </w:t>
      </w:r>
      <w:r w:rsidRPr="00D16381">
        <w:t>shedders had no appetite to report more formally on outcomes</w:t>
      </w:r>
      <w:r w:rsidR="00EC5EE2" w:rsidRPr="00D16381">
        <w:t>, primarily</w:t>
      </w:r>
      <w:r w:rsidRPr="00D16381">
        <w:t xml:space="preserve"> </w:t>
      </w:r>
      <w:r w:rsidR="004D38B5" w:rsidRPr="00D16381">
        <w:t xml:space="preserve">due to the </w:t>
      </w:r>
      <w:r w:rsidRPr="00D16381">
        <w:t xml:space="preserve">additional burden </w:t>
      </w:r>
      <w:r w:rsidR="004D38B5" w:rsidRPr="00D16381">
        <w:t>it could create</w:t>
      </w:r>
      <w:r w:rsidRPr="00D16381">
        <w:t xml:space="preserve">. </w:t>
      </w:r>
    </w:p>
    <w:p w14:paraId="1323D792" w14:textId="7365425F" w:rsidR="00363398" w:rsidRPr="00D16381" w:rsidRDefault="00363398" w:rsidP="00363398">
      <w:pPr>
        <w:rPr>
          <w:rFonts w:cs="Times New Roman"/>
        </w:rPr>
      </w:pPr>
      <w:r w:rsidRPr="00D16381">
        <w:t>The lack of measurement approaches across sheds coupled with the collection of minimal direct outcomes data for this project makes it difficult to quantify the extent to which the sheds are contributing to positive health outcomes for men.  There is also a lack of population level research and robust outcome studies examining the impact of Men’s Sheds on health and wellbeing</w:t>
      </w:r>
      <w:r w:rsidR="000B6DC9">
        <w:t>.</w:t>
      </w:r>
    </w:p>
    <w:p w14:paraId="6F5F1234" w14:textId="6129BEEE" w:rsidR="008D6D9A" w:rsidRPr="00D16381" w:rsidRDefault="008D6D9A" w:rsidP="008D6D9A">
      <w:r w:rsidRPr="00D16381">
        <w:t>M</w:t>
      </w:r>
      <w:r w:rsidR="00B824C4" w:rsidRPr="00D16381">
        <w:t>ost</w:t>
      </w:r>
      <w:r w:rsidRPr="00D16381">
        <w:t xml:space="preserve"> shedders reported that health outcomes were a </w:t>
      </w:r>
      <w:r w:rsidR="00150EA5" w:rsidRPr="00D16381">
        <w:t xml:space="preserve">by-product </w:t>
      </w:r>
      <w:r w:rsidRPr="00D16381">
        <w:t xml:space="preserve">of shed attendance, rather than </w:t>
      </w:r>
      <w:r w:rsidR="005F4D05" w:rsidRPr="00D16381">
        <w:t xml:space="preserve">directly related to </w:t>
      </w:r>
      <w:r w:rsidRPr="00D16381">
        <w:t>specific health program</w:t>
      </w:r>
      <w:r w:rsidR="005F4D05" w:rsidRPr="00D16381">
        <w:t>s</w:t>
      </w:r>
      <w:r w:rsidRPr="00D16381">
        <w:t xml:space="preserve"> or service</w:t>
      </w:r>
      <w:r w:rsidR="005F4D05" w:rsidRPr="00D16381">
        <w:t>s</w:t>
      </w:r>
      <w:r w:rsidR="00B824C4" w:rsidRPr="00D16381">
        <w:t xml:space="preserve"> offered by the shed</w:t>
      </w:r>
      <w:r w:rsidRPr="00D16381">
        <w:t xml:space="preserve">. </w:t>
      </w:r>
    </w:p>
    <w:p w14:paraId="1B50A394" w14:textId="7D004D9C" w:rsidR="00363398" w:rsidRPr="00D16381" w:rsidRDefault="00B824C4" w:rsidP="00B824C4">
      <w:r w:rsidRPr="00D16381">
        <w:t>Shedders typically reported that the main outcome from attending the shed was reducing</w:t>
      </w:r>
      <w:r w:rsidR="005F4D05" w:rsidRPr="00D16381">
        <w:t xml:space="preserve"> their</w:t>
      </w:r>
      <w:r w:rsidRPr="00D16381">
        <w:t xml:space="preserve"> </w:t>
      </w:r>
      <w:r w:rsidR="00363398" w:rsidRPr="00D16381">
        <w:t>social isolation</w:t>
      </w:r>
      <w:r w:rsidR="00E805E2" w:rsidRPr="00D16381">
        <w:t xml:space="preserve">, which subsequently </w:t>
      </w:r>
      <w:r w:rsidR="00363398" w:rsidRPr="00D16381">
        <w:t xml:space="preserve">improved </w:t>
      </w:r>
      <w:r w:rsidRPr="00D16381">
        <w:t xml:space="preserve">their </w:t>
      </w:r>
      <w:r w:rsidR="00363398" w:rsidRPr="00D16381">
        <w:t xml:space="preserve">physical </w:t>
      </w:r>
      <w:r w:rsidRPr="00D16381">
        <w:t xml:space="preserve">and mental </w:t>
      </w:r>
      <w:r w:rsidR="00363398" w:rsidRPr="00D16381">
        <w:t>health</w:t>
      </w:r>
      <w:r w:rsidRPr="00D16381">
        <w:t xml:space="preserve">. </w:t>
      </w:r>
    </w:p>
    <w:bookmarkEnd w:id="51"/>
    <w:p w14:paraId="315EA0A8" w14:textId="77777777" w:rsidR="008602F1" w:rsidRPr="00D16381" w:rsidRDefault="008602F1" w:rsidP="008602F1">
      <w:pPr>
        <w:rPr>
          <w:rFonts w:cs="Times New Roman"/>
        </w:rPr>
      </w:pPr>
      <w:r w:rsidRPr="00D16381">
        <w:t xml:space="preserve">These views are supported by the </w:t>
      </w:r>
      <w:r w:rsidRPr="00D16381">
        <w:rPr>
          <w:i/>
        </w:rPr>
        <w:t>Men’s Sheds in Australia: Effects on Physical Health and Mental Well-Being</w:t>
      </w:r>
      <w:r w:rsidRPr="00D16381">
        <w:rPr>
          <w:i/>
          <w:vertAlign w:val="superscript"/>
        </w:rPr>
        <w:endnoteReference w:id="35"/>
      </w:r>
      <w:r w:rsidRPr="00D16381">
        <w:t xml:space="preserve"> report which </w:t>
      </w:r>
      <w:r w:rsidRPr="00D16381">
        <w:rPr>
          <w:rFonts w:cs="Times New Roman"/>
        </w:rPr>
        <w:t>compared outcomes for shed members with a similarly profiled non-Shed sample who were less socially active. It reported significantly higher scores for shed members in:</w:t>
      </w:r>
    </w:p>
    <w:p w14:paraId="1646206E" w14:textId="5F3BD78B" w:rsidR="008602F1" w:rsidRPr="00D16381" w:rsidRDefault="000C5F64" w:rsidP="00597A12">
      <w:pPr>
        <w:pStyle w:val="ListBullet"/>
      </w:pPr>
      <w:r w:rsidRPr="00D16381">
        <w:t>p</w:t>
      </w:r>
      <w:r w:rsidR="008602F1" w:rsidRPr="00D16381">
        <w:t>hysical functioning</w:t>
      </w:r>
    </w:p>
    <w:p w14:paraId="6D55225D" w14:textId="7A3A7970" w:rsidR="008602F1" w:rsidRPr="00D16381" w:rsidRDefault="000C5F64" w:rsidP="00597A12">
      <w:pPr>
        <w:pStyle w:val="ListBullet"/>
      </w:pPr>
      <w:r w:rsidRPr="00D16381">
        <w:t>g</w:t>
      </w:r>
      <w:r w:rsidR="008602F1" w:rsidRPr="00D16381">
        <w:t>eneral health</w:t>
      </w:r>
      <w:r w:rsidR="00F546CF">
        <w:t xml:space="preserve"> and </w:t>
      </w:r>
      <w:r w:rsidRPr="00D16381">
        <w:t>v</w:t>
      </w:r>
      <w:r w:rsidR="008602F1" w:rsidRPr="00D16381">
        <w:t>itality</w:t>
      </w:r>
    </w:p>
    <w:p w14:paraId="76144484" w14:textId="5F1112EA" w:rsidR="008602F1" w:rsidRPr="00D16381" w:rsidRDefault="000C5F64" w:rsidP="00597A12">
      <w:pPr>
        <w:pStyle w:val="ListBullet"/>
      </w:pPr>
      <w:r w:rsidRPr="00D16381">
        <w:t>m</w:t>
      </w:r>
      <w:r w:rsidR="008602F1" w:rsidRPr="00D16381">
        <w:t>ental health and mental well-being, which was also found to increase with length of Shed membership</w:t>
      </w:r>
    </w:p>
    <w:p w14:paraId="02956A2D" w14:textId="1A81ECBC" w:rsidR="008602F1" w:rsidRPr="00D16381" w:rsidRDefault="000C5F64" w:rsidP="00597A12">
      <w:pPr>
        <w:pStyle w:val="ListBullet"/>
      </w:pPr>
      <w:r w:rsidRPr="00D16381">
        <w:t>i</w:t>
      </w:r>
      <w:r w:rsidR="008602F1" w:rsidRPr="00D16381">
        <w:t>ncreased likelihood to seek help if they were experiencing depression or anxiety compared to the non-Shed group</w:t>
      </w:r>
      <w:r w:rsidR="00434FB4">
        <w:t>.</w:t>
      </w:r>
    </w:p>
    <w:p w14:paraId="3916FB51" w14:textId="18366F97" w:rsidR="008602F1" w:rsidRPr="00D16381" w:rsidRDefault="008602F1" w:rsidP="008602F1">
      <w:r w:rsidRPr="00D16381">
        <w:t>Other studies have reported:</w:t>
      </w:r>
    </w:p>
    <w:p w14:paraId="41B42A65" w14:textId="55231577" w:rsidR="008602F1" w:rsidRPr="00D16381" w:rsidRDefault="000C5F64" w:rsidP="00597A12">
      <w:pPr>
        <w:pStyle w:val="ListBullet"/>
      </w:pPr>
      <w:r w:rsidRPr="00D16381">
        <w:t>i</w:t>
      </w:r>
      <w:r w:rsidR="008602F1" w:rsidRPr="00D16381">
        <w:t>ncreased socialisation, and decreased isolation as well as a sense of belonging at their shed</w:t>
      </w:r>
      <w:r w:rsidR="00A55F39" w:rsidRPr="000B6DC9">
        <w:rPr>
          <w:vertAlign w:val="superscript"/>
        </w:rPr>
        <w:endnoteReference w:id="36"/>
      </w:r>
      <w:r w:rsidR="008602F1" w:rsidRPr="00D16381">
        <w:t xml:space="preserve"> particularly for retired men</w:t>
      </w:r>
      <w:r w:rsidR="00A55F39" w:rsidRPr="00D16381">
        <w:rPr>
          <w:vertAlign w:val="superscript"/>
        </w:rPr>
        <w:endnoteReference w:id="37"/>
      </w:r>
    </w:p>
    <w:p w14:paraId="68EA5323" w14:textId="132DE15D" w:rsidR="008602F1" w:rsidRPr="00D16381" w:rsidRDefault="000C5F64" w:rsidP="00597A12">
      <w:pPr>
        <w:pStyle w:val="ListBullet"/>
      </w:pPr>
      <w:r w:rsidRPr="00D16381">
        <w:t>r</w:t>
      </w:r>
      <w:r w:rsidR="008602F1" w:rsidRPr="00D16381">
        <w:t>educed depression for men in retirement</w:t>
      </w:r>
      <w:r w:rsidR="00A55F39" w:rsidRPr="00D16381">
        <w:rPr>
          <w:vertAlign w:val="superscript"/>
        </w:rPr>
        <w:endnoteReference w:id="38"/>
      </w:r>
    </w:p>
    <w:p w14:paraId="00845570" w14:textId="18F09955" w:rsidR="008602F1" w:rsidRPr="00D16381" w:rsidRDefault="000C5F64" w:rsidP="00597A12">
      <w:pPr>
        <w:pStyle w:val="ListBullet"/>
      </w:pPr>
      <w:r w:rsidRPr="00D16381">
        <w:t>c</w:t>
      </w:r>
      <w:r w:rsidR="008602F1" w:rsidRPr="00D16381">
        <w:t xml:space="preserve">apacity and impact as </w:t>
      </w:r>
      <w:r w:rsidR="008602F1" w:rsidRPr="00C375B8">
        <w:t>enabling</w:t>
      </w:r>
      <w:r w:rsidR="008602F1" w:rsidRPr="00D16381">
        <w:t xml:space="preserve"> spaces for disabled members</w:t>
      </w:r>
      <w:r w:rsidR="00A55F39" w:rsidRPr="00D16381">
        <w:rPr>
          <w:rStyle w:val="EndnoteReference"/>
        </w:rPr>
        <w:endnoteReference w:id="39"/>
      </w:r>
      <w:r w:rsidR="00434FB4">
        <w:t>.</w:t>
      </w:r>
    </w:p>
    <w:p w14:paraId="6417283C" w14:textId="24523731" w:rsidR="00C964AA" w:rsidRPr="00D16381" w:rsidRDefault="00C964AA" w:rsidP="008C714F">
      <w:pPr>
        <w:pStyle w:val="Heading2"/>
      </w:pPr>
      <w:bookmarkStart w:id="93" w:name="_Toc93671007"/>
      <w:r w:rsidRPr="00D16381">
        <w:t>Reduction in social isolation</w:t>
      </w:r>
      <w:bookmarkEnd w:id="93"/>
    </w:p>
    <w:p w14:paraId="61DF7742" w14:textId="4F7495E8" w:rsidR="005461CE" w:rsidRPr="00D16381" w:rsidRDefault="00917998" w:rsidP="005461CE">
      <w:r w:rsidRPr="00D16381">
        <w:t>M</w:t>
      </w:r>
      <w:r w:rsidR="005F4D05" w:rsidRPr="00D16381">
        <w:t>ost</w:t>
      </w:r>
      <w:r w:rsidRPr="00D16381">
        <w:t xml:space="preserve"> shedders </w:t>
      </w:r>
      <w:r w:rsidR="00B824C4" w:rsidRPr="00D16381">
        <w:t xml:space="preserve">reported </w:t>
      </w:r>
      <w:r w:rsidR="005461CE" w:rsidRPr="00D16381">
        <w:t xml:space="preserve">that </w:t>
      </w:r>
      <w:r w:rsidR="005F4D05" w:rsidRPr="00D16381">
        <w:t xml:space="preserve">attending the shed reduced their social isolation. </w:t>
      </w:r>
      <w:r w:rsidR="005461CE" w:rsidRPr="00D16381">
        <w:t xml:space="preserve">Shedders reported improved physical and mental health as a result.  </w:t>
      </w:r>
    </w:p>
    <w:p w14:paraId="5C512D8F" w14:textId="6E526C0B" w:rsidR="005461CE" w:rsidRPr="00D16381" w:rsidRDefault="005461CE" w:rsidP="000A07F4">
      <w:pPr>
        <w:pStyle w:val="StyleTop"/>
      </w:pPr>
      <w:r w:rsidRPr="00D16381">
        <w:t>“I come to this shed and it reminds me that I’m not totally useless” (Shedder, Qualitative Site Visit)</w:t>
      </w:r>
    </w:p>
    <w:p w14:paraId="314DAAE8" w14:textId="77777777" w:rsidR="005461CE" w:rsidRPr="00D16381" w:rsidRDefault="005461CE" w:rsidP="000A07F4">
      <w:pPr>
        <w:pStyle w:val="StyleTop"/>
      </w:pPr>
      <w:r w:rsidRPr="00D16381">
        <w:t>“Some blokes will come and sit and just have a talk. That’s what the shed is for” (Shed Executive, Qualitative Site Visit)</w:t>
      </w:r>
    </w:p>
    <w:p w14:paraId="6B54C4B6" w14:textId="17664BD5" w:rsidR="005461CE" w:rsidRPr="00D16381" w:rsidRDefault="005461CE" w:rsidP="000A07F4">
      <w:pPr>
        <w:pStyle w:val="StyleTop"/>
      </w:pPr>
      <w:r w:rsidRPr="00D16381">
        <w:t>“It’s healthy for people just to come – they are part of our tribe” (Shed Executive, Qualitative Site Visit)</w:t>
      </w:r>
    </w:p>
    <w:p w14:paraId="09776C81" w14:textId="05513E77" w:rsidR="005461CE" w:rsidRPr="00D16381" w:rsidRDefault="005461CE" w:rsidP="005461CE">
      <w:r w:rsidRPr="00D16381">
        <w:t xml:space="preserve">Many shedders identified that the shed’s communal atmosphere and camaraderie created a ‘safe space’, </w:t>
      </w:r>
      <w:r w:rsidR="00F546CF">
        <w:t xml:space="preserve">which </w:t>
      </w:r>
      <w:r w:rsidRPr="00D16381">
        <w:t xml:space="preserve">made </w:t>
      </w:r>
      <w:r w:rsidR="00F546CF">
        <w:t>shedders feel c</w:t>
      </w:r>
      <w:r w:rsidRPr="00D16381">
        <w:t>omfortable</w:t>
      </w:r>
      <w:r w:rsidR="00F546CF">
        <w:t xml:space="preserve"> enough </w:t>
      </w:r>
      <w:r w:rsidRPr="00D16381">
        <w:t xml:space="preserve">to discuss personal issues. </w:t>
      </w:r>
      <w:r w:rsidR="005F4D05" w:rsidRPr="00D16381">
        <w:t>O</w:t>
      </w:r>
      <w:r w:rsidRPr="00D16381">
        <w:t xml:space="preserve">ne shed executive noted that </w:t>
      </w:r>
      <w:r w:rsidR="005F4D05" w:rsidRPr="00D16381">
        <w:t>a</w:t>
      </w:r>
      <w:r w:rsidRPr="00D16381">
        <w:t xml:space="preserve"> shedder, who</w:t>
      </w:r>
      <w:r w:rsidR="005F4D05" w:rsidRPr="00D16381">
        <w:t xml:space="preserve"> had</w:t>
      </w:r>
      <w:r w:rsidRPr="00D16381">
        <w:t xml:space="preserve"> attended a shed for over a year without interacting beyond casual conversations, eventually </w:t>
      </w:r>
      <w:r w:rsidR="005F4D05" w:rsidRPr="00D16381">
        <w:t>‘</w:t>
      </w:r>
      <w:r w:rsidRPr="00D16381">
        <w:t>opened up</w:t>
      </w:r>
      <w:r w:rsidR="005F4D05" w:rsidRPr="00D16381">
        <w:t>’</w:t>
      </w:r>
      <w:r w:rsidRPr="00D16381">
        <w:t xml:space="preserve"> about pressing personal and health issues. In this instance, the shed executive held the belief that the trusting atmosphere of the shed created an environment that allowed sharing of deeper issues.</w:t>
      </w:r>
    </w:p>
    <w:p w14:paraId="458A5041" w14:textId="7E6D1EB7" w:rsidR="005461CE" w:rsidRPr="00D16381" w:rsidRDefault="005461CE" w:rsidP="000A07F4">
      <w:pPr>
        <w:pStyle w:val="StyleTop"/>
      </w:pPr>
      <w:r w:rsidRPr="00D16381">
        <w:t>“They’ll come, and maybe won’t say anything for a while. Then they’ll realise it’s a place that they can talk about things they wouldn’t normally” (Shed Executive, Qualitative Site Visit)</w:t>
      </w:r>
    </w:p>
    <w:p w14:paraId="146D00A0" w14:textId="1C30FDCF" w:rsidR="0009170E" w:rsidRPr="00D16381" w:rsidRDefault="0009170E" w:rsidP="00712765">
      <w:pPr>
        <w:pStyle w:val="Heading2"/>
        <w:pageBreakBefore/>
      </w:pPr>
      <w:bookmarkStart w:id="94" w:name="_Toc93671008"/>
      <w:r w:rsidRPr="00D16381">
        <w:lastRenderedPageBreak/>
        <w:t xml:space="preserve">Mental </w:t>
      </w:r>
      <w:r w:rsidR="0057239E" w:rsidRPr="00D16381">
        <w:t>h</w:t>
      </w:r>
      <w:r w:rsidRPr="00D16381">
        <w:t xml:space="preserve">ealth and </w:t>
      </w:r>
      <w:r w:rsidR="0057239E" w:rsidRPr="00D16381">
        <w:t>w</w:t>
      </w:r>
      <w:r w:rsidRPr="00D16381">
        <w:t xml:space="preserve">ellbeing </w:t>
      </w:r>
      <w:r w:rsidR="0057239E" w:rsidRPr="00D16381">
        <w:t>o</w:t>
      </w:r>
      <w:r w:rsidRPr="00D16381">
        <w:t>utcomes</w:t>
      </w:r>
      <w:bookmarkEnd w:id="94"/>
    </w:p>
    <w:p w14:paraId="1C6A3981" w14:textId="6C20796D" w:rsidR="00536727" w:rsidRPr="00D16381" w:rsidRDefault="008602F1" w:rsidP="00536727">
      <w:r w:rsidRPr="00D16381">
        <w:t xml:space="preserve">Many shedders </w:t>
      </w:r>
      <w:r w:rsidR="00536727" w:rsidRPr="00D16381">
        <w:t>reported</w:t>
      </w:r>
      <w:r w:rsidR="00F546CF">
        <w:t xml:space="preserve"> improved</w:t>
      </w:r>
      <w:r w:rsidR="00536727" w:rsidRPr="00D16381">
        <w:t xml:space="preserve"> mental health outcomes </w:t>
      </w:r>
      <w:r w:rsidR="00F546CF">
        <w:t>due to</w:t>
      </w:r>
      <w:r w:rsidR="00536727" w:rsidRPr="00D16381">
        <w:t xml:space="preserve"> shed attendance</w:t>
      </w:r>
      <w:r w:rsidRPr="00D16381">
        <w:t xml:space="preserve">. </w:t>
      </w:r>
      <w:r w:rsidR="00536727" w:rsidRPr="00D16381">
        <w:t xml:space="preserve"> </w:t>
      </w:r>
      <w:r w:rsidRPr="00D16381">
        <w:t>Outcomes specifically referred to included</w:t>
      </w:r>
      <w:r w:rsidR="00536727" w:rsidRPr="00D16381">
        <w:t xml:space="preserve">: </w:t>
      </w:r>
    </w:p>
    <w:p w14:paraId="322CDD69" w14:textId="6D3D1148" w:rsidR="00536727" w:rsidRPr="00D16381" w:rsidRDefault="00434FB4" w:rsidP="00597A12">
      <w:pPr>
        <w:pStyle w:val="ListBullet"/>
      </w:pPr>
      <w:r>
        <w:t>i</w:t>
      </w:r>
      <w:r w:rsidR="00536727" w:rsidRPr="00D16381">
        <w:t>ncreased self-esteem through participation and learning new skills</w:t>
      </w:r>
    </w:p>
    <w:p w14:paraId="7E36CCEC" w14:textId="2962D26E" w:rsidR="00536727" w:rsidRPr="00D16381" w:rsidRDefault="00434FB4" w:rsidP="00597A12">
      <w:pPr>
        <w:pStyle w:val="ListBullet"/>
      </w:pPr>
      <w:r>
        <w:t>d</w:t>
      </w:r>
      <w:r w:rsidR="00536727" w:rsidRPr="00D16381">
        <w:t>e-stigmatisation of experiencing mental health through the sharing induced by the ‘safe space’ of the shed</w:t>
      </w:r>
    </w:p>
    <w:p w14:paraId="17607A64" w14:textId="111BAA09" w:rsidR="00536727" w:rsidRPr="00D16381" w:rsidRDefault="00434FB4" w:rsidP="00597A12">
      <w:pPr>
        <w:pStyle w:val="ListBullet"/>
      </w:pPr>
      <w:r>
        <w:t>d</w:t>
      </w:r>
      <w:r w:rsidR="00536727" w:rsidRPr="00D16381">
        <w:t xml:space="preserve">e-stigmatisation of prevalent social issues related to mental health, such as divorce, again through the ‘safe space’ of the shed. </w:t>
      </w:r>
    </w:p>
    <w:p w14:paraId="7C33839D" w14:textId="7B6FDD17" w:rsidR="008602F1" w:rsidRPr="00D16381" w:rsidRDefault="008602F1" w:rsidP="000A07F4">
      <w:pPr>
        <w:pStyle w:val="StyleTop"/>
      </w:pPr>
      <w:r w:rsidRPr="00D16381">
        <w:t>“I know of at least three members who said if it wasn’t for the shed, they wouldn’t still be here.”</w:t>
      </w:r>
      <w:r w:rsidRPr="00D16381">
        <w:rPr>
          <w:rFonts w:cs="Arial"/>
        </w:rPr>
        <w:t xml:space="preserve"> (Shedder, </w:t>
      </w:r>
      <w:r w:rsidR="00A75428" w:rsidRPr="00D16381">
        <w:rPr>
          <w:rFonts w:cs="Arial"/>
        </w:rPr>
        <w:t xml:space="preserve">Qualitative </w:t>
      </w:r>
      <w:r w:rsidRPr="00D16381">
        <w:rPr>
          <w:rFonts w:cs="Arial"/>
        </w:rPr>
        <w:t>site visit)</w:t>
      </w:r>
    </w:p>
    <w:p w14:paraId="40627EB6" w14:textId="7B43D76A" w:rsidR="008602F1" w:rsidRPr="00D16381" w:rsidRDefault="008602F1" w:rsidP="008602F1">
      <w:r w:rsidRPr="00D16381">
        <w:t>Many shedders referred to the (former) partnership between AMSA and Beyondblue as having been of benefit to members.</w:t>
      </w:r>
    </w:p>
    <w:p w14:paraId="56B0A204" w14:textId="7660BFD2" w:rsidR="00FF2598" w:rsidRPr="00D16381" w:rsidRDefault="00FF2598" w:rsidP="000A07F4">
      <w:pPr>
        <w:pStyle w:val="StyleTop"/>
      </w:pPr>
      <w:r w:rsidRPr="00D16381">
        <w:t>“I am a Vietnam veteran. I was able to attend a week of support for veterans. I feel two of the most important parts of that week were having a general practitioner discussing general health and a psychologist explaining why we react to events that we have experienced. To be able to have extended times with doctors explaining a vast area of concerns was an eye opener.”</w:t>
      </w:r>
      <w:r w:rsidRPr="00D16381">
        <w:rPr>
          <w:rFonts w:cs="Arial"/>
        </w:rPr>
        <w:t xml:space="preserve"> (Shedder, </w:t>
      </w:r>
      <w:r w:rsidR="00A75428" w:rsidRPr="00D16381">
        <w:rPr>
          <w:rFonts w:cs="Arial"/>
        </w:rPr>
        <w:t>S</w:t>
      </w:r>
      <w:r w:rsidRPr="00D16381">
        <w:rPr>
          <w:rFonts w:cs="Arial"/>
        </w:rPr>
        <w:t xml:space="preserve">urvey </w:t>
      </w:r>
      <w:r w:rsidR="00A75428" w:rsidRPr="00D16381">
        <w:rPr>
          <w:rFonts w:cs="Arial"/>
        </w:rPr>
        <w:t>R</w:t>
      </w:r>
      <w:r w:rsidRPr="00D16381">
        <w:rPr>
          <w:rFonts w:cs="Arial"/>
        </w:rPr>
        <w:t>espondent)</w:t>
      </w:r>
    </w:p>
    <w:p w14:paraId="03D00691" w14:textId="7A1A884B" w:rsidR="005401CD" w:rsidRPr="00D16381" w:rsidRDefault="005401CD" w:rsidP="005401CD">
      <w:pPr>
        <w:pStyle w:val="Heading2"/>
      </w:pPr>
      <w:bookmarkStart w:id="95" w:name="_Toc93671009"/>
      <w:r w:rsidRPr="00D16381">
        <w:t xml:space="preserve">Physical health </w:t>
      </w:r>
      <w:r w:rsidR="00F5732E" w:rsidRPr="00D16381">
        <w:t>o</w:t>
      </w:r>
      <w:r w:rsidRPr="00D16381">
        <w:t>utcomes</w:t>
      </w:r>
      <w:bookmarkEnd w:id="95"/>
    </w:p>
    <w:p w14:paraId="4A52AE4E" w14:textId="3D51FED2" w:rsidR="00CD1E62" w:rsidRPr="00D16381" w:rsidRDefault="00F546CF" w:rsidP="00CD1E62">
      <w:pPr>
        <w:rPr>
          <w:rFonts w:cs="Times New Roman"/>
        </w:rPr>
      </w:pPr>
      <w:r w:rsidRPr="00D16381">
        <w:t>Most shedders reported that physical activity was a by-product of shed attendance</w:t>
      </w:r>
      <w:r>
        <w:t xml:space="preserve"> rather than from specific physical health programs</w:t>
      </w:r>
      <w:r w:rsidR="005401CD" w:rsidRPr="00D16381">
        <w:t xml:space="preserve">. Outcomes specifically referred to </w:t>
      </w:r>
      <w:r w:rsidR="00F5732E" w:rsidRPr="00D16381">
        <w:t xml:space="preserve">were typically </w:t>
      </w:r>
      <w:r w:rsidR="002C5DCA">
        <w:t>due to</w:t>
      </w:r>
      <w:r w:rsidR="00F5732E" w:rsidRPr="00D16381">
        <w:t xml:space="preserve"> h</w:t>
      </w:r>
      <w:r w:rsidR="005401CD" w:rsidRPr="00D16381">
        <w:t>ealthier eating through having access to fresh fruit and vegetables grown by the shed</w:t>
      </w:r>
      <w:r w:rsidR="00F5732E" w:rsidRPr="00D16381">
        <w:t xml:space="preserve">, having access to nutritional information and healthy cooking classes provided by the shed. </w:t>
      </w:r>
      <w:r w:rsidR="00CD1E62" w:rsidRPr="00D16381">
        <w:t>T</w:t>
      </w:r>
      <w:r w:rsidR="00CD1E62" w:rsidRPr="00D16381">
        <w:rPr>
          <w:rFonts w:cs="Times New Roman"/>
        </w:rPr>
        <w:t>hese activities have little empirical evidence to underpin their approach and it is unclear whether</w:t>
      </w:r>
      <w:r>
        <w:rPr>
          <w:rFonts w:cs="Times New Roman"/>
        </w:rPr>
        <w:t>, for example,</w:t>
      </w:r>
      <w:r w:rsidR="00CD1E62" w:rsidRPr="00D16381">
        <w:rPr>
          <w:rFonts w:cs="Times New Roman"/>
        </w:rPr>
        <w:t xml:space="preserve"> the cooking classes offered were likely to contribute to a reduction in chronic disease. </w:t>
      </w:r>
    </w:p>
    <w:p w14:paraId="60F5D155" w14:textId="77777777" w:rsidR="00CD1E62" w:rsidRPr="00D16381" w:rsidRDefault="00CD1E62" w:rsidP="00CD1E62">
      <w:pPr>
        <w:rPr>
          <w:rFonts w:cs="Times New Roman"/>
        </w:rPr>
      </w:pPr>
      <w:r w:rsidRPr="00D16381">
        <w:rPr>
          <w:rFonts w:cs="Times New Roman"/>
        </w:rPr>
        <w:t>In contrast, robust evaluations of other health prevention programs, such as smoking cessation programs, have consistently shown positive results for men, suggesting that engagement in such programs is likely to lead to reduction or cessation of smoking</w:t>
      </w:r>
      <w:r w:rsidRPr="00D16381">
        <w:rPr>
          <w:rStyle w:val="EndnoteReference"/>
          <w:rFonts w:cs="Times New Roman"/>
        </w:rPr>
        <w:endnoteReference w:id="40"/>
      </w:r>
      <w:r w:rsidRPr="00D16381">
        <w:rPr>
          <w:rFonts w:cs="Times New Roman"/>
        </w:rPr>
        <w:t>.</w:t>
      </w:r>
    </w:p>
    <w:p w14:paraId="529D4746" w14:textId="24FB42DB" w:rsidR="009D7193" w:rsidRPr="00D16381" w:rsidRDefault="00E805E2" w:rsidP="003719C5">
      <w:pPr>
        <w:pStyle w:val="Heading2"/>
      </w:pPr>
      <w:bookmarkStart w:id="96" w:name="_Toc93671010"/>
      <w:r w:rsidRPr="00D16381">
        <w:t xml:space="preserve">Other </w:t>
      </w:r>
      <w:r w:rsidR="0057239E" w:rsidRPr="00D16381">
        <w:t>o</w:t>
      </w:r>
      <w:r w:rsidR="00ED4303" w:rsidRPr="00D16381">
        <w:t xml:space="preserve">utcomes for the </w:t>
      </w:r>
      <w:r w:rsidR="0057239E" w:rsidRPr="00D16381">
        <w:t>c</w:t>
      </w:r>
      <w:r w:rsidR="00ED4303" w:rsidRPr="00D16381">
        <w:t>ommunity</w:t>
      </w:r>
      <w:bookmarkEnd w:id="96"/>
    </w:p>
    <w:p w14:paraId="74DC5A65" w14:textId="75A0CC5B" w:rsidR="009D7193" w:rsidRPr="00D16381" w:rsidRDefault="006D0542" w:rsidP="003F4FEA">
      <w:r w:rsidRPr="00D16381">
        <w:t xml:space="preserve">As detailed in section </w:t>
      </w:r>
      <w:r w:rsidR="008B49BB" w:rsidRPr="00D16381">
        <w:t>4.2</w:t>
      </w:r>
      <w:r w:rsidRPr="00D16381">
        <w:t xml:space="preserve">, </w:t>
      </w:r>
      <w:r w:rsidR="00CF2447" w:rsidRPr="00D16381">
        <w:t xml:space="preserve">most </w:t>
      </w:r>
      <w:r w:rsidR="00EB6E49" w:rsidRPr="00D16381">
        <w:t>sheds participated in community events or projects. This involvement resulted in a range of identified, but unquantified</w:t>
      </w:r>
      <w:r w:rsidR="00F546CF">
        <w:t xml:space="preserve"> outcomes</w:t>
      </w:r>
      <w:r w:rsidR="00EB6E49" w:rsidRPr="00D16381">
        <w:t xml:space="preserve"> across the community.</w:t>
      </w:r>
    </w:p>
    <w:p w14:paraId="3A25C58F" w14:textId="44454156" w:rsidR="000C5F64" w:rsidRPr="00D16381" w:rsidRDefault="00CF2447" w:rsidP="003409AC">
      <w:r w:rsidRPr="00D16381">
        <w:t>Some</w:t>
      </w:r>
      <w:r w:rsidR="003409AC" w:rsidRPr="00D16381">
        <w:t xml:space="preserve"> sheds had </w:t>
      </w:r>
      <w:r w:rsidR="00A75428" w:rsidRPr="00D16381">
        <w:t xml:space="preserve">expanded </w:t>
      </w:r>
      <w:r w:rsidR="003409AC" w:rsidRPr="00D16381">
        <w:t xml:space="preserve">their activities with the aim of </w:t>
      </w:r>
      <w:r w:rsidR="00D7564E" w:rsidRPr="00D16381">
        <w:t>increasing</w:t>
      </w:r>
      <w:r w:rsidR="003409AC" w:rsidRPr="00D16381">
        <w:t xml:space="preserve"> community involvement or diversifying funding streams. </w:t>
      </w:r>
      <w:r w:rsidR="00C725D4" w:rsidRPr="00D16381">
        <w:t>A</w:t>
      </w:r>
      <w:r w:rsidR="003409AC" w:rsidRPr="00D16381">
        <w:t xml:space="preserve"> small number of sheds </w:t>
      </w:r>
      <w:r w:rsidR="00C725D4" w:rsidRPr="00D16381">
        <w:t xml:space="preserve">(n=2) </w:t>
      </w:r>
      <w:r w:rsidR="003409AC" w:rsidRPr="00D16381">
        <w:t xml:space="preserve">identified that it, or its </w:t>
      </w:r>
      <w:proofErr w:type="spellStart"/>
      <w:r w:rsidR="003409AC" w:rsidRPr="00D16381">
        <w:t>auspicing</w:t>
      </w:r>
      <w:proofErr w:type="spellEnd"/>
      <w:r w:rsidR="003409AC" w:rsidRPr="00D16381">
        <w:t xml:space="preserve"> organisation, was a registered service provider under the National Disability Insurance Scheme (NDIS). </w:t>
      </w:r>
      <w:r w:rsidR="00C725D4" w:rsidRPr="00D16381">
        <w:t xml:space="preserve">Such </w:t>
      </w:r>
      <w:r w:rsidR="003409AC" w:rsidRPr="00D16381">
        <w:t>service provision received mixed levels of support from shedders</w:t>
      </w:r>
      <w:r w:rsidR="00C725D4" w:rsidRPr="00D16381">
        <w:t xml:space="preserve"> at the shed</w:t>
      </w:r>
      <w:r w:rsidR="003409AC" w:rsidRPr="00D16381">
        <w:t xml:space="preserve"> as it was noted that carers </w:t>
      </w:r>
      <w:r w:rsidR="008A76F3" w:rsidRPr="00D16381">
        <w:t>tended</w:t>
      </w:r>
      <w:r w:rsidR="003409AC" w:rsidRPr="00D16381">
        <w:t xml:space="preserve"> to </w:t>
      </w:r>
      <w:r w:rsidR="008A76F3" w:rsidRPr="00D16381">
        <w:t xml:space="preserve">‘drop off’ </w:t>
      </w:r>
      <w:r w:rsidR="003409AC" w:rsidRPr="00D16381">
        <w:t xml:space="preserve">participants at the shed, and shedders reported that </w:t>
      </w:r>
      <w:r w:rsidR="008A76F3" w:rsidRPr="00D16381">
        <w:t>they were</w:t>
      </w:r>
      <w:r w:rsidR="003409AC" w:rsidRPr="00D16381">
        <w:t xml:space="preserve"> ill-equipped and unwilling to support the NDIS participant in their time at the shed.</w:t>
      </w:r>
    </w:p>
    <w:p w14:paraId="3358F003" w14:textId="77777777" w:rsidR="009D7193" w:rsidRPr="00D16381" w:rsidRDefault="009D7193" w:rsidP="00332860">
      <w:pPr>
        <w:pStyle w:val="Heading3"/>
      </w:pPr>
      <w:r w:rsidRPr="00D16381">
        <w:t>Engagement</w:t>
      </w:r>
    </w:p>
    <w:p w14:paraId="624EBBC5" w14:textId="7531C255" w:rsidR="00EB6E49" w:rsidRDefault="005C0910" w:rsidP="009D7193">
      <w:r w:rsidRPr="00D16381">
        <w:t xml:space="preserve">There is evidence to suggest that </w:t>
      </w:r>
      <w:r w:rsidR="00526C70" w:rsidRPr="00D16381">
        <w:t>s</w:t>
      </w:r>
      <w:r w:rsidRPr="00D16381">
        <w:t xml:space="preserve">heds, by participating in the community, increase engagement </w:t>
      </w:r>
      <w:r w:rsidR="00F9039B" w:rsidRPr="00D16381">
        <w:t xml:space="preserve">within </w:t>
      </w:r>
      <w:r w:rsidRPr="00D16381">
        <w:t>th</w:t>
      </w:r>
      <w:r w:rsidR="00526C70" w:rsidRPr="00D16381">
        <w:t>at</w:t>
      </w:r>
      <w:r w:rsidRPr="00D16381">
        <w:t xml:space="preserve"> community.</w:t>
      </w:r>
    </w:p>
    <w:p w14:paraId="69F39CD0" w14:textId="77777777" w:rsidR="00597A12" w:rsidRPr="00597A12" w:rsidRDefault="00597A12" w:rsidP="00597A12">
      <w:pPr>
        <w:pStyle w:val="Boxtext"/>
        <w:rPr>
          <w:rStyle w:val="Strong"/>
        </w:rPr>
      </w:pPr>
      <w:r w:rsidRPr="00597A12">
        <w:rPr>
          <w:rStyle w:val="Strong"/>
        </w:rPr>
        <w:t>Case study</w:t>
      </w:r>
    </w:p>
    <w:p w14:paraId="41D3C8DB" w14:textId="77777777" w:rsidR="00597A12" w:rsidRDefault="00597A12" w:rsidP="00597A12">
      <w:pPr>
        <w:pStyle w:val="Boxtext"/>
      </w:pPr>
      <w:r>
        <w:t>Melton &amp; Taylors Hill Men's Sheds offers a community engagement project aimed at working with primary school boys at risk of disengaging from schooling. Shedders mentor students to design and make different products, usually through woodworking.</w:t>
      </w:r>
    </w:p>
    <w:p w14:paraId="16E0847A" w14:textId="680BEB24" w:rsidR="000C5F64" w:rsidRPr="00D16381" w:rsidRDefault="00597A12" w:rsidP="00597A12">
      <w:pPr>
        <w:pStyle w:val="Boxtext"/>
      </w:pPr>
      <w:r>
        <w:t>The program received seed funding from the local employment network to support teacher release required in accompanying the boys to the program each week.  The Shed provides the materials and expertise to work with the boys in making their toolbox at no cost. Outcomes have been that students tended to engage more with school.</w:t>
      </w:r>
    </w:p>
    <w:p w14:paraId="6EE4CF93" w14:textId="514B12CB" w:rsidR="009D7193" w:rsidRPr="00AF2663" w:rsidRDefault="009D7193" w:rsidP="00AF2663">
      <w:pPr>
        <w:pStyle w:val="Heading3"/>
        <w:ind w:left="851"/>
      </w:pPr>
      <w:r w:rsidRPr="00AF2663">
        <w:lastRenderedPageBreak/>
        <w:t>Social amenities</w:t>
      </w:r>
    </w:p>
    <w:p w14:paraId="611D0D02" w14:textId="77777777" w:rsidR="008A76F3" w:rsidRPr="00D16381" w:rsidRDefault="008A76F3" w:rsidP="000513CD">
      <w:r w:rsidRPr="00D16381">
        <w:t xml:space="preserve">Sheds tended to operate at fixed times (usually mornings to early afternoons) and weren’t open every day of the week. Accordingly, some </w:t>
      </w:r>
      <w:r w:rsidR="005C0910" w:rsidRPr="00D16381">
        <w:t>shed</w:t>
      </w:r>
      <w:r w:rsidRPr="00D16381">
        <w:t>ders reported that the shed</w:t>
      </w:r>
      <w:r w:rsidR="00CF2447" w:rsidRPr="00D16381">
        <w:t xml:space="preserve"> space</w:t>
      </w:r>
      <w:r w:rsidR="005C0910" w:rsidRPr="00D16381">
        <w:t xml:space="preserve"> </w:t>
      </w:r>
      <w:r w:rsidRPr="00D16381">
        <w:t>was</w:t>
      </w:r>
      <w:r w:rsidR="005C0910" w:rsidRPr="00D16381">
        <w:t xml:space="preserve"> </w:t>
      </w:r>
      <w:r w:rsidR="000513CD" w:rsidRPr="00D16381">
        <w:t>shared with other community groups and became convergence spots for the local and surrounding communities.</w:t>
      </w:r>
    </w:p>
    <w:p w14:paraId="06609BBD" w14:textId="381E38F2" w:rsidR="00973B3B" w:rsidRPr="00D16381" w:rsidRDefault="008A76F3" w:rsidP="009B7500">
      <w:r w:rsidRPr="00D16381">
        <w:t>Conversely,</w:t>
      </w:r>
      <w:r w:rsidR="000513CD" w:rsidRPr="00D16381">
        <w:t xml:space="preserve"> some sheds were protective about their space</w:t>
      </w:r>
      <w:r w:rsidRPr="00D16381">
        <w:t xml:space="preserve"> and tools</w:t>
      </w:r>
      <w:r w:rsidR="000513CD" w:rsidRPr="00D16381">
        <w:t xml:space="preserve"> and were reluctant to provide access to other </w:t>
      </w:r>
      <w:r w:rsidRPr="00D16381">
        <w:t>groups.</w:t>
      </w:r>
    </w:p>
    <w:p w14:paraId="60EB8B7F" w14:textId="5EF29D3A" w:rsidR="009F1724" w:rsidRPr="00D16381" w:rsidRDefault="00CB00A4" w:rsidP="009F1724">
      <w:pPr>
        <w:pStyle w:val="Heading1"/>
      </w:pPr>
      <w:bookmarkStart w:id="97" w:name="_Toc93671011"/>
      <w:r w:rsidRPr="00D16381">
        <w:lastRenderedPageBreak/>
        <w:t>U</w:t>
      </w:r>
      <w:r w:rsidR="00693D3A" w:rsidRPr="00D16381">
        <w:t>nmet needs</w:t>
      </w:r>
      <w:r w:rsidR="007C5BB6" w:rsidRPr="00D16381">
        <w:t xml:space="preserve"> and challenges</w:t>
      </w:r>
      <w:bookmarkEnd w:id="97"/>
    </w:p>
    <w:p w14:paraId="4753768E" w14:textId="2738C167" w:rsidR="009F1724" w:rsidRPr="00D16381" w:rsidRDefault="009F1724" w:rsidP="009F1724">
      <w:r w:rsidRPr="00D16381">
        <w:t xml:space="preserve">This chapter </w:t>
      </w:r>
      <w:r w:rsidR="00693D3A" w:rsidRPr="00D16381">
        <w:t>summarises the observations of sheds in relation to unmet needs and the challenges they face in endeavouring to address them</w:t>
      </w:r>
      <w:r w:rsidRPr="00D16381">
        <w:t>.</w:t>
      </w:r>
    </w:p>
    <w:p w14:paraId="775318C6" w14:textId="4F41CA90" w:rsidR="00693D3A" w:rsidRPr="00D16381" w:rsidRDefault="00CB00A4" w:rsidP="00693D3A">
      <w:pPr>
        <w:pStyle w:val="Heading2"/>
      </w:pPr>
      <w:bookmarkStart w:id="98" w:name="_Toc488315461"/>
      <w:bookmarkStart w:id="99" w:name="_Toc488420683"/>
      <w:bookmarkStart w:id="100" w:name="_Toc93671012"/>
      <w:r w:rsidRPr="00D16381">
        <w:t>U</w:t>
      </w:r>
      <w:r w:rsidR="00693D3A" w:rsidRPr="00D16381">
        <w:t>nmet health and wellbeing needs</w:t>
      </w:r>
      <w:bookmarkEnd w:id="98"/>
      <w:bookmarkEnd w:id="99"/>
      <w:bookmarkEnd w:id="100"/>
    </w:p>
    <w:p w14:paraId="3BF70D61" w14:textId="4632E6A3" w:rsidR="00693D3A" w:rsidRPr="00D16381" w:rsidRDefault="00693D3A" w:rsidP="00693D3A">
      <w:r w:rsidRPr="00D16381">
        <w:t xml:space="preserve">There was a high level of alignment between the needs identified as prevalent by sheds (outlined in </w:t>
      </w:r>
      <w:r w:rsidR="000C5F64" w:rsidRPr="00D16381">
        <w:t xml:space="preserve">section </w:t>
      </w:r>
      <w:r w:rsidR="00A75428" w:rsidRPr="00D16381">
        <w:t xml:space="preserve"> </w:t>
      </w:r>
      <w:r w:rsidR="000C5F64" w:rsidRPr="00D16381">
        <w:fldChar w:fldCharType="begin"/>
      </w:r>
      <w:r w:rsidR="000C5F64" w:rsidRPr="00D16381">
        <w:instrText xml:space="preserve"> REF _Ref528751350 \r \h </w:instrText>
      </w:r>
      <w:r w:rsidR="00D16381">
        <w:instrText xml:space="preserve"> \* MERGEFORMAT </w:instrText>
      </w:r>
      <w:r w:rsidR="000C5F64" w:rsidRPr="00D16381">
        <w:fldChar w:fldCharType="separate"/>
      </w:r>
      <w:r w:rsidR="004945A8">
        <w:t>3</w:t>
      </w:r>
      <w:r w:rsidR="000C5F64" w:rsidRPr="00D16381">
        <w:fldChar w:fldCharType="end"/>
      </w:r>
      <w:r w:rsidRPr="00D16381">
        <w:t xml:space="preserve">), and those which were also identified as being at least partially unmet. The most common unmet need reported by </w:t>
      </w:r>
      <w:r w:rsidR="00DC30DE" w:rsidRPr="00D16381">
        <w:t>sheds was around social isolation.</w:t>
      </w:r>
      <w:r w:rsidR="007C5BB6" w:rsidRPr="00D16381">
        <w:t xml:space="preserve"> </w:t>
      </w:r>
      <w:r w:rsidR="00F5732E" w:rsidRPr="00D16381">
        <w:t>M</w:t>
      </w:r>
      <w:r w:rsidR="007C5BB6" w:rsidRPr="00D16381">
        <w:t xml:space="preserve">any sheds </w:t>
      </w:r>
      <w:r w:rsidR="00F546CF">
        <w:t xml:space="preserve">also </w:t>
      </w:r>
      <w:r w:rsidR="007C5BB6" w:rsidRPr="00D16381">
        <w:t xml:space="preserve">identified </w:t>
      </w:r>
      <w:r w:rsidR="00DC30DE" w:rsidRPr="00D16381">
        <w:t xml:space="preserve">mental health needs </w:t>
      </w:r>
      <w:r w:rsidR="007C5BB6" w:rsidRPr="00D16381">
        <w:t>of members as not always being</w:t>
      </w:r>
      <w:r w:rsidRPr="00D16381">
        <w:t xml:space="preserve"> addressed</w:t>
      </w:r>
      <w:r w:rsidR="00F5732E" w:rsidRPr="00D16381">
        <w:t>.</w:t>
      </w:r>
      <w:r w:rsidRPr="00D16381">
        <w:t xml:space="preserve"> </w:t>
      </w:r>
    </w:p>
    <w:p w14:paraId="67C159A6" w14:textId="191A6935" w:rsidR="008602F1" w:rsidRPr="00D16381" w:rsidRDefault="00693D3A" w:rsidP="008602F1">
      <w:r w:rsidRPr="00D16381">
        <w:t xml:space="preserve">In general, </w:t>
      </w:r>
      <w:r w:rsidR="007C5BB6" w:rsidRPr="00D16381">
        <w:t>sheds</w:t>
      </w:r>
      <w:r w:rsidRPr="00D16381">
        <w:t xml:space="preserve"> reported that they could be doing more within the range of</w:t>
      </w:r>
      <w:r w:rsidR="007C5BB6" w:rsidRPr="00D16381">
        <w:t xml:space="preserve"> health</w:t>
      </w:r>
      <w:r w:rsidRPr="00D16381">
        <w:t xml:space="preserve"> needs</w:t>
      </w:r>
      <w:r w:rsidR="008602F1" w:rsidRPr="00D16381">
        <w:t xml:space="preserve">, most commonly around mental health. Many sheds expressed a desire for additional mental health professionals’ information sessions as well as a wish to have ‘in-house’ mental health services. </w:t>
      </w:r>
    </w:p>
    <w:p w14:paraId="3974E5F9" w14:textId="2C774DB2" w:rsidR="007C5BB6" w:rsidRPr="00D16381" w:rsidRDefault="007C5BB6" w:rsidP="000A07F4">
      <w:pPr>
        <w:pStyle w:val="StyleTop"/>
      </w:pPr>
      <w:r w:rsidRPr="00D16381">
        <w:t xml:space="preserve">“Beyondblue were up here maybe a year ago. It was good, but they gave out numbers and I wonder if our blokes will </w:t>
      </w:r>
      <w:proofErr w:type="gramStart"/>
      <w:r w:rsidRPr="00D16381">
        <w:t>actually call</w:t>
      </w:r>
      <w:proofErr w:type="gramEnd"/>
      <w:r w:rsidRPr="00D16381">
        <w:t>. I’m not sure they will. I think for us, we need to think if we can get a councillor down here or a physio, otherwise the fellas won’t go” (Shedder, Qualitative Site Visit)</w:t>
      </w:r>
    </w:p>
    <w:p w14:paraId="54A747AA" w14:textId="77777777" w:rsidR="007C5BB6" w:rsidRPr="00D16381" w:rsidRDefault="007C5BB6" w:rsidP="000A07F4">
      <w:pPr>
        <w:pStyle w:val="StyleTop"/>
      </w:pPr>
      <w:r w:rsidRPr="00D16381">
        <w:t>“We don’t want Beyondblue to talk – we want someone here. Sometimes blokes might know about mental health, but they might not go and seek out a professional” (Shedder, Qualitative Site Visit)</w:t>
      </w:r>
    </w:p>
    <w:p w14:paraId="3075262A" w14:textId="77777777" w:rsidR="007C5BB6" w:rsidRPr="00D16381" w:rsidRDefault="007C5BB6" w:rsidP="000A07F4">
      <w:pPr>
        <w:pStyle w:val="StyleTop"/>
      </w:pPr>
      <w:r w:rsidRPr="00D16381">
        <w:t>“More and more guys are saying let’s talk about mental health” (Shedder, Qualitative Site Visit)</w:t>
      </w:r>
    </w:p>
    <w:p w14:paraId="35EFF376" w14:textId="3771716F" w:rsidR="00DC30DE" w:rsidRPr="00D16381" w:rsidRDefault="00DC30DE" w:rsidP="00DC30DE">
      <w:pPr>
        <w:pStyle w:val="Heading2"/>
      </w:pPr>
      <w:bookmarkStart w:id="101" w:name="_Toc93671013"/>
      <w:r w:rsidRPr="00D16381">
        <w:t>Challenges to addressing needs</w:t>
      </w:r>
      <w:bookmarkEnd w:id="101"/>
    </w:p>
    <w:p w14:paraId="67F8033F" w14:textId="6A993549" w:rsidR="009F1724" w:rsidRPr="00D16381" w:rsidRDefault="00DC30DE" w:rsidP="009F1724">
      <w:r w:rsidRPr="00D16381">
        <w:t xml:space="preserve">Sheds provided insights into challenges that were preventing </w:t>
      </w:r>
      <w:r w:rsidR="00CB00A4" w:rsidRPr="00D16381">
        <w:t xml:space="preserve">health </w:t>
      </w:r>
      <w:r w:rsidRPr="00D16381">
        <w:t>needs from being met</w:t>
      </w:r>
      <w:r w:rsidR="00CB00A4" w:rsidRPr="00D16381">
        <w:t xml:space="preserve"> and broader challenges facing the shed over the next five years</w:t>
      </w:r>
      <w:r w:rsidRPr="00D16381">
        <w:t xml:space="preserve">. </w:t>
      </w:r>
      <w:r w:rsidR="009F1724" w:rsidRPr="00D16381">
        <w:t>Key challenges identified were:</w:t>
      </w:r>
    </w:p>
    <w:p w14:paraId="30A163AD" w14:textId="78DAAC0E" w:rsidR="009F1724" w:rsidRPr="00C375B8" w:rsidRDefault="009F1724" w:rsidP="00C375B8">
      <w:pPr>
        <w:pStyle w:val="ListBullet"/>
      </w:pPr>
      <w:r w:rsidRPr="00C375B8">
        <w:t>Engagement and participation: 21.0</w:t>
      </w:r>
      <w:r w:rsidR="007152AF" w:rsidRPr="00C375B8">
        <w:t xml:space="preserve"> per cent</w:t>
      </w:r>
      <w:r w:rsidRPr="00C375B8">
        <w:t xml:space="preserve"> of respondents reported that a key challenge was shed members disengaging from the administration of the shed and not participating in shed activities</w:t>
      </w:r>
      <w:r w:rsidR="002C5DCA" w:rsidRPr="00C375B8">
        <w:t>, usually because</w:t>
      </w:r>
      <w:r w:rsidRPr="00C375B8">
        <w:t xml:space="preserve"> of either inability (poor health) or unwillingness to be involved.</w:t>
      </w:r>
    </w:p>
    <w:p w14:paraId="3A79AAE1" w14:textId="135FD740" w:rsidR="009F1724" w:rsidRPr="00C375B8" w:rsidRDefault="009F1724" w:rsidP="00C375B8">
      <w:pPr>
        <w:pStyle w:val="ListBullet"/>
      </w:pPr>
      <w:r w:rsidRPr="00C375B8">
        <w:t>Funding: 15.4</w:t>
      </w:r>
      <w:r w:rsidR="007152AF" w:rsidRPr="00C375B8">
        <w:t xml:space="preserve"> per cent</w:t>
      </w:r>
      <w:r w:rsidRPr="00C375B8">
        <w:t xml:space="preserve"> of survey respondents reported that a key challenge was attracting funding. </w:t>
      </w:r>
    </w:p>
    <w:p w14:paraId="689D5B11" w14:textId="7D82BF6C" w:rsidR="009F1724" w:rsidRPr="00C375B8" w:rsidRDefault="009F1724" w:rsidP="00C375B8">
      <w:pPr>
        <w:pStyle w:val="ListBullet"/>
      </w:pPr>
      <w:r w:rsidRPr="00C375B8">
        <w:t xml:space="preserve">Infrastructure, </w:t>
      </w:r>
      <w:proofErr w:type="gramStart"/>
      <w:r w:rsidRPr="00C375B8">
        <w:t>demand</w:t>
      </w:r>
      <w:proofErr w:type="gramEnd"/>
      <w:r w:rsidRPr="00C375B8">
        <w:t xml:space="preserve"> and tenure: 14.0</w:t>
      </w:r>
      <w:r w:rsidR="007152AF" w:rsidRPr="00C375B8">
        <w:t xml:space="preserve"> per cent</w:t>
      </w:r>
      <w:r w:rsidRPr="00C375B8">
        <w:t xml:space="preserve"> of survey respondents reported key challenges of having </w:t>
      </w:r>
      <w:r w:rsidR="002C5DCA" w:rsidRPr="00C375B8">
        <w:t xml:space="preserve">enough </w:t>
      </w:r>
      <w:r w:rsidRPr="00C375B8">
        <w:t xml:space="preserve">space for members and equipment, coping with increased demand, developing existing infrastructure and having limited control / tenure of the land. </w:t>
      </w:r>
    </w:p>
    <w:p w14:paraId="77BB9980" w14:textId="69A059AF" w:rsidR="009F1724" w:rsidRPr="00C375B8" w:rsidRDefault="009F1724" w:rsidP="00C375B8">
      <w:pPr>
        <w:pStyle w:val="ListBullet"/>
      </w:pPr>
      <w:r w:rsidRPr="00C375B8">
        <w:t>Recruitment: 13.7</w:t>
      </w:r>
      <w:r w:rsidR="007152AF" w:rsidRPr="00C375B8">
        <w:t xml:space="preserve"> per cent</w:t>
      </w:r>
      <w:r w:rsidRPr="00C375B8">
        <w:t xml:space="preserve"> of survey respondents reported challenges around attracting and retaining new members.</w:t>
      </w:r>
    </w:p>
    <w:p w14:paraId="72FCCD24" w14:textId="4FE45BEF" w:rsidR="009F1724" w:rsidRPr="00C375B8" w:rsidRDefault="009F1724" w:rsidP="00C375B8">
      <w:pPr>
        <w:pStyle w:val="ListBullet"/>
      </w:pPr>
      <w:r w:rsidRPr="00C375B8">
        <w:t xml:space="preserve">Information, </w:t>
      </w:r>
      <w:proofErr w:type="gramStart"/>
      <w:r w:rsidRPr="00C375B8">
        <w:t>partnerships</w:t>
      </w:r>
      <w:proofErr w:type="gramEnd"/>
      <w:r w:rsidRPr="00C375B8">
        <w:t xml:space="preserve"> and organising health activities: 12.2</w:t>
      </w:r>
      <w:r w:rsidR="007152AF" w:rsidRPr="00C375B8">
        <w:t xml:space="preserve"> per cent</w:t>
      </w:r>
      <w:r w:rsidRPr="00C375B8">
        <w:t xml:space="preserve"> of survey respondents reported a key challenge of access to information and partners to help them undertake health activities or organise health promotion/prevention activities.  </w:t>
      </w:r>
    </w:p>
    <w:p w14:paraId="6756D1D7" w14:textId="330B5231" w:rsidR="009F1724" w:rsidRPr="00C375B8" w:rsidRDefault="009F1724" w:rsidP="00C375B8">
      <w:pPr>
        <w:pStyle w:val="ListBullet"/>
      </w:pPr>
      <w:r w:rsidRPr="00C375B8">
        <w:t xml:space="preserve">Shed leadership: </w:t>
      </w:r>
      <w:r w:rsidR="006E29FE" w:rsidRPr="00C375B8">
        <w:t>4.8</w:t>
      </w:r>
      <w:r w:rsidR="007152AF" w:rsidRPr="00C375B8">
        <w:t xml:space="preserve"> per cent</w:t>
      </w:r>
      <w:r w:rsidR="006E29FE" w:rsidRPr="00C375B8">
        <w:t xml:space="preserve"> of survey respondents reported key challenges due to </w:t>
      </w:r>
      <w:r w:rsidRPr="00C375B8">
        <w:t>the skill and capacity of shed leadership to sustain the ongoing operations of the shed</w:t>
      </w:r>
      <w:r w:rsidR="006E29FE" w:rsidRPr="00C375B8">
        <w:t>, and succession planning for the future.</w:t>
      </w:r>
    </w:p>
    <w:p w14:paraId="64CB2DD3" w14:textId="7A011992" w:rsidR="006E29FE" w:rsidRPr="00C375B8" w:rsidRDefault="006E29FE" w:rsidP="00C375B8">
      <w:pPr>
        <w:pStyle w:val="ListBullet"/>
      </w:pPr>
      <w:r w:rsidRPr="00C375B8">
        <w:t>Other: 5.2</w:t>
      </w:r>
      <w:r w:rsidR="007152AF" w:rsidRPr="00C375B8">
        <w:t xml:space="preserve"> per cent</w:t>
      </w:r>
      <w:r w:rsidRPr="00C375B8">
        <w:t xml:space="preserve"> of survey respondents reported a range of other challenges, typically </w:t>
      </w:r>
      <w:r w:rsidR="00F560F0" w:rsidRPr="00C375B8">
        <w:t>associated with culture within sheds or challenges due to rurality.</w:t>
      </w:r>
      <w:r w:rsidRPr="00C375B8">
        <w:t xml:space="preserve"> </w:t>
      </w:r>
    </w:p>
    <w:p w14:paraId="41B6DADB" w14:textId="7461BAA6" w:rsidR="00526C70" w:rsidRPr="00D16381" w:rsidRDefault="009F1724" w:rsidP="00C375B8">
      <w:pPr>
        <w:pStyle w:val="ListBullet"/>
      </w:pPr>
      <w:r w:rsidRPr="00C375B8">
        <w:t>None:</w:t>
      </w:r>
      <w:r w:rsidRPr="00D16381">
        <w:t xml:space="preserve"> </w:t>
      </w:r>
      <w:r w:rsidR="00F560F0" w:rsidRPr="00D16381">
        <w:t>13.7</w:t>
      </w:r>
      <w:r w:rsidR="007152AF">
        <w:t xml:space="preserve"> per cent</w:t>
      </w:r>
      <w:r w:rsidR="00F560F0" w:rsidRPr="00D16381">
        <w:t xml:space="preserve"> of survey respondents reported no challenges were faced by shed over the next five years.</w:t>
      </w:r>
      <w:bookmarkStart w:id="102" w:name="_Toc528161042"/>
      <w:r w:rsidR="00526C70" w:rsidRPr="00D16381">
        <w:br w:type="page"/>
      </w:r>
    </w:p>
    <w:p w14:paraId="18AA3B3E" w14:textId="3C8769CB" w:rsidR="009F1724" w:rsidRPr="00D16381" w:rsidRDefault="003800B2" w:rsidP="003800B2">
      <w:pPr>
        <w:pStyle w:val="Caption"/>
      </w:pPr>
      <w:bookmarkStart w:id="103" w:name="_Toc93572804"/>
      <w:r>
        <w:lastRenderedPageBreak/>
        <w:t xml:space="preserve">Figure </w:t>
      </w:r>
      <w:fldSimple w:instr=" SEQ Figure \* ARABIC ">
        <w:r>
          <w:rPr>
            <w:noProof/>
          </w:rPr>
          <w:t>12</w:t>
        </w:r>
      </w:fldSimple>
      <w:r w:rsidR="009F1724" w:rsidRPr="00D16381">
        <w:t xml:space="preserve"> – </w:t>
      </w:r>
      <w:r w:rsidR="008B49BB" w:rsidRPr="00D16381">
        <w:t>Challenges faced by sheds over next five years</w:t>
      </w:r>
      <w:r w:rsidR="009F1724" w:rsidRPr="00AB788E">
        <w:rPr>
          <w:rStyle w:val="FootnoteReference"/>
        </w:rPr>
        <w:footnoteReference w:id="7"/>
      </w:r>
      <w:bookmarkEnd w:id="102"/>
      <w:bookmarkEnd w:id="103"/>
    </w:p>
    <w:p w14:paraId="55AF686D" w14:textId="215D1CC0" w:rsidR="009F1724" w:rsidRPr="00D16381" w:rsidRDefault="00CD30D5" w:rsidP="009F1724">
      <w:pPr>
        <w:rPr>
          <w:b/>
        </w:rPr>
      </w:pPr>
      <w:r w:rsidRPr="00CD30D5">
        <w:rPr>
          <w:noProof/>
        </w:rPr>
        <w:drawing>
          <wp:inline distT="0" distB="0" distL="0" distR="0" wp14:anchorId="7A5BA170" wp14:editId="0514A7EB">
            <wp:extent cx="6120130" cy="5880931"/>
            <wp:effectExtent l="0" t="0" r="0" b="5715"/>
            <wp:docPr id="24" name="Picture 24" descr="Figure 12 is a horizontal bar graph showing the challenges faced by sheds over next five years (ba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12 is a horizontal bar graph showing the challenges faced by sheds over next five years (bar char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5880931"/>
                    </a:xfrm>
                    <a:prstGeom prst="rect">
                      <a:avLst/>
                    </a:prstGeom>
                    <a:noFill/>
                    <a:ln>
                      <a:noFill/>
                    </a:ln>
                  </pic:spPr>
                </pic:pic>
              </a:graphicData>
            </a:graphic>
          </wp:inline>
        </w:drawing>
      </w:r>
    </w:p>
    <w:p w14:paraId="18A36036" w14:textId="3F0F1F6D" w:rsidR="0054164A" w:rsidRPr="00D16381" w:rsidRDefault="001942F5" w:rsidP="009F1724">
      <w:bookmarkStart w:id="104" w:name="_Toc528161043"/>
      <w:r w:rsidRPr="00D16381">
        <w:t xml:space="preserve">Challenges varied depending on shed location. For example, </w:t>
      </w:r>
      <w:r w:rsidR="00037D09" w:rsidRPr="00D16381">
        <w:t>18.4</w:t>
      </w:r>
      <w:r w:rsidR="007152AF">
        <w:t xml:space="preserve"> per cent</w:t>
      </w:r>
      <w:r w:rsidR="00037D09" w:rsidRPr="00D16381">
        <w:t xml:space="preserve"> of survey respondents in major cities reported infrastructure, demand and tenure as a key challenge compared to 9.8</w:t>
      </w:r>
      <w:r w:rsidR="007152AF">
        <w:t xml:space="preserve"> per cent</w:t>
      </w:r>
      <w:r w:rsidR="00037D09" w:rsidRPr="00D16381">
        <w:t xml:space="preserve"> of sheds in outer regional areas. Further, 9.3</w:t>
      </w:r>
      <w:r w:rsidR="007152AF">
        <w:t xml:space="preserve"> per cent</w:t>
      </w:r>
      <w:r w:rsidR="00037D09" w:rsidRPr="00D16381">
        <w:t xml:space="preserve"> of survey respondents in Inner Regional areas reported recruitment as a challenge compared to 18.8</w:t>
      </w:r>
      <w:r w:rsidR="007152AF">
        <w:t xml:space="preserve"> per cent</w:t>
      </w:r>
      <w:r w:rsidR="00037D09" w:rsidRPr="00D16381">
        <w:t xml:space="preserve"> of respondents in remote / very remote areas.</w:t>
      </w:r>
    </w:p>
    <w:p w14:paraId="1E641580" w14:textId="77777777" w:rsidR="008D0ACD" w:rsidRDefault="008D0ACD" w:rsidP="00D16381">
      <w:pPr>
        <w:pStyle w:val="TableCaption"/>
      </w:pPr>
      <w:r>
        <w:br w:type="page"/>
      </w:r>
    </w:p>
    <w:p w14:paraId="0A73FD7B" w14:textId="6F489E7B" w:rsidR="00D16381" w:rsidRPr="00D16381" w:rsidRDefault="003800B2" w:rsidP="003800B2">
      <w:pPr>
        <w:pStyle w:val="Caption"/>
      </w:pPr>
      <w:bookmarkStart w:id="105" w:name="_Toc93572805"/>
      <w:r>
        <w:lastRenderedPageBreak/>
        <w:t xml:space="preserve">Figure </w:t>
      </w:r>
      <w:fldSimple w:instr=" SEQ Figure \* ARABIC ">
        <w:r>
          <w:rPr>
            <w:noProof/>
          </w:rPr>
          <w:t>13</w:t>
        </w:r>
      </w:fldSimple>
      <w:r w:rsidR="009F1724" w:rsidRPr="00D16381">
        <w:t xml:space="preserve"> – </w:t>
      </w:r>
      <w:r w:rsidR="008B49BB" w:rsidRPr="00D16381">
        <w:t>Challenges faced by sheds over next five years</w:t>
      </w:r>
      <w:r w:rsidR="009F1724" w:rsidRPr="00D16381">
        <w:t xml:space="preserve"> (grouped by remoteness)</w:t>
      </w:r>
      <w:bookmarkEnd w:id="105"/>
    </w:p>
    <w:bookmarkEnd w:id="104"/>
    <w:p w14:paraId="45461290" w14:textId="0C1F20C3" w:rsidR="006C068C" w:rsidRPr="00D16381" w:rsidRDefault="008D0ACD" w:rsidP="002844D3">
      <w:pPr>
        <w:rPr>
          <w:rStyle w:val="TableCaptionChar"/>
        </w:rPr>
      </w:pPr>
      <w:r w:rsidRPr="002844D3">
        <w:rPr>
          <w:noProof/>
        </w:rPr>
        <w:drawing>
          <wp:inline distT="0" distB="0" distL="0" distR="0" wp14:anchorId="571D66F6" wp14:editId="119E90EF">
            <wp:extent cx="5915643" cy="8697433"/>
            <wp:effectExtent l="0" t="0" r="9525" b="8890"/>
            <wp:docPr id="5" name="Picture 5" descr="Figure 13 is a horzontial bar graph showing the Challenges faced by sheds over the next five years (grouped by remoteness) - ba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3 is a horzontial bar graph showing the Challenges faced by sheds over the next five years (grouped by remoteness) - bar char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8980" cy="8702340"/>
                    </a:xfrm>
                    <a:prstGeom prst="rect">
                      <a:avLst/>
                    </a:prstGeom>
                    <a:noFill/>
                    <a:ln>
                      <a:noFill/>
                    </a:ln>
                  </pic:spPr>
                </pic:pic>
              </a:graphicData>
            </a:graphic>
          </wp:inline>
        </w:drawing>
      </w:r>
      <w:r w:rsidR="006C068C" w:rsidRPr="00D16381">
        <w:rPr>
          <w:rStyle w:val="TableCaptionChar"/>
        </w:rPr>
        <w:br w:type="page"/>
      </w:r>
    </w:p>
    <w:p w14:paraId="2C42E68B" w14:textId="4AFE4625" w:rsidR="009F1724" w:rsidRPr="00D16381" w:rsidRDefault="009F1724" w:rsidP="00DF2F72">
      <w:pPr>
        <w:pStyle w:val="Heading3"/>
      </w:pPr>
      <w:r w:rsidRPr="00D16381">
        <w:lastRenderedPageBreak/>
        <w:t xml:space="preserve">Engagement and </w:t>
      </w:r>
      <w:r w:rsidR="0057239E" w:rsidRPr="00D16381">
        <w:t>p</w:t>
      </w:r>
      <w:r w:rsidRPr="00D16381">
        <w:t>articipation</w:t>
      </w:r>
    </w:p>
    <w:p w14:paraId="1D93403C" w14:textId="5931EB5D" w:rsidR="009F1724" w:rsidRPr="00D16381" w:rsidRDefault="009F1724" w:rsidP="009F1724">
      <w:r w:rsidRPr="00D16381">
        <w:t>21</w:t>
      </w:r>
      <w:r w:rsidR="00F546CF">
        <w:t>.0</w:t>
      </w:r>
      <w:r w:rsidR="007152AF">
        <w:t xml:space="preserve"> per cent</w:t>
      </w:r>
      <w:r w:rsidRPr="00D16381">
        <w:t xml:space="preserve"> of </w:t>
      </w:r>
      <w:r w:rsidR="00037D09" w:rsidRPr="00D16381">
        <w:t xml:space="preserve">all </w:t>
      </w:r>
      <w:r w:rsidRPr="00D16381">
        <w:t xml:space="preserve">survey respondents stated that the key challenge for the shed over the next five years was </w:t>
      </w:r>
      <w:r w:rsidR="009374C5" w:rsidRPr="00D16381">
        <w:t xml:space="preserve">members’ disengaging </w:t>
      </w:r>
      <w:r w:rsidRPr="00D16381">
        <w:t xml:space="preserve">with the shed and </w:t>
      </w:r>
      <w:r w:rsidR="009374C5" w:rsidRPr="00D16381">
        <w:t>not participating in activities. M</w:t>
      </w:r>
      <w:r w:rsidR="00CB2993" w:rsidRPr="00D16381">
        <w:t xml:space="preserve">any sheds reported that </w:t>
      </w:r>
      <w:r w:rsidR="009374C5" w:rsidRPr="00D16381">
        <w:t xml:space="preserve">reduced </w:t>
      </w:r>
      <w:r w:rsidR="00CB2993" w:rsidRPr="00D16381">
        <w:t xml:space="preserve">engagement and </w:t>
      </w:r>
      <w:r w:rsidRPr="00D16381">
        <w:t xml:space="preserve">participation </w:t>
      </w:r>
      <w:r w:rsidR="00BF5E37" w:rsidRPr="00D16381">
        <w:t>could affect the sustainability of the shed as it could reduce sheds’ ability to raise funds and</w:t>
      </w:r>
      <w:r w:rsidRPr="00D16381">
        <w:t xml:space="preserve"> </w:t>
      </w:r>
      <w:r w:rsidR="009374C5" w:rsidRPr="00D16381">
        <w:t>work</w:t>
      </w:r>
      <w:r w:rsidR="00BF5E37" w:rsidRPr="00D16381">
        <w:t xml:space="preserve"> with the </w:t>
      </w:r>
      <w:r w:rsidRPr="00D16381">
        <w:t>community.</w:t>
      </w:r>
      <w:r w:rsidR="00BF5E37" w:rsidRPr="00D16381">
        <w:t xml:space="preserve"> </w:t>
      </w:r>
      <w:r w:rsidRPr="00D16381">
        <w:t xml:space="preserve"> </w:t>
      </w:r>
    </w:p>
    <w:p w14:paraId="3513FA31" w14:textId="148525F5" w:rsidR="009F1724" w:rsidRPr="00D16381" w:rsidRDefault="00CB2993" w:rsidP="009F1724">
      <w:r w:rsidRPr="00D16381">
        <w:t xml:space="preserve">Sheds typically reported that </w:t>
      </w:r>
      <w:r w:rsidR="009F1724" w:rsidRPr="00D16381">
        <w:t>engagement and participation was impacted positively or negatively by:</w:t>
      </w:r>
    </w:p>
    <w:p w14:paraId="5A71ECB6" w14:textId="51647CDD" w:rsidR="009F1724" w:rsidRPr="00D16381" w:rsidRDefault="006C068C" w:rsidP="00597A12">
      <w:pPr>
        <w:pStyle w:val="ListBullet"/>
      </w:pPr>
      <w:r w:rsidRPr="00D16381">
        <w:t>f</w:t>
      </w:r>
      <w:r w:rsidR="009F1724" w:rsidRPr="00D16381">
        <w:t>ocus of shed activity</w:t>
      </w:r>
    </w:p>
    <w:p w14:paraId="5F92E3D2" w14:textId="11C9E893" w:rsidR="009F1724" w:rsidRPr="00D16381" w:rsidRDefault="006C068C" w:rsidP="00597A12">
      <w:pPr>
        <w:pStyle w:val="ListBullet"/>
      </w:pPr>
      <w:r w:rsidRPr="00D16381">
        <w:t>s</w:t>
      </w:r>
      <w:r w:rsidR="009F1724" w:rsidRPr="00D16381">
        <w:t>hed culture</w:t>
      </w:r>
    </w:p>
    <w:p w14:paraId="213AEA19" w14:textId="07297D1E" w:rsidR="009F1724" w:rsidRPr="00D16381" w:rsidRDefault="006C068C" w:rsidP="00597A12">
      <w:pPr>
        <w:pStyle w:val="ListBullet"/>
      </w:pPr>
      <w:proofErr w:type="spellStart"/>
      <w:r w:rsidRPr="00D16381">
        <w:t>a</w:t>
      </w:r>
      <w:r w:rsidR="009F1724" w:rsidRPr="00D16381">
        <w:t>uspiced</w:t>
      </w:r>
      <w:proofErr w:type="spellEnd"/>
      <w:r w:rsidR="009F1724" w:rsidRPr="00D16381">
        <w:t xml:space="preserve"> sheds rather than member-led</w:t>
      </w:r>
    </w:p>
    <w:p w14:paraId="6C338FC1" w14:textId="7134D199" w:rsidR="009F1724" w:rsidRPr="00D16381" w:rsidRDefault="006C068C" w:rsidP="00597A12">
      <w:pPr>
        <w:pStyle w:val="ListBullet"/>
      </w:pPr>
      <w:r w:rsidRPr="00D16381">
        <w:t>l</w:t>
      </w:r>
      <w:r w:rsidR="009F1724" w:rsidRPr="00D16381">
        <w:t>ifecycle of the shed</w:t>
      </w:r>
    </w:p>
    <w:p w14:paraId="111ED4AE" w14:textId="47651E3C" w:rsidR="009F1724" w:rsidRPr="00D16381" w:rsidRDefault="006C068C" w:rsidP="00597A12">
      <w:pPr>
        <w:pStyle w:val="ListBullet"/>
      </w:pPr>
      <w:r w:rsidRPr="00D16381">
        <w:t>h</w:t>
      </w:r>
      <w:r w:rsidR="009F1724" w:rsidRPr="00D16381">
        <w:t>ealth and age of members</w:t>
      </w:r>
      <w:r w:rsidR="00CB2993" w:rsidRPr="00D16381">
        <w:t>.</w:t>
      </w:r>
    </w:p>
    <w:p w14:paraId="66D1CA89" w14:textId="77777777" w:rsidR="009F1724" w:rsidRPr="00D16381" w:rsidRDefault="009F1724" w:rsidP="006C068C">
      <w:pPr>
        <w:pStyle w:val="Head4"/>
      </w:pPr>
      <w:r w:rsidRPr="00D16381">
        <w:t>Focus of shed activity</w:t>
      </w:r>
    </w:p>
    <w:p w14:paraId="1953D3DF" w14:textId="7A1EF8B5" w:rsidR="009F1724" w:rsidRPr="00D16381" w:rsidRDefault="00FE207E" w:rsidP="009F1724">
      <w:r w:rsidRPr="00D16381">
        <w:t xml:space="preserve">Many sheds reported </w:t>
      </w:r>
      <w:r w:rsidR="009374C5" w:rsidRPr="00D16381">
        <w:t xml:space="preserve">that </w:t>
      </w:r>
      <w:r w:rsidRPr="00D16381">
        <w:t>the focus</w:t>
      </w:r>
      <w:r w:rsidR="009F1724" w:rsidRPr="00D16381">
        <w:t xml:space="preserve"> </w:t>
      </w:r>
      <w:r w:rsidRPr="00D16381">
        <w:t>of shed activity influenced shedders</w:t>
      </w:r>
      <w:r w:rsidR="0080339A" w:rsidRPr="00D16381">
        <w:t>’</w:t>
      </w:r>
      <w:r w:rsidRPr="00D16381">
        <w:t xml:space="preserve"> engagement and participation. </w:t>
      </w:r>
      <w:r w:rsidR="00C64CCE" w:rsidRPr="00D16381">
        <w:t xml:space="preserve">One shedder </w:t>
      </w:r>
      <w:r w:rsidRPr="00D16381">
        <w:t>reported that shedders</w:t>
      </w:r>
      <w:r w:rsidR="00C64CCE" w:rsidRPr="00D16381">
        <w:t>’</w:t>
      </w:r>
      <w:r w:rsidRPr="00D16381">
        <w:t xml:space="preserve"> engagement and participation was</w:t>
      </w:r>
      <w:r w:rsidR="00C64CCE" w:rsidRPr="00D16381">
        <w:t xml:space="preserve"> lower than other sheds they had visited due to </w:t>
      </w:r>
      <w:r w:rsidRPr="00D16381">
        <w:t>the shed’s focus on personal projects</w:t>
      </w:r>
      <w:r w:rsidR="0080339A" w:rsidRPr="00D16381">
        <w:t xml:space="preserve">. Another shed </w:t>
      </w:r>
      <w:r w:rsidR="009F1724" w:rsidRPr="00D16381">
        <w:t xml:space="preserve">reported </w:t>
      </w:r>
      <w:r w:rsidR="0080339A" w:rsidRPr="00D16381">
        <w:t xml:space="preserve">that members tended to leave when they had completed their personal projects, which reduced engagement and participation. </w:t>
      </w:r>
    </w:p>
    <w:p w14:paraId="3FF3CD48" w14:textId="400D614A" w:rsidR="009F1724" w:rsidRPr="00D16381" w:rsidRDefault="009F1724" w:rsidP="000A07F4">
      <w:pPr>
        <w:pStyle w:val="StyleTop"/>
      </w:pPr>
      <w:r w:rsidRPr="00D16381">
        <w:t>“Because of the equipment we’ve got, we get members from all over. You’d think that’s a good thing, but they don’t want to be involved with the running of the shed. They just want to work on their project and then go home. I’ve been to other sheds where the blokes all know each other from growing up – they did a lot of stuff together at the shed” (She</w:t>
      </w:r>
      <w:r w:rsidR="00A75428" w:rsidRPr="00D16381">
        <w:t>dder</w:t>
      </w:r>
      <w:r w:rsidRPr="00D16381">
        <w:t>, Qualitative Site Visit)</w:t>
      </w:r>
    </w:p>
    <w:p w14:paraId="1AE5E9A6" w14:textId="77777777" w:rsidR="009F1724" w:rsidRPr="00D16381" w:rsidRDefault="009F1724" w:rsidP="006C068C">
      <w:pPr>
        <w:pStyle w:val="Head4"/>
      </w:pPr>
      <w:r w:rsidRPr="00D16381">
        <w:t>Shed culture</w:t>
      </w:r>
    </w:p>
    <w:p w14:paraId="07A276D6" w14:textId="7978AFB3" w:rsidR="00874925" w:rsidRPr="00D16381" w:rsidRDefault="009F1724" w:rsidP="00874925">
      <w:r w:rsidRPr="00D16381">
        <w:t>Many shedders r</w:t>
      </w:r>
      <w:r w:rsidR="00874925" w:rsidRPr="00D16381">
        <w:t>eported shed</w:t>
      </w:r>
      <w:r w:rsidRPr="00D16381">
        <w:t xml:space="preserve"> culture </w:t>
      </w:r>
      <w:r w:rsidR="00747181" w:rsidRPr="00D16381">
        <w:t xml:space="preserve">(including </w:t>
      </w:r>
      <w:r w:rsidR="009374C5" w:rsidRPr="00D16381">
        <w:t xml:space="preserve">internal </w:t>
      </w:r>
      <w:r w:rsidR="00747181" w:rsidRPr="00D16381">
        <w:t xml:space="preserve">disputes) </w:t>
      </w:r>
      <w:r w:rsidR="00874925" w:rsidRPr="00D16381">
        <w:t>to be a key challenge to the shed</w:t>
      </w:r>
      <w:r w:rsidRPr="00D16381">
        <w:t xml:space="preserve">. </w:t>
      </w:r>
      <w:r w:rsidR="00D8751F" w:rsidRPr="00D16381">
        <w:t>Two s</w:t>
      </w:r>
      <w:r w:rsidR="00874925" w:rsidRPr="00D16381">
        <w:t xml:space="preserve">heds </w:t>
      </w:r>
      <w:r w:rsidR="00D8751F" w:rsidRPr="00D16381">
        <w:t>that facilitated r</w:t>
      </w:r>
      <w:r w:rsidR="00874925" w:rsidRPr="00D16381">
        <w:t xml:space="preserve">egular member </w:t>
      </w:r>
      <w:r w:rsidR="00D8751F" w:rsidRPr="00D16381">
        <w:t>feedback and input into the running of the shed, reported no cultural issues and high levels of ownership amongst shedders</w:t>
      </w:r>
      <w:r w:rsidR="00874925" w:rsidRPr="00D16381">
        <w:t xml:space="preserve">. </w:t>
      </w:r>
    </w:p>
    <w:p w14:paraId="7EB59C3F" w14:textId="7B8E9477" w:rsidR="00874925" w:rsidRPr="00D16381" w:rsidRDefault="00874925" w:rsidP="00874925">
      <w:r w:rsidRPr="00D16381">
        <w:t>M</w:t>
      </w:r>
      <w:r w:rsidR="009374C5" w:rsidRPr="00D16381">
        <w:t>ost</w:t>
      </w:r>
      <w:r w:rsidRPr="00D16381">
        <w:t xml:space="preserve"> shed</w:t>
      </w:r>
      <w:r w:rsidR="009374C5" w:rsidRPr="00D16381">
        <w:t>ders reported that the</w:t>
      </w:r>
      <w:r w:rsidR="00A75428" w:rsidRPr="00D16381">
        <w:t xml:space="preserve">re had been </w:t>
      </w:r>
      <w:r w:rsidRPr="00D16381">
        <w:t>internal disputes</w:t>
      </w:r>
      <w:r w:rsidR="002C5DCA">
        <w:t>,</w:t>
      </w:r>
      <w:r w:rsidRPr="00D16381">
        <w:t xml:space="preserve"> but most</w:t>
      </w:r>
      <w:r w:rsidR="002C5DCA">
        <w:t xml:space="preserve"> had been resolved </w:t>
      </w:r>
      <w:r w:rsidRPr="00D16381">
        <w:t xml:space="preserve">internally without the need for more formal dispute resolution. </w:t>
      </w:r>
    </w:p>
    <w:p w14:paraId="42455320" w14:textId="5AF22D8D" w:rsidR="009F1724" w:rsidRPr="00D16381" w:rsidRDefault="00747181" w:rsidP="000A07F4">
      <w:pPr>
        <w:pStyle w:val="StyleTop"/>
      </w:pPr>
      <w:r w:rsidRPr="00D16381">
        <w:t xml:space="preserve"> </w:t>
      </w:r>
      <w:r w:rsidR="009F1724" w:rsidRPr="00D16381">
        <w:t xml:space="preserve">“We had a dispute with the previous committee. We weren’t happy with the direction the shed was going in and it was a bad atmosphere. </w:t>
      </w:r>
      <w:r w:rsidR="002C5DCA">
        <w:t>W</w:t>
      </w:r>
      <w:r w:rsidR="009F1724" w:rsidRPr="00D16381">
        <w:t>e voted the whole committee out and now we’re working through setting the direction again” (Shedder, Qualitative Site Visit)</w:t>
      </w:r>
    </w:p>
    <w:p w14:paraId="7AFACEF4" w14:textId="20D4548A" w:rsidR="009F1724" w:rsidRPr="00D16381" w:rsidRDefault="009F1724" w:rsidP="006C068C">
      <w:pPr>
        <w:pStyle w:val="Head4"/>
      </w:pPr>
      <w:proofErr w:type="spellStart"/>
      <w:r w:rsidRPr="00D16381">
        <w:t>Auspi</w:t>
      </w:r>
      <w:r w:rsidR="009374C5" w:rsidRPr="00D16381">
        <w:t>cing</w:t>
      </w:r>
      <w:proofErr w:type="spellEnd"/>
    </w:p>
    <w:p w14:paraId="02E272B0" w14:textId="7AFA2A47" w:rsidR="009F1724" w:rsidRPr="00D16381" w:rsidRDefault="00082872" w:rsidP="009F1724">
      <w:r w:rsidRPr="00D16381">
        <w:t>Some m</w:t>
      </w:r>
      <w:r w:rsidR="009F1724" w:rsidRPr="00D16381">
        <w:t xml:space="preserve">embers at </w:t>
      </w:r>
      <w:proofErr w:type="spellStart"/>
      <w:r w:rsidR="009F1724" w:rsidRPr="00D16381">
        <w:t>auspiced</w:t>
      </w:r>
      <w:proofErr w:type="spellEnd"/>
      <w:r w:rsidR="009F1724" w:rsidRPr="00D16381">
        <w:t xml:space="preserve"> sheds reported </w:t>
      </w:r>
      <w:r w:rsidRPr="00D16381">
        <w:t xml:space="preserve">that they had </w:t>
      </w:r>
      <w:r w:rsidR="009F1724" w:rsidRPr="00D16381">
        <w:t xml:space="preserve">low levels of engagement and participation as the strategic direction </w:t>
      </w:r>
      <w:r w:rsidRPr="00D16381">
        <w:t>was</w:t>
      </w:r>
      <w:r w:rsidR="009F1724" w:rsidRPr="00D16381">
        <w:t xml:space="preserve"> set by an</w:t>
      </w:r>
      <w:r w:rsidR="00F77CA9" w:rsidRPr="00D16381">
        <w:t xml:space="preserve"> ‘external’</w:t>
      </w:r>
      <w:r w:rsidR="009F1724" w:rsidRPr="00D16381">
        <w:t xml:space="preserve"> individual or organisation.</w:t>
      </w:r>
    </w:p>
    <w:p w14:paraId="445669C8" w14:textId="34B38823" w:rsidR="009F1724" w:rsidRPr="00D16381" w:rsidRDefault="009F1724" w:rsidP="006C068C">
      <w:pPr>
        <w:pStyle w:val="Head4"/>
      </w:pPr>
      <w:r w:rsidRPr="00D16381">
        <w:t>Shed lifecycle</w:t>
      </w:r>
      <w:r w:rsidR="00EC7FB6" w:rsidRPr="00D16381">
        <w:t xml:space="preserve"> and future direction</w:t>
      </w:r>
    </w:p>
    <w:p w14:paraId="4224FF11" w14:textId="0006D583" w:rsidR="009F1724" w:rsidRPr="00D16381" w:rsidRDefault="009374C5" w:rsidP="009F1724">
      <w:r w:rsidRPr="00D16381">
        <w:t>Many shedders identified</w:t>
      </w:r>
      <w:r w:rsidR="009F1724" w:rsidRPr="00D16381">
        <w:t xml:space="preserve"> that </w:t>
      </w:r>
      <w:r w:rsidRPr="00D16381">
        <w:t>shed leadership</w:t>
      </w:r>
      <w:r w:rsidR="009F1724" w:rsidRPr="00D16381">
        <w:t xml:space="preserve"> comprised of those who had founded the shed</w:t>
      </w:r>
      <w:r w:rsidRPr="00D16381">
        <w:t xml:space="preserve"> and therefore </w:t>
      </w:r>
      <w:r w:rsidR="00EC7FB6" w:rsidRPr="00D16381">
        <w:t xml:space="preserve">had a strong sense of ownership of the shed. Some of those sheds reported that this sense of ownership deterred </w:t>
      </w:r>
      <w:r w:rsidR="009F1724" w:rsidRPr="00D16381">
        <w:t>new members</w:t>
      </w:r>
      <w:r w:rsidR="00EC7FB6" w:rsidRPr="00D16381">
        <w:t xml:space="preserve"> from getting involved</w:t>
      </w:r>
      <w:r w:rsidR="009F1724" w:rsidRPr="00D16381">
        <w:t xml:space="preserve">. </w:t>
      </w:r>
    </w:p>
    <w:p w14:paraId="2059FEC0" w14:textId="7FB5C88A" w:rsidR="009F1724" w:rsidRPr="00D16381" w:rsidRDefault="00EC7FB6" w:rsidP="009F1724">
      <w:r w:rsidRPr="00D16381">
        <w:t>Some s</w:t>
      </w:r>
      <w:r w:rsidR="009F1724" w:rsidRPr="00D16381">
        <w:t>he</w:t>
      </w:r>
      <w:r w:rsidRPr="00D16381">
        <w:t>dders from sheds t</w:t>
      </w:r>
      <w:r w:rsidR="009F1724" w:rsidRPr="00D16381">
        <w:t xml:space="preserve">hat had been established for 5-10 years </w:t>
      </w:r>
      <w:r w:rsidRPr="00D16381">
        <w:t>reported internal</w:t>
      </w:r>
      <w:r w:rsidR="009F1724" w:rsidRPr="00D16381">
        <w:t xml:space="preserve"> division around </w:t>
      </w:r>
      <w:r w:rsidRPr="00D16381">
        <w:t xml:space="preserve">the future of the shed, </w:t>
      </w:r>
      <w:r w:rsidR="009F1724" w:rsidRPr="00D16381">
        <w:t xml:space="preserve">which tended to reduce participation and engagement. Shedders </w:t>
      </w:r>
      <w:r w:rsidRPr="00D16381">
        <w:t xml:space="preserve">identified </w:t>
      </w:r>
      <w:r w:rsidR="009F1724" w:rsidRPr="00D16381">
        <w:t xml:space="preserve">a potential role for the Department in supporting sheds to set their future strategic direction. </w:t>
      </w:r>
      <w:r w:rsidRPr="00D16381">
        <w:t>One shedder identified the</w:t>
      </w:r>
      <w:r w:rsidR="009F1724" w:rsidRPr="00D16381">
        <w:t xml:space="preserve"> </w:t>
      </w:r>
      <w:r w:rsidR="009F1724" w:rsidRPr="00D16381">
        <w:rPr>
          <w:i/>
        </w:rPr>
        <w:t xml:space="preserve">Spanner </w:t>
      </w:r>
      <w:proofErr w:type="gramStart"/>
      <w:r w:rsidR="009F1724" w:rsidRPr="00D16381">
        <w:rPr>
          <w:i/>
        </w:rPr>
        <w:t>In</w:t>
      </w:r>
      <w:proofErr w:type="gramEnd"/>
      <w:r w:rsidR="009F1724" w:rsidRPr="00D16381">
        <w:rPr>
          <w:i/>
        </w:rPr>
        <w:t xml:space="preserve"> The Works</w:t>
      </w:r>
      <w:r w:rsidR="009F1724" w:rsidRPr="00D16381">
        <w:t xml:space="preserve"> program as having been a successful means of offering direction to sheds </w:t>
      </w:r>
      <w:r w:rsidRPr="00D16381">
        <w:t>but without being directive or prescriptive.</w:t>
      </w:r>
    </w:p>
    <w:p w14:paraId="378EE1D8" w14:textId="77777777" w:rsidR="009F1724" w:rsidRPr="00D16381" w:rsidRDefault="009F1724" w:rsidP="006C068C">
      <w:pPr>
        <w:pStyle w:val="Head4"/>
      </w:pPr>
      <w:r w:rsidRPr="00D16381">
        <w:t>Health and age of members</w:t>
      </w:r>
    </w:p>
    <w:p w14:paraId="7F7AE9FD" w14:textId="1E07DA7A" w:rsidR="009F1724" w:rsidRPr="00D16381" w:rsidRDefault="00C42A18" w:rsidP="009F1724">
      <w:r w:rsidRPr="00D16381">
        <w:t xml:space="preserve">Many shedders reported </w:t>
      </w:r>
      <w:r w:rsidR="009F1724" w:rsidRPr="00D16381">
        <w:t>concerns that</w:t>
      </w:r>
      <w:r w:rsidRPr="00D16381">
        <w:t>, within the next five years,</w:t>
      </w:r>
      <w:r w:rsidR="009F1724" w:rsidRPr="00D16381">
        <w:t xml:space="preserve"> members would not be healthy enough to continue to participate in shed activities</w:t>
      </w:r>
      <w:r w:rsidRPr="00D16381">
        <w:t xml:space="preserve">. Several shedders linked this to challenges around </w:t>
      </w:r>
      <w:r w:rsidR="00DF2F72" w:rsidRPr="00D16381">
        <w:t>recruitment and succession planning.</w:t>
      </w:r>
    </w:p>
    <w:p w14:paraId="296F9CE7" w14:textId="77777777" w:rsidR="009F1724" w:rsidRPr="00D16381" w:rsidRDefault="009F1724" w:rsidP="00712765">
      <w:pPr>
        <w:pStyle w:val="Heading3"/>
        <w:pageBreakBefore/>
      </w:pPr>
      <w:r w:rsidRPr="00D16381">
        <w:lastRenderedPageBreak/>
        <w:t>Funding</w:t>
      </w:r>
    </w:p>
    <w:p w14:paraId="72941F01" w14:textId="522D7114" w:rsidR="00DB44D8" w:rsidRPr="00D16381" w:rsidRDefault="009F1724" w:rsidP="009F1724">
      <w:r w:rsidRPr="00D16381">
        <w:t>15</w:t>
      </w:r>
      <w:r w:rsidR="00F546CF">
        <w:t>.4</w:t>
      </w:r>
      <w:r w:rsidR="007152AF">
        <w:t xml:space="preserve"> per cent</w:t>
      </w:r>
      <w:r w:rsidRPr="00D16381">
        <w:t xml:space="preserve"> of </w:t>
      </w:r>
      <w:r w:rsidR="00DB44D8" w:rsidRPr="00D16381">
        <w:t xml:space="preserve">survey </w:t>
      </w:r>
      <w:r w:rsidRPr="00D16381">
        <w:t xml:space="preserve">respondents identified funding as </w:t>
      </w:r>
      <w:r w:rsidR="00DD7C6A" w:rsidRPr="00D16381">
        <w:t xml:space="preserve">a </w:t>
      </w:r>
      <w:r w:rsidRPr="00D16381">
        <w:t xml:space="preserve">key challenge for the shed in the next five years. Rents and council rates were </w:t>
      </w:r>
      <w:r w:rsidR="00DB44D8" w:rsidRPr="00D16381">
        <w:t xml:space="preserve">typically identified as the drivers </w:t>
      </w:r>
      <w:r w:rsidR="00DD7C6A" w:rsidRPr="00D16381">
        <w:t>behind t</w:t>
      </w:r>
      <w:r w:rsidR="00DB44D8" w:rsidRPr="00D16381">
        <w:t>hat challenge</w:t>
      </w:r>
      <w:r w:rsidRPr="00D16381">
        <w:t>.</w:t>
      </w:r>
      <w:r w:rsidR="00DB44D8" w:rsidRPr="00D16381">
        <w:t xml:space="preserve"> </w:t>
      </w:r>
    </w:p>
    <w:p w14:paraId="55564F65" w14:textId="657996DE" w:rsidR="009F1724" w:rsidRPr="00D16381" w:rsidRDefault="00DB44D8" w:rsidP="009F1724">
      <w:r w:rsidRPr="00D16381">
        <w:t>Several stakeholder</w:t>
      </w:r>
      <w:r w:rsidR="00DD7C6A" w:rsidRPr="00D16381">
        <w:t>s</w:t>
      </w:r>
      <w:r w:rsidRPr="00D16381">
        <w:t xml:space="preserve"> reported that sheds</w:t>
      </w:r>
      <w:r w:rsidR="009F1724" w:rsidRPr="00D16381">
        <w:t xml:space="preserve"> could work collaboratively to maximise the impact of funding and identify different fund raising / sponsorship opportunities.  </w:t>
      </w:r>
    </w:p>
    <w:p w14:paraId="4803EC79" w14:textId="77777777" w:rsidR="009F1724" w:rsidRPr="00D16381" w:rsidRDefault="009F1724" w:rsidP="00CA038F">
      <w:pPr>
        <w:pStyle w:val="Heading3"/>
      </w:pPr>
      <w:r w:rsidRPr="00D16381">
        <w:t>Infrastructure including demand and tenure</w:t>
      </w:r>
    </w:p>
    <w:p w14:paraId="6F1438A6" w14:textId="0F99121A" w:rsidR="00440735" w:rsidRPr="00D16381" w:rsidRDefault="00440735" w:rsidP="00440735">
      <w:bookmarkStart w:id="106" w:name="_Hlk528240727"/>
      <w:r w:rsidRPr="00D16381">
        <w:t>Most sheds interviewed identified security to land and tenure as a key challenge. Conversely, only 14</w:t>
      </w:r>
      <w:r w:rsidR="007152AF">
        <w:t xml:space="preserve"> per cent</w:t>
      </w:r>
      <w:r w:rsidRPr="00D16381">
        <w:t xml:space="preserve"> of survey respondents identified infrastructure security and tenure as a key challenge in the next five years. </w:t>
      </w:r>
      <w:bookmarkEnd w:id="106"/>
    </w:p>
    <w:p w14:paraId="5993AD01" w14:textId="3740E42D" w:rsidR="009F1724" w:rsidRPr="00D16381" w:rsidRDefault="009F1724" w:rsidP="009F1724">
      <w:r w:rsidRPr="00D16381">
        <w:t xml:space="preserve">This challenge manifested in different ways </w:t>
      </w:r>
      <w:r w:rsidR="00440735" w:rsidRPr="00D16381">
        <w:t>but was generally either a challenge due to tenure to land or finding and adapting the shed’s infrastructure to meet demands of shedders.</w:t>
      </w:r>
    </w:p>
    <w:p w14:paraId="1160F168" w14:textId="77777777" w:rsidR="009F1724" w:rsidRPr="00D16381" w:rsidRDefault="009F1724" w:rsidP="006C068C">
      <w:pPr>
        <w:pStyle w:val="Head4"/>
      </w:pPr>
      <w:r w:rsidRPr="00D16381">
        <w:t>Security and tenure to land</w:t>
      </w:r>
    </w:p>
    <w:p w14:paraId="2FDE1563" w14:textId="18CB4817" w:rsidR="009F1724" w:rsidRPr="00D16381" w:rsidRDefault="00440735" w:rsidP="009F1724">
      <w:r w:rsidRPr="00D16381">
        <w:t>S</w:t>
      </w:r>
      <w:r w:rsidR="009F1724" w:rsidRPr="00D16381">
        <w:t xml:space="preserve">hedders who identified </w:t>
      </w:r>
      <w:r w:rsidR="007C5BB6" w:rsidRPr="00D16381">
        <w:t xml:space="preserve">land security </w:t>
      </w:r>
      <w:r w:rsidR="009F1724" w:rsidRPr="00D16381">
        <w:t xml:space="preserve">as a challenge expressed varying levels of concern. </w:t>
      </w:r>
      <w:r w:rsidR="007C5BB6" w:rsidRPr="00D16381">
        <w:t>O</w:t>
      </w:r>
      <w:r w:rsidR="009F1724" w:rsidRPr="00D16381">
        <w:t>ne shed was on a month-to-month licen</w:t>
      </w:r>
      <w:r w:rsidR="00F546CF">
        <w:t>c</w:t>
      </w:r>
      <w:r w:rsidR="009F1724" w:rsidRPr="00D16381">
        <w:t xml:space="preserve">e to occupy the land and therefore shedders identified this as a critical issue concerning the ongoing viability of the shed. </w:t>
      </w:r>
      <w:r w:rsidRPr="00D16381">
        <w:t>Shedders at a</w:t>
      </w:r>
      <w:r w:rsidR="009F1724" w:rsidRPr="00D16381">
        <w:t xml:space="preserve">nother shed </w:t>
      </w:r>
      <w:r w:rsidRPr="00D16381">
        <w:t>that h</w:t>
      </w:r>
      <w:r w:rsidR="009F1724" w:rsidRPr="00D16381">
        <w:t xml:space="preserve">ad been on the site for </w:t>
      </w:r>
      <w:r w:rsidR="00A75428" w:rsidRPr="00D16381">
        <w:t xml:space="preserve">over five </w:t>
      </w:r>
      <w:r w:rsidR="009F1724" w:rsidRPr="00D16381">
        <w:t xml:space="preserve">years and were leasing space from a church, expressed minor concerns that the church may want to expand the nearby cemetery and repurpose shed-occupied land. </w:t>
      </w:r>
    </w:p>
    <w:p w14:paraId="75E74B1B" w14:textId="63162D77" w:rsidR="009F1724" w:rsidRPr="00D16381" w:rsidRDefault="009F1724" w:rsidP="009F1724">
      <w:r w:rsidRPr="00D16381">
        <w:t xml:space="preserve">One shed had purchased the freehold on a block of land due to </w:t>
      </w:r>
      <w:r w:rsidR="00440735" w:rsidRPr="00D16381">
        <w:t>unsatisfactory lease arrangements</w:t>
      </w:r>
      <w:r w:rsidRPr="00D16381">
        <w:t xml:space="preserve"> – and had been able to do so through a combination of government and community grants. </w:t>
      </w:r>
    </w:p>
    <w:p w14:paraId="45394A56" w14:textId="19692CD7" w:rsidR="009F1724" w:rsidRPr="00D16381" w:rsidRDefault="009F1724" w:rsidP="009F1724">
      <w:proofErr w:type="spellStart"/>
      <w:r w:rsidRPr="00D16381">
        <w:t>Auspiced</w:t>
      </w:r>
      <w:proofErr w:type="spellEnd"/>
      <w:r w:rsidRPr="00D16381">
        <w:t xml:space="preserve"> sheds </w:t>
      </w:r>
      <w:r w:rsidR="00440735" w:rsidRPr="00D16381">
        <w:t xml:space="preserve">typically reported high </w:t>
      </w:r>
      <w:r w:rsidRPr="00D16381">
        <w:t>level</w:t>
      </w:r>
      <w:r w:rsidR="00440735" w:rsidRPr="00D16381">
        <w:t>s</w:t>
      </w:r>
      <w:r w:rsidRPr="00D16381">
        <w:t xml:space="preserve"> of security to land – as the </w:t>
      </w:r>
      <w:proofErr w:type="spellStart"/>
      <w:r w:rsidRPr="00D16381">
        <w:t>auspicing</w:t>
      </w:r>
      <w:proofErr w:type="spellEnd"/>
      <w:r w:rsidRPr="00D16381">
        <w:t xml:space="preserve"> organisation </w:t>
      </w:r>
      <w:r w:rsidR="00440735" w:rsidRPr="00D16381">
        <w:t>commonly</w:t>
      </w:r>
      <w:r w:rsidRPr="00D16381">
        <w:t xml:space="preserve"> either owned the land or had a long-term lease</w:t>
      </w:r>
      <w:r w:rsidR="00E07D81" w:rsidRPr="00D16381">
        <w:t xml:space="preserve"> in place. Some</w:t>
      </w:r>
      <w:r w:rsidRPr="00D16381">
        <w:t xml:space="preserve"> shedders in </w:t>
      </w:r>
      <w:proofErr w:type="spellStart"/>
      <w:r w:rsidRPr="00D16381">
        <w:t>auspiced</w:t>
      </w:r>
      <w:proofErr w:type="spellEnd"/>
      <w:r w:rsidRPr="00D16381">
        <w:t xml:space="preserve"> sheds </w:t>
      </w:r>
      <w:r w:rsidR="00E07D81" w:rsidRPr="00D16381">
        <w:t>reported</w:t>
      </w:r>
      <w:r w:rsidRPr="00D16381">
        <w:t xml:space="preserve"> concerns that the </w:t>
      </w:r>
      <w:proofErr w:type="spellStart"/>
      <w:r w:rsidRPr="00D16381">
        <w:t>auspicing</w:t>
      </w:r>
      <w:proofErr w:type="spellEnd"/>
      <w:r w:rsidRPr="00D16381">
        <w:t xml:space="preserve"> organisation may reduce support for the shed or want to repurpose land.</w:t>
      </w:r>
    </w:p>
    <w:p w14:paraId="41E5A513" w14:textId="77777777" w:rsidR="009F1724" w:rsidRPr="00D16381" w:rsidRDefault="009F1724" w:rsidP="006C068C">
      <w:pPr>
        <w:pStyle w:val="Head4"/>
      </w:pPr>
      <w:r w:rsidRPr="00D16381">
        <w:t>Finding / growing / adapting suitable land and space</w:t>
      </w:r>
    </w:p>
    <w:p w14:paraId="5D0E9E57" w14:textId="77777777" w:rsidR="00440735" w:rsidRPr="00D16381" w:rsidRDefault="00440735" w:rsidP="009F1724">
      <w:r w:rsidRPr="00D16381">
        <w:t>Several shedders reported f</w:t>
      </w:r>
      <w:r w:rsidR="009F1724" w:rsidRPr="00D16381">
        <w:t xml:space="preserve">inding or adapting premises to support shed activities </w:t>
      </w:r>
      <w:r w:rsidRPr="00D16381">
        <w:t>a</w:t>
      </w:r>
      <w:r w:rsidR="009F1724" w:rsidRPr="00D16381">
        <w:t>s a challenge</w:t>
      </w:r>
      <w:r w:rsidRPr="00D16381">
        <w:t xml:space="preserve"> due to increased numbers of members</w:t>
      </w:r>
      <w:r w:rsidR="009F1724" w:rsidRPr="00D16381">
        <w:t xml:space="preserve">. </w:t>
      </w:r>
    </w:p>
    <w:p w14:paraId="3B290F5F" w14:textId="77777777" w:rsidR="00440735" w:rsidRPr="00D16381" w:rsidRDefault="00440735" w:rsidP="000A07F4">
      <w:pPr>
        <w:pStyle w:val="StyleTop"/>
      </w:pPr>
      <w:r w:rsidRPr="00D16381">
        <w:t>“There’s 5 of us in here now and not too many more could fit. Our shed’s small, but even if we have a few new members [taking the total to 17], it’d be a squeeze” (Shedder, Qualitative Site Visit)</w:t>
      </w:r>
    </w:p>
    <w:p w14:paraId="21FAAFF5" w14:textId="2BF264CA" w:rsidR="009F1724" w:rsidRPr="00D16381" w:rsidRDefault="005B6263" w:rsidP="009F1724">
      <w:r w:rsidRPr="00D16381">
        <w:t>Many shedders reported</w:t>
      </w:r>
      <w:r w:rsidR="009F1724" w:rsidRPr="00D16381">
        <w:t xml:space="preserve"> issues with getting relevant approvals from local governments. </w:t>
      </w:r>
    </w:p>
    <w:p w14:paraId="5621B55A" w14:textId="5BF11F6F" w:rsidR="00C92C1B" w:rsidRPr="00D16381" w:rsidRDefault="00C92C1B" w:rsidP="000A07F4">
      <w:pPr>
        <w:pStyle w:val="StyleTop"/>
      </w:pPr>
      <w:r w:rsidRPr="00D16381">
        <w:t xml:space="preserve"> “Our shed has in fact had a journey of 10 years trying to get land allocated to actually build our own Shed. We have had many temporary addresses, and the biggest contributor to the emotional and mental downfall and retention of our members, has been the continuous "run around" by local government. Though AMSA states that Government </w:t>
      </w:r>
      <w:r w:rsidR="002C5DCA">
        <w:t>b</w:t>
      </w:r>
      <w:r w:rsidRPr="00D16381">
        <w:t xml:space="preserve">odies are well aware of the health benefits of Men's Sheds, we are yet to be convinced of this, as we know other groups of "would be shedders" who's (sic) journey has been just as difficult as ours.” (Shed Executive, Survey </w:t>
      </w:r>
      <w:r w:rsidR="00A75428" w:rsidRPr="00D16381">
        <w:t>R</w:t>
      </w:r>
      <w:r w:rsidRPr="00D16381">
        <w:t>esponse)</w:t>
      </w:r>
    </w:p>
    <w:p w14:paraId="742BB2F9" w14:textId="26DDFD71" w:rsidR="00C92C1B" w:rsidRPr="00D16381" w:rsidRDefault="00C92C1B" w:rsidP="000A07F4">
      <w:pPr>
        <w:pStyle w:val="StyleTop"/>
      </w:pPr>
      <w:r w:rsidRPr="00D16381">
        <w:t xml:space="preserve">“After five years working with Crown Lands and our local Council, we think we are getting close” (Shed Executive, Survey </w:t>
      </w:r>
      <w:r w:rsidR="00A75428" w:rsidRPr="00D16381">
        <w:t>R</w:t>
      </w:r>
      <w:r w:rsidRPr="00D16381">
        <w:t>esponse)</w:t>
      </w:r>
    </w:p>
    <w:p w14:paraId="293D0C9E" w14:textId="77777777" w:rsidR="009F1724" w:rsidRPr="00D16381" w:rsidRDefault="009F1724" w:rsidP="00440735">
      <w:pPr>
        <w:pStyle w:val="Heading3"/>
      </w:pPr>
      <w:r w:rsidRPr="00D16381">
        <w:t xml:space="preserve">Recruitment </w:t>
      </w:r>
    </w:p>
    <w:p w14:paraId="2619CF3C" w14:textId="69088F29" w:rsidR="009F1724" w:rsidRPr="00D16381" w:rsidRDefault="00F546CF" w:rsidP="009F1724">
      <w:r>
        <w:t>13.7</w:t>
      </w:r>
      <w:r w:rsidR="007152AF">
        <w:t xml:space="preserve"> per cent</w:t>
      </w:r>
      <w:r w:rsidR="009F1724" w:rsidRPr="00D16381">
        <w:t xml:space="preserve"> of survey respondents identified recruitment as a challenge</w:t>
      </w:r>
      <w:r w:rsidR="00440735" w:rsidRPr="00D16381">
        <w:t xml:space="preserve">, with consistent proportions across all regions. </w:t>
      </w:r>
    </w:p>
    <w:p w14:paraId="472FEF5D" w14:textId="3191FBBA" w:rsidR="009F1724" w:rsidRPr="00D16381" w:rsidRDefault="009F1724" w:rsidP="009F1724">
      <w:r w:rsidRPr="00D16381">
        <w:t>Many sheds interviewed were concerned around the ongoing viability of the shed due to high member turnover and the shed’s ability to attract new members.</w:t>
      </w:r>
      <w:r w:rsidR="00440735" w:rsidRPr="00D16381">
        <w:t xml:space="preserve"> Many sheds in metropolitan areas reported that due to high numbers of sheds in </w:t>
      </w:r>
      <w:proofErr w:type="gramStart"/>
      <w:r w:rsidR="00440735" w:rsidRPr="00D16381">
        <w:t>close proximity</w:t>
      </w:r>
      <w:proofErr w:type="gramEnd"/>
      <w:r w:rsidR="00440735" w:rsidRPr="00D16381">
        <w:t xml:space="preserve">, there was competition for members and sheds needed to differentiate themselves from other local sheds.  Sheds in remote and very remote </w:t>
      </w:r>
      <w:r w:rsidR="00885035" w:rsidRPr="00D16381">
        <w:t>sheds commonly identified the end of the mining boom, high numbers of fly-in fly-out workers and distance for shedders to travel as being challenges to recruitment.</w:t>
      </w:r>
    </w:p>
    <w:p w14:paraId="14FE8FF7" w14:textId="1A2AA3F0" w:rsidR="009F1724" w:rsidRPr="00D16381" w:rsidRDefault="009F1724" w:rsidP="00440735">
      <w:pPr>
        <w:pStyle w:val="Heading3"/>
      </w:pPr>
      <w:r w:rsidRPr="00D16381">
        <w:t xml:space="preserve">Information, </w:t>
      </w:r>
      <w:proofErr w:type="gramStart"/>
      <w:r w:rsidRPr="00D16381">
        <w:t>partnerships</w:t>
      </w:r>
      <w:proofErr w:type="gramEnd"/>
      <w:r w:rsidRPr="00D16381">
        <w:t xml:space="preserve"> and organising </w:t>
      </w:r>
      <w:r w:rsidR="0057239E" w:rsidRPr="00D16381">
        <w:t>h</w:t>
      </w:r>
      <w:r w:rsidR="00721F97" w:rsidRPr="00D16381">
        <w:t>e</w:t>
      </w:r>
      <w:r w:rsidR="0057239E" w:rsidRPr="00D16381">
        <w:t>alth a</w:t>
      </w:r>
      <w:r w:rsidRPr="00D16381">
        <w:t>ctivities</w:t>
      </w:r>
    </w:p>
    <w:p w14:paraId="04E5ADA8" w14:textId="770D5634" w:rsidR="009F1724" w:rsidRPr="00D16381" w:rsidRDefault="009F1724" w:rsidP="009F1724">
      <w:r w:rsidRPr="00D16381">
        <w:t>12</w:t>
      </w:r>
      <w:r w:rsidR="00F546CF">
        <w:t>.2</w:t>
      </w:r>
      <w:r w:rsidR="007152AF">
        <w:t xml:space="preserve"> per cent</w:t>
      </w:r>
      <w:r w:rsidRPr="00D16381">
        <w:t xml:space="preserve"> of </w:t>
      </w:r>
      <w:r w:rsidR="004545E9" w:rsidRPr="00D16381">
        <w:t xml:space="preserve">survey </w:t>
      </w:r>
      <w:r w:rsidRPr="00D16381">
        <w:t xml:space="preserve">respondents stated that information, </w:t>
      </w:r>
      <w:proofErr w:type="gramStart"/>
      <w:r w:rsidRPr="00D16381">
        <w:t>partnerships</w:t>
      </w:r>
      <w:proofErr w:type="gramEnd"/>
      <w:r w:rsidRPr="00D16381">
        <w:t xml:space="preserve"> and organising health related activities such as talks / presentations by experts was a key challenge. </w:t>
      </w:r>
      <w:r w:rsidR="004545E9" w:rsidRPr="00D16381">
        <w:t>Most shedders interviewed reported a need</w:t>
      </w:r>
      <w:r w:rsidRPr="00D16381">
        <w:t xml:space="preserve"> for more access to information and best practice from other sheds</w:t>
      </w:r>
      <w:r w:rsidR="004545E9" w:rsidRPr="00D16381">
        <w:t xml:space="preserve"> in the delivery of health activities</w:t>
      </w:r>
      <w:r w:rsidRPr="00D16381">
        <w:t xml:space="preserve">. </w:t>
      </w:r>
    </w:p>
    <w:p w14:paraId="7A43BEF9" w14:textId="1D6B8537" w:rsidR="009F1724" w:rsidRPr="00D16381" w:rsidRDefault="009F1724" w:rsidP="009F1724">
      <w:r w:rsidRPr="00D16381">
        <w:lastRenderedPageBreak/>
        <w:t>31.2</w:t>
      </w:r>
      <w:r w:rsidR="007152AF">
        <w:t xml:space="preserve"> per cent</w:t>
      </w:r>
      <w:r w:rsidRPr="00D16381">
        <w:t xml:space="preserve"> of survey respondents disagreed or strongly disagreed that the shed had the relevant infrastructure and equipment to deliver health focussed activities. 19.1</w:t>
      </w:r>
      <w:r w:rsidR="007152AF">
        <w:t xml:space="preserve"> per cent</w:t>
      </w:r>
      <w:r w:rsidRPr="00D16381">
        <w:t xml:space="preserve"> of respondents either disagreed or strongly disagreed that they had the relevant knowledge, understanding, partnerships and connections to deliver health focussed activities. </w:t>
      </w:r>
    </w:p>
    <w:p w14:paraId="3908600A" w14:textId="56D0EB7C" w:rsidR="009F1724" w:rsidRPr="00D16381" w:rsidRDefault="003800B2" w:rsidP="003800B2">
      <w:pPr>
        <w:pStyle w:val="Caption"/>
      </w:pPr>
      <w:bookmarkStart w:id="107" w:name="_Toc528161044"/>
      <w:bookmarkStart w:id="108" w:name="_Toc93572806"/>
      <w:r>
        <w:t xml:space="preserve">Figure </w:t>
      </w:r>
      <w:fldSimple w:instr=" SEQ Figure \* ARABIC ">
        <w:r>
          <w:rPr>
            <w:noProof/>
          </w:rPr>
          <w:t>14</w:t>
        </w:r>
      </w:fldSimple>
      <w:r w:rsidR="009F1724" w:rsidRPr="00D16381">
        <w:t xml:space="preserve"> – Resources to deliver health focused activities</w:t>
      </w:r>
      <w:bookmarkEnd w:id="107"/>
      <w:bookmarkEnd w:id="108"/>
      <w:r w:rsidR="009F1724" w:rsidRPr="00D16381">
        <w:t xml:space="preserve">  </w:t>
      </w:r>
    </w:p>
    <w:p w14:paraId="115929D1" w14:textId="32C1A397" w:rsidR="009F1724" w:rsidRPr="00D16381" w:rsidRDefault="00593674" w:rsidP="009F1724">
      <w:pPr>
        <w:rPr>
          <w:b/>
        </w:rPr>
      </w:pPr>
      <w:r w:rsidRPr="00593674">
        <w:rPr>
          <w:noProof/>
        </w:rPr>
        <w:drawing>
          <wp:inline distT="0" distB="0" distL="0" distR="0" wp14:anchorId="45371766" wp14:editId="447BE182">
            <wp:extent cx="6120130" cy="2940465"/>
            <wp:effectExtent l="0" t="0" r="0" b="0"/>
            <wp:docPr id="25" name="Picture 25" descr="Figure 14 is a horizontal bar graph showing the Resources to deliver health focused activities (ba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4 is a horizontal bar graph showing the Resources to deliver health focused activities (bar char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2940465"/>
                    </a:xfrm>
                    <a:prstGeom prst="rect">
                      <a:avLst/>
                    </a:prstGeom>
                    <a:noFill/>
                    <a:ln>
                      <a:noFill/>
                    </a:ln>
                  </pic:spPr>
                </pic:pic>
              </a:graphicData>
            </a:graphic>
          </wp:inline>
        </w:drawing>
      </w:r>
    </w:p>
    <w:p w14:paraId="282814C8" w14:textId="108A39CF" w:rsidR="009F1724" w:rsidRPr="00D16381" w:rsidRDefault="004545E9" w:rsidP="009F1724">
      <w:r w:rsidRPr="00D16381">
        <w:t>Several shedders reported that the Department could take a lead role in p</w:t>
      </w:r>
      <w:r w:rsidR="009F1724" w:rsidRPr="00D16381">
        <w:t>roviding information regarding health strategies, health activities and health professionals</w:t>
      </w:r>
      <w:r w:rsidRPr="00D16381">
        <w:t>, coordinating</w:t>
      </w:r>
      <w:r w:rsidR="009F1724" w:rsidRPr="00D16381">
        <w:t xml:space="preserve"> relationships between sheds and different </w:t>
      </w:r>
      <w:r w:rsidRPr="00D16381">
        <w:t xml:space="preserve">health </w:t>
      </w:r>
      <w:r w:rsidR="009F1724" w:rsidRPr="00D16381">
        <w:t xml:space="preserve">service providers </w:t>
      </w:r>
      <w:r w:rsidRPr="00D16381">
        <w:t>or facilitating information exchange between sheds to support them in the delivery of health activities.</w:t>
      </w:r>
    </w:p>
    <w:p w14:paraId="24B20E68" w14:textId="4093698F" w:rsidR="009F1724" w:rsidRPr="00D16381" w:rsidRDefault="009F1724" w:rsidP="004545E9">
      <w:pPr>
        <w:pStyle w:val="Heading3"/>
      </w:pPr>
      <w:bookmarkStart w:id="109" w:name="_Ref528751828"/>
      <w:r w:rsidRPr="00D16381">
        <w:t xml:space="preserve">Shed Leadership and </w:t>
      </w:r>
      <w:r w:rsidR="0057239E" w:rsidRPr="00D16381">
        <w:t>s</w:t>
      </w:r>
      <w:r w:rsidRPr="00D16381">
        <w:t xml:space="preserve">uccession </w:t>
      </w:r>
      <w:r w:rsidR="0057239E" w:rsidRPr="00D16381">
        <w:t>p</w:t>
      </w:r>
      <w:r w:rsidRPr="00D16381">
        <w:t>lanning</w:t>
      </w:r>
      <w:bookmarkEnd w:id="109"/>
    </w:p>
    <w:p w14:paraId="5DDF65C6" w14:textId="0E58C338" w:rsidR="009F1724" w:rsidRPr="00D16381" w:rsidRDefault="00F546CF" w:rsidP="009F1724">
      <w:r>
        <w:t>4.8</w:t>
      </w:r>
      <w:r w:rsidR="007152AF">
        <w:t xml:space="preserve"> per cent</w:t>
      </w:r>
      <w:r w:rsidR="009F1724" w:rsidRPr="00D16381">
        <w:t xml:space="preserve"> of survey respondents identified shed leadership and succession planning as a key challenge for the shed over the next five years. Many shedders</w:t>
      </w:r>
      <w:r w:rsidR="00D7564E" w:rsidRPr="00D16381">
        <w:t xml:space="preserve"> reported</w:t>
      </w:r>
      <w:r w:rsidR="009F1724" w:rsidRPr="00D16381">
        <w:t xml:space="preserve"> that local leadership </w:t>
      </w:r>
      <w:r w:rsidR="00372899" w:rsidRPr="00D16381">
        <w:t xml:space="preserve">had been appointed due to their </w:t>
      </w:r>
      <w:r w:rsidR="009F1724" w:rsidRPr="00D16381">
        <w:t xml:space="preserve">shed knowledge or experience rather than skills. </w:t>
      </w:r>
      <w:r w:rsidR="00372899" w:rsidRPr="00D16381">
        <w:t xml:space="preserve">Some shedders reported that local leadership had </w:t>
      </w:r>
      <w:r w:rsidR="00D7564E" w:rsidRPr="00D16381">
        <w:t xml:space="preserve">the </w:t>
      </w:r>
      <w:r w:rsidR="00372899" w:rsidRPr="00D16381">
        <w:t>enthusiasm and commitment to develop the shed but didn’t have the expertise to understand, for example,</w:t>
      </w:r>
      <w:r w:rsidR="0091128E" w:rsidRPr="00D16381">
        <w:t xml:space="preserve"> mental health needs of members,</w:t>
      </w:r>
      <w:r w:rsidR="00372899" w:rsidRPr="00D16381">
        <w:t xml:space="preserve"> financial </w:t>
      </w:r>
      <w:proofErr w:type="gramStart"/>
      <w:r w:rsidR="00372899" w:rsidRPr="00D16381">
        <w:t>planning</w:t>
      </w:r>
      <w:proofErr w:type="gramEnd"/>
      <w:r w:rsidR="00372899" w:rsidRPr="00D16381">
        <w:t xml:space="preserve"> or council</w:t>
      </w:r>
      <w:r w:rsidR="00D7564E" w:rsidRPr="00D16381">
        <w:t xml:space="preserve"> planning</w:t>
      </w:r>
      <w:r w:rsidR="00372899" w:rsidRPr="00D16381">
        <w:t xml:space="preserve"> requirements.</w:t>
      </w:r>
    </w:p>
    <w:p w14:paraId="3387D5C7" w14:textId="202D9D0A" w:rsidR="00372899" w:rsidRPr="00D16381" w:rsidRDefault="009F1724" w:rsidP="009F1724">
      <w:r w:rsidRPr="00D16381">
        <w:t>Some executive committee members at well-established (5</w:t>
      </w:r>
      <w:r w:rsidR="002C5DCA">
        <w:t xml:space="preserve"> </w:t>
      </w:r>
      <w:r w:rsidRPr="00D16381">
        <w:t>-</w:t>
      </w:r>
      <w:r w:rsidR="002C5DCA">
        <w:t xml:space="preserve"> </w:t>
      </w:r>
      <w:r w:rsidRPr="00D16381">
        <w:t>10 year</w:t>
      </w:r>
      <w:r w:rsidR="002C5DCA">
        <w:t>s</w:t>
      </w:r>
      <w:r w:rsidRPr="00D16381">
        <w:t xml:space="preserve"> old) sheds expressed a desire to have less involvement in the running of the shed.</w:t>
      </w:r>
      <w:r w:rsidR="00372899" w:rsidRPr="00D16381">
        <w:t xml:space="preserve"> One shed committee member had been unable to find a successor to administer and manage the shed for over 12 months. </w:t>
      </w:r>
    </w:p>
    <w:p w14:paraId="5E504D65" w14:textId="3311A7EB" w:rsidR="009F1724" w:rsidRPr="00D16381" w:rsidRDefault="009F1724" w:rsidP="009F1724">
      <w:r w:rsidRPr="00D16381">
        <w:t>Sheds with a focus on personal projects rather than shed or community projects tended to identify succession planning as a key issue.</w:t>
      </w:r>
    </w:p>
    <w:p w14:paraId="49B60E2E" w14:textId="067C2335" w:rsidR="009F1724" w:rsidRPr="00D16381" w:rsidRDefault="00372899" w:rsidP="009F1724">
      <w:r w:rsidRPr="00D16381">
        <w:t>Many s</w:t>
      </w:r>
      <w:r w:rsidR="009F1724" w:rsidRPr="00D16381">
        <w:t xml:space="preserve">hedders </w:t>
      </w:r>
      <w:r w:rsidRPr="00D16381">
        <w:t xml:space="preserve">who </w:t>
      </w:r>
      <w:r w:rsidR="009F1724" w:rsidRPr="00D16381">
        <w:t xml:space="preserve">reported low levels of satisfaction in their leadership team noted that the shed was </w:t>
      </w:r>
      <w:r w:rsidRPr="00D16381">
        <w:t>not financially sustainable and</w:t>
      </w:r>
      <w:r w:rsidR="009F1724" w:rsidRPr="00D16381">
        <w:t xml:space="preserve"> more reliant on government grants to be viable in the future. </w:t>
      </w:r>
    </w:p>
    <w:p w14:paraId="1CEDD2B0" w14:textId="637B7AEB" w:rsidR="009F1724" w:rsidRPr="00D16381" w:rsidRDefault="009F1724" w:rsidP="006A5D29">
      <w:pPr>
        <w:pStyle w:val="Heading3"/>
      </w:pPr>
      <w:r w:rsidRPr="00D16381">
        <w:t>Other hindering factors</w:t>
      </w:r>
      <w:r w:rsidR="00F06A4C" w:rsidRPr="00D16381">
        <w:t xml:space="preserve"> and challenges</w:t>
      </w:r>
    </w:p>
    <w:p w14:paraId="132783E2" w14:textId="78775592" w:rsidR="00F06A4C" w:rsidRPr="00D16381" w:rsidRDefault="00F06A4C" w:rsidP="006A5D29">
      <w:r w:rsidRPr="00D16381">
        <w:t>5.2</w:t>
      </w:r>
      <w:r w:rsidR="007152AF">
        <w:t xml:space="preserve"> per cent</w:t>
      </w:r>
      <w:r w:rsidRPr="00D16381">
        <w:t xml:space="preserve"> of survey respondents reported a range of other challenges, typically associated with culture within sheds or challenges due to rurality.</w:t>
      </w:r>
    </w:p>
    <w:p w14:paraId="6AB859F7" w14:textId="7077EEA3" w:rsidR="009F1724" w:rsidRPr="00D16381" w:rsidRDefault="009F1724" w:rsidP="006C068C">
      <w:pPr>
        <w:pStyle w:val="Head4"/>
      </w:pPr>
      <w:r w:rsidRPr="00D16381">
        <w:t>National disputes</w:t>
      </w:r>
    </w:p>
    <w:p w14:paraId="3D604321" w14:textId="503EF794" w:rsidR="009F1724" w:rsidRPr="00D16381" w:rsidRDefault="009F1724" w:rsidP="006A5D29">
      <w:r w:rsidRPr="00D16381">
        <w:t xml:space="preserve">Most peak bodies, governments and other stakeholders reported that disputes between AMSA and state committees reflected poorly on the Men’s Shed movement and needed to be resolved. Some stakeholders noted the efforts of the Department but felt that that it (the Department) should take more of a lead role </w:t>
      </w:r>
      <w:r w:rsidR="0091128E" w:rsidRPr="00D16381">
        <w:t>to</w:t>
      </w:r>
      <w:r w:rsidRPr="00D16381">
        <w:t xml:space="preserve"> find a solution to the myriad disagreements between the bodies. </w:t>
      </w:r>
    </w:p>
    <w:p w14:paraId="30FC2022" w14:textId="0BD3CA91" w:rsidR="009F1724" w:rsidRPr="00D16381" w:rsidRDefault="009F1724" w:rsidP="006A5D29">
      <w:r w:rsidRPr="00D16381">
        <w:t>Some stakeholders</w:t>
      </w:r>
      <w:r w:rsidR="0091128E" w:rsidRPr="00D16381">
        <w:t xml:space="preserve"> reported</w:t>
      </w:r>
      <w:r w:rsidRPr="00D16381">
        <w:t xml:space="preserve"> that the average shedder</w:t>
      </w:r>
      <w:r w:rsidR="0091128E" w:rsidRPr="00D16381">
        <w:t xml:space="preserve"> was not aware of these disputes</w:t>
      </w:r>
      <w:r w:rsidRPr="00D16381">
        <w:t xml:space="preserve">. This was reflected in </w:t>
      </w:r>
      <w:r w:rsidR="0091128E" w:rsidRPr="00D16381">
        <w:t>qualitative feedback</w:t>
      </w:r>
      <w:r w:rsidRPr="00D16381">
        <w:t>. Many shedders reported that they</w:t>
      </w:r>
      <w:r w:rsidR="0091128E" w:rsidRPr="00D16381">
        <w:t xml:space="preserve"> were</w:t>
      </w:r>
      <w:r w:rsidRPr="00D16381">
        <w:t xml:space="preserve"> </w:t>
      </w:r>
      <w:r w:rsidR="0091128E" w:rsidRPr="00D16381">
        <w:t xml:space="preserve">only </w:t>
      </w:r>
      <w:r w:rsidRPr="00D16381">
        <w:t xml:space="preserve">concerned with what was happening in their </w:t>
      </w:r>
      <w:proofErr w:type="spellStart"/>
      <w:r w:rsidRPr="00D16381">
        <w:t>shed</w:t>
      </w:r>
      <w:proofErr w:type="spellEnd"/>
      <w:r w:rsidR="0091128E" w:rsidRPr="00D16381">
        <w:t xml:space="preserve"> rather than anything happening at a national / state level</w:t>
      </w:r>
      <w:r w:rsidRPr="00D16381">
        <w:t xml:space="preserve">. </w:t>
      </w:r>
    </w:p>
    <w:p w14:paraId="0FC78544" w14:textId="77777777" w:rsidR="009F1724" w:rsidRPr="00D16381" w:rsidRDefault="009F1724" w:rsidP="006C068C">
      <w:pPr>
        <w:pStyle w:val="Head4"/>
      </w:pPr>
      <w:r w:rsidRPr="00D16381">
        <w:lastRenderedPageBreak/>
        <w:t>Movement leadership</w:t>
      </w:r>
    </w:p>
    <w:p w14:paraId="1B5C93DB" w14:textId="1099C914" w:rsidR="0091128E" w:rsidRPr="00D16381" w:rsidRDefault="0091128E" w:rsidP="006A5D29">
      <w:r w:rsidRPr="00D16381">
        <w:t xml:space="preserve">Many shedders reported that the Department and AMSA could increase their leadership role for the movement. Many shedders, typically from outside NSW, reported dissatisfaction with the role of AMSA. </w:t>
      </w:r>
    </w:p>
    <w:p w14:paraId="74504270" w14:textId="09383540" w:rsidR="009F1724" w:rsidRPr="00D16381" w:rsidRDefault="00C92C1B" w:rsidP="006A5D29">
      <w:r w:rsidRPr="00D16381">
        <w:t>Many stakeholders from state committees who were in dispute with AMSA</w:t>
      </w:r>
      <w:r w:rsidR="009F1724" w:rsidRPr="00D16381">
        <w:t xml:space="preserve"> </w:t>
      </w:r>
      <w:r w:rsidRPr="00D16381">
        <w:t xml:space="preserve">typically reported low levels of satisfaction with AMSA’s role and leadership. </w:t>
      </w:r>
    </w:p>
    <w:p w14:paraId="2C6BB1E6" w14:textId="70DA7A27" w:rsidR="009E08C7" w:rsidRPr="00D16381" w:rsidRDefault="009E08C7" w:rsidP="000A07F4">
      <w:pPr>
        <w:pStyle w:val="StyleTop"/>
      </w:pPr>
      <w:r w:rsidRPr="00D16381">
        <w:t>“There are many pieces of information available about specific health issues but I have seen nothing that helps to put an entire program together that can be tailored to local need and not a one-size-fits-all model” (Shed Executive, Survey Respondent)</w:t>
      </w:r>
    </w:p>
    <w:p w14:paraId="482A8E7A" w14:textId="77777777" w:rsidR="009F1724" w:rsidRPr="00D16381" w:rsidRDefault="009F1724" w:rsidP="006C068C">
      <w:pPr>
        <w:pStyle w:val="Head4"/>
      </w:pPr>
      <w:r w:rsidRPr="00D16381">
        <w:t>Remote / very remote challenges</w:t>
      </w:r>
    </w:p>
    <w:p w14:paraId="23A8A8BA" w14:textId="06F82464" w:rsidR="009F1724" w:rsidRPr="00D16381" w:rsidRDefault="009F1724" w:rsidP="006A5D29">
      <w:r w:rsidRPr="00D16381">
        <w:t xml:space="preserve">Some sheds in remote and very remote areas identified challenges specific to their location. </w:t>
      </w:r>
      <w:r w:rsidR="00F06A4C" w:rsidRPr="00D16381">
        <w:t>Challenges commonly referred to were:</w:t>
      </w:r>
    </w:p>
    <w:p w14:paraId="185DA936" w14:textId="6C810068" w:rsidR="009F1724" w:rsidRPr="00D16381" w:rsidRDefault="006C068C" w:rsidP="00C375B8">
      <w:pPr>
        <w:pStyle w:val="Tablelistbullet1"/>
      </w:pPr>
      <w:r w:rsidRPr="00D16381">
        <w:t>v</w:t>
      </w:r>
      <w:r w:rsidR="009F1724" w:rsidRPr="00D16381">
        <w:t>ery low population spread over an extensive area</w:t>
      </w:r>
    </w:p>
    <w:p w14:paraId="66BB52A1" w14:textId="24CF2C7F" w:rsidR="009F1724" w:rsidRPr="00D16381" w:rsidRDefault="006C068C" w:rsidP="00C375B8">
      <w:pPr>
        <w:pStyle w:val="Tablelistbullet1"/>
      </w:pPr>
      <w:r w:rsidRPr="00D16381">
        <w:t>v</w:t>
      </w:r>
      <w:r w:rsidR="009F1724" w:rsidRPr="00D16381">
        <w:t>ery high operating expenses</w:t>
      </w:r>
      <w:r w:rsidR="00F06A4C" w:rsidRPr="00D16381">
        <w:t>, typically around utilities and rents</w:t>
      </w:r>
    </w:p>
    <w:p w14:paraId="43512D12" w14:textId="205915BB" w:rsidR="00F06A4C" w:rsidRPr="00D16381" w:rsidRDefault="006C068C" w:rsidP="00C375B8">
      <w:pPr>
        <w:pStyle w:val="Tablelistbullet1"/>
      </w:pPr>
      <w:r w:rsidRPr="00D16381">
        <w:t>a</w:t>
      </w:r>
      <w:r w:rsidR="00F06A4C" w:rsidRPr="00D16381">
        <w:t>ccess to utilities</w:t>
      </w:r>
    </w:p>
    <w:p w14:paraId="3B5DD928" w14:textId="58CEFFD2" w:rsidR="009F1724" w:rsidRPr="00D16381" w:rsidRDefault="006C068C" w:rsidP="00C375B8">
      <w:pPr>
        <w:pStyle w:val="Tablelistbullet1"/>
      </w:pPr>
      <w:r w:rsidRPr="00D16381">
        <w:t>v</w:t>
      </w:r>
      <w:r w:rsidR="009F1724" w:rsidRPr="00D16381">
        <w:t>ery high member turnover due to fly-in, fly out population</w:t>
      </w:r>
      <w:r w:rsidR="00A75428" w:rsidRPr="00D16381">
        <w:t>.</w:t>
      </w:r>
    </w:p>
    <w:p w14:paraId="67D206A3" w14:textId="66C0E95E" w:rsidR="000B5B4D" w:rsidRDefault="009F1724" w:rsidP="006A5D29">
      <w:r w:rsidRPr="00D16381">
        <w:t xml:space="preserve">Some sheds </w:t>
      </w:r>
      <w:r w:rsidR="00F06A4C" w:rsidRPr="00D16381">
        <w:t>developed different models to cater for the needs of remote populations.</w:t>
      </w:r>
    </w:p>
    <w:p w14:paraId="11DEC455" w14:textId="77777777" w:rsidR="002844D3" w:rsidRPr="002844D3" w:rsidRDefault="002844D3" w:rsidP="002844D3">
      <w:pPr>
        <w:pStyle w:val="Boxtext"/>
        <w:rPr>
          <w:rStyle w:val="Strong"/>
        </w:rPr>
      </w:pPr>
      <w:r w:rsidRPr="002844D3">
        <w:rPr>
          <w:rStyle w:val="Strong"/>
        </w:rPr>
        <w:t>Case study</w:t>
      </w:r>
    </w:p>
    <w:p w14:paraId="11C59FC8" w14:textId="2A1E9A04" w:rsidR="002844D3" w:rsidRPr="00D16381" w:rsidRDefault="002844D3" w:rsidP="002844D3">
      <w:pPr>
        <w:pStyle w:val="Boxtext"/>
      </w:pPr>
      <w:r>
        <w:t xml:space="preserve">Wadeye Men’s Shed (NT) under the auspice of the </w:t>
      </w:r>
      <w:proofErr w:type="spellStart"/>
      <w:r>
        <w:t>Thamarrurr</w:t>
      </w:r>
      <w:proofErr w:type="spellEnd"/>
      <w:r>
        <w:t xml:space="preserve"> Development Corporation (TDC) has been established to enable men to come together and work on art and crafts. A gallery space has been developed to display and sell art created by local men. The shed also provides a space for local health professionals to conduct health checks.</w:t>
      </w:r>
    </w:p>
    <w:p w14:paraId="0B88B46F" w14:textId="77777777" w:rsidR="009F1724" w:rsidRPr="00D16381" w:rsidRDefault="009F1724" w:rsidP="000B5B4D">
      <w:pPr>
        <w:pStyle w:val="Head4"/>
      </w:pPr>
      <w:r w:rsidRPr="00D16381">
        <w:t>Work Health and Safety</w:t>
      </w:r>
    </w:p>
    <w:p w14:paraId="4D5B4F53" w14:textId="74350E1C" w:rsidR="000A48D8" w:rsidRPr="00D16381" w:rsidRDefault="00F06A4C" w:rsidP="000A48D8">
      <w:r w:rsidRPr="00D16381">
        <w:t>Many shedders</w:t>
      </w:r>
      <w:r w:rsidR="006A5D29" w:rsidRPr="00D16381">
        <w:t xml:space="preserve"> reported that work health and safety was a challenge facing the shed. </w:t>
      </w:r>
      <w:r w:rsidR="000A48D8" w:rsidRPr="00D16381">
        <w:t>In one shed that had supervisors in different work areas, some shedders reported that work health and safety was still a challenge.</w:t>
      </w:r>
    </w:p>
    <w:p w14:paraId="42FEFE43" w14:textId="5625870A" w:rsidR="000A48D8" w:rsidRPr="00D16381" w:rsidRDefault="000A48D8" w:rsidP="000A07F4">
      <w:pPr>
        <w:pStyle w:val="StyleTop"/>
      </w:pPr>
      <w:r w:rsidRPr="00D16381">
        <w:t xml:space="preserve">“If one of the supervisors isn’t here, due to the size of the shed, I don’t have any way of ensuring people’s health and safety the whole time”. (Shed Executive, Qualitative Site Visit, </w:t>
      </w:r>
      <w:proofErr w:type="spellStart"/>
      <w:r w:rsidRPr="00D16381">
        <w:t>Auspiced</w:t>
      </w:r>
      <w:proofErr w:type="spellEnd"/>
      <w:r w:rsidRPr="00D16381">
        <w:t xml:space="preserve"> Shed)</w:t>
      </w:r>
    </w:p>
    <w:p w14:paraId="6B60E5BF" w14:textId="5B6932AE" w:rsidR="000F16CB" w:rsidRPr="00D16381" w:rsidRDefault="000F16CB" w:rsidP="000B5B4D">
      <w:pPr>
        <w:pStyle w:val="Head4"/>
      </w:pPr>
      <w:r w:rsidRPr="00D16381">
        <w:t>Siloes</w:t>
      </w:r>
    </w:p>
    <w:p w14:paraId="65A4B7C8" w14:textId="77777777" w:rsidR="000F16CB" w:rsidRPr="00D16381" w:rsidRDefault="000F16CB" w:rsidP="000F16CB">
      <w:r w:rsidRPr="00D16381">
        <w:t>Several sheds reported that they were operating within a silo, with little visibility beyond that of the shed.</w:t>
      </w:r>
    </w:p>
    <w:p w14:paraId="168B652D" w14:textId="5CCCF5F9" w:rsidR="000F16CB" w:rsidRPr="00D16381" w:rsidRDefault="000F16CB" w:rsidP="000F16CB">
      <w:r w:rsidRPr="00D16381">
        <w:t xml:space="preserve">In addition, Urbis identified the existence of many siloes of funding, policy direction and activity to support sheds. Many Commonwealth, state and local governments provide support to sheds through funding or in-kind support, albeit with different requirements and priorities attached. Several shedders reported that it was difficult to keep track of these requirements and be aware of different government grant programs. </w:t>
      </w:r>
    </w:p>
    <w:p w14:paraId="137D0EC4" w14:textId="39757D9E" w:rsidR="009F1724" w:rsidRPr="00D16381" w:rsidRDefault="009F1724" w:rsidP="006A5D29">
      <w:pPr>
        <w:pStyle w:val="Heading3"/>
      </w:pPr>
      <w:r w:rsidRPr="00D16381">
        <w:t>No challenges</w:t>
      </w:r>
    </w:p>
    <w:p w14:paraId="3FAC1F63" w14:textId="3BE6033A" w:rsidR="009F1724" w:rsidRPr="00D16381" w:rsidRDefault="00F546CF" w:rsidP="009F1724">
      <w:r>
        <w:t>13.7</w:t>
      </w:r>
      <w:r w:rsidR="007152AF">
        <w:t xml:space="preserve"> per cent</w:t>
      </w:r>
      <w:r w:rsidR="009F1724" w:rsidRPr="00D16381">
        <w:t xml:space="preserve"> of </w:t>
      </w:r>
      <w:r w:rsidR="00981B20" w:rsidRPr="00D16381">
        <w:t xml:space="preserve">survey </w:t>
      </w:r>
      <w:r w:rsidR="009F1724" w:rsidRPr="00D16381">
        <w:t xml:space="preserve">respondents </w:t>
      </w:r>
      <w:r w:rsidR="00981B20" w:rsidRPr="00D16381">
        <w:t>reported</w:t>
      </w:r>
      <w:r w:rsidR="009F1724" w:rsidRPr="00D16381">
        <w:t xml:space="preserve"> there were no challenges </w:t>
      </w:r>
      <w:r w:rsidR="00981B20" w:rsidRPr="00D16381">
        <w:t>foreseen</w:t>
      </w:r>
      <w:r w:rsidR="009F1724" w:rsidRPr="00D16381">
        <w:t xml:space="preserve"> in the next five years. </w:t>
      </w:r>
      <w:r w:rsidR="00981B20" w:rsidRPr="00D16381">
        <w:t xml:space="preserve">Many </w:t>
      </w:r>
      <w:r w:rsidR="009F1724" w:rsidRPr="00D16381">
        <w:t>sheds interviewed</w:t>
      </w:r>
      <w:r w:rsidR="0091128E" w:rsidRPr="00D16381">
        <w:t xml:space="preserve"> reported</w:t>
      </w:r>
      <w:r w:rsidR="009F1724" w:rsidRPr="00D16381">
        <w:t xml:space="preserve"> they were generally operating well and had few</w:t>
      </w:r>
      <w:r w:rsidR="00981B20" w:rsidRPr="00D16381">
        <w:t>, if any,</w:t>
      </w:r>
      <w:r w:rsidR="009F1724" w:rsidRPr="00D16381">
        <w:t xml:space="preserve"> foreseeable issues. These sheds did not typically apply for government grants as the</w:t>
      </w:r>
      <w:r w:rsidR="00981B20" w:rsidRPr="00D16381">
        <w:t>y reported they</w:t>
      </w:r>
      <w:r w:rsidR="009F1724" w:rsidRPr="00D16381">
        <w:t xml:space="preserve"> had no need</w:t>
      </w:r>
      <w:r w:rsidR="00981B20" w:rsidRPr="00D16381">
        <w:t>.</w:t>
      </w:r>
    </w:p>
    <w:p w14:paraId="4E9A4920" w14:textId="379294B7" w:rsidR="00B61C19" w:rsidRPr="00D16381" w:rsidRDefault="00ED4303" w:rsidP="00297BB4">
      <w:pPr>
        <w:pStyle w:val="Heading1"/>
      </w:pPr>
      <w:bookmarkStart w:id="110" w:name="_Toc93671014"/>
      <w:r w:rsidRPr="00D16381">
        <w:lastRenderedPageBreak/>
        <w:t>Outputs</w:t>
      </w:r>
      <w:r w:rsidR="00E067D6" w:rsidRPr="00D16381">
        <w:t xml:space="preserve"> from </w:t>
      </w:r>
      <w:r w:rsidR="00090DEA" w:rsidRPr="00D16381">
        <w:t>D</w:t>
      </w:r>
      <w:r w:rsidR="00FB03CD" w:rsidRPr="00D16381">
        <w:t>e</w:t>
      </w:r>
      <w:r w:rsidR="00090DEA" w:rsidRPr="00D16381">
        <w:t>partmental Funding</w:t>
      </w:r>
      <w:bookmarkEnd w:id="110"/>
    </w:p>
    <w:p w14:paraId="4EDA1F36" w14:textId="171C8ED2" w:rsidR="00FB03CD" w:rsidRPr="00D16381" w:rsidRDefault="00090DEA" w:rsidP="00090DEA">
      <w:r w:rsidRPr="00D16381">
        <w:t xml:space="preserve">This chapter focuses on the outputs </w:t>
      </w:r>
      <w:r w:rsidR="00787E26" w:rsidRPr="00D16381">
        <w:t>from</w:t>
      </w:r>
      <w:r w:rsidRPr="00D16381">
        <w:t xml:space="preserve"> funding provided by the Department. </w:t>
      </w:r>
      <w:r w:rsidR="00787E26" w:rsidRPr="00D16381">
        <w:t xml:space="preserve"> </w:t>
      </w:r>
    </w:p>
    <w:p w14:paraId="197F75B5" w14:textId="77777777" w:rsidR="009F7F05" w:rsidRPr="00D16381" w:rsidRDefault="009F7F05" w:rsidP="009F7F05">
      <w:r w:rsidRPr="00D16381">
        <w:t xml:space="preserve">Most shedders and stakeholders reported that shed and community outcomes were typically not the direct result of Departmental funding. By funding shed infrastructure and activities, shedders reported that the Department supports </w:t>
      </w:r>
      <w:r w:rsidRPr="00D16381">
        <w:rPr>
          <w:i/>
        </w:rPr>
        <w:t>enabling spaces</w:t>
      </w:r>
      <w:r w:rsidRPr="00D16381">
        <w:t xml:space="preserve"> which have the by-product of improving shedder health and wellbeing. Shedders identified the exception to this as Department funding for specific health events and activities, which typically received high levels of support from attendees.</w:t>
      </w:r>
    </w:p>
    <w:p w14:paraId="13D96888" w14:textId="42F0FC5E" w:rsidR="00973B3B" w:rsidRPr="00D16381" w:rsidRDefault="008966CF" w:rsidP="00973B3B">
      <w:pPr>
        <w:pStyle w:val="Heading2"/>
      </w:pPr>
      <w:bookmarkStart w:id="111" w:name="_Toc93671015"/>
      <w:r w:rsidRPr="00D16381">
        <w:t>Outputs from NSDP Grant</w:t>
      </w:r>
      <w:r w:rsidR="00973B3B" w:rsidRPr="00D16381">
        <w:t>s</w:t>
      </w:r>
      <w:bookmarkEnd w:id="111"/>
    </w:p>
    <w:p w14:paraId="40633009" w14:textId="410ACF3F" w:rsidR="001040C3" w:rsidRPr="00D16381" w:rsidRDefault="00973B3B" w:rsidP="00973B3B">
      <w:r w:rsidRPr="00D16381">
        <w:t xml:space="preserve">NSDP grants fund a range of </w:t>
      </w:r>
      <w:r w:rsidR="00FB03CD" w:rsidRPr="00D16381">
        <w:t xml:space="preserve">items and </w:t>
      </w:r>
      <w:r w:rsidRPr="00D16381">
        <w:t>activities including</w:t>
      </w:r>
      <w:r w:rsidR="001040C3" w:rsidRPr="00D16381">
        <w:t>:</w:t>
      </w:r>
    </w:p>
    <w:p w14:paraId="30BDEC57" w14:textId="0A9A6BAB" w:rsidR="001040C3" w:rsidRPr="00EF331B" w:rsidRDefault="005E7369" w:rsidP="00EF331B">
      <w:pPr>
        <w:pStyle w:val="ListBullet"/>
      </w:pPr>
      <w:r w:rsidRPr="00D16381">
        <w:t xml:space="preserve">Equipment </w:t>
      </w:r>
      <w:r w:rsidR="00B46B4D" w:rsidRPr="00D16381">
        <w:t xml:space="preserve">including </w:t>
      </w:r>
      <w:r w:rsidR="001040C3" w:rsidRPr="00EF331B">
        <w:t xml:space="preserve">upgrading </w:t>
      </w:r>
      <w:r w:rsidRPr="00EF331B">
        <w:t>tools or machinery.</w:t>
      </w:r>
    </w:p>
    <w:p w14:paraId="4F3A68B2" w14:textId="03E4C49C" w:rsidR="001040C3" w:rsidRPr="00EF331B" w:rsidRDefault="005E7369" w:rsidP="00EF331B">
      <w:pPr>
        <w:pStyle w:val="ListBullet"/>
      </w:pPr>
      <w:r w:rsidRPr="00EF331B">
        <w:t>Infrastructure</w:t>
      </w:r>
      <w:r w:rsidR="00A75428" w:rsidRPr="00EF331B">
        <w:t>,</w:t>
      </w:r>
      <w:r w:rsidRPr="00EF331B">
        <w:t xml:space="preserve"> </w:t>
      </w:r>
      <w:r w:rsidR="009B4858" w:rsidRPr="00EF331B">
        <w:t xml:space="preserve">including </w:t>
      </w:r>
      <w:r w:rsidR="001040C3" w:rsidRPr="00EF331B">
        <w:t>ongoing maintenance or</w:t>
      </w:r>
      <w:r w:rsidRPr="00EF331B">
        <w:t xml:space="preserve"> a new part of a shed</w:t>
      </w:r>
    </w:p>
    <w:p w14:paraId="6E5E7C0B" w14:textId="7A4B85D2" w:rsidR="001040C3" w:rsidRPr="00EF331B" w:rsidRDefault="005E7369" w:rsidP="00EF331B">
      <w:pPr>
        <w:pStyle w:val="ListBullet"/>
      </w:pPr>
      <w:r w:rsidRPr="00EF331B">
        <w:t>Health activities</w:t>
      </w:r>
      <w:r w:rsidR="00FB03CD" w:rsidRPr="00EF331B">
        <w:t>, which included delivering health conferences, holding local seminars on health issues, providing first aid training to members.</w:t>
      </w:r>
      <w:r w:rsidRPr="00EF331B">
        <w:t xml:space="preserve"> </w:t>
      </w:r>
    </w:p>
    <w:p w14:paraId="04E88C51" w14:textId="2FC7BD62" w:rsidR="005E7369" w:rsidRPr="00D16381" w:rsidRDefault="004A2566" w:rsidP="001040C3">
      <w:r w:rsidRPr="00D16381">
        <w:t>7</w:t>
      </w:r>
      <w:r w:rsidR="007152AF">
        <w:t xml:space="preserve"> per cent</w:t>
      </w:r>
      <w:r w:rsidRPr="00D16381">
        <w:t xml:space="preserve"> of survey respondents reported that</w:t>
      </w:r>
      <w:r w:rsidR="005E7369" w:rsidRPr="00D16381">
        <w:t xml:space="preserve"> NSDP funding had not yet been spent</w:t>
      </w:r>
      <w:r w:rsidR="00FB03CD" w:rsidRPr="00D16381">
        <w:t>.</w:t>
      </w:r>
      <w:r w:rsidR="009B4858" w:rsidRPr="00D16381">
        <w:t xml:space="preserve"> </w:t>
      </w:r>
      <w:r w:rsidRPr="00D16381">
        <w:t xml:space="preserve">This was likely due to challenges around amounts of funding provided (see section </w:t>
      </w:r>
      <w:r w:rsidR="00A75428" w:rsidRPr="00D16381">
        <w:t>7.2.3</w:t>
      </w:r>
      <w:r w:rsidRPr="00D16381">
        <w:t>).</w:t>
      </w:r>
    </w:p>
    <w:p w14:paraId="2930182C" w14:textId="36942CBC" w:rsidR="00BC3801" w:rsidRPr="00D16381" w:rsidRDefault="00BC3801" w:rsidP="00973B3B">
      <w:r w:rsidRPr="00D16381">
        <w:t>In Round 17 of the NSDP (2018)</w:t>
      </w:r>
      <w:r w:rsidR="004A2566" w:rsidRPr="00D16381">
        <w:t>, AMSA reported</w:t>
      </w:r>
      <w:r w:rsidR="004A2566" w:rsidRPr="00D16381">
        <w:rPr>
          <w:rStyle w:val="EndnoteReference"/>
        </w:rPr>
        <w:endnoteReference w:id="41"/>
      </w:r>
      <w:r w:rsidR="004A2566" w:rsidRPr="00D16381">
        <w:t xml:space="preserve"> that</w:t>
      </w:r>
      <w:r w:rsidRPr="00D16381">
        <w:t>:</w:t>
      </w:r>
    </w:p>
    <w:p w14:paraId="7D9E6278" w14:textId="3717DB1A" w:rsidR="00BC3801" w:rsidRPr="00EF331B" w:rsidRDefault="00BC3801" w:rsidP="00EF331B">
      <w:pPr>
        <w:pStyle w:val="ListBullet"/>
      </w:pPr>
      <w:r w:rsidRPr="00EF331B">
        <w:t>$120,527 (</w:t>
      </w:r>
      <w:r w:rsidR="004A2566" w:rsidRPr="00EF331B">
        <w:t>34.2</w:t>
      </w:r>
      <w:r w:rsidR="007152AF" w:rsidRPr="00EF331B">
        <w:t xml:space="preserve"> per cent</w:t>
      </w:r>
      <w:r w:rsidRPr="00EF331B">
        <w:t xml:space="preserve"> of funding applied for) was </w:t>
      </w:r>
      <w:r w:rsidR="00FB03CD" w:rsidRPr="00EF331B">
        <w:t>provided</w:t>
      </w:r>
      <w:r w:rsidRPr="00EF331B">
        <w:t xml:space="preserve"> for Health and Wellbeing and Events</w:t>
      </w:r>
    </w:p>
    <w:p w14:paraId="70745062" w14:textId="24635161" w:rsidR="00BC3801" w:rsidRPr="00EF331B" w:rsidRDefault="00BC3801" w:rsidP="00EF331B">
      <w:pPr>
        <w:pStyle w:val="ListBullet"/>
      </w:pPr>
      <w:r w:rsidRPr="00EF331B">
        <w:t>$182,491 (26</w:t>
      </w:r>
      <w:r w:rsidR="007152AF" w:rsidRPr="00EF331B">
        <w:t xml:space="preserve"> per cent</w:t>
      </w:r>
      <w:r w:rsidRPr="00EF331B">
        <w:t xml:space="preserve"> of funding applied for) was </w:t>
      </w:r>
      <w:r w:rsidR="00FB03CD" w:rsidRPr="00EF331B">
        <w:t>provided</w:t>
      </w:r>
      <w:r w:rsidRPr="00EF331B">
        <w:t xml:space="preserve"> for Shed improvements</w:t>
      </w:r>
    </w:p>
    <w:p w14:paraId="539479AC" w14:textId="63C800FD" w:rsidR="00BC3801" w:rsidRPr="00EF331B" w:rsidRDefault="00BC3801" w:rsidP="00EF331B">
      <w:pPr>
        <w:pStyle w:val="ListBullet"/>
      </w:pPr>
      <w:r w:rsidRPr="00EF331B">
        <w:t>$96,982 (18</w:t>
      </w:r>
      <w:r w:rsidR="007152AF" w:rsidRPr="00EF331B">
        <w:t xml:space="preserve"> per cent</w:t>
      </w:r>
      <w:r w:rsidRPr="00EF331B">
        <w:t xml:space="preserve"> of funding applied for) was </w:t>
      </w:r>
      <w:r w:rsidR="00FB03CD" w:rsidRPr="00EF331B">
        <w:t xml:space="preserve">provided </w:t>
      </w:r>
      <w:r w:rsidRPr="00EF331B">
        <w:t>for shed tools and equipment.</w:t>
      </w:r>
    </w:p>
    <w:p w14:paraId="314727C0" w14:textId="2121ED03" w:rsidR="00F67A3F" w:rsidRPr="00D16381" w:rsidRDefault="00ED7FA9" w:rsidP="00F67A3F">
      <w:r>
        <w:t>Less than a third (</w:t>
      </w:r>
      <w:r w:rsidR="00F67A3F" w:rsidRPr="00D16381">
        <w:t>32.5</w:t>
      </w:r>
      <w:r w:rsidR="007152AF">
        <w:t xml:space="preserve"> per cent</w:t>
      </w:r>
      <w:r w:rsidR="00403EA1" w:rsidRPr="00D16381">
        <w:t xml:space="preserve"> (n=225</w:t>
      </w:r>
      <w:r w:rsidR="00F67A3F" w:rsidRPr="00D16381">
        <w:t>)</w:t>
      </w:r>
      <w:r>
        <w:t>)</w:t>
      </w:r>
      <w:r w:rsidR="00F67A3F" w:rsidRPr="00D16381">
        <w:t xml:space="preserve"> of</w:t>
      </w:r>
      <w:r w:rsidR="00403EA1" w:rsidRPr="00D16381">
        <w:t xml:space="preserve"> survey respondents</w:t>
      </w:r>
      <w:r w:rsidR="00F67A3F" w:rsidRPr="00D16381">
        <w:t xml:space="preserve"> reported that they had received an NSDP grant in the last three years. This proportion increased in sheds in Inner Regional </w:t>
      </w:r>
      <w:r w:rsidR="004A42BE" w:rsidRPr="00D16381">
        <w:t>(40.3</w:t>
      </w:r>
      <w:r w:rsidR="007152AF">
        <w:t xml:space="preserve"> per cent</w:t>
      </w:r>
      <w:r w:rsidR="004A42BE" w:rsidRPr="00D16381">
        <w:t xml:space="preserve">) </w:t>
      </w:r>
      <w:r w:rsidR="00F67A3F" w:rsidRPr="00D16381">
        <w:t xml:space="preserve">and Outer Regional </w:t>
      </w:r>
      <w:r w:rsidR="004A42BE" w:rsidRPr="00D16381">
        <w:t>(46.0</w:t>
      </w:r>
      <w:r w:rsidR="007152AF">
        <w:t xml:space="preserve"> per cent</w:t>
      </w:r>
      <w:r w:rsidR="004A42BE" w:rsidRPr="00D16381">
        <w:t xml:space="preserve">) </w:t>
      </w:r>
      <w:r w:rsidR="00F67A3F" w:rsidRPr="00D16381">
        <w:t>areas.</w:t>
      </w:r>
    </w:p>
    <w:p w14:paraId="0F483A2E" w14:textId="7E914693" w:rsidR="00403EA1" w:rsidRPr="00D16381" w:rsidRDefault="00403EA1" w:rsidP="00F67A3F">
      <w:r w:rsidRPr="00D16381">
        <w:t>39.5</w:t>
      </w:r>
      <w:r w:rsidR="007152AF">
        <w:t xml:space="preserve"> per cent</w:t>
      </w:r>
      <w:r w:rsidRPr="00D16381">
        <w:t xml:space="preserve"> (n=274) of survey respondents reported that they had </w:t>
      </w:r>
      <w:r w:rsidRPr="00D16381">
        <w:rPr>
          <w:i/>
        </w:rPr>
        <w:t>not</w:t>
      </w:r>
      <w:r w:rsidRPr="00D16381">
        <w:t xml:space="preserve"> received an NSDP grant in the last three years</w:t>
      </w:r>
      <w:r w:rsidR="00ED7FA9">
        <w:t xml:space="preserve"> with the remaining 28.0 per cent unsure.</w:t>
      </w:r>
    </w:p>
    <w:p w14:paraId="11CCB96F" w14:textId="2973A6D8" w:rsidR="00F67A3F" w:rsidRPr="00D16381" w:rsidRDefault="003800B2" w:rsidP="003800B2">
      <w:pPr>
        <w:pStyle w:val="Caption"/>
      </w:pPr>
      <w:bookmarkStart w:id="112" w:name="_Toc93572807"/>
      <w:r>
        <w:t xml:space="preserve">Figure </w:t>
      </w:r>
      <w:fldSimple w:instr=" SEQ Figure \* ARABIC ">
        <w:r>
          <w:rPr>
            <w:noProof/>
          </w:rPr>
          <w:t>15</w:t>
        </w:r>
      </w:fldSimple>
      <w:r w:rsidR="00F67A3F" w:rsidRPr="00D16381">
        <w:t xml:space="preserve"> – Proportion of survey respondents who received NSDP funding</w:t>
      </w:r>
      <w:r w:rsidR="00E354CA" w:rsidRPr="00D16381">
        <w:t xml:space="preserve"> in last three years</w:t>
      </w:r>
      <w:r w:rsidR="00F67A3F" w:rsidRPr="00D16381">
        <w:t xml:space="preserve"> by remoteness</w:t>
      </w:r>
      <w:bookmarkEnd w:id="112"/>
      <w:r w:rsidR="00F67A3F" w:rsidRPr="00D16381">
        <w:t xml:space="preserve"> </w:t>
      </w:r>
    </w:p>
    <w:p w14:paraId="75F29224" w14:textId="41233EAF" w:rsidR="00F67A3F" w:rsidRPr="00D16381" w:rsidRDefault="008542BC" w:rsidP="00F67A3F">
      <w:r w:rsidRPr="008542BC">
        <w:rPr>
          <w:noProof/>
        </w:rPr>
        <w:drawing>
          <wp:inline distT="0" distB="0" distL="0" distR="0" wp14:anchorId="77633550" wp14:editId="1ECA0696">
            <wp:extent cx="6120130" cy="2940465"/>
            <wp:effectExtent l="0" t="0" r="0" b="0"/>
            <wp:docPr id="26" name="Picture 26" descr="Figure 15 is a horizontal bar graph showing the Proportion of survey respondents who received NSDP funding in last three years by remoteness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5 is a horizontal bar graph showing the Proportion of survey respondents who received NSDP funding in last three years by remoteness (bar char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2940465"/>
                    </a:xfrm>
                    <a:prstGeom prst="rect">
                      <a:avLst/>
                    </a:prstGeom>
                    <a:noFill/>
                    <a:ln>
                      <a:noFill/>
                    </a:ln>
                  </pic:spPr>
                </pic:pic>
              </a:graphicData>
            </a:graphic>
          </wp:inline>
        </w:drawing>
      </w:r>
    </w:p>
    <w:p w14:paraId="7DFF9FB9" w14:textId="25A2EE18" w:rsidR="004A42BE" w:rsidRPr="00D16381" w:rsidRDefault="004A42BE" w:rsidP="004A42BE">
      <w:r w:rsidRPr="00D16381">
        <w:t xml:space="preserve">Many sheds who had received NSDP grants reported that the NSDP was working well and </w:t>
      </w:r>
      <w:r w:rsidR="00403EA1" w:rsidRPr="00D16381">
        <w:t xml:space="preserve">supported the streamlining of </w:t>
      </w:r>
      <w:r w:rsidRPr="00D16381">
        <w:t>the application process</w:t>
      </w:r>
      <w:r w:rsidR="00403EA1" w:rsidRPr="00D16381">
        <w:t>.</w:t>
      </w:r>
    </w:p>
    <w:p w14:paraId="529F821A" w14:textId="77777777" w:rsidR="004A42BE" w:rsidRPr="00D16381" w:rsidRDefault="004A42BE" w:rsidP="00597A12">
      <w:pPr>
        <w:pStyle w:val="StyleTop"/>
        <w:pageBreakBefore/>
      </w:pPr>
      <w:r w:rsidRPr="00D16381">
        <w:lastRenderedPageBreak/>
        <w:t xml:space="preserve">“I think the NSDP has worked very well and we should be grateful to the government for allocating </w:t>
      </w:r>
      <w:proofErr w:type="gramStart"/>
      <w:r w:rsidRPr="00D16381">
        <w:t>tax payer</w:t>
      </w:r>
      <w:proofErr w:type="gramEnd"/>
      <w:r w:rsidRPr="00D16381">
        <w:t xml:space="preserve"> money to support this program.  As the men’s shed movement transitions from establishment of sheds [to] a firm footing, then perhaps the program could extend the focus on the community and health activities through providing grants focussed on running/establishing health programs - a guideline of the type of programs the DOH and AMSA think we should participate in would probably help as well.” (Shed Member, Survey Respondent)</w:t>
      </w:r>
    </w:p>
    <w:p w14:paraId="073A7191" w14:textId="36131B2E" w:rsidR="00BF4F40" w:rsidRPr="00D16381" w:rsidRDefault="00BF4F40" w:rsidP="00BF4F40">
      <w:r w:rsidRPr="00D16381">
        <w:t>Conversely, according to the 2016 evaluation of AMSA, “a decreasing proportion of Sheds are applying for NSDP grant funding (&lt;20</w:t>
      </w:r>
      <w:r w:rsidR="007152AF">
        <w:t xml:space="preserve"> per cent</w:t>
      </w:r>
      <w:r w:rsidRPr="00D16381">
        <w:t>)”</w:t>
      </w:r>
      <w:r w:rsidR="002A6568">
        <w:rPr>
          <w:rStyle w:val="EndnoteReference"/>
        </w:rPr>
        <w:endnoteReference w:id="42"/>
      </w:r>
      <w:r w:rsidRPr="00D16381">
        <w:t xml:space="preserve">. </w:t>
      </w:r>
    </w:p>
    <w:p w14:paraId="03B0DA08" w14:textId="63680FDA" w:rsidR="00973B3B" w:rsidRPr="00D16381" w:rsidRDefault="00ED4303" w:rsidP="00973B3B">
      <w:pPr>
        <w:pStyle w:val="Heading2"/>
      </w:pPr>
      <w:bookmarkStart w:id="113" w:name="_Toc93671016"/>
      <w:r w:rsidRPr="00D16381">
        <w:t>Challenges</w:t>
      </w:r>
      <w:r w:rsidR="00973B3B" w:rsidRPr="00D16381">
        <w:t xml:space="preserve"> </w:t>
      </w:r>
      <w:r w:rsidR="00597A12">
        <w:t>w</w:t>
      </w:r>
      <w:r w:rsidR="00973B3B" w:rsidRPr="00D16381">
        <w:t>it</w:t>
      </w:r>
      <w:r w:rsidRPr="00D16381">
        <w:t>h</w:t>
      </w:r>
      <w:r w:rsidR="008966CF" w:rsidRPr="00D16381">
        <w:t xml:space="preserve"> NSDP Grant</w:t>
      </w:r>
      <w:r w:rsidR="00973B3B" w:rsidRPr="00D16381">
        <w:t>s</w:t>
      </w:r>
      <w:bookmarkEnd w:id="113"/>
    </w:p>
    <w:p w14:paraId="16AF590D" w14:textId="074ACCCD" w:rsidR="00F50554" w:rsidRPr="00D16381" w:rsidRDefault="00F50554" w:rsidP="00F50554">
      <w:pPr>
        <w:pStyle w:val="Heading3"/>
      </w:pPr>
      <w:r w:rsidRPr="00D16381">
        <w:t>Lack of awareness</w:t>
      </w:r>
      <w:r w:rsidR="00D0787D" w:rsidRPr="00D16381">
        <w:t xml:space="preserve"> and accessibility</w:t>
      </w:r>
      <w:r w:rsidR="00DE54BC" w:rsidRPr="00D16381">
        <w:t xml:space="preserve"> </w:t>
      </w:r>
    </w:p>
    <w:p w14:paraId="72506360" w14:textId="50D5DCAA" w:rsidR="004A2566" w:rsidRPr="00D16381" w:rsidRDefault="00453CE8" w:rsidP="00F67A3F">
      <w:r w:rsidRPr="00D16381">
        <w:t>40.0</w:t>
      </w:r>
      <w:r w:rsidR="007152AF">
        <w:t xml:space="preserve"> per cent</w:t>
      </w:r>
      <w:r w:rsidRPr="00D16381">
        <w:t xml:space="preserve"> of respondents (n=92) who</w:t>
      </w:r>
      <w:r w:rsidR="00227ABA">
        <w:t xml:space="preserve"> had</w:t>
      </w:r>
      <w:r w:rsidRPr="00D16381">
        <w:t xml:space="preserve"> not receive</w:t>
      </w:r>
      <w:r w:rsidR="00227ABA">
        <w:t xml:space="preserve">d a NSDP grant in the previous three years, reported </w:t>
      </w:r>
      <w:r w:rsidRPr="00D16381">
        <w:t>that they were not aware of the NSDP grant opportunity.</w:t>
      </w:r>
    </w:p>
    <w:p w14:paraId="246DB7E5" w14:textId="7BA94B13" w:rsidR="00403EA1" w:rsidRPr="00D16381" w:rsidRDefault="00403EA1" w:rsidP="003E6458">
      <w:r w:rsidRPr="00D16381">
        <w:t>S</w:t>
      </w:r>
      <w:r w:rsidR="00BF4F40" w:rsidRPr="00D16381">
        <w:t>everal s</w:t>
      </w:r>
      <w:r w:rsidRPr="00D16381">
        <w:t xml:space="preserve">heds with low member numbers tended to have limited awareness of the funding process. Several shedders </w:t>
      </w:r>
      <w:r w:rsidR="00BF4F40" w:rsidRPr="00D16381">
        <w:t xml:space="preserve">from such sheds </w:t>
      </w:r>
      <w:r w:rsidRPr="00D16381">
        <w:t>reported that they were aware of AMSA as a potential funding source</w:t>
      </w:r>
      <w:r w:rsidR="000B7AE2" w:rsidRPr="00D16381">
        <w:t xml:space="preserve"> </w:t>
      </w:r>
      <w:r w:rsidRPr="00D16381">
        <w:t xml:space="preserve">but had little knowledge or understanding of the process. </w:t>
      </w:r>
    </w:p>
    <w:p w14:paraId="33A30811" w14:textId="1830D525" w:rsidR="003E6458" w:rsidRPr="00D16381" w:rsidRDefault="00403EA1" w:rsidP="003E6458">
      <w:pPr>
        <w:rPr>
          <w:highlight w:val="yellow"/>
        </w:rPr>
      </w:pPr>
      <w:r w:rsidRPr="00D16381">
        <w:t>Many shedders interviewed did not identify that the D</w:t>
      </w:r>
      <w:r w:rsidR="00F67A3F" w:rsidRPr="00D16381">
        <w:t xml:space="preserve">epartment </w:t>
      </w:r>
      <w:r w:rsidRPr="00D16381">
        <w:t>funded</w:t>
      </w:r>
      <w:r w:rsidR="00F67A3F" w:rsidRPr="00D16381">
        <w:t xml:space="preserve"> the NSDP. </w:t>
      </w:r>
    </w:p>
    <w:p w14:paraId="4C526BE4" w14:textId="4334BA00" w:rsidR="00EA6AB7" w:rsidRPr="00D16381" w:rsidRDefault="003800B2" w:rsidP="003800B2">
      <w:pPr>
        <w:pStyle w:val="Caption"/>
      </w:pPr>
      <w:bookmarkStart w:id="114" w:name="_Toc528161041"/>
      <w:bookmarkStart w:id="115" w:name="_Toc93572808"/>
      <w:r>
        <w:t xml:space="preserve">Figure </w:t>
      </w:r>
      <w:fldSimple w:instr=" SEQ Figure \* ARABIC ">
        <w:r>
          <w:rPr>
            <w:noProof/>
          </w:rPr>
          <w:t>16</w:t>
        </w:r>
      </w:fldSimple>
      <w:r w:rsidR="00EA6AB7" w:rsidRPr="00D16381">
        <w:t xml:space="preserve"> – </w:t>
      </w:r>
      <w:r w:rsidR="0031379B" w:rsidRPr="00D16381">
        <w:t>Survey respondents</w:t>
      </w:r>
      <w:bookmarkEnd w:id="114"/>
      <w:r w:rsidR="0031379B" w:rsidRPr="00D16381">
        <w:t xml:space="preserve"> </w:t>
      </w:r>
      <w:r w:rsidR="00EB5B2C" w:rsidRPr="00D16381">
        <w:t>who have not accessed NSDP funding</w:t>
      </w:r>
      <w:bookmarkEnd w:id="115"/>
    </w:p>
    <w:p w14:paraId="5903CDCF" w14:textId="76A60318" w:rsidR="001E404F" w:rsidRPr="00D16381" w:rsidRDefault="008542BC" w:rsidP="001E404F">
      <w:r w:rsidRPr="008542BC">
        <w:rPr>
          <w:noProof/>
        </w:rPr>
        <w:drawing>
          <wp:inline distT="0" distB="0" distL="0" distR="0" wp14:anchorId="04AD3703" wp14:editId="366D23D6">
            <wp:extent cx="6120130" cy="2940465"/>
            <wp:effectExtent l="0" t="0" r="0" b="0"/>
            <wp:docPr id="27" name="Picture 27" descr="Figure 16 is a horizontal bar graph showing the Survey respondents who have not accessed NSDP funding (ba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16 is a horizontal bar graph showing the Survey respondents who have not accessed NSDP funding (bar char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2940465"/>
                    </a:xfrm>
                    <a:prstGeom prst="rect">
                      <a:avLst/>
                    </a:prstGeom>
                    <a:noFill/>
                    <a:ln>
                      <a:noFill/>
                    </a:ln>
                  </pic:spPr>
                </pic:pic>
              </a:graphicData>
            </a:graphic>
          </wp:inline>
        </w:drawing>
      </w:r>
    </w:p>
    <w:p w14:paraId="30432E2E" w14:textId="61559330" w:rsidR="000B7AE2" w:rsidRPr="004A53CB" w:rsidRDefault="000B7AE2" w:rsidP="004A53CB">
      <w:r w:rsidRPr="004A53CB">
        <w:t xml:space="preserve">One shedder stated that the NSDP should not be available to </w:t>
      </w:r>
      <w:proofErr w:type="spellStart"/>
      <w:r w:rsidRPr="004A53CB">
        <w:t>auspiced</w:t>
      </w:r>
      <w:proofErr w:type="spellEnd"/>
      <w:r w:rsidRPr="004A53CB">
        <w:t xml:space="preserve"> sheds. </w:t>
      </w:r>
    </w:p>
    <w:p w14:paraId="1C4F5B87" w14:textId="4564BC02" w:rsidR="000B7AE2" w:rsidRPr="00D16381" w:rsidRDefault="000B7AE2" w:rsidP="000A07F4">
      <w:pPr>
        <w:pStyle w:val="StyleTop"/>
      </w:pPr>
      <w:r w:rsidRPr="00D16381">
        <w:t xml:space="preserve">“I believe a number of </w:t>
      </w:r>
      <w:proofErr w:type="spellStart"/>
      <w:r w:rsidRPr="00D16381">
        <w:t>auspicing</w:t>
      </w:r>
      <w:proofErr w:type="spellEnd"/>
      <w:r w:rsidRPr="00D16381">
        <w:t xml:space="preserve"> bodies are using the NSDP to improve the sheds within their communities rather </w:t>
      </w:r>
      <w:proofErr w:type="spellStart"/>
      <w:r w:rsidRPr="00D16381">
        <w:t>then</w:t>
      </w:r>
      <w:proofErr w:type="spellEnd"/>
      <w:r w:rsidR="002C5DCA">
        <w:t xml:space="preserve"> (sic)</w:t>
      </w:r>
      <w:r w:rsidRPr="00D16381">
        <w:t xml:space="preserve"> using their own funds” (Shed Member, Survey Respondent)</w:t>
      </w:r>
    </w:p>
    <w:p w14:paraId="3C2D8561" w14:textId="0AB4B592" w:rsidR="00321228" w:rsidRPr="00D16381" w:rsidRDefault="00321228" w:rsidP="00A75428">
      <w:pPr>
        <w:pStyle w:val="Heading3"/>
      </w:pPr>
      <w:r w:rsidRPr="00D16381">
        <w:t>Process issues</w:t>
      </w:r>
    </w:p>
    <w:p w14:paraId="6491D744" w14:textId="31198C6B" w:rsidR="00EB5B2C" w:rsidRPr="00D16381" w:rsidRDefault="000B7AE2" w:rsidP="00EB5B2C">
      <w:r w:rsidRPr="00D16381">
        <w:t>Many shedders reported</w:t>
      </w:r>
      <w:r w:rsidR="006210A6" w:rsidRPr="00D16381">
        <w:t xml:space="preserve"> that accessibility </w:t>
      </w:r>
      <w:r w:rsidRPr="00D16381">
        <w:t xml:space="preserve">to the NSDP was </w:t>
      </w:r>
      <w:r w:rsidR="006210A6" w:rsidRPr="00D16381">
        <w:t>dependent on the level of expertise within the shed</w:t>
      </w:r>
      <w:r w:rsidR="00443591" w:rsidRPr="00D16381">
        <w:t xml:space="preserve"> in applying for grants. </w:t>
      </w:r>
      <w:r w:rsidRPr="00D16381">
        <w:t>17</w:t>
      </w:r>
      <w:r w:rsidR="00453CE8" w:rsidRPr="00D16381">
        <w:t>.0</w:t>
      </w:r>
      <w:r w:rsidR="007152AF">
        <w:t xml:space="preserve"> per cent</w:t>
      </w:r>
      <w:r w:rsidRPr="00D16381">
        <w:t xml:space="preserve"> of respondents</w:t>
      </w:r>
      <w:r w:rsidR="00227ABA">
        <w:t xml:space="preserve"> (n=39)</w:t>
      </w:r>
      <w:r w:rsidRPr="00D16381">
        <w:t xml:space="preserve"> </w:t>
      </w:r>
      <w:r w:rsidR="006210A6" w:rsidRPr="00D16381">
        <w:t xml:space="preserve">identified that </w:t>
      </w:r>
      <w:r w:rsidRPr="00D16381">
        <w:t xml:space="preserve">they had not accessed NSDP grants as </w:t>
      </w:r>
      <w:r w:rsidR="006210A6" w:rsidRPr="00D16381">
        <w:t>the application process was too complicated.</w:t>
      </w:r>
      <w:r w:rsidR="00EB5B2C" w:rsidRPr="00D16381">
        <w:t xml:space="preserve"> </w:t>
      </w:r>
    </w:p>
    <w:p w14:paraId="37CBC89C" w14:textId="77E7500C" w:rsidR="00EB5B2C" w:rsidRPr="00D16381" w:rsidRDefault="00EB5B2C" w:rsidP="000A07F4">
      <w:pPr>
        <w:pStyle w:val="StyleTop"/>
      </w:pPr>
      <w:r w:rsidRPr="00D16381">
        <w:t xml:space="preserve">“Men’s sheds are aimed at improving health and wellbeing outcomes. But then they are being asked to navigate a lot of bureaucracy </w:t>
      </w:r>
      <w:r w:rsidR="00443591" w:rsidRPr="00D16381">
        <w:t xml:space="preserve">to obtain grant funding </w:t>
      </w:r>
      <w:r w:rsidRPr="00D16381">
        <w:t>which results in high levels of stress. It’s inconsistent!” (Shed Member, Qualitative Site Visit)</w:t>
      </w:r>
    </w:p>
    <w:p w14:paraId="7FF6D597" w14:textId="5DD9E124" w:rsidR="00575F85" w:rsidRPr="00D16381" w:rsidRDefault="00575F85" w:rsidP="000A07F4">
      <w:pPr>
        <w:pStyle w:val="StyleTop"/>
      </w:pPr>
      <w:r w:rsidRPr="00D16381">
        <w:t>“We need to spend less effort in fund raising and more on activities and group participation” (Shed Member, Survey Respondent)</w:t>
      </w:r>
    </w:p>
    <w:p w14:paraId="0C866AD0" w14:textId="07064E1E" w:rsidR="0095593E" w:rsidRPr="00D16381" w:rsidRDefault="00DE54BC" w:rsidP="0095593E">
      <w:pPr>
        <w:pStyle w:val="Heading3"/>
      </w:pPr>
      <w:r w:rsidRPr="00D16381">
        <w:t>T</w:t>
      </w:r>
      <w:r w:rsidR="0095593E" w:rsidRPr="00D16381">
        <w:t>ransparency</w:t>
      </w:r>
      <w:r w:rsidRPr="00D16381">
        <w:t xml:space="preserve"> and governance</w:t>
      </w:r>
    </w:p>
    <w:p w14:paraId="54B3F35E" w14:textId="77777777" w:rsidR="00C6109F" w:rsidRPr="004A53CB" w:rsidRDefault="0038055E" w:rsidP="004A53CB">
      <w:r w:rsidRPr="004A53CB">
        <w:t>Several s</w:t>
      </w:r>
      <w:r w:rsidR="00DE54BC" w:rsidRPr="004A53CB">
        <w:t>heds identified a lack of understanding around the NSDP</w:t>
      </w:r>
      <w:r w:rsidRPr="004A53CB">
        <w:t xml:space="preserve">. </w:t>
      </w:r>
      <w:r w:rsidR="00C6109F" w:rsidRPr="004A53CB">
        <w:t xml:space="preserve">Many shedders reported that they were unclear what is eligible for NSDP grants. Several shedders reported that NSDP grants should be available </w:t>
      </w:r>
      <w:r w:rsidR="00C6109F" w:rsidRPr="004A53CB">
        <w:lastRenderedPageBreak/>
        <w:t xml:space="preserve">for First Aid equipment and training and one shedder reported that NSDP grants should be available to install solar panels. Both first aid equipment and solar panels are eligible for funding from through the NSDP. </w:t>
      </w:r>
    </w:p>
    <w:p w14:paraId="4718C44A" w14:textId="3020C3BE" w:rsidR="00BA032E" w:rsidRPr="00D16381" w:rsidRDefault="00C6109F" w:rsidP="00C6109F">
      <w:r w:rsidRPr="00D16381">
        <w:t>Several s</w:t>
      </w:r>
      <w:r w:rsidR="00926FE5" w:rsidRPr="00D16381">
        <w:t>heds</w:t>
      </w:r>
      <w:r w:rsidRPr="00D16381">
        <w:t>, generally</w:t>
      </w:r>
      <w:r w:rsidR="00926FE5" w:rsidRPr="00D16381">
        <w:t xml:space="preserve"> outside of NSW</w:t>
      </w:r>
      <w:r w:rsidRPr="00D16381">
        <w:t>, reported concerns</w:t>
      </w:r>
      <w:r w:rsidR="00926FE5" w:rsidRPr="00D16381">
        <w:t xml:space="preserve"> about the transparency and their eligibility</w:t>
      </w:r>
      <w:r w:rsidRPr="00D16381">
        <w:t xml:space="preserve"> to the NSDP</w:t>
      </w:r>
      <w:r w:rsidR="00926FE5" w:rsidRPr="00D16381">
        <w:t xml:space="preserve">. </w:t>
      </w:r>
      <w:r w:rsidR="00B2564F" w:rsidRPr="00D16381">
        <w:t xml:space="preserve"> </w:t>
      </w:r>
    </w:p>
    <w:p w14:paraId="38ED8964" w14:textId="1694B311" w:rsidR="00C92C1B" w:rsidRPr="00D16381" w:rsidRDefault="00C92C1B" w:rsidP="000A07F4">
      <w:pPr>
        <w:pStyle w:val="StyleTop"/>
      </w:pPr>
      <w:r w:rsidRPr="00D16381">
        <w:t>“The current model distributes grants through AMSA, there is a strong perception that grants are biased toward AMSA members and particularly towards those States that are within the AMSA fold.” (Shed Member, Survey Respondent)</w:t>
      </w:r>
    </w:p>
    <w:p w14:paraId="7D0A03BD" w14:textId="1B74A0CA" w:rsidR="00C867E9" w:rsidRPr="00D16381" w:rsidRDefault="00C867E9" w:rsidP="00090DEA">
      <w:pPr>
        <w:pStyle w:val="Heading3"/>
      </w:pPr>
      <w:r w:rsidRPr="00D16381">
        <w:t xml:space="preserve">Types </w:t>
      </w:r>
      <w:r w:rsidR="00300DBF" w:rsidRPr="00D16381">
        <w:t xml:space="preserve">and amounts </w:t>
      </w:r>
      <w:r w:rsidRPr="00D16381">
        <w:t>of funding available</w:t>
      </w:r>
    </w:p>
    <w:p w14:paraId="0217C1B2" w14:textId="05865C60" w:rsidR="00C867E9" w:rsidRPr="00D16381" w:rsidRDefault="00C867E9" w:rsidP="00C867E9">
      <w:r w:rsidRPr="00D16381">
        <w:t xml:space="preserve">One shed noted that it would be more helpful if sheds </w:t>
      </w:r>
      <w:r w:rsidR="004A2CA3" w:rsidRPr="00D16381">
        <w:t>could</w:t>
      </w:r>
      <w:r w:rsidRPr="00D16381">
        <w:t xml:space="preserve"> purchase materials (nails, screws etc) with NS</w:t>
      </w:r>
      <w:r w:rsidR="00DE54BC" w:rsidRPr="00D16381">
        <w:t>D</w:t>
      </w:r>
      <w:r w:rsidRPr="00D16381">
        <w:t xml:space="preserve">P funds. However, </w:t>
      </w:r>
      <w:r w:rsidR="00CF2447" w:rsidRPr="00D16381">
        <w:t>most</w:t>
      </w:r>
      <w:r w:rsidRPr="00D16381">
        <w:t xml:space="preserve"> sheds </w:t>
      </w:r>
      <w:r w:rsidR="00CF2447" w:rsidRPr="00D16381">
        <w:t xml:space="preserve">reported that they had been </w:t>
      </w:r>
      <w:r w:rsidRPr="00D16381">
        <w:t xml:space="preserve">able to purchase or obtain these materials </w:t>
      </w:r>
      <w:r w:rsidR="00DE54BC" w:rsidRPr="00D16381">
        <w:t xml:space="preserve">for free </w:t>
      </w:r>
      <w:r w:rsidRPr="00D16381">
        <w:t>through local partnerships, particularly through their local Bunnings.</w:t>
      </w:r>
    </w:p>
    <w:p w14:paraId="034DD36F" w14:textId="4519B379" w:rsidR="00FB03CD" w:rsidRPr="00D16381" w:rsidRDefault="00C867E9" w:rsidP="002D2470">
      <w:r w:rsidRPr="00D16381">
        <w:t xml:space="preserve">Other sheds noted that they had not received the total amount of funding requested through the </w:t>
      </w:r>
      <w:r w:rsidR="00482DDD" w:rsidRPr="00D16381">
        <w:t>NSDP</w:t>
      </w:r>
      <w:r w:rsidRPr="00D16381">
        <w:t xml:space="preserve">, which left them to raise the balance through other means, which </w:t>
      </w:r>
      <w:r w:rsidR="00FA1EBF" w:rsidRPr="00D16381">
        <w:t xml:space="preserve">was identified as either impossible or </w:t>
      </w:r>
      <w:r w:rsidRPr="00D16381">
        <w:t xml:space="preserve">time-consuming. </w:t>
      </w:r>
    </w:p>
    <w:p w14:paraId="0A607474" w14:textId="5D9B0434" w:rsidR="004A2566" w:rsidRPr="00D16381" w:rsidRDefault="004A2566" w:rsidP="00C867E9">
      <w:r w:rsidRPr="00D16381">
        <w:t>Several shedders disagreed with the focus in Category 3 (Tools and Equipment) on supporting new sheds less than two years old and reported that the focus of the NSDP should be on improving or expanding existing sheds.</w:t>
      </w:r>
    </w:p>
    <w:p w14:paraId="2D7EEC87" w14:textId="2FB77BDF" w:rsidR="002D2470" w:rsidRPr="00D16381" w:rsidRDefault="002D2470" w:rsidP="002D2470">
      <w:r w:rsidRPr="00D16381">
        <w:t xml:space="preserve">Several shedders reported that more funding should be made available directly to sheds </w:t>
      </w:r>
      <w:r w:rsidR="008824B6">
        <w:t xml:space="preserve">through the NSDP </w:t>
      </w:r>
      <w:r w:rsidRPr="00D16381">
        <w:t>and diverted away from resourcing AMSA.</w:t>
      </w:r>
    </w:p>
    <w:p w14:paraId="36BC9B19" w14:textId="0DBF33B6" w:rsidR="00090DEA" w:rsidRPr="00D16381" w:rsidRDefault="00090DEA" w:rsidP="00090DEA">
      <w:pPr>
        <w:pStyle w:val="Heading3"/>
      </w:pPr>
      <w:r w:rsidRPr="00D16381">
        <w:t>Infrastructure operating costs</w:t>
      </w:r>
    </w:p>
    <w:p w14:paraId="19CEA055" w14:textId="18DDDFFD" w:rsidR="00090DEA" w:rsidRPr="00D16381" w:rsidRDefault="00090DEA" w:rsidP="00090DEA">
      <w:r w:rsidRPr="00D16381">
        <w:t xml:space="preserve">Many shedders noted that equipment purchased with grants had operating costs that were overlooked at the time of application and were unfunded. Examples included ongoing maintenance of equipment, having the right specifications to house a specific tool, and requiring a specific type of work health and safety certification to operate the equipment. </w:t>
      </w:r>
    </w:p>
    <w:p w14:paraId="26E9912E" w14:textId="77777777" w:rsidR="00090DEA" w:rsidRPr="00D16381" w:rsidRDefault="00090DEA" w:rsidP="000A07F4">
      <w:pPr>
        <w:pStyle w:val="StyleTop"/>
      </w:pPr>
      <w:r w:rsidRPr="00D16381">
        <w:t>“The drill cost us a couple of grand from the funding. But we didn’t realise none of our benches could house it! Thankfully we got together and raised a bit of cash – for a moment the drill was just in the box and we were wondering if we’d ever use it” (Shed Executive, Qualitative Site Visit)</w:t>
      </w:r>
    </w:p>
    <w:p w14:paraId="6973634E" w14:textId="256B6675" w:rsidR="00090DEA" w:rsidRPr="00D16381" w:rsidRDefault="00090DEA" w:rsidP="000A07F4">
      <w:pPr>
        <w:pStyle w:val="StyleTop"/>
      </w:pPr>
      <w:r w:rsidRPr="00D16381">
        <w:t>“We’ve realised that every time we go for a grant, we need to ask ourselves ‘will there be a knock-on [cost]?” (Shed Executive, Qualitative Site Visit)</w:t>
      </w:r>
    </w:p>
    <w:p w14:paraId="18048627" w14:textId="5D02571E" w:rsidR="003030BE" w:rsidRPr="00D16381" w:rsidRDefault="003030BE" w:rsidP="00A75428">
      <w:pPr>
        <w:pStyle w:val="Heading3"/>
      </w:pPr>
      <w:r w:rsidRPr="00D16381">
        <w:t>Funding criteria</w:t>
      </w:r>
    </w:p>
    <w:p w14:paraId="130755AE" w14:textId="4A62CD39" w:rsidR="003030BE" w:rsidRPr="00D16381" w:rsidRDefault="003030BE" w:rsidP="003030BE">
      <w:r w:rsidRPr="00D16381">
        <w:t xml:space="preserve">Several shedders reported that </w:t>
      </w:r>
      <w:r w:rsidR="008824B6">
        <w:t xml:space="preserve">the </w:t>
      </w:r>
      <w:r w:rsidRPr="00D16381">
        <w:t>NSDP should focus on the needs of the shed – rather than the needs of the broader community. No preferred criteria were articulated.</w:t>
      </w:r>
    </w:p>
    <w:p w14:paraId="1D6D6897" w14:textId="3C25C10C" w:rsidR="003030BE" w:rsidRPr="00D16381" w:rsidRDefault="003030BE" w:rsidP="000A07F4">
      <w:pPr>
        <w:pStyle w:val="StyleTop"/>
      </w:pPr>
      <w:r w:rsidRPr="00D16381">
        <w:t>“[NSDP Grants process can be improved</w:t>
      </w:r>
      <w:r w:rsidR="008824B6">
        <w:t>…</w:t>
      </w:r>
      <w:r w:rsidRPr="00D16381">
        <w:t xml:space="preserve">] By eliminating the distinction between socio economic postcodes that presently determine where funds go. Sheds need to be viable, </w:t>
      </w:r>
      <w:proofErr w:type="gramStart"/>
      <w:r w:rsidRPr="00D16381">
        <w:t>vibrant</w:t>
      </w:r>
      <w:proofErr w:type="gramEnd"/>
      <w:r w:rsidRPr="00D16381">
        <w:t xml:space="preserve"> and versatile, have good committees, be financially sound and have good membership growth. Small sheds in poorer areas will never provide an outcome for men with few areas of interest available and only be open for a few hours per week. These are the sheds that appear to be receiving </w:t>
      </w:r>
      <w:proofErr w:type="gramStart"/>
      <w:r w:rsidRPr="00D16381">
        <w:t>the majority of</w:t>
      </w:r>
      <w:proofErr w:type="gramEnd"/>
      <w:r w:rsidRPr="00D16381">
        <w:t xml:space="preserve"> funding and to me that funding is very largely wasted.” (Shed Executive, Survey </w:t>
      </w:r>
      <w:r w:rsidR="00A75428" w:rsidRPr="00D16381">
        <w:t>R</w:t>
      </w:r>
      <w:r w:rsidRPr="00D16381">
        <w:t>espondent)</w:t>
      </w:r>
    </w:p>
    <w:p w14:paraId="65A56BD6" w14:textId="23ED5A60" w:rsidR="00F50554" w:rsidRPr="00D16381" w:rsidRDefault="000B0E43" w:rsidP="00597A12">
      <w:pPr>
        <w:pStyle w:val="Heading2"/>
        <w:pageBreakBefore/>
      </w:pPr>
      <w:bookmarkStart w:id="116" w:name="_Toc93671017"/>
      <w:r w:rsidRPr="00D16381">
        <w:lastRenderedPageBreak/>
        <w:t xml:space="preserve">Outputs from </w:t>
      </w:r>
      <w:r w:rsidR="00F50554" w:rsidRPr="00D16381">
        <w:t>AMSA Funding</w:t>
      </w:r>
      <w:bookmarkEnd w:id="116"/>
    </w:p>
    <w:p w14:paraId="7A0E9B75" w14:textId="4D0E9EDB" w:rsidR="00D026B4" w:rsidRPr="00D16381" w:rsidRDefault="00705410" w:rsidP="00E247AC">
      <w:r w:rsidRPr="00D16381">
        <w:t xml:space="preserve">AMSA’s funding revenue is detailed at section </w:t>
      </w:r>
      <w:r w:rsidR="00715F24" w:rsidRPr="00D16381">
        <w:t>2.</w:t>
      </w:r>
      <w:r w:rsidR="00A75428" w:rsidRPr="00D16381">
        <w:t>5</w:t>
      </w:r>
      <w:r w:rsidRPr="00D16381">
        <w:t xml:space="preserve">. </w:t>
      </w:r>
      <w:r w:rsidR="00715F24" w:rsidRPr="00D16381">
        <w:t xml:space="preserve">The Department provides $900,000 </w:t>
      </w:r>
      <w:r w:rsidR="003030BE" w:rsidRPr="00D16381">
        <w:t xml:space="preserve">pa </w:t>
      </w:r>
      <w:r w:rsidR="00715F24" w:rsidRPr="00D16381">
        <w:t>to AMSA for:</w:t>
      </w:r>
    </w:p>
    <w:p w14:paraId="218ACBD9" w14:textId="470B14E1" w:rsidR="00D026B4" w:rsidRPr="00D16381" w:rsidRDefault="0075181F" w:rsidP="00597A12">
      <w:pPr>
        <w:pStyle w:val="ListBullet"/>
      </w:pPr>
      <w:r w:rsidRPr="00D16381">
        <w:t>h</w:t>
      </w:r>
      <w:r w:rsidR="00D026B4" w:rsidRPr="00D16381">
        <w:t xml:space="preserve">ealth </w:t>
      </w:r>
      <w:r w:rsidRPr="00D16381">
        <w:t>r</w:t>
      </w:r>
      <w:r w:rsidR="00D026B4" w:rsidRPr="00D16381">
        <w:t xml:space="preserve">elated </w:t>
      </w:r>
      <w:r w:rsidRPr="00D16381">
        <w:t>a</w:t>
      </w:r>
      <w:r w:rsidR="00D026B4" w:rsidRPr="00D16381">
        <w:t>ctivities including</w:t>
      </w:r>
      <w:r w:rsidR="00AA0F4E" w:rsidRPr="00D16381">
        <w:t xml:space="preserve"> distributing resources, engaging men through shed </w:t>
      </w:r>
      <w:proofErr w:type="gramStart"/>
      <w:r w:rsidR="00AA0F4E" w:rsidRPr="00D16381">
        <w:t>activities</w:t>
      </w:r>
      <w:proofErr w:type="gramEnd"/>
      <w:r w:rsidR="00AA0F4E" w:rsidRPr="00D16381">
        <w:t xml:space="preserve"> and providing free information</w:t>
      </w:r>
    </w:p>
    <w:p w14:paraId="6C81CFAF" w14:textId="35D64895" w:rsidR="00D026B4" w:rsidRPr="00D16381" w:rsidRDefault="0075181F" w:rsidP="00597A12">
      <w:pPr>
        <w:pStyle w:val="ListBullet"/>
      </w:pPr>
      <w:r w:rsidRPr="00D16381">
        <w:t>p</w:t>
      </w:r>
      <w:r w:rsidR="00D026B4" w:rsidRPr="00D16381">
        <w:t>artnerships</w:t>
      </w:r>
      <w:r w:rsidR="00AA0F4E" w:rsidRPr="00D16381">
        <w:t xml:space="preserve"> and Men’s Shed </w:t>
      </w:r>
      <w:r w:rsidRPr="00D16381">
        <w:t>g</w:t>
      </w:r>
      <w:r w:rsidR="00AA0F4E" w:rsidRPr="00D16381">
        <w:t>atherings</w:t>
      </w:r>
    </w:p>
    <w:p w14:paraId="424ADAA1" w14:textId="62018D57" w:rsidR="00D026B4" w:rsidRPr="00D16381" w:rsidRDefault="0075181F" w:rsidP="00597A12">
      <w:pPr>
        <w:pStyle w:val="ListBullet"/>
      </w:pPr>
      <w:r w:rsidRPr="00D16381">
        <w:t>a</w:t>
      </w:r>
      <w:r w:rsidR="00AA0F4E" w:rsidRPr="00D16381">
        <w:t xml:space="preserve">dministering the </w:t>
      </w:r>
      <w:r w:rsidR="00D026B4" w:rsidRPr="00D16381">
        <w:t>National Shed Development Programme</w:t>
      </w:r>
    </w:p>
    <w:p w14:paraId="009D7C81" w14:textId="579E306F" w:rsidR="00D026B4" w:rsidRPr="00D16381" w:rsidRDefault="0075181F" w:rsidP="00597A12">
      <w:pPr>
        <w:pStyle w:val="ListBullet"/>
      </w:pPr>
      <w:r w:rsidRPr="00D16381">
        <w:t>e</w:t>
      </w:r>
      <w:r w:rsidR="00D026B4" w:rsidRPr="00D16381">
        <w:t>valuation</w:t>
      </w:r>
      <w:r w:rsidR="00DA3E56" w:rsidRPr="00D16381">
        <w:t xml:space="preserve"> of </w:t>
      </w:r>
      <w:r w:rsidR="00B163C6" w:rsidRPr="00D16381">
        <w:t xml:space="preserve">its </w:t>
      </w:r>
      <w:r w:rsidR="008824B6">
        <w:t>operations</w:t>
      </w:r>
      <w:r w:rsidR="00DA3E56" w:rsidRPr="00D16381">
        <w:t>.</w:t>
      </w:r>
    </w:p>
    <w:p w14:paraId="0708B872" w14:textId="725598E2" w:rsidR="00EB5B2C" w:rsidRPr="00D16381" w:rsidRDefault="00347222" w:rsidP="00E067D6">
      <w:r w:rsidRPr="00D16381">
        <w:t>The extent to which AMSA is meeting</w:t>
      </w:r>
      <w:r w:rsidR="003030BE" w:rsidRPr="00D16381">
        <w:t xml:space="preserve"> its funding</w:t>
      </w:r>
      <w:r w:rsidRPr="00D16381">
        <w:t xml:space="preserve"> </w:t>
      </w:r>
      <w:r w:rsidR="0041266C">
        <w:t>objectives</w:t>
      </w:r>
      <w:r w:rsidR="003030BE" w:rsidRPr="00D16381">
        <w:t xml:space="preserve"> has been </w:t>
      </w:r>
      <w:r w:rsidR="008824B6">
        <w:t xml:space="preserve">considered </w:t>
      </w:r>
      <w:r w:rsidR="003030BE" w:rsidRPr="00D16381">
        <w:t xml:space="preserve">in </w:t>
      </w:r>
      <w:r w:rsidRPr="00D16381">
        <w:t xml:space="preserve">the </w:t>
      </w:r>
      <w:r w:rsidRPr="00D16381">
        <w:rPr>
          <w:i/>
        </w:rPr>
        <w:t xml:space="preserve">AMSA Evaluation Report </w:t>
      </w:r>
      <w:r w:rsidRPr="00D16381">
        <w:t>conducted by Siggins Miller</w:t>
      </w:r>
      <w:r w:rsidR="003030BE" w:rsidRPr="00D16381">
        <w:rPr>
          <w:rStyle w:val="EndnoteReference"/>
        </w:rPr>
        <w:endnoteReference w:id="43"/>
      </w:r>
      <w:r w:rsidRPr="00D16381">
        <w:t xml:space="preserve">. </w:t>
      </w:r>
    </w:p>
    <w:p w14:paraId="2D782B8A" w14:textId="26AD3711" w:rsidR="00A34E19" w:rsidRPr="00D16381" w:rsidRDefault="00E067D6" w:rsidP="00666FD0">
      <w:pPr>
        <w:pStyle w:val="Heading1"/>
      </w:pPr>
      <w:bookmarkStart w:id="117" w:name="_Toc93671018"/>
      <w:r w:rsidRPr="00D16381">
        <w:lastRenderedPageBreak/>
        <w:t xml:space="preserve">Enabling </w:t>
      </w:r>
      <w:r w:rsidR="0057239E" w:rsidRPr="00D16381">
        <w:t>f</w:t>
      </w:r>
      <w:r w:rsidRPr="00D16381">
        <w:t>actors</w:t>
      </w:r>
      <w:r w:rsidR="00666FD0" w:rsidRPr="00D16381">
        <w:t xml:space="preserve"> to Men’s Shed </w:t>
      </w:r>
      <w:r w:rsidR="000D29B4">
        <w:t>movement</w:t>
      </w:r>
      <w:bookmarkEnd w:id="117"/>
    </w:p>
    <w:p w14:paraId="1F9249CB" w14:textId="1E29F496" w:rsidR="008D6D9A" w:rsidRPr="00D16381" w:rsidRDefault="008D6D9A" w:rsidP="008D6D9A">
      <w:r w:rsidRPr="00D16381">
        <w:t xml:space="preserve">This </w:t>
      </w:r>
      <w:r w:rsidR="0075181F" w:rsidRPr="00D16381">
        <w:t>section</w:t>
      </w:r>
      <w:r w:rsidRPr="00D16381">
        <w:t xml:space="preserve"> summarises the observations of sheds in relation to enabling factors to support </w:t>
      </w:r>
      <w:r w:rsidR="000D29B4">
        <w:t xml:space="preserve">their </w:t>
      </w:r>
      <w:r w:rsidRPr="00D16381">
        <w:t>operations</w:t>
      </w:r>
      <w:r w:rsidR="000D29B4">
        <w:t xml:space="preserve"> and the movement more broadly</w:t>
      </w:r>
      <w:r w:rsidRPr="00D16381">
        <w:t xml:space="preserve">. </w:t>
      </w:r>
      <w:r w:rsidR="00DD6B75" w:rsidRPr="00D16381">
        <w:t>The presence of these enabling factors typically resulted in the shed being financially sustainable, having engaged members with a low turnover of membership, having high levels of engagement with the community and few</w:t>
      </w:r>
      <w:r w:rsidR="0090256D">
        <w:t xml:space="preserve"> reported</w:t>
      </w:r>
      <w:r w:rsidR="00DD6B75" w:rsidRPr="00D16381">
        <w:t xml:space="preserve"> internal disputes.</w:t>
      </w:r>
    </w:p>
    <w:p w14:paraId="4ACDAE80" w14:textId="6D121711" w:rsidR="00E067D6" w:rsidRPr="00D16381" w:rsidRDefault="000C38CC" w:rsidP="00666FD0">
      <w:pPr>
        <w:pStyle w:val="Heading2"/>
      </w:pPr>
      <w:bookmarkStart w:id="118" w:name="_Toc93671019"/>
      <w:r w:rsidRPr="00D16381">
        <w:t xml:space="preserve">Funding and </w:t>
      </w:r>
      <w:r w:rsidR="000070AF" w:rsidRPr="00D16381">
        <w:t xml:space="preserve">in-kind </w:t>
      </w:r>
      <w:r w:rsidRPr="00D16381">
        <w:t>support</w:t>
      </w:r>
      <w:r w:rsidR="00C23BBE" w:rsidRPr="00D16381">
        <w:t xml:space="preserve"> from governments</w:t>
      </w:r>
      <w:r w:rsidR="006352EB" w:rsidRPr="00D16381">
        <w:t xml:space="preserve"> and </w:t>
      </w:r>
      <w:r w:rsidR="0057239E" w:rsidRPr="00D16381">
        <w:t>p</w:t>
      </w:r>
      <w:r w:rsidR="006352EB" w:rsidRPr="00D16381">
        <w:t xml:space="preserve">eak </w:t>
      </w:r>
      <w:r w:rsidR="0057239E" w:rsidRPr="00D16381">
        <w:t>b</w:t>
      </w:r>
      <w:r w:rsidR="006352EB" w:rsidRPr="00D16381">
        <w:t>odies</w:t>
      </w:r>
      <w:bookmarkEnd w:id="118"/>
    </w:p>
    <w:p w14:paraId="20F69D3F" w14:textId="618B0871" w:rsidR="002F6646" w:rsidRPr="00D16381" w:rsidRDefault="008D6D9A" w:rsidP="002F6646">
      <w:r w:rsidRPr="00D16381">
        <w:t>G</w:t>
      </w:r>
      <w:r w:rsidR="00564087" w:rsidRPr="00D16381">
        <w:t xml:space="preserve">overnments at </w:t>
      </w:r>
      <w:r w:rsidR="00A35AF3" w:rsidRPr="00D16381">
        <w:t>national, state and local l</w:t>
      </w:r>
      <w:r w:rsidR="00564087" w:rsidRPr="00D16381">
        <w:t>evels provide</w:t>
      </w:r>
      <w:r w:rsidRPr="00D16381">
        <w:t xml:space="preserve"> many</w:t>
      </w:r>
      <w:r w:rsidR="00564087" w:rsidRPr="00D16381">
        <w:t xml:space="preserve"> sheds with </w:t>
      </w:r>
      <w:r w:rsidR="00325195" w:rsidRPr="00D16381">
        <w:t>funding</w:t>
      </w:r>
      <w:r w:rsidR="00A35AF3" w:rsidRPr="00D16381">
        <w:t xml:space="preserve"> or in-kind support</w:t>
      </w:r>
      <w:r w:rsidR="005073D4" w:rsidRPr="00D16381">
        <w:t xml:space="preserve"> (see sections </w:t>
      </w:r>
      <w:r w:rsidR="0075181F" w:rsidRPr="00D16381">
        <w:fldChar w:fldCharType="begin"/>
      </w:r>
      <w:r w:rsidR="0075181F" w:rsidRPr="00D16381">
        <w:instrText xml:space="preserve"> REF _Ref528751793 \r \h </w:instrText>
      </w:r>
      <w:r w:rsidR="00D16381">
        <w:instrText xml:space="preserve"> \* MERGEFORMAT </w:instrText>
      </w:r>
      <w:r w:rsidR="0075181F" w:rsidRPr="00D16381">
        <w:fldChar w:fldCharType="separate"/>
      </w:r>
      <w:r w:rsidR="004945A8">
        <w:t>2.4</w:t>
      </w:r>
      <w:r w:rsidR="0075181F" w:rsidRPr="00D16381">
        <w:fldChar w:fldCharType="end"/>
      </w:r>
      <w:r w:rsidR="005073D4" w:rsidRPr="00D16381">
        <w:t xml:space="preserve"> and </w:t>
      </w:r>
      <w:r w:rsidR="0075181F" w:rsidRPr="00D16381">
        <w:fldChar w:fldCharType="begin"/>
      </w:r>
      <w:r w:rsidR="0075181F" w:rsidRPr="00D16381">
        <w:instrText xml:space="preserve"> REF _Ref528751800 \r \h </w:instrText>
      </w:r>
      <w:r w:rsidR="00D16381">
        <w:instrText xml:space="preserve"> \* MERGEFORMAT </w:instrText>
      </w:r>
      <w:r w:rsidR="0075181F" w:rsidRPr="00D16381">
        <w:fldChar w:fldCharType="separate"/>
      </w:r>
      <w:r w:rsidR="004945A8">
        <w:t>2.5</w:t>
      </w:r>
      <w:r w:rsidR="0075181F" w:rsidRPr="00D16381">
        <w:fldChar w:fldCharType="end"/>
      </w:r>
      <w:r w:rsidR="005073D4" w:rsidRPr="00D16381">
        <w:t>)</w:t>
      </w:r>
      <w:r w:rsidR="00564087" w:rsidRPr="00D16381">
        <w:t xml:space="preserve">. </w:t>
      </w:r>
      <w:r w:rsidR="005073D4" w:rsidRPr="00D16381">
        <w:t xml:space="preserve">Many sheds reported that </w:t>
      </w:r>
      <w:r w:rsidR="000F16CB" w:rsidRPr="00D16381">
        <w:t>this had been important in supporting sheds to get established</w:t>
      </w:r>
      <w:r w:rsidR="002F6646" w:rsidRPr="00D16381">
        <w:t xml:space="preserve"> but most shedders did not consider</w:t>
      </w:r>
      <w:r w:rsidR="000D29B4">
        <w:t xml:space="preserve"> government </w:t>
      </w:r>
      <w:r w:rsidR="002F6646" w:rsidRPr="00D16381">
        <w:t>involvement to be critical to the future of the shed.</w:t>
      </w:r>
    </w:p>
    <w:p w14:paraId="1B69B719" w14:textId="08BFE74F" w:rsidR="0075181F" w:rsidRPr="00D16381" w:rsidRDefault="000D29B4" w:rsidP="001A1730">
      <w:r>
        <w:t>Over a third (</w:t>
      </w:r>
      <w:r w:rsidR="00F54956" w:rsidRPr="00D16381">
        <w:t>38.4</w:t>
      </w:r>
      <w:r w:rsidR="007152AF">
        <w:t xml:space="preserve"> per cent</w:t>
      </w:r>
      <w:r>
        <w:t xml:space="preserve"> (n=289))</w:t>
      </w:r>
      <w:r w:rsidR="00F54956" w:rsidRPr="00D16381">
        <w:t xml:space="preserve"> of survey respondents</w:t>
      </w:r>
      <w:r w:rsidR="008D6D9A" w:rsidRPr="00D16381">
        <w:t xml:space="preserve"> identified </w:t>
      </w:r>
      <w:r w:rsidR="00F54956" w:rsidRPr="00D16381">
        <w:t>that</w:t>
      </w:r>
      <w:r w:rsidR="008D6D9A" w:rsidRPr="00D16381">
        <w:t xml:space="preserve"> the Department of Health </w:t>
      </w:r>
      <w:r w:rsidR="00F54956" w:rsidRPr="00D16381">
        <w:t xml:space="preserve">had a role </w:t>
      </w:r>
      <w:r w:rsidR="008D6D9A" w:rsidRPr="00D16381">
        <w:t xml:space="preserve">in supporting shed activities. </w:t>
      </w:r>
      <w:r>
        <w:t>Over half (</w:t>
      </w:r>
      <w:r w:rsidR="00F54956" w:rsidRPr="00D16381">
        <w:t>51.9</w:t>
      </w:r>
      <w:r w:rsidR="007152AF">
        <w:t xml:space="preserve"> per cent</w:t>
      </w:r>
      <w:r>
        <w:t>)</w:t>
      </w:r>
      <w:r w:rsidR="00F54956" w:rsidRPr="00D16381">
        <w:t xml:space="preserve"> of those</w:t>
      </w:r>
      <w:r w:rsidR="008D6D9A" w:rsidRPr="00D16381">
        <w:t xml:space="preserve"> </w:t>
      </w:r>
      <w:r w:rsidR="00F54956" w:rsidRPr="00D16381">
        <w:t xml:space="preserve">respondents </w:t>
      </w:r>
      <w:r w:rsidR="008D6D9A" w:rsidRPr="00D16381">
        <w:t>stated</w:t>
      </w:r>
      <w:r w:rsidR="001A1730" w:rsidRPr="00D16381">
        <w:t xml:space="preserve"> that the role of the Department in supporting sheds was </w:t>
      </w:r>
      <w:r w:rsidR="00A35AF3" w:rsidRPr="00D16381">
        <w:t>to</w:t>
      </w:r>
      <w:r w:rsidR="00CE1751" w:rsidRPr="00D16381">
        <w:t xml:space="preserve"> provide</w:t>
      </w:r>
      <w:r w:rsidR="001A1730" w:rsidRPr="00D16381">
        <w:t xml:space="preserve"> information.</w:t>
      </w:r>
      <w:bookmarkStart w:id="119" w:name="_Toc528161045"/>
    </w:p>
    <w:p w14:paraId="75DB175E" w14:textId="227448B5" w:rsidR="001A1730" w:rsidRPr="00D16381" w:rsidRDefault="003800B2" w:rsidP="003800B2">
      <w:pPr>
        <w:pStyle w:val="Caption"/>
      </w:pPr>
      <w:bookmarkStart w:id="120" w:name="_Toc93572809"/>
      <w:r>
        <w:t xml:space="preserve">Figure </w:t>
      </w:r>
      <w:fldSimple w:instr=" SEQ Figure \* ARABIC ">
        <w:r>
          <w:rPr>
            <w:noProof/>
          </w:rPr>
          <w:t>17</w:t>
        </w:r>
      </w:fldSimple>
      <w:r w:rsidR="001A1730" w:rsidRPr="00D16381">
        <w:t xml:space="preserve"> –</w:t>
      </w:r>
      <w:r w:rsidR="00A75428" w:rsidRPr="00D16381">
        <w:t xml:space="preserve"> P</w:t>
      </w:r>
      <w:r w:rsidR="001A1730" w:rsidRPr="00D16381">
        <w:t>erspectives on role of Department of Health in supporting Shed activities</w:t>
      </w:r>
      <w:bookmarkEnd w:id="119"/>
      <w:bookmarkEnd w:id="120"/>
      <w:r w:rsidR="001A1730" w:rsidRPr="00D16381">
        <w:t xml:space="preserve"> </w:t>
      </w:r>
    </w:p>
    <w:p w14:paraId="711C6270" w14:textId="2828FF54" w:rsidR="001A1730" w:rsidRPr="00D16381" w:rsidRDefault="00CA4489" w:rsidP="001A1730">
      <w:r w:rsidRPr="00CA4489">
        <w:rPr>
          <w:noProof/>
        </w:rPr>
        <w:drawing>
          <wp:inline distT="0" distB="0" distL="0" distR="0" wp14:anchorId="26E56A52" wp14:editId="1FF39DD0">
            <wp:extent cx="6120130" cy="3183448"/>
            <wp:effectExtent l="0" t="0" r="0" b="0"/>
            <wp:docPr id="29" name="Picture 29" descr="Figure 17 is a horizontal bar graph showing the Perspectives on role of Department of Health in supporting Shed activities (ba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7 is a horizontal bar graph showing the Perspectives on role of Department of Health in supporting Shed activities (bar char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183448"/>
                    </a:xfrm>
                    <a:prstGeom prst="rect">
                      <a:avLst/>
                    </a:prstGeom>
                    <a:noFill/>
                    <a:ln>
                      <a:noFill/>
                    </a:ln>
                  </pic:spPr>
                </pic:pic>
              </a:graphicData>
            </a:graphic>
          </wp:inline>
        </w:drawing>
      </w:r>
    </w:p>
    <w:p w14:paraId="4A6F65C9" w14:textId="34A5C0BB" w:rsidR="00F54956" w:rsidRPr="00D16381" w:rsidRDefault="00F54956" w:rsidP="00F54956">
      <w:r w:rsidRPr="00D16381">
        <w:t xml:space="preserve">Many shedders identified </w:t>
      </w:r>
      <w:r w:rsidR="001A1730" w:rsidRPr="00D16381">
        <w:t xml:space="preserve">opportunities </w:t>
      </w:r>
      <w:r w:rsidRPr="00D16381">
        <w:t xml:space="preserve">for additional support from the </w:t>
      </w:r>
      <w:r w:rsidR="001A1730" w:rsidRPr="00D16381">
        <w:t>Department.</w:t>
      </w:r>
      <w:r w:rsidR="002D2470" w:rsidRPr="00D16381">
        <w:t xml:space="preserve"> Shedders</w:t>
      </w:r>
      <w:r w:rsidRPr="00D16381">
        <w:t xml:space="preserve"> identified that the Department could increase the visibility of the Men’s Shed movement and promote the movement. Specific methods</w:t>
      </w:r>
      <w:r w:rsidR="002D2470" w:rsidRPr="00D16381">
        <w:t xml:space="preserve"> suggested</w:t>
      </w:r>
      <w:r w:rsidRPr="00D16381">
        <w:t xml:space="preserve"> for doing so included clearer messages of support through inclusion in the </w:t>
      </w:r>
      <w:r w:rsidR="0041266C">
        <w:t>draft</w:t>
      </w:r>
      <w:r w:rsidRPr="00D16381">
        <w:t xml:space="preserve"> National Male Health Policy</w:t>
      </w:r>
      <w:r w:rsidR="0041266C">
        <w:t xml:space="preserve"> 2020-2030</w:t>
      </w:r>
      <w:r w:rsidRPr="00D16381">
        <w:t xml:space="preserve"> and working with different governments </w:t>
      </w:r>
      <w:r w:rsidR="002D2470" w:rsidRPr="00D16381">
        <w:t xml:space="preserve">at state and local level </w:t>
      </w:r>
      <w:r w:rsidRPr="00D16381">
        <w:t>to help them understand and value the contribution of sheds</w:t>
      </w:r>
      <w:r w:rsidR="002D2470" w:rsidRPr="00D16381">
        <w:t xml:space="preserve"> and resolve planning issues</w:t>
      </w:r>
      <w:r w:rsidRPr="00D16381">
        <w:t>.</w:t>
      </w:r>
    </w:p>
    <w:p w14:paraId="3C6D2D8C" w14:textId="15D4A06D" w:rsidR="006352EB" w:rsidRPr="00D16381" w:rsidRDefault="006352EB" w:rsidP="006352EB">
      <w:r w:rsidRPr="00D16381">
        <w:t xml:space="preserve">AMSA has a significant amount of resources available to AMSA registered sheds. </w:t>
      </w:r>
      <w:r w:rsidR="0041266C" w:rsidRPr="00D16381">
        <w:t>There was a divergence of views among sheds regarding resources</w:t>
      </w:r>
      <w:r w:rsidR="0041266C">
        <w:t xml:space="preserve"> available from AMSA on its website</w:t>
      </w:r>
      <w:r w:rsidR="0041266C" w:rsidRPr="00D16381">
        <w:t xml:space="preserve">. Several shedders </w:t>
      </w:r>
      <w:r w:rsidR="0041266C">
        <w:t xml:space="preserve">from AMSA registered sheds </w:t>
      </w:r>
      <w:r w:rsidR="0041266C" w:rsidRPr="00D16381">
        <w:t xml:space="preserve">reported that they were not aware of the resources and several others reported frequently accessing those same resources. </w:t>
      </w:r>
      <w:r w:rsidR="0041266C">
        <w:t>Shedders from non-registered sheds are not able to access those resources.</w:t>
      </w:r>
    </w:p>
    <w:p w14:paraId="43792A1A" w14:textId="1CCC0222" w:rsidR="006352EB" w:rsidRPr="00D16381" w:rsidRDefault="006352EB" w:rsidP="006352EB">
      <w:r w:rsidRPr="00D16381">
        <w:t xml:space="preserve">Many sheds identified the </w:t>
      </w:r>
      <w:r w:rsidR="005B7B42" w:rsidRPr="00D16381">
        <w:t xml:space="preserve">key </w:t>
      </w:r>
      <w:r w:rsidRPr="00D16381">
        <w:t xml:space="preserve">role of AMSA as providing insurance. </w:t>
      </w:r>
    </w:p>
    <w:p w14:paraId="1A5103E9" w14:textId="77777777" w:rsidR="006352EB" w:rsidRPr="00D16381" w:rsidRDefault="006352EB" w:rsidP="000A07F4">
      <w:pPr>
        <w:pStyle w:val="StyleTop"/>
      </w:pPr>
      <w:r w:rsidRPr="00D16381">
        <w:t>“We wouldn’t have got insurance without getting it through AMSA” (Shed Executive, Qualitative Site Visit)</w:t>
      </w:r>
    </w:p>
    <w:p w14:paraId="0DEF507F" w14:textId="5FC561EF" w:rsidR="001A116F" w:rsidRPr="00D16381" w:rsidRDefault="006352EB" w:rsidP="006352EB">
      <w:r w:rsidRPr="00D16381">
        <w:t xml:space="preserve">As stated earlier, many shedders who had attended a </w:t>
      </w:r>
      <w:r w:rsidRPr="00D16381">
        <w:rPr>
          <w:i/>
        </w:rPr>
        <w:t xml:space="preserve">Spanner </w:t>
      </w:r>
      <w:proofErr w:type="gramStart"/>
      <w:r w:rsidRPr="00D16381">
        <w:rPr>
          <w:i/>
        </w:rPr>
        <w:t>In</w:t>
      </w:r>
      <w:proofErr w:type="gramEnd"/>
      <w:r w:rsidRPr="00D16381">
        <w:rPr>
          <w:i/>
        </w:rPr>
        <w:t xml:space="preserve"> </w:t>
      </w:r>
      <w:r w:rsidR="00A75428" w:rsidRPr="00D16381">
        <w:rPr>
          <w:i/>
        </w:rPr>
        <w:t>T</w:t>
      </w:r>
      <w:r w:rsidRPr="00D16381">
        <w:rPr>
          <w:i/>
        </w:rPr>
        <w:t>he Works</w:t>
      </w:r>
      <w:r w:rsidRPr="00D16381">
        <w:t xml:space="preserve"> program recognised the benefits associated with the program, reported high levels of satisfaction and expressed desires to see the </w:t>
      </w:r>
      <w:r w:rsidRPr="00D16381">
        <w:lastRenderedPageBreak/>
        <w:t>program rolled out more broadly. Several shedders also reported that they had participated in the RUOK strategy with AMSA.</w:t>
      </w:r>
    </w:p>
    <w:p w14:paraId="4378EE5D" w14:textId="489EC4C3" w:rsidR="006352EB" w:rsidRPr="00D16381" w:rsidRDefault="006352EB" w:rsidP="006352EB">
      <w:r w:rsidRPr="00D16381">
        <w:t xml:space="preserve">Many sheds in Western Australia, Victoria and Tasmania recognised the role of the state committees in lobbying government, advocating on behalf of sheds, distributing government </w:t>
      </w:r>
      <w:proofErr w:type="gramStart"/>
      <w:r w:rsidRPr="00D16381">
        <w:t>funding</w:t>
      </w:r>
      <w:proofErr w:type="gramEnd"/>
      <w:r w:rsidRPr="00D16381">
        <w:t xml:space="preserve"> and providing opportunities for sheds to come together to learn and share experiences.</w:t>
      </w:r>
    </w:p>
    <w:p w14:paraId="37C3F23F" w14:textId="3659C45C" w:rsidR="006242CB" w:rsidRPr="00D16381" w:rsidRDefault="006242CB" w:rsidP="00666FD0">
      <w:pPr>
        <w:pStyle w:val="Heading2"/>
      </w:pPr>
      <w:bookmarkStart w:id="121" w:name="_Toc93671020"/>
      <w:r w:rsidRPr="00D16381">
        <w:t>Shed leadership</w:t>
      </w:r>
      <w:r w:rsidR="00CC6A66" w:rsidRPr="00D16381">
        <w:t xml:space="preserve"> and culture</w:t>
      </w:r>
      <w:bookmarkEnd w:id="121"/>
    </w:p>
    <w:p w14:paraId="45335238" w14:textId="51C51021" w:rsidR="009E08C7" w:rsidRPr="00D16381" w:rsidRDefault="002F6646" w:rsidP="0075747C">
      <w:r w:rsidRPr="00D16381">
        <w:t xml:space="preserve">Conversely to section </w:t>
      </w:r>
      <w:r w:rsidR="0075181F" w:rsidRPr="00D16381">
        <w:fldChar w:fldCharType="begin"/>
      </w:r>
      <w:r w:rsidR="0075181F" w:rsidRPr="00D16381">
        <w:instrText xml:space="preserve"> REF _Ref528751828 \r \h </w:instrText>
      </w:r>
      <w:r w:rsidR="00D16381">
        <w:instrText xml:space="preserve"> \* MERGEFORMAT </w:instrText>
      </w:r>
      <w:r w:rsidR="0075181F" w:rsidRPr="00D16381">
        <w:fldChar w:fldCharType="separate"/>
      </w:r>
      <w:r w:rsidR="004945A8">
        <w:t>6.2.6</w:t>
      </w:r>
      <w:r w:rsidR="0075181F" w:rsidRPr="00D16381">
        <w:fldChar w:fldCharType="end"/>
      </w:r>
      <w:r w:rsidRPr="00D16381">
        <w:t>, m</w:t>
      </w:r>
      <w:r w:rsidR="004A4FE8" w:rsidRPr="00D16381">
        <w:t>any shed</w:t>
      </w:r>
      <w:r w:rsidRPr="00D16381">
        <w:t>ders identified</w:t>
      </w:r>
      <w:r w:rsidR="009E08C7" w:rsidRPr="00D16381">
        <w:t xml:space="preserve"> shed leadership and culture as an enabling factor to the operations of the shed.</w:t>
      </w:r>
    </w:p>
    <w:p w14:paraId="5ED93644" w14:textId="38ED804E" w:rsidR="009E08C7" w:rsidRPr="00D16381" w:rsidRDefault="009E08C7" w:rsidP="0075747C">
      <w:r w:rsidRPr="00D16381">
        <w:t>Many shedders recognised</w:t>
      </w:r>
      <w:r w:rsidR="002F6646" w:rsidRPr="00D16381">
        <w:t xml:space="preserve"> the commitment of shed leaders to </w:t>
      </w:r>
      <w:r w:rsidR="004A4FE8" w:rsidRPr="00D16381">
        <w:t>the future of the shed</w:t>
      </w:r>
      <w:r w:rsidRPr="00D16381">
        <w:t xml:space="preserve">, </w:t>
      </w:r>
      <w:r w:rsidR="002F6646" w:rsidRPr="00D16381">
        <w:t xml:space="preserve">the hours that </w:t>
      </w:r>
      <w:r w:rsidRPr="00D16381">
        <w:t>the shed executive had volunteered to establish the shed and the influence that leadership can have on the shed including its financ</w:t>
      </w:r>
      <w:r w:rsidR="00D3122C" w:rsidRPr="00D16381">
        <w:t>ial viability</w:t>
      </w:r>
      <w:r w:rsidRPr="00D16381">
        <w:t>, its membership and its culture</w:t>
      </w:r>
      <w:r w:rsidR="004A4FE8" w:rsidRPr="00D16381">
        <w:t>.</w:t>
      </w:r>
    </w:p>
    <w:p w14:paraId="339F40B0" w14:textId="75DE7193" w:rsidR="001A116F" w:rsidRPr="00D16381" w:rsidRDefault="004E0F7F" w:rsidP="0075747C">
      <w:r w:rsidRPr="00D16381">
        <w:t xml:space="preserve">Where </w:t>
      </w:r>
      <w:r w:rsidR="00B87CCB" w:rsidRPr="00D16381">
        <w:t xml:space="preserve">sheds had a culture that enabled shedders to be involved in the </w:t>
      </w:r>
      <w:r w:rsidR="009629EC">
        <w:t>leadership</w:t>
      </w:r>
      <w:r w:rsidR="00B87CCB" w:rsidRPr="00D16381">
        <w:t xml:space="preserve"> of the shed, shedders typically reported a strong sense of ownership in the shed</w:t>
      </w:r>
      <w:r w:rsidR="00DD6B75" w:rsidRPr="00D16381">
        <w:t xml:space="preserve">. </w:t>
      </w:r>
      <w:r w:rsidR="005B7B42" w:rsidRPr="00D16381">
        <w:t xml:space="preserve"> </w:t>
      </w:r>
    </w:p>
    <w:p w14:paraId="7222D443" w14:textId="06F9A64E" w:rsidR="005B7B42" w:rsidRPr="00D16381" w:rsidRDefault="005B7B42" w:rsidP="0075747C">
      <w:r w:rsidRPr="00D16381">
        <w:t xml:space="preserve">Shedders who reported a common purpose amongst members typically reported </w:t>
      </w:r>
      <w:r w:rsidR="001A116F" w:rsidRPr="00D16381">
        <w:t>high levels of satisfaction with the shed.</w:t>
      </w:r>
    </w:p>
    <w:p w14:paraId="52002728" w14:textId="45B3C93D" w:rsidR="0075747C" w:rsidRPr="00D16381" w:rsidRDefault="0075747C" w:rsidP="00666FD0">
      <w:pPr>
        <w:pStyle w:val="Heading2"/>
      </w:pPr>
      <w:bookmarkStart w:id="122" w:name="_Toc93671021"/>
      <w:r w:rsidRPr="00D16381">
        <w:t>Community engagement</w:t>
      </w:r>
      <w:r w:rsidR="00884F0A" w:rsidRPr="00D16381">
        <w:t xml:space="preserve"> and goodwill</w:t>
      </w:r>
      <w:bookmarkEnd w:id="122"/>
    </w:p>
    <w:p w14:paraId="68C05124" w14:textId="7A6A18CB" w:rsidR="0037537E" w:rsidRPr="00D16381" w:rsidRDefault="0037537E" w:rsidP="00342A06">
      <w:r w:rsidRPr="00D16381">
        <w:t>Community Engagement is defined as ‘a process of working collaboratively with groups of people who are affiliated by geographic proximity, special interests, or similar situations, with respect to issues affecting their well-being’</w:t>
      </w:r>
      <w:r w:rsidRPr="00D16381">
        <w:rPr>
          <w:rStyle w:val="EndnoteReference"/>
        </w:rPr>
        <w:endnoteReference w:id="44"/>
      </w:r>
      <w:r w:rsidR="006A4B95" w:rsidRPr="00D16381">
        <w:t>.</w:t>
      </w:r>
      <w:r w:rsidRPr="00D16381">
        <w:t xml:space="preserve"> C</w:t>
      </w:r>
      <w:r w:rsidR="00D3122C" w:rsidRPr="00D16381">
        <w:t>ommunity engagement has emerged as an increasingly effective strategy for harnessing community potential, particularly in health improvement</w:t>
      </w:r>
      <w:r w:rsidRPr="00D16381">
        <w:rPr>
          <w:rStyle w:val="EndnoteReference"/>
        </w:rPr>
        <w:endnoteReference w:id="45"/>
      </w:r>
      <w:r w:rsidR="00D3122C" w:rsidRPr="00D16381">
        <w:t xml:space="preserve">. </w:t>
      </w:r>
    </w:p>
    <w:p w14:paraId="19681B93" w14:textId="77777777" w:rsidR="00FF2598" w:rsidRPr="00D16381" w:rsidRDefault="0037537E" w:rsidP="00342A06">
      <w:r w:rsidRPr="00D16381">
        <w:t>Most c</w:t>
      </w:r>
      <w:r w:rsidR="00D878C4" w:rsidRPr="00D16381">
        <w:t xml:space="preserve">ommunity </w:t>
      </w:r>
      <w:r w:rsidRPr="00D16381">
        <w:t xml:space="preserve">stakeholders reported high levels of </w:t>
      </w:r>
      <w:r w:rsidR="00D878C4" w:rsidRPr="00D16381">
        <w:t xml:space="preserve">awareness of the men's shed concept </w:t>
      </w:r>
      <w:r w:rsidR="004424D9" w:rsidRPr="00D16381">
        <w:t xml:space="preserve">and </w:t>
      </w:r>
      <w:r w:rsidRPr="00D16381">
        <w:t>high levels of support for the local shed</w:t>
      </w:r>
      <w:r w:rsidR="00D878C4" w:rsidRPr="00D16381">
        <w:t xml:space="preserve">.  </w:t>
      </w:r>
    </w:p>
    <w:p w14:paraId="2B98ECC2" w14:textId="17D84B6B" w:rsidR="0037537E" w:rsidRPr="00D16381" w:rsidRDefault="00FF2598" w:rsidP="00342A06">
      <w:r w:rsidRPr="00D16381">
        <w:t xml:space="preserve">Many shedders reported that engagement </w:t>
      </w:r>
      <w:r w:rsidR="0037537E" w:rsidRPr="00D16381">
        <w:t>with local communities</w:t>
      </w:r>
      <w:r w:rsidRPr="00D16381">
        <w:t xml:space="preserve"> had provide</w:t>
      </w:r>
      <w:r w:rsidR="009629EC">
        <w:t>d</w:t>
      </w:r>
      <w:r w:rsidRPr="00D16381">
        <w:t xml:space="preserve"> members with a sense of purpose and self-worth, as well as </w:t>
      </w:r>
      <w:r w:rsidR="009629EC">
        <w:t>providing</w:t>
      </w:r>
      <w:r w:rsidRPr="00D16381">
        <w:t xml:space="preserve"> access to diverse revenue streams</w:t>
      </w:r>
      <w:r w:rsidR="005B7B42" w:rsidRPr="00D16381">
        <w:t xml:space="preserve"> through </w:t>
      </w:r>
      <w:r w:rsidRPr="00D16381">
        <w:t>sponsorship</w:t>
      </w:r>
      <w:r w:rsidR="005B7B42" w:rsidRPr="00D16381">
        <w:t xml:space="preserve"> or</w:t>
      </w:r>
      <w:r w:rsidRPr="00D16381">
        <w:t xml:space="preserve"> sale of goods</w:t>
      </w:r>
      <w:r w:rsidR="0037537E" w:rsidRPr="00D16381">
        <w:t xml:space="preserve">. </w:t>
      </w:r>
    </w:p>
    <w:p w14:paraId="264AD1D8" w14:textId="4CCC6449" w:rsidR="009B73F8" w:rsidRPr="00D16381" w:rsidRDefault="00A24F89" w:rsidP="00342A06">
      <w:r w:rsidRPr="00D16381">
        <w:t xml:space="preserve">Most shedders reported that partners and other family members were supportive of their involvement with the shed, frequently participating or </w:t>
      </w:r>
      <w:r w:rsidR="002C5DCA">
        <w:t>assisting</w:t>
      </w:r>
      <w:r w:rsidR="009B73F8" w:rsidRPr="00D16381">
        <w:t xml:space="preserve"> </w:t>
      </w:r>
      <w:r w:rsidR="002C5DCA">
        <w:t xml:space="preserve">shed operations </w:t>
      </w:r>
      <w:r w:rsidR="005B7B42" w:rsidRPr="00D16381">
        <w:t xml:space="preserve">and many </w:t>
      </w:r>
      <w:r w:rsidR="009B73F8" w:rsidRPr="00D16381">
        <w:t>identified the importance of ensuring local support and having multiple partners and supporters</w:t>
      </w:r>
      <w:r w:rsidR="005B7B42" w:rsidRPr="00D16381">
        <w:t>.</w:t>
      </w:r>
    </w:p>
    <w:p w14:paraId="156F30C1" w14:textId="5AC431E1" w:rsidR="00727D45" w:rsidRPr="00D16381" w:rsidRDefault="00342A06" w:rsidP="00666FD0">
      <w:pPr>
        <w:pStyle w:val="Heading2"/>
      </w:pPr>
      <w:bookmarkStart w:id="123" w:name="_Toc93671022"/>
      <w:r w:rsidRPr="00D16381">
        <w:t>Health and wellbeing awareness</w:t>
      </w:r>
      <w:bookmarkEnd w:id="123"/>
      <w:r w:rsidRPr="00D16381">
        <w:t xml:space="preserve"> </w:t>
      </w:r>
    </w:p>
    <w:p w14:paraId="10CD5921" w14:textId="0A945842" w:rsidR="006A4B95" w:rsidRDefault="002F6646" w:rsidP="009B73F8">
      <w:bookmarkStart w:id="124" w:name="_Hlk528240929"/>
      <w:r w:rsidRPr="00D16381">
        <w:t>Several shedders reported that men in the shed</w:t>
      </w:r>
      <w:r w:rsidR="00EA780B" w:rsidRPr="00D16381">
        <w:t xml:space="preserve"> were becoming more aware of the own health and wellbeing and saw the shed as a non-confronting environment to </w:t>
      </w:r>
      <w:r w:rsidRPr="00D16381">
        <w:t>explore health and wellbeing</w:t>
      </w:r>
      <w:r w:rsidR="00EA780B" w:rsidRPr="00D16381">
        <w:t xml:space="preserve"> issues. </w:t>
      </w:r>
      <w:r w:rsidR="009B73F8" w:rsidRPr="00D16381">
        <w:t xml:space="preserve">They </w:t>
      </w:r>
      <w:r w:rsidR="00FF2598" w:rsidRPr="00D16381">
        <w:t xml:space="preserve">reported that support for health and wellbeing activities in the shed had increased, particularly since the </w:t>
      </w:r>
      <w:r w:rsidR="006A4B95" w:rsidRPr="00D16381">
        <w:t>National Male Health Policy had identified Men’s Shed</w:t>
      </w:r>
      <w:r w:rsidR="009B73F8" w:rsidRPr="00D16381">
        <w:t xml:space="preserve">s as </w:t>
      </w:r>
      <w:r w:rsidR="005F5694" w:rsidRPr="00D16381">
        <w:t>having an important role in helping alleviate social isolation</w:t>
      </w:r>
      <w:r w:rsidR="006A4B95" w:rsidRPr="00D16381">
        <w:t>.</w:t>
      </w:r>
    </w:p>
    <w:p w14:paraId="1F596578" w14:textId="1CF63FAB" w:rsidR="0090256D" w:rsidRDefault="0090256D" w:rsidP="009B73F8">
      <w:r>
        <w:t xml:space="preserve">Most shedders reported that </w:t>
      </w:r>
      <w:r w:rsidR="009629EC">
        <w:t>the shed represented a safe space to get together and talk with other men. Several shedders reported that their partners were supportive of their attending the shed and that it was good for their health and wellbeing.</w:t>
      </w:r>
    </w:p>
    <w:p w14:paraId="37AA162A" w14:textId="5C8A6612" w:rsidR="0090256D" w:rsidRPr="00D16381" w:rsidRDefault="0090256D" w:rsidP="000A07F4">
      <w:pPr>
        <w:pStyle w:val="StyleTop"/>
      </w:pPr>
      <w:r w:rsidRPr="00D16381">
        <w:t>“</w:t>
      </w:r>
      <w:r>
        <w:t>T</w:t>
      </w:r>
      <w:r w:rsidRPr="0090256D">
        <w:t>he mental health of our members is a very high priority within our shed as we feel that is our number one issue.</w:t>
      </w:r>
      <w:r w:rsidRPr="00D16381">
        <w:t xml:space="preserve">” (Shed Executive, </w:t>
      </w:r>
      <w:r>
        <w:t>Survey Respondent</w:t>
      </w:r>
      <w:r w:rsidRPr="00D16381">
        <w:t>)</w:t>
      </w:r>
    </w:p>
    <w:p w14:paraId="58EE906C" w14:textId="058E9DAE" w:rsidR="0090256D" w:rsidRDefault="00732F3D" w:rsidP="009B73F8">
      <w:r>
        <w:t>Accordingly, many shedders reported need for greater access to health information, access to information regarding available health services, and opportunities to learn about health issues.</w:t>
      </w:r>
    </w:p>
    <w:p w14:paraId="01FE63C7" w14:textId="77777777" w:rsidR="0090256D" w:rsidRPr="00D16381" w:rsidRDefault="0090256D" w:rsidP="009B73F8"/>
    <w:bookmarkEnd w:id="124"/>
    <w:p w14:paraId="63AA6797" w14:textId="67A0696F" w:rsidR="000F52C5" w:rsidRDefault="000F52C5" w:rsidP="0022083B">
      <w:pPr>
        <w:sectPr w:rsidR="000F52C5" w:rsidSect="00AB788E">
          <w:footerReference w:type="even" r:id="rId42"/>
          <w:footerReference w:type="default" r:id="rId43"/>
          <w:pgSz w:w="11906" w:h="16838" w:code="9"/>
          <w:pgMar w:top="1134" w:right="1134" w:bottom="1135" w:left="1134" w:header="709" w:footer="284" w:gutter="0"/>
          <w:pgNumType w:start="1"/>
          <w:cols w:space="708"/>
          <w:docGrid w:linePitch="360"/>
        </w:sectPr>
      </w:pPr>
    </w:p>
    <w:p w14:paraId="2CD58022" w14:textId="689391C0" w:rsidR="008C1103" w:rsidRDefault="008C1103" w:rsidP="008C5F67">
      <w:pPr>
        <w:pStyle w:val="Heading1"/>
      </w:pPr>
      <w:bookmarkStart w:id="125" w:name="_Toc93671023"/>
      <w:r w:rsidRPr="00D16381">
        <w:lastRenderedPageBreak/>
        <w:t>Strategic investment rationale</w:t>
      </w:r>
      <w:bookmarkEnd w:id="125"/>
    </w:p>
    <w:p w14:paraId="004B5D27" w14:textId="11EE2C41" w:rsidR="00D9398B" w:rsidRPr="00D9398B" w:rsidRDefault="00D9398B" w:rsidP="00D9398B">
      <w:r w:rsidRPr="00587470">
        <w:t xml:space="preserve">Urbis developed a strategic investment </w:t>
      </w:r>
      <w:r w:rsidR="00587470" w:rsidRPr="00587470">
        <w:t>logic</w:t>
      </w:r>
      <w:r w:rsidRPr="00587470">
        <w:t xml:space="preserve"> to </w:t>
      </w:r>
      <w:r w:rsidR="00587470" w:rsidRPr="00587470">
        <w:t xml:space="preserve">capture the rationale for the Department, or any </w:t>
      </w:r>
      <w:r w:rsidR="00587470">
        <w:t xml:space="preserve">other </w:t>
      </w:r>
      <w:r w:rsidR="00587470" w:rsidRPr="00587470">
        <w:t>organisation, to provide support for the Men’s Shed movement</w:t>
      </w:r>
      <w:r w:rsidRPr="00587470">
        <w:t xml:space="preserve">. This </w:t>
      </w:r>
      <w:r w:rsidR="00587470">
        <w:t xml:space="preserve">logic </w:t>
      </w:r>
      <w:r w:rsidRPr="00587470">
        <w:t xml:space="preserve">formed the basis </w:t>
      </w:r>
      <w:r w:rsidR="008C5F67" w:rsidRPr="00587470">
        <w:t xml:space="preserve">for discussion around each of the investment options </w:t>
      </w:r>
      <w:r w:rsidR="00587470">
        <w:t>identified</w:t>
      </w:r>
      <w:r w:rsidR="008C5F67" w:rsidRPr="00587470">
        <w:t xml:space="preserve"> at Section 10.</w:t>
      </w:r>
    </w:p>
    <w:p w14:paraId="7F84428C" w14:textId="175D8B5A" w:rsidR="000F52C5" w:rsidRDefault="000F52C5" w:rsidP="008C1103">
      <w:pPr>
        <w:sectPr w:rsidR="000F52C5" w:rsidSect="00AE2D20">
          <w:footerReference w:type="even" r:id="rId44"/>
          <w:footerReference w:type="default" r:id="rId45"/>
          <w:pgSz w:w="16838" w:h="11906" w:orient="landscape" w:code="9"/>
          <w:pgMar w:top="1134" w:right="1134" w:bottom="1134" w:left="1418" w:header="709" w:footer="284" w:gutter="0"/>
          <w:cols w:space="708"/>
          <w:docGrid w:linePitch="360"/>
        </w:sectPr>
      </w:pPr>
      <w:r w:rsidRPr="000F52C5">
        <w:rPr>
          <w:noProof/>
        </w:rPr>
        <w:drawing>
          <wp:inline distT="0" distB="0" distL="0" distR="0" wp14:anchorId="7AB7B277" wp14:editId="0C91684B">
            <wp:extent cx="9410700" cy="4457700"/>
            <wp:effectExtent l="0" t="0" r="0" b="0"/>
            <wp:docPr id="6" name="Picture 6" descr="Chapter 9 image is a Strategic investment rationale graphic, outlining the problems, interventions, outcomes and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pter 9 image is a Strategic investment rationale graphic, outlining the problems, interventions, outcomes and impacts."/>
                    <pic:cNvPicPr/>
                  </pic:nvPicPr>
                  <pic:blipFill rotWithShape="1">
                    <a:blip r:embed="rId46"/>
                    <a:srcRect t="17222"/>
                    <a:stretch/>
                  </pic:blipFill>
                  <pic:spPr bwMode="auto">
                    <a:xfrm>
                      <a:off x="0" y="0"/>
                      <a:ext cx="9423696" cy="4463856"/>
                    </a:xfrm>
                    <a:prstGeom prst="rect">
                      <a:avLst/>
                    </a:prstGeom>
                    <a:ln>
                      <a:noFill/>
                    </a:ln>
                    <a:extLst>
                      <a:ext uri="{53640926-AAD7-44D8-BBD7-CCE9431645EC}">
                        <a14:shadowObscured xmlns:a14="http://schemas.microsoft.com/office/drawing/2010/main"/>
                      </a:ext>
                    </a:extLst>
                  </pic:spPr>
                </pic:pic>
              </a:graphicData>
            </a:graphic>
          </wp:inline>
        </w:drawing>
      </w:r>
    </w:p>
    <w:p w14:paraId="61F61ACD" w14:textId="77777777" w:rsidR="008C5F67" w:rsidRPr="00D16381" w:rsidRDefault="008C5F67" w:rsidP="008C5F67">
      <w:pPr>
        <w:pStyle w:val="Heading1"/>
      </w:pPr>
      <w:bookmarkStart w:id="126" w:name="_Toc527043107"/>
      <w:bookmarkStart w:id="127" w:name="_Toc93671024"/>
      <w:r w:rsidRPr="00D16381">
        <w:lastRenderedPageBreak/>
        <w:t>Investment options</w:t>
      </w:r>
      <w:bookmarkEnd w:id="126"/>
      <w:bookmarkEnd w:id="127"/>
    </w:p>
    <w:p w14:paraId="17A3CDCD" w14:textId="705D7167" w:rsidR="00460C09" w:rsidRDefault="00460C09" w:rsidP="008C5F67">
      <w:r w:rsidRPr="00D16381">
        <w:t>This</w:t>
      </w:r>
      <w:r>
        <w:t xml:space="preserve"> chapter</w:t>
      </w:r>
      <w:r w:rsidRPr="00D16381">
        <w:t xml:space="preserve"> provide</w:t>
      </w:r>
      <w:r>
        <w:t>s</w:t>
      </w:r>
      <w:r w:rsidRPr="00D16381">
        <w:t xml:space="preserve"> a description</w:t>
      </w:r>
      <w:r w:rsidR="00B26E25">
        <w:t xml:space="preserve"> and</w:t>
      </w:r>
      <w:r>
        <w:t xml:space="preserve"> </w:t>
      </w:r>
      <w:r w:rsidRPr="00D16381">
        <w:t>qualitative</w:t>
      </w:r>
      <w:r>
        <w:t xml:space="preserve"> and economic </w:t>
      </w:r>
      <w:r w:rsidRPr="00D16381">
        <w:t xml:space="preserve">assessment of potential options for future funding and organisational approaches, including a recommended option and </w:t>
      </w:r>
      <w:r>
        <w:t>several</w:t>
      </w:r>
      <w:r w:rsidRPr="00D16381">
        <w:t xml:space="preserve"> alternatives.</w:t>
      </w:r>
    </w:p>
    <w:p w14:paraId="396F0D14" w14:textId="7431D964" w:rsidR="008C5F67" w:rsidRDefault="008C5F67" w:rsidP="008C5F67">
      <w:r w:rsidRPr="000F52C5">
        <w:t>Urbis developed a ‘starter’ list of options</w:t>
      </w:r>
      <w:r>
        <w:t xml:space="preserve"> </w:t>
      </w:r>
      <w:r w:rsidR="00460C09">
        <w:t xml:space="preserve">for discussion with the Department </w:t>
      </w:r>
      <w:r w:rsidR="009A0600">
        <w:t>which emerged f</w:t>
      </w:r>
      <w:r w:rsidR="009A0600" w:rsidRPr="000F52C5">
        <w:t>rom consultations with the sector</w:t>
      </w:r>
      <w:r w:rsidR="009A0600">
        <w:t xml:space="preserve">. </w:t>
      </w:r>
    </w:p>
    <w:p w14:paraId="7455939A" w14:textId="2AD6BF48" w:rsidR="008C5F67" w:rsidRPr="000F52C5" w:rsidRDefault="008C5F67" w:rsidP="008C5F67">
      <w:r w:rsidRPr="000F52C5">
        <w:t>The</w:t>
      </w:r>
      <w:r>
        <w:t xml:space="preserve"> initial set of options </w:t>
      </w:r>
      <w:r w:rsidR="00460C09">
        <w:t>were</w:t>
      </w:r>
      <w:r w:rsidRPr="000F52C5">
        <w:t>:</w:t>
      </w:r>
    </w:p>
    <w:p w14:paraId="120C64E6" w14:textId="07AC7FFC" w:rsidR="008C5F67" w:rsidRPr="00597A12" w:rsidRDefault="008C5F67" w:rsidP="00597A12">
      <w:pPr>
        <w:pStyle w:val="ListBullet"/>
      </w:pPr>
      <w:r w:rsidRPr="00597A12">
        <w:t>Option 1: Do nothing</w:t>
      </w:r>
    </w:p>
    <w:p w14:paraId="0087790A" w14:textId="77777777" w:rsidR="008C5F67" w:rsidRPr="00597A12" w:rsidRDefault="008C5F67" w:rsidP="00597A12">
      <w:pPr>
        <w:pStyle w:val="ListBullet"/>
      </w:pPr>
      <w:r w:rsidRPr="00597A12">
        <w:t>Option 2: Regional cluster model  </w:t>
      </w:r>
    </w:p>
    <w:p w14:paraId="683B31EC" w14:textId="77777777" w:rsidR="008C5F67" w:rsidRPr="00597A12" w:rsidRDefault="008C5F67" w:rsidP="00597A12">
      <w:pPr>
        <w:pStyle w:val="ListBullet"/>
      </w:pPr>
      <w:r w:rsidRPr="00597A12">
        <w:t>Option 3: Place-based model for men’s health</w:t>
      </w:r>
    </w:p>
    <w:p w14:paraId="41F71AE7" w14:textId="0887687D" w:rsidR="008C5F67" w:rsidRPr="00597A12" w:rsidRDefault="008C5F67" w:rsidP="00597A12">
      <w:pPr>
        <w:pStyle w:val="ListBullet"/>
      </w:pPr>
      <w:r w:rsidRPr="00597A12">
        <w:t>Option 4: Functional federated model</w:t>
      </w:r>
      <w:r w:rsidR="00EE522A" w:rsidRPr="00597A12">
        <w:t xml:space="preserve"> of support for the movement</w:t>
      </w:r>
    </w:p>
    <w:p w14:paraId="3FCFF200" w14:textId="05D89849" w:rsidR="008C5F67" w:rsidRPr="00597A12" w:rsidRDefault="008C5F67" w:rsidP="00597A12">
      <w:pPr>
        <w:pStyle w:val="ListBullet"/>
      </w:pPr>
      <w:r w:rsidRPr="00597A12">
        <w:t>Option 5: D</w:t>
      </w:r>
      <w:r w:rsidR="00EE522A" w:rsidRPr="00597A12">
        <w:t>epartment</w:t>
      </w:r>
      <w:r w:rsidRPr="00597A12">
        <w:t xml:space="preserve"> to </w:t>
      </w:r>
      <w:r w:rsidR="00EE522A" w:rsidRPr="00597A12">
        <w:t>s</w:t>
      </w:r>
      <w:r w:rsidRPr="00597A12">
        <w:t>elf-administer the NSDP</w:t>
      </w:r>
    </w:p>
    <w:p w14:paraId="2783BAED" w14:textId="77777777" w:rsidR="008C5F67" w:rsidRPr="00597A12" w:rsidRDefault="008C5F67" w:rsidP="00597A12">
      <w:pPr>
        <w:pStyle w:val="ListBullet"/>
      </w:pPr>
      <w:r w:rsidRPr="00597A12">
        <w:t>Option 6: Develop packaged health programs</w:t>
      </w:r>
    </w:p>
    <w:p w14:paraId="03A6D02C" w14:textId="77777777" w:rsidR="008C5F67" w:rsidRPr="00597A12" w:rsidRDefault="008C5F67" w:rsidP="00597A12">
      <w:pPr>
        <w:pStyle w:val="ListBullet"/>
      </w:pPr>
      <w:r w:rsidRPr="00597A12">
        <w:t>Option 7: Deliver programs directly with sheds</w:t>
      </w:r>
    </w:p>
    <w:p w14:paraId="318CD2B2" w14:textId="77777777" w:rsidR="008C5F67" w:rsidRPr="000F52C5" w:rsidRDefault="008C5F67" w:rsidP="00597A12">
      <w:pPr>
        <w:pStyle w:val="ListBullet"/>
      </w:pPr>
      <w:r w:rsidRPr="00597A12">
        <w:t>Option 8: Pool portfolio</w:t>
      </w:r>
      <w:r w:rsidRPr="000F52C5">
        <w:t xml:space="preserve"> funding into single grant program</w:t>
      </w:r>
    </w:p>
    <w:p w14:paraId="61469458" w14:textId="2236967B" w:rsidR="009A0600" w:rsidRPr="009A0600" w:rsidRDefault="009A0600" w:rsidP="009A0600">
      <w:pPr>
        <w:sectPr w:rsidR="009A0600" w:rsidRPr="009A0600" w:rsidSect="00AE2D20">
          <w:pgSz w:w="11906" w:h="16838" w:code="9"/>
          <w:pgMar w:top="1134" w:right="1134" w:bottom="1418" w:left="1134" w:header="709" w:footer="284" w:gutter="0"/>
          <w:cols w:space="708"/>
          <w:docGrid w:linePitch="360"/>
        </w:sectPr>
      </w:pPr>
      <w:r>
        <w:t xml:space="preserve">These options were </w:t>
      </w:r>
      <w:r w:rsidR="00587470">
        <w:t>considered</w:t>
      </w:r>
      <w:r>
        <w:t xml:space="preserve"> during an</w:t>
      </w:r>
      <w:r w:rsidRPr="00D16381">
        <w:t xml:space="preserve"> options </w:t>
      </w:r>
      <w:r>
        <w:t xml:space="preserve">development </w:t>
      </w:r>
      <w:r w:rsidRPr="00D16381">
        <w:t>workshop</w:t>
      </w:r>
      <w:r>
        <w:t xml:space="preserve"> and assessed against an Options Assessment Framework detailed below</w:t>
      </w:r>
      <w:r w:rsidRPr="00D16381">
        <w:t>.</w:t>
      </w:r>
    </w:p>
    <w:p w14:paraId="388DEDA3" w14:textId="63EEF554" w:rsidR="000F52C5" w:rsidRDefault="008C1103" w:rsidP="000F52C5">
      <w:pPr>
        <w:pStyle w:val="Heading2"/>
      </w:pPr>
      <w:bookmarkStart w:id="128" w:name="_Toc93671025"/>
      <w:r w:rsidRPr="00D16381">
        <w:lastRenderedPageBreak/>
        <w:t xml:space="preserve">Options </w:t>
      </w:r>
      <w:r w:rsidR="0057239E" w:rsidRPr="00D16381">
        <w:t>a</w:t>
      </w:r>
      <w:r w:rsidRPr="00D16381">
        <w:t>ssessment framework</w:t>
      </w:r>
      <w:bookmarkEnd w:id="128"/>
    </w:p>
    <w:p w14:paraId="54CCE716" w14:textId="0511BD73" w:rsidR="000F52C5" w:rsidRDefault="008C5F67" w:rsidP="000F52C5">
      <w:r>
        <w:t xml:space="preserve">Each of the options was </w:t>
      </w:r>
      <w:r w:rsidR="00460C09">
        <w:t xml:space="preserve">given a preliminary assessment </w:t>
      </w:r>
      <w:r>
        <w:t>using the options assessment framework t</w:t>
      </w:r>
      <w:r w:rsidR="000F52C5" w:rsidRPr="000F52C5">
        <w:t xml:space="preserve">o </w:t>
      </w:r>
      <w:r w:rsidR="00460C09">
        <w:t>identify a shortlist for further development</w:t>
      </w:r>
      <w:r w:rsidR="000F52C5" w:rsidRPr="000F52C5">
        <w:t>.</w:t>
      </w:r>
      <w:r w:rsidR="00313B46">
        <w:t xml:space="preserve"> Options were assessed </w:t>
      </w:r>
      <w:r w:rsidR="00184AF1">
        <w:t xml:space="preserve">through a workshop held with the department </w:t>
      </w:r>
      <w:r w:rsidR="00313B46">
        <w:t>against:</w:t>
      </w:r>
    </w:p>
    <w:p w14:paraId="59E8654F" w14:textId="79E8E838" w:rsidR="00313B46" w:rsidRPr="000F52C5" w:rsidRDefault="00313B46" w:rsidP="00C375B8">
      <w:pPr>
        <w:pStyle w:val="ListBullet"/>
      </w:pPr>
      <w:r w:rsidRPr="00C375B8">
        <w:rPr>
          <w:rStyle w:val="Strong"/>
        </w:rPr>
        <w:t>Alignment</w:t>
      </w:r>
      <w:r w:rsidRPr="000F52C5">
        <w:t xml:space="preserve">: </w:t>
      </w:r>
      <w:r w:rsidR="00587470">
        <w:t xml:space="preserve">the </w:t>
      </w:r>
      <w:r w:rsidRPr="000F52C5">
        <w:t>extent of consistency with relevant policy</w:t>
      </w:r>
      <w:r w:rsidR="005E6A61">
        <w:t xml:space="preserve"> or </w:t>
      </w:r>
      <w:r w:rsidRPr="000F52C5">
        <w:t>strategy frameworks</w:t>
      </w:r>
      <w:r w:rsidR="00EE522A">
        <w:t xml:space="preserve"> and strategic investment rationale</w:t>
      </w:r>
    </w:p>
    <w:p w14:paraId="43836F1A" w14:textId="4487B5A2" w:rsidR="00313B46" w:rsidRPr="000F52C5" w:rsidRDefault="00313B46" w:rsidP="00C375B8">
      <w:pPr>
        <w:pStyle w:val="ListBullet"/>
      </w:pPr>
      <w:r w:rsidRPr="00C375B8">
        <w:rPr>
          <w:rStyle w:val="Strong"/>
        </w:rPr>
        <w:t>Effectiveness</w:t>
      </w:r>
      <w:r w:rsidRPr="000F52C5">
        <w:t xml:space="preserve">: </w:t>
      </w:r>
      <w:r w:rsidR="00587470">
        <w:t xml:space="preserve">the </w:t>
      </w:r>
      <w:r w:rsidRPr="000F52C5">
        <w:t>likelihood of delivering the outcome sought</w:t>
      </w:r>
    </w:p>
    <w:p w14:paraId="244A10DD" w14:textId="41A8CE29" w:rsidR="00313B46" w:rsidRPr="000F52C5" w:rsidRDefault="00313B46" w:rsidP="00C375B8">
      <w:pPr>
        <w:pStyle w:val="ListBullet"/>
      </w:pPr>
      <w:r w:rsidRPr="00C375B8">
        <w:rPr>
          <w:rStyle w:val="Strong"/>
        </w:rPr>
        <w:t>Feasibility and risks</w:t>
      </w:r>
      <w:r w:rsidRPr="000F52C5">
        <w:t xml:space="preserve">: </w:t>
      </w:r>
      <w:r w:rsidR="00587470">
        <w:t xml:space="preserve">the </w:t>
      </w:r>
      <w:r w:rsidRPr="000F52C5">
        <w:t>likelihood of successful implementation</w:t>
      </w:r>
      <w:r w:rsidR="00587470">
        <w:t xml:space="preserve"> and risks associated with implementation</w:t>
      </w:r>
    </w:p>
    <w:p w14:paraId="4875AEA6" w14:textId="79E52479" w:rsidR="00313B46" w:rsidRDefault="00313B46" w:rsidP="00C375B8">
      <w:pPr>
        <w:pStyle w:val="ListBullet"/>
      </w:pPr>
      <w:r w:rsidRPr="00C375B8">
        <w:rPr>
          <w:rStyle w:val="Strong"/>
        </w:rPr>
        <w:t>Cost-efficiency</w:t>
      </w:r>
      <w:r w:rsidRPr="000F52C5">
        <w:t xml:space="preserve">: </w:t>
      </w:r>
      <w:r w:rsidR="00587470">
        <w:t xml:space="preserve">the </w:t>
      </w:r>
      <w:r w:rsidRPr="000F52C5">
        <w:t xml:space="preserve">extent to which value is maximised for input </w:t>
      </w:r>
      <w:r>
        <w:t>budget</w:t>
      </w:r>
      <w:r w:rsidRPr="000F52C5">
        <w:t xml:space="preserve"> </w:t>
      </w:r>
    </w:p>
    <w:p w14:paraId="5D158AD3" w14:textId="0C81BF9A" w:rsidR="000538AD" w:rsidRPr="00C85BAC" w:rsidRDefault="003800B2" w:rsidP="003800B2">
      <w:pPr>
        <w:pStyle w:val="Caption"/>
      </w:pPr>
      <w:bookmarkStart w:id="129" w:name="_Toc93572813"/>
      <w:r>
        <w:t xml:space="preserve">Table </w:t>
      </w:r>
      <w:fldSimple w:instr=" SEQ Table \* ARABIC ">
        <w:r>
          <w:rPr>
            <w:noProof/>
          </w:rPr>
          <w:t>4</w:t>
        </w:r>
      </w:fldSimple>
      <w:r w:rsidR="000538AD" w:rsidRPr="00C85BAC">
        <w:t xml:space="preserve"> – </w:t>
      </w:r>
      <w:r w:rsidR="001B7F1F" w:rsidRPr="00C85BAC">
        <w:t xml:space="preserve">Preliminary </w:t>
      </w:r>
      <w:r w:rsidR="000538AD" w:rsidRPr="00C85BAC">
        <w:t>Options development outcomes</w:t>
      </w:r>
      <w:bookmarkEnd w:id="129"/>
    </w:p>
    <w:tbl>
      <w:tblPr>
        <w:tblStyle w:val="GridTable4-Accent3"/>
        <w:tblW w:w="14502" w:type="dxa"/>
        <w:tblLook w:val="04A0" w:firstRow="1" w:lastRow="0" w:firstColumn="1" w:lastColumn="0" w:noHBand="0" w:noVBand="1"/>
        <w:tblDescription w:val="Table 4 is a list of Preliminary Options development outcomes  "/>
      </w:tblPr>
      <w:tblGrid>
        <w:gridCol w:w="1696"/>
        <w:gridCol w:w="1390"/>
        <w:gridCol w:w="1400"/>
        <w:gridCol w:w="1384"/>
        <w:gridCol w:w="1414"/>
        <w:gridCol w:w="1414"/>
        <w:gridCol w:w="1407"/>
        <w:gridCol w:w="1408"/>
        <w:gridCol w:w="1517"/>
        <w:gridCol w:w="1472"/>
      </w:tblGrid>
      <w:tr w:rsidR="005107D4" w:rsidRPr="004A53CB" w14:paraId="102FE4D0" w14:textId="77777777" w:rsidTr="00CD6392">
        <w:trPr>
          <w:cnfStyle w:val="100000000000" w:firstRow="1" w:lastRow="0" w:firstColumn="0" w:lastColumn="0" w:oddVBand="0" w:evenVBand="0" w:oddHBand="0" w:evenHBand="0" w:firstRowFirstColumn="0" w:firstRowLastColumn="0" w:lastRowFirstColumn="0" w:lastRowLastColumn="0"/>
          <w:trHeight w:val="1532"/>
          <w:tblHeader/>
        </w:trPr>
        <w:tc>
          <w:tcPr>
            <w:cnfStyle w:val="001000000000" w:firstRow="0" w:lastRow="0" w:firstColumn="1" w:lastColumn="0" w:oddVBand="0" w:evenVBand="0" w:oddHBand="0" w:evenHBand="0" w:firstRowFirstColumn="0" w:firstRowLastColumn="0" w:lastRowFirstColumn="0" w:lastRowLastColumn="0"/>
            <w:tcW w:w="1696" w:type="dxa"/>
          </w:tcPr>
          <w:p w14:paraId="04F5B114" w14:textId="5D6D68E1" w:rsidR="00313B46" w:rsidRPr="00C85BAC" w:rsidRDefault="00313B46" w:rsidP="00C85BAC">
            <w:bookmarkStart w:id="130" w:name="_Hlk530068591"/>
            <w:r w:rsidRPr="00C85BAC">
              <w:t>Score: 1 (very low / difficult)</w:t>
            </w:r>
            <w:r w:rsidR="00A86EBA" w:rsidRPr="00C85BAC">
              <w:br/>
            </w:r>
            <w:r w:rsidRPr="00C85BAC">
              <w:t>5 (very high / easy)</w:t>
            </w:r>
          </w:p>
        </w:tc>
        <w:tc>
          <w:tcPr>
            <w:tcW w:w="1390" w:type="dxa"/>
          </w:tcPr>
          <w:p w14:paraId="6096EF68" w14:textId="77777777" w:rsidR="00313B46" w:rsidRPr="00C85BAC" w:rsidRDefault="00313B46" w:rsidP="00C85BAC">
            <w:pPr>
              <w:cnfStyle w:val="100000000000" w:firstRow="1" w:lastRow="0" w:firstColumn="0" w:lastColumn="0" w:oddVBand="0" w:evenVBand="0" w:oddHBand="0" w:evenHBand="0" w:firstRowFirstColumn="0" w:firstRowLastColumn="0" w:lastRowFirstColumn="0" w:lastRowLastColumn="0"/>
            </w:pPr>
            <w:r w:rsidRPr="00C85BAC">
              <w:t>Option 1 – Do nothing</w:t>
            </w:r>
          </w:p>
        </w:tc>
        <w:tc>
          <w:tcPr>
            <w:tcW w:w="1400" w:type="dxa"/>
          </w:tcPr>
          <w:p w14:paraId="196B49E4" w14:textId="77777777" w:rsidR="00313B46" w:rsidRPr="00C85BAC" w:rsidRDefault="00313B46" w:rsidP="00C85BAC">
            <w:pPr>
              <w:cnfStyle w:val="100000000000" w:firstRow="1" w:lastRow="0" w:firstColumn="0" w:lastColumn="0" w:oddVBand="0" w:evenVBand="0" w:oddHBand="0" w:evenHBand="0" w:firstRowFirstColumn="0" w:firstRowLastColumn="0" w:lastRowFirstColumn="0" w:lastRowLastColumn="0"/>
            </w:pPr>
            <w:r w:rsidRPr="00C85BAC">
              <w:t>Option 2 – Regional cluster model</w:t>
            </w:r>
          </w:p>
        </w:tc>
        <w:tc>
          <w:tcPr>
            <w:tcW w:w="1384" w:type="dxa"/>
          </w:tcPr>
          <w:p w14:paraId="43FE72E4" w14:textId="77777777" w:rsidR="00313B46" w:rsidRPr="00C85BAC" w:rsidRDefault="00313B46" w:rsidP="00C85BAC">
            <w:pPr>
              <w:cnfStyle w:val="100000000000" w:firstRow="1" w:lastRow="0" w:firstColumn="0" w:lastColumn="0" w:oddVBand="0" w:evenVBand="0" w:oddHBand="0" w:evenHBand="0" w:firstRowFirstColumn="0" w:firstRowLastColumn="0" w:lastRowFirstColumn="0" w:lastRowLastColumn="0"/>
            </w:pPr>
            <w:r w:rsidRPr="00C85BAC">
              <w:t>Option 3 – Place-based model for men’s health</w:t>
            </w:r>
          </w:p>
        </w:tc>
        <w:tc>
          <w:tcPr>
            <w:tcW w:w="1414" w:type="dxa"/>
          </w:tcPr>
          <w:p w14:paraId="138A5E1C" w14:textId="77777777" w:rsidR="00313B46" w:rsidRPr="00C85BAC" w:rsidRDefault="00313B46" w:rsidP="00C85BAC">
            <w:pPr>
              <w:cnfStyle w:val="100000000000" w:firstRow="1" w:lastRow="0" w:firstColumn="0" w:lastColumn="0" w:oddVBand="0" w:evenVBand="0" w:oddHBand="0" w:evenHBand="0" w:firstRowFirstColumn="0" w:firstRowLastColumn="0" w:lastRowFirstColumn="0" w:lastRowLastColumn="0"/>
            </w:pPr>
            <w:r w:rsidRPr="00C85BAC">
              <w:t>Option 4 – Federated support model for movement</w:t>
            </w:r>
          </w:p>
        </w:tc>
        <w:tc>
          <w:tcPr>
            <w:tcW w:w="1414" w:type="dxa"/>
          </w:tcPr>
          <w:p w14:paraId="3E492460" w14:textId="77777777" w:rsidR="00313B46" w:rsidRPr="00C85BAC" w:rsidRDefault="00313B46" w:rsidP="00C85BAC">
            <w:pPr>
              <w:cnfStyle w:val="100000000000" w:firstRow="1" w:lastRow="0" w:firstColumn="0" w:lastColumn="0" w:oddVBand="0" w:evenVBand="0" w:oddHBand="0" w:evenHBand="0" w:firstRowFirstColumn="0" w:firstRowLastColumn="0" w:lastRowFirstColumn="0" w:lastRowLastColumn="0"/>
            </w:pPr>
            <w:r w:rsidRPr="00C85BAC">
              <w:t>Option 5 – Self-administer the NSDP</w:t>
            </w:r>
          </w:p>
        </w:tc>
        <w:tc>
          <w:tcPr>
            <w:tcW w:w="1407" w:type="dxa"/>
          </w:tcPr>
          <w:p w14:paraId="1705464D" w14:textId="77777777" w:rsidR="00313B46" w:rsidRPr="00C85BAC" w:rsidRDefault="00313B46" w:rsidP="00C85BAC">
            <w:pPr>
              <w:cnfStyle w:val="100000000000" w:firstRow="1" w:lastRow="0" w:firstColumn="0" w:lastColumn="0" w:oddVBand="0" w:evenVBand="0" w:oddHBand="0" w:evenHBand="0" w:firstRowFirstColumn="0" w:firstRowLastColumn="0" w:lastRowFirstColumn="0" w:lastRowLastColumn="0"/>
            </w:pPr>
            <w:r w:rsidRPr="00C85BAC">
              <w:t>Option 6 – Develop packaged health programs</w:t>
            </w:r>
          </w:p>
        </w:tc>
        <w:tc>
          <w:tcPr>
            <w:tcW w:w="1408" w:type="dxa"/>
          </w:tcPr>
          <w:p w14:paraId="4066C021" w14:textId="77777777" w:rsidR="00313B46" w:rsidRPr="00C85BAC" w:rsidRDefault="00313B46" w:rsidP="00C85BAC">
            <w:pPr>
              <w:cnfStyle w:val="100000000000" w:firstRow="1" w:lastRow="0" w:firstColumn="0" w:lastColumn="0" w:oddVBand="0" w:evenVBand="0" w:oddHBand="0" w:evenHBand="0" w:firstRowFirstColumn="0" w:firstRowLastColumn="0" w:lastRowFirstColumn="0" w:lastRowLastColumn="0"/>
            </w:pPr>
            <w:r w:rsidRPr="00C85BAC">
              <w:t>Option 7 – Deliver programs directly with sheds (in-reach health services)</w:t>
            </w:r>
          </w:p>
        </w:tc>
        <w:tc>
          <w:tcPr>
            <w:tcW w:w="1517" w:type="dxa"/>
          </w:tcPr>
          <w:p w14:paraId="40E588C1" w14:textId="77777777" w:rsidR="00313B46" w:rsidRPr="00C85BAC" w:rsidRDefault="00313B46" w:rsidP="00C85BAC">
            <w:pPr>
              <w:cnfStyle w:val="100000000000" w:firstRow="1" w:lastRow="0" w:firstColumn="0" w:lastColumn="0" w:oddVBand="0" w:evenVBand="0" w:oddHBand="0" w:evenHBand="0" w:firstRowFirstColumn="0" w:firstRowLastColumn="0" w:lastRowFirstColumn="0" w:lastRowLastColumn="0"/>
            </w:pPr>
            <w:r w:rsidRPr="00C85BAC">
              <w:t>Option 8 – Pool portfolios funding into single grant program (DOH / DVA / Infrastructure / DSS)</w:t>
            </w:r>
          </w:p>
        </w:tc>
        <w:tc>
          <w:tcPr>
            <w:tcW w:w="1472" w:type="dxa"/>
          </w:tcPr>
          <w:p w14:paraId="40BC3AFD" w14:textId="77777777" w:rsidR="00313B46" w:rsidRPr="00C85BAC" w:rsidRDefault="00313B46" w:rsidP="00C85BAC">
            <w:pPr>
              <w:cnfStyle w:val="100000000000" w:firstRow="1" w:lastRow="0" w:firstColumn="0" w:lastColumn="0" w:oddVBand="0" w:evenVBand="0" w:oddHBand="0" w:evenHBand="0" w:firstRowFirstColumn="0" w:firstRowLastColumn="0" w:lastRowFirstColumn="0" w:lastRowLastColumn="0"/>
            </w:pPr>
            <w:r w:rsidRPr="00C85BAC">
              <w:t>Other options identified in workshop – funding pooled with state governments</w:t>
            </w:r>
          </w:p>
        </w:tc>
      </w:tr>
      <w:tr w:rsidR="004A53CB" w:rsidRPr="00D164F1" w14:paraId="7184F80A" w14:textId="77777777" w:rsidTr="005107D4">
        <w:trPr>
          <w:trHeight w:val="907"/>
        </w:trPr>
        <w:tc>
          <w:tcPr>
            <w:cnfStyle w:val="001000000000" w:firstRow="0" w:lastRow="0" w:firstColumn="1" w:lastColumn="0" w:oddVBand="0" w:evenVBand="0" w:oddHBand="0" w:evenHBand="0" w:firstRowFirstColumn="0" w:firstRowLastColumn="0" w:lastRowFirstColumn="0" w:lastRowLastColumn="0"/>
            <w:tcW w:w="1696" w:type="dxa"/>
          </w:tcPr>
          <w:p w14:paraId="1869BE6E" w14:textId="212CE502" w:rsidR="00313B46" w:rsidRPr="004A53CB" w:rsidRDefault="00313B46" w:rsidP="004A53CB">
            <w:r w:rsidRPr="004A53CB">
              <w:t>Alignment</w:t>
            </w:r>
          </w:p>
        </w:tc>
        <w:tc>
          <w:tcPr>
            <w:tcW w:w="1390" w:type="dxa"/>
          </w:tcPr>
          <w:p w14:paraId="2BBB44A6"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3</w:t>
            </w:r>
          </w:p>
        </w:tc>
        <w:tc>
          <w:tcPr>
            <w:tcW w:w="1400" w:type="dxa"/>
          </w:tcPr>
          <w:p w14:paraId="4A45611B"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3</w:t>
            </w:r>
          </w:p>
        </w:tc>
        <w:tc>
          <w:tcPr>
            <w:tcW w:w="1384" w:type="dxa"/>
          </w:tcPr>
          <w:p w14:paraId="62AB299D"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4</w:t>
            </w:r>
          </w:p>
        </w:tc>
        <w:tc>
          <w:tcPr>
            <w:tcW w:w="1414" w:type="dxa"/>
          </w:tcPr>
          <w:p w14:paraId="5B685FF3"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2</w:t>
            </w:r>
          </w:p>
        </w:tc>
        <w:tc>
          <w:tcPr>
            <w:tcW w:w="1414" w:type="dxa"/>
          </w:tcPr>
          <w:p w14:paraId="4E35C70A"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4</w:t>
            </w:r>
          </w:p>
        </w:tc>
        <w:tc>
          <w:tcPr>
            <w:tcW w:w="1407" w:type="dxa"/>
          </w:tcPr>
          <w:p w14:paraId="0021BBB4"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4</w:t>
            </w:r>
          </w:p>
        </w:tc>
        <w:tc>
          <w:tcPr>
            <w:tcW w:w="1408" w:type="dxa"/>
          </w:tcPr>
          <w:p w14:paraId="292A9F8A"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4</w:t>
            </w:r>
          </w:p>
        </w:tc>
        <w:tc>
          <w:tcPr>
            <w:tcW w:w="1517" w:type="dxa"/>
          </w:tcPr>
          <w:p w14:paraId="63373EFC"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2</w:t>
            </w:r>
          </w:p>
        </w:tc>
        <w:tc>
          <w:tcPr>
            <w:tcW w:w="1472" w:type="dxa"/>
          </w:tcPr>
          <w:p w14:paraId="59782735"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2</w:t>
            </w:r>
          </w:p>
        </w:tc>
      </w:tr>
      <w:tr w:rsidR="00313B46" w:rsidRPr="00D164F1" w14:paraId="11C56F12" w14:textId="77777777" w:rsidTr="005107D4">
        <w:trPr>
          <w:trHeight w:val="907"/>
        </w:trPr>
        <w:tc>
          <w:tcPr>
            <w:cnfStyle w:val="001000000000" w:firstRow="0" w:lastRow="0" w:firstColumn="1" w:lastColumn="0" w:oddVBand="0" w:evenVBand="0" w:oddHBand="0" w:evenHBand="0" w:firstRowFirstColumn="0" w:firstRowLastColumn="0" w:lastRowFirstColumn="0" w:lastRowLastColumn="0"/>
            <w:tcW w:w="1696" w:type="dxa"/>
          </w:tcPr>
          <w:p w14:paraId="152C8508" w14:textId="00516135" w:rsidR="00313B46" w:rsidRPr="004A53CB" w:rsidRDefault="00313B46" w:rsidP="004A53CB">
            <w:r w:rsidRPr="004A53CB">
              <w:t xml:space="preserve">Effectiveness </w:t>
            </w:r>
          </w:p>
        </w:tc>
        <w:tc>
          <w:tcPr>
            <w:tcW w:w="1390" w:type="dxa"/>
          </w:tcPr>
          <w:p w14:paraId="67F83EDF"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2</w:t>
            </w:r>
          </w:p>
        </w:tc>
        <w:tc>
          <w:tcPr>
            <w:tcW w:w="1400" w:type="dxa"/>
          </w:tcPr>
          <w:p w14:paraId="3990EF57"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4</w:t>
            </w:r>
          </w:p>
        </w:tc>
        <w:tc>
          <w:tcPr>
            <w:tcW w:w="1384" w:type="dxa"/>
          </w:tcPr>
          <w:p w14:paraId="083ABFE4"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4</w:t>
            </w:r>
          </w:p>
        </w:tc>
        <w:tc>
          <w:tcPr>
            <w:tcW w:w="1414" w:type="dxa"/>
          </w:tcPr>
          <w:p w14:paraId="50E034CA"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4</w:t>
            </w:r>
          </w:p>
        </w:tc>
        <w:tc>
          <w:tcPr>
            <w:tcW w:w="1414" w:type="dxa"/>
          </w:tcPr>
          <w:p w14:paraId="4456149B"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2*</w:t>
            </w:r>
          </w:p>
        </w:tc>
        <w:tc>
          <w:tcPr>
            <w:tcW w:w="1407" w:type="dxa"/>
          </w:tcPr>
          <w:p w14:paraId="35615560"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3**</w:t>
            </w:r>
          </w:p>
        </w:tc>
        <w:tc>
          <w:tcPr>
            <w:tcW w:w="1408" w:type="dxa"/>
          </w:tcPr>
          <w:p w14:paraId="72152042"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2</w:t>
            </w:r>
          </w:p>
        </w:tc>
        <w:tc>
          <w:tcPr>
            <w:tcW w:w="1517" w:type="dxa"/>
          </w:tcPr>
          <w:p w14:paraId="2F8382C2"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w:t>
            </w:r>
          </w:p>
        </w:tc>
        <w:tc>
          <w:tcPr>
            <w:tcW w:w="1472" w:type="dxa"/>
          </w:tcPr>
          <w:p w14:paraId="633C0CD7"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3</w:t>
            </w:r>
          </w:p>
        </w:tc>
      </w:tr>
      <w:tr w:rsidR="004A53CB" w:rsidRPr="00D164F1" w14:paraId="33D9614A" w14:textId="77777777" w:rsidTr="005107D4">
        <w:trPr>
          <w:trHeight w:val="907"/>
        </w:trPr>
        <w:tc>
          <w:tcPr>
            <w:cnfStyle w:val="001000000000" w:firstRow="0" w:lastRow="0" w:firstColumn="1" w:lastColumn="0" w:oddVBand="0" w:evenVBand="0" w:oddHBand="0" w:evenHBand="0" w:firstRowFirstColumn="0" w:firstRowLastColumn="0" w:lastRowFirstColumn="0" w:lastRowLastColumn="0"/>
            <w:tcW w:w="1696" w:type="dxa"/>
          </w:tcPr>
          <w:p w14:paraId="5E42CCA5" w14:textId="44A16E7E" w:rsidR="00313B46" w:rsidRPr="004A53CB" w:rsidRDefault="00313B46" w:rsidP="004A53CB">
            <w:r w:rsidRPr="004A53CB">
              <w:t>Feasibility</w:t>
            </w:r>
          </w:p>
        </w:tc>
        <w:tc>
          <w:tcPr>
            <w:tcW w:w="1390" w:type="dxa"/>
          </w:tcPr>
          <w:p w14:paraId="43B1BE3E"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5</w:t>
            </w:r>
          </w:p>
        </w:tc>
        <w:tc>
          <w:tcPr>
            <w:tcW w:w="1400" w:type="dxa"/>
          </w:tcPr>
          <w:p w14:paraId="14DC245F"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4</w:t>
            </w:r>
          </w:p>
        </w:tc>
        <w:tc>
          <w:tcPr>
            <w:tcW w:w="1384" w:type="dxa"/>
          </w:tcPr>
          <w:p w14:paraId="5C6C0DCD"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3</w:t>
            </w:r>
          </w:p>
        </w:tc>
        <w:tc>
          <w:tcPr>
            <w:tcW w:w="1414" w:type="dxa"/>
          </w:tcPr>
          <w:p w14:paraId="385A61A4"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2</w:t>
            </w:r>
          </w:p>
        </w:tc>
        <w:tc>
          <w:tcPr>
            <w:tcW w:w="1414" w:type="dxa"/>
          </w:tcPr>
          <w:p w14:paraId="7E60A731"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2</w:t>
            </w:r>
          </w:p>
        </w:tc>
        <w:tc>
          <w:tcPr>
            <w:tcW w:w="1407" w:type="dxa"/>
          </w:tcPr>
          <w:p w14:paraId="5CFB021A"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4</w:t>
            </w:r>
          </w:p>
        </w:tc>
        <w:tc>
          <w:tcPr>
            <w:tcW w:w="1408" w:type="dxa"/>
          </w:tcPr>
          <w:p w14:paraId="248C90AA"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2</w:t>
            </w:r>
          </w:p>
        </w:tc>
        <w:tc>
          <w:tcPr>
            <w:tcW w:w="1517" w:type="dxa"/>
          </w:tcPr>
          <w:p w14:paraId="3F968ED8"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1</w:t>
            </w:r>
          </w:p>
        </w:tc>
        <w:tc>
          <w:tcPr>
            <w:tcW w:w="1472" w:type="dxa"/>
          </w:tcPr>
          <w:p w14:paraId="0DF2BA15"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1</w:t>
            </w:r>
          </w:p>
        </w:tc>
      </w:tr>
      <w:tr w:rsidR="00313B46" w:rsidRPr="00D164F1" w14:paraId="3F8D42B1" w14:textId="77777777" w:rsidTr="005107D4">
        <w:trPr>
          <w:trHeight w:val="907"/>
        </w:trPr>
        <w:tc>
          <w:tcPr>
            <w:cnfStyle w:val="001000000000" w:firstRow="0" w:lastRow="0" w:firstColumn="1" w:lastColumn="0" w:oddVBand="0" w:evenVBand="0" w:oddHBand="0" w:evenHBand="0" w:firstRowFirstColumn="0" w:firstRowLastColumn="0" w:lastRowFirstColumn="0" w:lastRowLastColumn="0"/>
            <w:tcW w:w="1696" w:type="dxa"/>
          </w:tcPr>
          <w:p w14:paraId="35762D6C" w14:textId="77777777" w:rsidR="00313B46" w:rsidRPr="004A53CB" w:rsidRDefault="00313B46" w:rsidP="004A53CB">
            <w:r w:rsidRPr="004A53CB">
              <w:t>Cost efficiency</w:t>
            </w:r>
          </w:p>
        </w:tc>
        <w:tc>
          <w:tcPr>
            <w:tcW w:w="1390" w:type="dxa"/>
          </w:tcPr>
          <w:p w14:paraId="11B96466"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3</w:t>
            </w:r>
          </w:p>
        </w:tc>
        <w:tc>
          <w:tcPr>
            <w:tcW w:w="1400" w:type="dxa"/>
          </w:tcPr>
          <w:p w14:paraId="104D6091"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4</w:t>
            </w:r>
          </w:p>
        </w:tc>
        <w:tc>
          <w:tcPr>
            <w:tcW w:w="1384" w:type="dxa"/>
          </w:tcPr>
          <w:p w14:paraId="037E6768"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4</w:t>
            </w:r>
          </w:p>
        </w:tc>
        <w:tc>
          <w:tcPr>
            <w:tcW w:w="1414" w:type="dxa"/>
          </w:tcPr>
          <w:p w14:paraId="2351B442"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4</w:t>
            </w:r>
          </w:p>
        </w:tc>
        <w:tc>
          <w:tcPr>
            <w:tcW w:w="1414" w:type="dxa"/>
          </w:tcPr>
          <w:p w14:paraId="107D19A7"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2*</w:t>
            </w:r>
          </w:p>
        </w:tc>
        <w:tc>
          <w:tcPr>
            <w:tcW w:w="1407" w:type="dxa"/>
          </w:tcPr>
          <w:p w14:paraId="2A4DCEB2"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4</w:t>
            </w:r>
          </w:p>
        </w:tc>
        <w:tc>
          <w:tcPr>
            <w:tcW w:w="1408" w:type="dxa"/>
          </w:tcPr>
          <w:p w14:paraId="05FF50E5"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2</w:t>
            </w:r>
          </w:p>
        </w:tc>
        <w:tc>
          <w:tcPr>
            <w:tcW w:w="1517" w:type="dxa"/>
          </w:tcPr>
          <w:p w14:paraId="2ECF0695"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w:t>
            </w:r>
          </w:p>
        </w:tc>
        <w:tc>
          <w:tcPr>
            <w:tcW w:w="1472" w:type="dxa"/>
          </w:tcPr>
          <w:p w14:paraId="573C4E1B"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2</w:t>
            </w:r>
          </w:p>
        </w:tc>
      </w:tr>
      <w:tr w:rsidR="004A53CB" w:rsidRPr="00D164F1" w14:paraId="0D5EC03F" w14:textId="77777777" w:rsidTr="005107D4">
        <w:trPr>
          <w:trHeight w:val="907"/>
        </w:trPr>
        <w:tc>
          <w:tcPr>
            <w:cnfStyle w:val="001000000000" w:firstRow="0" w:lastRow="0" w:firstColumn="1" w:lastColumn="0" w:oddVBand="0" w:evenVBand="0" w:oddHBand="0" w:evenHBand="0" w:firstRowFirstColumn="0" w:firstRowLastColumn="0" w:lastRowFirstColumn="0" w:lastRowLastColumn="0"/>
            <w:tcW w:w="1696" w:type="dxa"/>
          </w:tcPr>
          <w:p w14:paraId="294454D2" w14:textId="77777777" w:rsidR="00313B46" w:rsidRPr="004A53CB" w:rsidRDefault="00313B46" w:rsidP="004A53CB">
            <w:r w:rsidRPr="004A53CB">
              <w:lastRenderedPageBreak/>
              <w:t>TOTAL</w:t>
            </w:r>
          </w:p>
        </w:tc>
        <w:tc>
          <w:tcPr>
            <w:tcW w:w="1390" w:type="dxa"/>
          </w:tcPr>
          <w:p w14:paraId="3D76D1EF"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13</w:t>
            </w:r>
          </w:p>
        </w:tc>
        <w:tc>
          <w:tcPr>
            <w:tcW w:w="1400" w:type="dxa"/>
          </w:tcPr>
          <w:p w14:paraId="126088E8"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15</w:t>
            </w:r>
          </w:p>
        </w:tc>
        <w:tc>
          <w:tcPr>
            <w:tcW w:w="1384" w:type="dxa"/>
          </w:tcPr>
          <w:p w14:paraId="1C70DFE9"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15</w:t>
            </w:r>
          </w:p>
        </w:tc>
        <w:tc>
          <w:tcPr>
            <w:tcW w:w="1414" w:type="dxa"/>
          </w:tcPr>
          <w:p w14:paraId="314AA6E4"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12</w:t>
            </w:r>
          </w:p>
        </w:tc>
        <w:tc>
          <w:tcPr>
            <w:tcW w:w="1414" w:type="dxa"/>
          </w:tcPr>
          <w:p w14:paraId="17F149FA"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10</w:t>
            </w:r>
          </w:p>
        </w:tc>
        <w:tc>
          <w:tcPr>
            <w:tcW w:w="1407" w:type="dxa"/>
          </w:tcPr>
          <w:p w14:paraId="1EAFCACC"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15</w:t>
            </w:r>
          </w:p>
        </w:tc>
        <w:tc>
          <w:tcPr>
            <w:tcW w:w="1408" w:type="dxa"/>
          </w:tcPr>
          <w:p w14:paraId="5903B8D1"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10</w:t>
            </w:r>
          </w:p>
        </w:tc>
        <w:tc>
          <w:tcPr>
            <w:tcW w:w="1517" w:type="dxa"/>
          </w:tcPr>
          <w:p w14:paraId="7ED6196A"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w:t>
            </w:r>
          </w:p>
        </w:tc>
        <w:tc>
          <w:tcPr>
            <w:tcW w:w="1472" w:type="dxa"/>
          </w:tcPr>
          <w:p w14:paraId="769A027F" w14:textId="77777777" w:rsidR="00313B46" w:rsidRPr="004A53CB" w:rsidRDefault="00313B46" w:rsidP="004A53CB">
            <w:pPr>
              <w:cnfStyle w:val="000000000000" w:firstRow="0" w:lastRow="0" w:firstColumn="0" w:lastColumn="0" w:oddVBand="0" w:evenVBand="0" w:oddHBand="0" w:evenHBand="0" w:firstRowFirstColumn="0" w:firstRowLastColumn="0" w:lastRowFirstColumn="0" w:lastRowLastColumn="0"/>
            </w:pPr>
            <w:r w:rsidRPr="004A53CB">
              <w:t>8</w:t>
            </w:r>
          </w:p>
        </w:tc>
      </w:tr>
      <w:bookmarkEnd w:id="130"/>
    </w:tbl>
    <w:p w14:paraId="1BA685CE" w14:textId="2FFE1FD1" w:rsidR="00313B46" w:rsidRDefault="00313B46" w:rsidP="000F52C5">
      <w:pPr>
        <w:sectPr w:rsidR="00313B46" w:rsidSect="00AE2D20">
          <w:footerReference w:type="even" r:id="rId47"/>
          <w:footerReference w:type="default" r:id="rId48"/>
          <w:pgSz w:w="16838" w:h="11906" w:orient="landscape" w:code="9"/>
          <w:pgMar w:top="1134" w:right="1134" w:bottom="1134" w:left="1418" w:header="709" w:footer="284" w:gutter="0"/>
          <w:cols w:space="708"/>
          <w:docGrid w:linePitch="360"/>
        </w:sectPr>
      </w:pPr>
    </w:p>
    <w:p w14:paraId="5B4A381B" w14:textId="241AF0A0" w:rsidR="008C1103" w:rsidRPr="008B674F" w:rsidRDefault="008C1103" w:rsidP="008B674F">
      <w:pPr>
        <w:pStyle w:val="Heading2"/>
      </w:pPr>
      <w:bookmarkStart w:id="131" w:name="_Toc93671026"/>
      <w:r w:rsidRPr="008B674F">
        <w:lastRenderedPageBreak/>
        <w:t>Funding and organisational options</w:t>
      </w:r>
      <w:bookmarkEnd w:id="131"/>
    </w:p>
    <w:p w14:paraId="287785CE" w14:textId="2E11EF7A" w:rsidR="00460C09" w:rsidRDefault="00026845" w:rsidP="008C1103">
      <w:r>
        <w:t xml:space="preserve">Following discussions with the Department and the preliminary assessment detailed above, five </w:t>
      </w:r>
      <w:r w:rsidR="00460C09">
        <w:t xml:space="preserve">options were </w:t>
      </w:r>
      <w:r>
        <w:t>taken forward</w:t>
      </w:r>
      <w:r w:rsidR="00460C09">
        <w:t xml:space="preserve"> for further consideration:</w:t>
      </w:r>
    </w:p>
    <w:p w14:paraId="6AA28CF1" w14:textId="6B525EA5" w:rsidR="00460C09" w:rsidRDefault="00460C09" w:rsidP="00597A12">
      <w:pPr>
        <w:pStyle w:val="ListBullet"/>
      </w:pPr>
      <w:r w:rsidRPr="000F52C5">
        <w:t xml:space="preserve">Option 1: </w:t>
      </w:r>
      <w:r w:rsidR="00026845">
        <w:t>Status quo</w:t>
      </w:r>
    </w:p>
    <w:p w14:paraId="57605EAD" w14:textId="3E88A946" w:rsidR="00460C09" w:rsidRPr="000F52C5" w:rsidRDefault="00460C09" w:rsidP="00597A12">
      <w:pPr>
        <w:pStyle w:val="ListBullet"/>
      </w:pPr>
      <w:r>
        <w:t>Option 1(a): Incremental improvements to status quo</w:t>
      </w:r>
    </w:p>
    <w:p w14:paraId="7905F8C7" w14:textId="77777777" w:rsidR="00460C09" w:rsidRPr="000F52C5" w:rsidRDefault="00460C09" w:rsidP="00597A12">
      <w:pPr>
        <w:pStyle w:val="ListBullet"/>
      </w:pPr>
      <w:r w:rsidRPr="000F52C5">
        <w:t>Option 2: Regional cluster model  </w:t>
      </w:r>
    </w:p>
    <w:p w14:paraId="7525D477" w14:textId="77777777" w:rsidR="00460C09" w:rsidRPr="000F52C5" w:rsidRDefault="00460C09" w:rsidP="00597A12">
      <w:pPr>
        <w:pStyle w:val="ListBullet"/>
      </w:pPr>
      <w:r w:rsidRPr="000F52C5">
        <w:t>Option 3: Place-based model for men’s health</w:t>
      </w:r>
    </w:p>
    <w:p w14:paraId="1E70363B" w14:textId="77777777" w:rsidR="00460C09" w:rsidRPr="000F52C5" w:rsidRDefault="00460C09" w:rsidP="00597A12">
      <w:pPr>
        <w:pStyle w:val="ListBullet"/>
      </w:pPr>
      <w:r w:rsidRPr="000F52C5">
        <w:t>Option 6: Develop packaged health programs</w:t>
      </w:r>
    </w:p>
    <w:p w14:paraId="14A93496" w14:textId="562C1261" w:rsidR="003E1D9A" w:rsidRDefault="003E1D9A" w:rsidP="003E1D9A">
      <w:r>
        <w:t>Urbis identified options regarding the NSDP to be considered separately including:</w:t>
      </w:r>
    </w:p>
    <w:p w14:paraId="3A531BB6" w14:textId="77777777" w:rsidR="003E1D9A" w:rsidRPr="00FD4F58" w:rsidRDefault="003E1D9A" w:rsidP="00597A12">
      <w:pPr>
        <w:pStyle w:val="ListBullet"/>
      </w:pPr>
      <w:r w:rsidRPr="00FD4F58">
        <w:t>Administer the NSDP internally within the Department</w:t>
      </w:r>
      <w:r>
        <w:t>,</w:t>
      </w:r>
      <w:r w:rsidRPr="00FD4F58">
        <w:t xml:space="preserve"> through the DSS Community Grants Hub</w:t>
      </w:r>
      <w:r>
        <w:t xml:space="preserve"> or similar</w:t>
      </w:r>
    </w:p>
    <w:p w14:paraId="215AD7F5" w14:textId="77777777" w:rsidR="003E1D9A" w:rsidRPr="00FD4F58" w:rsidRDefault="003E1D9A" w:rsidP="00597A12">
      <w:pPr>
        <w:pStyle w:val="ListBullet"/>
      </w:pPr>
      <w:r>
        <w:t xml:space="preserve">Reduce or </w:t>
      </w:r>
      <w:r w:rsidRPr="00FD4F58">
        <w:t xml:space="preserve">Defund the NSDP </w:t>
      </w:r>
    </w:p>
    <w:p w14:paraId="351B8661" w14:textId="77777777" w:rsidR="003E1D9A" w:rsidRPr="00FD4F58" w:rsidRDefault="003E1D9A" w:rsidP="00597A12">
      <w:pPr>
        <w:pStyle w:val="ListBullet"/>
      </w:pPr>
      <w:r w:rsidRPr="00FD4F58">
        <w:t xml:space="preserve">Maintain </w:t>
      </w:r>
      <w:r>
        <w:t>status quo</w:t>
      </w:r>
      <w:r w:rsidRPr="00FD4F58">
        <w:t>.</w:t>
      </w:r>
    </w:p>
    <w:p w14:paraId="7BFF0FCD" w14:textId="0E552267" w:rsidR="003E1D9A" w:rsidRPr="00C85BAC" w:rsidRDefault="003E1D9A" w:rsidP="00C85BAC">
      <w:r w:rsidRPr="00C85BAC">
        <w:t>Accordingly, Urbis has developed each of these as benchmarks which can be applied separately to each of the options, as detailed in Section 10.2.6 Additional Recommendations.</w:t>
      </w:r>
    </w:p>
    <w:p w14:paraId="688C5728" w14:textId="1A6BEFDB" w:rsidR="00184AF1" w:rsidRPr="00626CF1" w:rsidRDefault="00184AF1" w:rsidP="00C85BAC">
      <w:r w:rsidRPr="00626CF1">
        <w:t>We note that these options have not been tested with the sector</w:t>
      </w:r>
      <w:r w:rsidR="00626CF1" w:rsidRPr="00626CF1">
        <w:t xml:space="preserve">, and progression to final selection of a preferred option should include feasibility testing with key stakeholders. </w:t>
      </w:r>
      <w:r w:rsidR="00626CF1">
        <w:t>This may result in changes to the scoring and the determination of a preferred option.</w:t>
      </w:r>
    </w:p>
    <w:p w14:paraId="345D6A09" w14:textId="3C0E3639" w:rsidR="008C1103" w:rsidRPr="00D16381" w:rsidRDefault="008C1103" w:rsidP="008C1103">
      <w:pPr>
        <w:pStyle w:val="Heading3"/>
      </w:pPr>
      <w:bookmarkStart w:id="132" w:name="_Hlk529972877"/>
      <w:r w:rsidRPr="00D16381">
        <w:t xml:space="preserve">Option </w:t>
      </w:r>
      <w:r w:rsidR="00184AF1">
        <w:t>A</w:t>
      </w:r>
      <w:r w:rsidRPr="00D16381">
        <w:t xml:space="preserve"> (recommended)</w:t>
      </w:r>
      <w:r w:rsidR="00313B46">
        <w:t xml:space="preserve"> – </w:t>
      </w:r>
      <w:r w:rsidR="00920D53" w:rsidRPr="008B674F">
        <w:t>Regional cluster shed model</w:t>
      </w:r>
    </w:p>
    <w:p w14:paraId="7B935D9B" w14:textId="77777777" w:rsidR="00920D53" w:rsidRPr="0037635D" w:rsidRDefault="00920D53" w:rsidP="005B381E">
      <w:pPr>
        <w:pStyle w:val="Head4"/>
      </w:pPr>
      <w:r w:rsidRPr="0037635D">
        <w:t>Intent of option</w:t>
      </w:r>
    </w:p>
    <w:p w14:paraId="5F7AF7BF" w14:textId="77777777" w:rsidR="00920D53" w:rsidRPr="00AF2663" w:rsidRDefault="00920D53" w:rsidP="00AF2663">
      <w:r w:rsidRPr="00AF2663">
        <w:t xml:space="preserve">This model would see sheds clustered into regions </w:t>
      </w:r>
      <w:proofErr w:type="gramStart"/>
      <w:r w:rsidRPr="00AF2663">
        <w:t>in order to</w:t>
      </w:r>
      <w:proofErr w:type="gramEnd"/>
      <w:r w:rsidRPr="00AF2663">
        <w:t xml:space="preserve"> build on existing benefits of sheds coming together to exchange information, knowledge and support. It would also build on the Department’s role as information provider and provide a mechanism through which the Department could more directly influence shed health activities and health outcomes.</w:t>
      </w:r>
    </w:p>
    <w:p w14:paraId="0B7F3EB8" w14:textId="77777777" w:rsidR="00920D53" w:rsidRPr="0037635D" w:rsidRDefault="00920D53" w:rsidP="005B381E">
      <w:pPr>
        <w:pStyle w:val="Head4"/>
      </w:pPr>
      <w:r w:rsidRPr="0037635D">
        <w:t>Mechanism of change</w:t>
      </w:r>
    </w:p>
    <w:p w14:paraId="2B95D4A3" w14:textId="77777777" w:rsidR="00920D53" w:rsidRDefault="00920D53" w:rsidP="00920D53">
      <w:pPr>
        <w:rPr>
          <w:rFonts w:cs="Arial"/>
        </w:rPr>
      </w:pPr>
      <w:r>
        <w:rPr>
          <w:rFonts w:cs="Arial"/>
        </w:rPr>
        <w:t>The Department would establish new positions and identify suitable locations for the position to be based at. Of note, if the coordinator were to be based in a Shed, this may impact shed work health and safety requirements.</w:t>
      </w:r>
    </w:p>
    <w:p w14:paraId="2E0B491B" w14:textId="16920620" w:rsidR="00920D53" w:rsidRPr="0037635D" w:rsidRDefault="00920D53" w:rsidP="005B381E">
      <w:pPr>
        <w:pStyle w:val="Head4"/>
      </w:pPr>
      <w:r w:rsidRPr="0037635D">
        <w:t>Implementation / operational approach</w:t>
      </w:r>
    </w:p>
    <w:p w14:paraId="02006D20" w14:textId="19C73696" w:rsidR="00920D53" w:rsidRPr="00AF2663" w:rsidRDefault="00920D53" w:rsidP="00AF2663">
      <w:r w:rsidRPr="00AF2663">
        <w:t xml:space="preserve">The Department would </w:t>
      </w:r>
      <w:r w:rsidR="00184AF1" w:rsidRPr="00AF2663">
        <w:t>fund employment of</w:t>
      </w:r>
      <w:r w:rsidRPr="00AF2663">
        <w:t xml:space="preserve"> part-time regional coordinators </w:t>
      </w:r>
      <w:r w:rsidR="00184AF1" w:rsidRPr="00AF2663">
        <w:t xml:space="preserve">(we have assumed for modelling purposes this will be </w:t>
      </w:r>
      <w:r w:rsidRPr="00AF2663">
        <w:t>in each PHN region (n=31)</w:t>
      </w:r>
      <w:r w:rsidR="00184AF1" w:rsidRPr="00AF2663">
        <w:t xml:space="preserve">, but positions could be based in AMSA, state-based associations, leading </w:t>
      </w:r>
      <w:proofErr w:type="gramStart"/>
      <w:r w:rsidR="00184AF1" w:rsidRPr="00AF2663">
        <w:t>sheds</w:t>
      </w:r>
      <w:proofErr w:type="gramEnd"/>
      <w:r w:rsidR="00184AF1" w:rsidRPr="00AF2663">
        <w:t xml:space="preserve"> or other organisations)</w:t>
      </w:r>
      <w:r w:rsidRPr="00AF2663">
        <w:t xml:space="preserve">. </w:t>
      </w:r>
    </w:p>
    <w:p w14:paraId="65670FB5" w14:textId="77777777" w:rsidR="00920D53" w:rsidRPr="00AF2663" w:rsidRDefault="00920D53" w:rsidP="00AF2663">
      <w:r w:rsidRPr="00AF2663">
        <w:t>The regional coordinator would be responsible for liaising with sheds, the Department, PHNs and health services to deliver health programs and improve partnerships amongst Sheds and between Sheds and local health professionals. Coordinators could play a role in administering / recommending NSDP grant funding decisions and evaluating health outcomes from regional health activities.</w:t>
      </w:r>
    </w:p>
    <w:p w14:paraId="3DD27D9B" w14:textId="77777777" w:rsidR="00920D53" w:rsidRPr="0037635D" w:rsidRDefault="00920D53" w:rsidP="005B381E">
      <w:pPr>
        <w:pStyle w:val="Head4"/>
      </w:pPr>
      <w:r w:rsidRPr="0037635D">
        <w:t>Resourcing</w:t>
      </w:r>
    </w:p>
    <w:p w14:paraId="4F296E89" w14:textId="77777777" w:rsidR="00920D53" w:rsidRDefault="00920D53" w:rsidP="00920D53">
      <w:r>
        <w:t xml:space="preserve">Funding for this model could either be from new funding (standalone) or reallocating budget currently provided to AMSA. </w:t>
      </w:r>
      <w:r w:rsidRPr="00AF2663">
        <w:t>Estimated budget would be ~$1 million per annum</w:t>
      </w:r>
      <w:r w:rsidRPr="003E1D9A">
        <w:rPr>
          <w:rStyle w:val="FootnoteReference"/>
          <w:rFonts w:cstheme="majorHAnsi"/>
        </w:rPr>
        <w:footnoteReference w:id="8"/>
      </w:r>
      <w:r w:rsidRPr="00AF2663">
        <w:t>.</w:t>
      </w:r>
    </w:p>
    <w:p w14:paraId="038265B3" w14:textId="77777777" w:rsidR="00920D53" w:rsidRPr="003377C0" w:rsidRDefault="00920D53" w:rsidP="00597A12">
      <w:pPr>
        <w:pStyle w:val="Head4"/>
      </w:pPr>
      <w:r>
        <w:lastRenderedPageBreak/>
        <w:t>Assessment</w:t>
      </w:r>
    </w:p>
    <w:tbl>
      <w:tblPr>
        <w:tblStyle w:val="PlainTable1"/>
        <w:tblW w:w="9634" w:type="dxa"/>
        <w:tblLook w:val="04A0" w:firstRow="1" w:lastRow="0" w:firstColumn="1" w:lastColumn="0" w:noHBand="0" w:noVBand="1"/>
        <w:tblDescription w:val="Chapter 10 assessment table "/>
      </w:tblPr>
      <w:tblGrid>
        <w:gridCol w:w="1696"/>
        <w:gridCol w:w="2127"/>
        <w:gridCol w:w="5811"/>
      </w:tblGrid>
      <w:tr w:rsidR="00920D53" w:rsidRPr="00D164F1" w14:paraId="462D7EBF" w14:textId="77777777" w:rsidTr="007127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14:paraId="36F345CE" w14:textId="033585DC" w:rsidR="00920D53" w:rsidRPr="00AF2663" w:rsidRDefault="00920D53" w:rsidP="00AF2663">
            <w:r w:rsidRPr="00AF2663">
              <w:t>Criteria</w:t>
            </w:r>
          </w:p>
        </w:tc>
        <w:tc>
          <w:tcPr>
            <w:tcW w:w="2127" w:type="dxa"/>
          </w:tcPr>
          <w:p w14:paraId="2DC9B7C5" w14:textId="77777777" w:rsidR="00920D53" w:rsidRPr="00AF2663" w:rsidRDefault="00920D53" w:rsidP="00AF2663">
            <w:pPr>
              <w:cnfStyle w:val="100000000000" w:firstRow="1" w:lastRow="0" w:firstColumn="0" w:lastColumn="0" w:oddVBand="0" w:evenVBand="0" w:oddHBand="0" w:evenHBand="0" w:firstRowFirstColumn="0" w:firstRowLastColumn="0" w:lastRowFirstColumn="0" w:lastRowLastColumn="0"/>
            </w:pPr>
            <w:r w:rsidRPr="00AF2663">
              <w:t>Score</w:t>
            </w:r>
          </w:p>
          <w:p w14:paraId="2E9BC26E" w14:textId="77777777" w:rsidR="00920D53" w:rsidRPr="004A53CB" w:rsidRDefault="00920D53" w:rsidP="004A53CB">
            <w:pPr>
              <w:cnfStyle w:val="100000000000" w:firstRow="1" w:lastRow="0" w:firstColumn="0" w:lastColumn="0" w:oddVBand="0" w:evenVBand="0" w:oddHBand="0" w:evenHBand="0" w:firstRowFirstColumn="0" w:firstRowLastColumn="0" w:lastRowFirstColumn="0" w:lastRowLastColumn="0"/>
            </w:pPr>
            <w:r w:rsidRPr="004A53CB">
              <w:t>1 (very low / difficult)</w:t>
            </w:r>
          </w:p>
          <w:p w14:paraId="287EC2D7" w14:textId="77777777" w:rsidR="00920D53" w:rsidRPr="00AF2663" w:rsidRDefault="00920D53" w:rsidP="00AF2663">
            <w:pPr>
              <w:cnfStyle w:val="100000000000" w:firstRow="1" w:lastRow="0" w:firstColumn="0" w:lastColumn="0" w:oddVBand="0" w:evenVBand="0" w:oddHBand="0" w:evenHBand="0" w:firstRowFirstColumn="0" w:firstRowLastColumn="0" w:lastRowFirstColumn="0" w:lastRowLastColumn="0"/>
            </w:pPr>
            <w:r w:rsidRPr="00AF2663">
              <w:t>5 (very high / easy)</w:t>
            </w:r>
          </w:p>
        </w:tc>
        <w:tc>
          <w:tcPr>
            <w:tcW w:w="5811" w:type="dxa"/>
          </w:tcPr>
          <w:p w14:paraId="22057385" w14:textId="77777777" w:rsidR="00920D53" w:rsidRPr="004A53CB" w:rsidRDefault="00920D53" w:rsidP="004A53CB">
            <w:pPr>
              <w:cnfStyle w:val="100000000000" w:firstRow="1" w:lastRow="0" w:firstColumn="0" w:lastColumn="0" w:oddVBand="0" w:evenVBand="0" w:oddHBand="0" w:evenHBand="0" w:firstRowFirstColumn="0" w:firstRowLastColumn="0" w:lastRowFirstColumn="0" w:lastRowLastColumn="0"/>
            </w:pPr>
            <w:r w:rsidRPr="004A53CB">
              <w:t>Commentary</w:t>
            </w:r>
          </w:p>
        </w:tc>
      </w:tr>
      <w:tr w:rsidR="00920D53" w:rsidRPr="00D164F1" w14:paraId="505FA086" w14:textId="77777777" w:rsidTr="00712765">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696" w:type="dxa"/>
          </w:tcPr>
          <w:p w14:paraId="5A643F86" w14:textId="77777777" w:rsidR="00920D53" w:rsidRPr="00AF2663" w:rsidRDefault="00920D53" w:rsidP="00AF2663">
            <w:r w:rsidRPr="00AF2663">
              <w:t>Alignment</w:t>
            </w:r>
          </w:p>
        </w:tc>
        <w:tc>
          <w:tcPr>
            <w:tcW w:w="2127" w:type="dxa"/>
          </w:tcPr>
          <w:p w14:paraId="52E5E539" w14:textId="77777777" w:rsidR="00920D53" w:rsidRPr="00AF2663" w:rsidRDefault="00920D53" w:rsidP="00AF2663">
            <w:pPr>
              <w:cnfStyle w:val="000000100000" w:firstRow="0" w:lastRow="0" w:firstColumn="0" w:lastColumn="0" w:oddVBand="0" w:evenVBand="0" w:oddHBand="1" w:evenHBand="0" w:firstRowFirstColumn="0" w:firstRowLastColumn="0" w:lastRowFirstColumn="0" w:lastRowLastColumn="0"/>
            </w:pPr>
            <w:r w:rsidRPr="00AF2663">
              <w:t>5</w:t>
            </w:r>
          </w:p>
        </w:tc>
        <w:tc>
          <w:tcPr>
            <w:tcW w:w="5811" w:type="dxa"/>
          </w:tcPr>
          <w:p w14:paraId="5897AAF9" w14:textId="77777777" w:rsidR="00920D53" w:rsidRPr="000A5265" w:rsidRDefault="00920D53" w:rsidP="00C375B8">
            <w:pPr>
              <w:pStyle w:val="Tablelistbullet1"/>
              <w:cnfStyle w:val="000000100000" w:firstRow="0" w:lastRow="0" w:firstColumn="0" w:lastColumn="0" w:oddVBand="0" w:evenVBand="0" w:oddHBand="1" w:evenHBand="0" w:firstRowFirstColumn="0" w:firstRowLastColumn="0" w:lastRowFirstColumn="0" w:lastRowLastColumn="0"/>
            </w:pPr>
            <w:r>
              <w:t>Flexibility within the model would enable alignment with strategies contained within the</w:t>
            </w:r>
            <w:r w:rsidRPr="00902B2B">
              <w:t xml:space="preserve"> draft National Men’s Health Strategy 2020-2030</w:t>
            </w:r>
            <w:r w:rsidRPr="00AB788E">
              <w:rPr>
                <w:rStyle w:val="FootnoteReference"/>
              </w:rPr>
              <w:endnoteReference w:id="46"/>
            </w:r>
            <w:r w:rsidRPr="00902B2B">
              <w:t xml:space="preserve"> </w:t>
            </w:r>
            <w:r>
              <w:t xml:space="preserve">including </w:t>
            </w:r>
            <w:r w:rsidRPr="000A5265">
              <w:t xml:space="preserve">mental health strategies </w:t>
            </w:r>
            <w:r>
              <w:t xml:space="preserve">and removing </w:t>
            </w:r>
            <w:r w:rsidRPr="00902B2B">
              <w:t>barriers to access</w:t>
            </w:r>
            <w:r>
              <w:t>ing health services.</w:t>
            </w:r>
            <w:r w:rsidRPr="00902B2B">
              <w:t xml:space="preserve"> </w:t>
            </w:r>
          </w:p>
          <w:p w14:paraId="4D87088B" w14:textId="77777777" w:rsidR="00920D53" w:rsidRPr="00043E65" w:rsidRDefault="00920D53" w:rsidP="00C375B8">
            <w:pPr>
              <w:pStyle w:val="Tablelistbullet1"/>
              <w:cnfStyle w:val="000000100000" w:firstRow="0" w:lastRow="0" w:firstColumn="0" w:lastColumn="0" w:oddVBand="0" w:evenVBand="0" w:oddHBand="1" w:evenHBand="0" w:firstRowFirstColumn="0" w:firstRowLastColumn="0" w:lastRowFirstColumn="0" w:lastRowLastColumn="0"/>
            </w:pPr>
            <w:r>
              <w:t xml:space="preserve">The model could enable alignment with any or </w:t>
            </w:r>
            <w:proofErr w:type="gramStart"/>
            <w:r>
              <w:t>all of</w:t>
            </w:r>
            <w:proofErr w:type="gramEnd"/>
            <w:r>
              <w:t xml:space="preserve"> the different interventions identified in the strategic investment rationale including access to health information, providing local opportunities for men to connect, supporting a network model and providing targeted funding and resources.</w:t>
            </w:r>
          </w:p>
        </w:tc>
      </w:tr>
      <w:tr w:rsidR="00920D53" w:rsidRPr="00D164F1" w14:paraId="269565BF" w14:textId="77777777" w:rsidTr="00712765">
        <w:trPr>
          <w:trHeight w:val="907"/>
        </w:trPr>
        <w:tc>
          <w:tcPr>
            <w:cnfStyle w:val="001000000000" w:firstRow="0" w:lastRow="0" w:firstColumn="1" w:lastColumn="0" w:oddVBand="0" w:evenVBand="0" w:oddHBand="0" w:evenHBand="0" w:firstRowFirstColumn="0" w:firstRowLastColumn="0" w:lastRowFirstColumn="0" w:lastRowLastColumn="0"/>
            <w:tcW w:w="1696" w:type="dxa"/>
          </w:tcPr>
          <w:p w14:paraId="7F9E2152" w14:textId="77777777" w:rsidR="00920D53" w:rsidRPr="00AF2663" w:rsidRDefault="00920D53" w:rsidP="00AF2663">
            <w:r w:rsidRPr="00AF2663">
              <w:t xml:space="preserve">Effectiveness </w:t>
            </w:r>
          </w:p>
        </w:tc>
        <w:tc>
          <w:tcPr>
            <w:tcW w:w="2127" w:type="dxa"/>
          </w:tcPr>
          <w:p w14:paraId="70715586" w14:textId="77777777" w:rsidR="00920D53" w:rsidRPr="00AF2663" w:rsidRDefault="00920D53" w:rsidP="00AF2663">
            <w:pPr>
              <w:cnfStyle w:val="000000000000" w:firstRow="0" w:lastRow="0" w:firstColumn="0" w:lastColumn="0" w:oddVBand="0" w:evenVBand="0" w:oddHBand="0" w:evenHBand="0" w:firstRowFirstColumn="0" w:firstRowLastColumn="0" w:lastRowFirstColumn="0" w:lastRowLastColumn="0"/>
            </w:pPr>
            <w:r w:rsidRPr="00AF2663">
              <w:t>4</w:t>
            </w:r>
          </w:p>
        </w:tc>
        <w:tc>
          <w:tcPr>
            <w:tcW w:w="5811" w:type="dxa"/>
          </w:tcPr>
          <w:p w14:paraId="46EAF6EE" w14:textId="77777777" w:rsidR="00920D53" w:rsidRDefault="00920D53" w:rsidP="005107D4">
            <w:pPr>
              <w:pStyle w:val="Tablelistbullet1"/>
              <w:cnfStyle w:val="000000000000" w:firstRow="0" w:lastRow="0" w:firstColumn="0" w:lastColumn="0" w:oddVBand="0" w:evenVBand="0" w:oddHBand="0" w:evenHBand="0" w:firstRowFirstColumn="0" w:firstRowLastColumn="0" w:lastRowFirstColumn="0" w:lastRowLastColumn="0"/>
            </w:pPr>
            <w:r w:rsidRPr="003377C0">
              <w:t xml:space="preserve">Improved </w:t>
            </w:r>
            <w:r>
              <w:t xml:space="preserve">health </w:t>
            </w:r>
            <w:r w:rsidRPr="003377C0">
              <w:t xml:space="preserve">outcomes </w:t>
            </w:r>
            <w:r>
              <w:t xml:space="preserve">could be </w:t>
            </w:r>
            <w:r w:rsidRPr="003377C0">
              <w:t>achieved through exchange of information between Sheds</w:t>
            </w:r>
            <w:r>
              <w:t xml:space="preserve"> and partnerships with health professionals</w:t>
            </w:r>
            <w:r w:rsidRPr="003377C0">
              <w:t xml:space="preserve">. </w:t>
            </w:r>
          </w:p>
          <w:p w14:paraId="3F0FEF0A" w14:textId="73F60A30" w:rsidR="00920D53" w:rsidRDefault="00920D53" w:rsidP="005107D4">
            <w:pPr>
              <w:pStyle w:val="Tablelistbullet1"/>
              <w:cnfStyle w:val="000000000000" w:firstRow="0" w:lastRow="0" w:firstColumn="0" w:lastColumn="0" w:oddVBand="0" w:evenVBand="0" w:oddHBand="0" w:evenHBand="0" w:firstRowFirstColumn="0" w:firstRowLastColumn="0" w:lastRowFirstColumn="0" w:lastRowLastColumn="0"/>
            </w:pPr>
            <w:r>
              <w:t>Coordinator could provide advi</w:t>
            </w:r>
            <w:r w:rsidR="00184AF1">
              <w:t>c</w:t>
            </w:r>
            <w:r>
              <w:t xml:space="preserve">e </w:t>
            </w:r>
            <w:r w:rsidR="00184AF1">
              <w:t xml:space="preserve">to </w:t>
            </w:r>
            <w:r>
              <w:t>the Department on funding decisions to</w:t>
            </w:r>
            <w:r w:rsidRPr="00DD3FDB">
              <w:t xml:space="preserve"> improve outcomes experienced by Sheds. </w:t>
            </w:r>
            <w:r>
              <w:t>The coordinator would likely work closely with</w:t>
            </w:r>
            <w:r w:rsidRPr="00DD3FDB">
              <w:t xml:space="preserve"> PHNs to identify</w:t>
            </w:r>
            <w:r>
              <w:t xml:space="preserve"> and address</w:t>
            </w:r>
            <w:r w:rsidRPr="00DD3FDB">
              <w:t xml:space="preserve"> health needs in the region.</w:t>
            </w:r>
          </w:p>
          <w:p w14:paraId="61521FA8" w14:textId="77777777" w:rsidR="00920D53" w:rsidRPr="00115E14" w:rsidRDefault="00920D53" w:rsidP="005107D4">
            <w:pPr>
              <w:pStyle w:val="Tablelistbullet1"/>
              <w:cnfStyle w:val="000000000000" w:firstRow="0" w:lastRow="0" w:firstColumn="0" w:lastColumn="0" w:oddVBand="0" w:evenVBand="0" w:oddHBand="0" w:evenHBand="0" w:firstRowFirstColumn="0" w:firstRowLastColumn="0" w:lastRowFirstColumn="0" w:lastRowLastColumn="0"/>
            </w:pPr>
            <w:r>
              <w:t xml:space="preserve">Coordinator could support </w:t>
            </w:r>
            <w:r w:rsidRPr="003377C0">
              <w:t>Sheds</w:t>
            </w:r>
            <w:r>
              <w:t xml:space="preserve"> with promotion and recruitment as required</w:t>
            </w:r>
            <w:r w:rsidRPr="003377C0">
              <w:t>.</w:t>
            </w:r>
          </w:p>
        </w:tc>
      </w:tr>
      <w:tr w:rsidR="00920D53" w:rsidRPr="00D164F1" w14:paraId="21029A97" w14:textId="77777777" w:rsidTr="00712765">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696" w:type="dxa"/>
          </w:tcPr>
          <w:p w14:paraId="4C6D1193" w14:textId="77777777" w:rsidR="00920D53" w:rsidRPr="00AF2663" w:rsidRDefault="00920D53" w:rsidP="00AF2663">
            <w:r w:rsidRPr="00AF2663">
              <w:t>Feasibility</w:t>
            </w:r>
          </w:p>
        </w:tc>
        <w:tc>
          <w:tcPr>
            <w:tcW w:w="2127" w:type="dxa"/>
          </w:tcPr>
          <w:p w14:paraId="0F480F4B" w14:textId="77777777" w:rsidR="00920D53" w:rsidRPr="00AF2663" w:rsidRDefault="00920D53" w:rsidP="00AF2663">
            <w:pPr>
              <w:cnfStyle w:val="000000100000" w:firstRow="0" w:lastRow="0" w:firstColumn="0" w:lastColumn="0" w:oddVBand="0" w:evenVBand="0" w:oddHBand="1" w:evenHBand="0" w:firstRowFirstColumn="0" w:firstRowLastColumn="0" w:lastRowFirstColumn="0" w:lastRowLastColumn="0"/>
            </w:pPr>
            <w:r w:rsidRPr="00AF2663">
              <w:t>4</w:t>
            </w:r>
          </w:p>
        </w:tc>
        <w:tc>
          <w:tcPr>
            <w:tcW w:w="5811" w:type="dxa"/>
          </w:tcPr>
          <w:p w14:paraId="5A7F7062" w14:textId="77777777" w:rsidR="00920D53" w:rsidRPr="00C375B8" w:rsidRDefault="00920D53" w:rsidP="005107D4">
            <w:pPr>
              <w:pStyle w:val="Tablelistbullet1"/>
              <w:cnfStyle w:val="000000100000" w:firstRow="0" w:lastRow="0" w:firstColumn="0" w:lastColumn="0" w:oddVBand="0" w:evenVBand="0" w:oddHBand="1" w:evenHBand="0" w:firstRowFirstColumn="0" w:firstRowLastColumn="0" w:lastRowFirstColumn="0" w:lastRowLastColumn="0"/>
            </w:pPr>
            <w:r>
              <w:t>Critical to employ person with credibility, experience and good communication and interpersonal skills</w:t>
            </w:r>
          </w:p>
          <w:p w14:paraId="66074C05" w14:textId="77777777" w:rsidR="00920D53" w:rsidRPr="00C375B8" w:rsidRDefault="00920D53" w:rsidP="005107D4">
            <w:pPr>
              <w:pStyle w:val="Tablelistbullet1"/>
              <w:cnfStyle w:val="000000100000" w:firstRow="0" w:lastRow="0" w:firstColumn="0" w:lastColumn="0" w:oddVBand="0" w:evenVBand="0" w:oddHBand="1" w:evenHBand="0" w:firstRowFirstColumn="0" w:firstRowLastColumn="0" w:lastRowFirstColumn="0" w:lastRowLastColumn="0"/>
            </w:pPr>
            <w:r>
              <w:t>Role would need to be clearly communicated to sheds and not overly directive.</w:t>
            </w:r>
          </w:p>
          <w:p w14:paraId="40FC55A6" w14:textId="77777777" w:rsidR="00920D53" w:rsidRPr="00C375B8" w:rsidRDefault="00920D53" w:rsidP="00C375B8">
            <w:pPr>
              <w:pStyle w:val="Tablelistbullet1"/>
              <w:cnfStyle w:val="000000100000" w:firstRow="0" w:lastRow="0" w:firstColumn="0" w:lastColumn="0" w:oddVBand="0" w:evenVBand="0" w:oddHBand="1" w:evenHBand="0" w:firstRowFirstColumn="0" w:firstRowLastColumn="0" w:lastRowFirstColumn="0" w:lastRowLastColumn="0"/>
            </w:pPr>
            <w:r>
              <w:t xml:space="preserve">PHNs, AMSA </w:t>
            </w:r>
            <w:r w:rsidRPr="00C375B8">
              <w:t>and</w:t>
            </w:r>
            <w:r>
              <w:t xml:space="preserve"> state committees likely to support such a role</w:t>
            </w:r>
          </w:p>
          <w:p w14:paraId="2B6EA87C" w14:textId="77777777" w:rsidR="00920D53" w:rsidRPr="00E20A30" w:rsidRDefault="00920D53" w:rsidP="00C375B8">
            <w:pPr>
              <w:pStyle w:val="Tablelistbullet1"/>
              <w:cnfStyle w:val="000000100000" w:firstRow="0" w:lastRow="0" w:firstColumn="0" w:lastColumn="0" w:oddVBand="0" w:evenVBand="0" w:oddHBand="1" w:evenHBand="0" w:firstRowFirstColumn="0" w:firstRowLastColumn="0" w:lastRowFirstColumn="0" w:lastRowLastColumn="0"/>
            </w:pPr>
            <w:r w:rsidRPr="00E20A30">
              <w:t>If model impacts AMSA funding, risks include:</w:t>
            </w:r>
          </w:p>
          <w:p w14:paraId="4F425518" w14:textId="77777777" w:rsidR="00920D53" w:rsidRPr="00E20A30" w:rsidRDefault="00920D53" w:rsidP="00C375B8">
            <w:pPr>
              <w:pStyle w:val="Tablelistbullet2"/>
              <w:cnfStyle w:val="000000100000" w:firstRow="0" w:lastRow="0" w:firstColumn="0" w:lastColumn="0" w:oddVBand="0" w:evenVBand="0" w:oddHBand="1" w:evenHBand="0" w:firstRowFirstColumn="0" w:firstRowLastColumn="0" w:lastRowFirstColumn="0" w:lastRowLastColumn="0"/>
            </w:pPr>
            <w:r w:rsidRPr="00E20A30">
              <w:t>Low stakeholder acceptability</w:t>
            </w:r>
          </w:p>
          <w:p w14:paraId="3EC74E77" w14:textId="77777777" w:rsidR="00920D53" w:rsidRPr="00CD6392" w:rsidRDefault="00920D53" w:rsidP="00C375B8">
            <w:pPr>
              <w:pStyle w:val="Tablelistbullet2"/>
              <w:cnfStyle w:val="000000100000" w:firstRow="0" w:lastRow="0" w:firstColumn="0" w:lastColumn="0" w:oddVBand="0" w:evenVBand="0" w:oddHBand="1" w:evenHBand="0" w:firstRowFirstColumn="0" w:firstRowLastColumn="0" w:lastRowFirstColumn="0" w:lastRowLastColumn="0"/>
              <w:rPr>
                <w:bCs/>
              </w:rPr>
            </w:pPr>
            <w:r w:rsidRPr="00E20A30">
              <w:t>Impact on relationships with existing stakeholders</w:t>
            </w:r>
          </w:p>
          <w:p w14:paraId="7F19EF69" w14:textId="77777777" w:rsidR="00920D53" w:rsidRPr="002B0825" w:rsidRDefault="00920D53" w:rsidP="00C375B8">
            <w:pPr>
              <w:pStyle w:val="Tablelistbullet2"/>
              <w:cnfStyle w:val="000000100000" w:firstRow="0" w:lastRow="0" w:firstColumn="0" w:lastColumn="0" w:oddVBand="0" w:evenVBand="0" w:oddHBand="1" w:evenHBand="0" w:firstRowFirstColumn="0" w:firstRowLastColumn="0" w:lastRowFirstColumn="0" w:lastRowLastColumn="0"/>
            </w:pPr>
            <w:r w:rsidRPr="00606547">
              <w:t>Ongoing viability of AMSA</w:t>
            </w:r>
          </w:p>
        </w:tc>
      </w:tr>
      <w:tr w:rsidR="00920D53" w:rsidRPr="00D164F1" w14:paraId="480CF19B" w14:textId="77777777" w:rsidTr="00712765">
        <w:trPr>
          <w:trHeight w:val="907"/>
        </w:trPr>
        <w:tc>
          <w:tcPr>
            <w:cnfStyle w:val="001000000000" w:firstRow="0" w:lastRow="0" w:firstColumn="1" w:lastColumn="0" w:oddVBand="0" w:evenVBand="0" w:oddHBand="0" w:evenHBand="0" w:firstRowFirstColumn="0" w:firstRowLastColumn="0" w:lastRowFirstColumn="0" w:lastRowLastColumn="0"/>
            <w:tcW w:w="1696" w:type="dxa"/>
          </w:tcPr>
          <w:p w14:paraId="7BF147AD" w14:textId="77777777" w:rsidR="00920D53" w:rsidRPr="00AF2663" w:rsidRDefault="00920D53" w:rsidP="00AF2663">
            <w:r w:rsidRPr="00AF2663">
              <w:t>Cost efficiency</w:t>
            </w:r>
          </w:p>
        </w:tc>
        <w:tc>
          <w:tcPr>
            <w:tcW w:w="2127" w:type="dxa"/>
          </w:tcPr>
          <w:p w14:paraId="7257BA38" w14:textId="77777777" w:rsidR="00920D53" w:rsidRPr="00AF2663" w:rsidRDefault="00920D53" w:rsidP="00AF2663">
            <w:pPr>
              <w:cnfStyle w:val="000000000000" w:firstRow="0" w:lastRow="0" w:firstColumn="0" w:lastColumn="0" w:oddVBand="0" w:evenVBand="0" w:oddHBand="0" w:evenHBand="0" w:firstRowFirstColumn="0" w:firstRowLastColumn="0" w:lastRowFirstColumn="0" w:lastRowLastColumn="0"/>
            </w:pPr>
            <w:r w:rsidRPr="00AF2663">
              <w:t>4</w:t>
            </w:r>
          </w:p>
        </w:tc>
        <w:tc>
          <w:tcPr>
            <w:tcW w:w="5811" w:type="dxa"/>
          </w:tcPr>
          <w:p w14:paraId="2A8FF8A5" w14:textId="77777777" w:rsidR="00920D53" w:rsidRDefault="00920D53" w:rsidP="005107D4">
            <w:pPr>
              <w:pStyle w:val="Tablelistbullet1"/>
              <w:cnfStyle w:val="000000000000" w:firstRow="0" w:lastRow="0" w:firstColumn="0" w:lastColumn="0" w:oddVBand="0" w:evenVBand="0" w:oddHBand="0" w:evenHBand="0" w:firstRowFirstColumn="0" w:firstRowLastColumn="0" w:lastRowFirstColumn="0" w:lastRowLastColumn="0"/>
            </w:pPr>
            <w:r>
              <w:t>Potential for improved targeting of NSDP funding.</w:t>
            </w:r>
          </w:p>
          <w:p w14:paraId="7042A6FB" w14:textId="77777777" w:rsidR="00920D53" w:rsidRPr="002B0825" w:rsidRDefault="00920D53" w:rsidP="005107D4">
            <w:pPr>
              <w:pStyle w:val="Tablelistbullet1"/>
              <w:cnfStyle w:val="000000000000" w:firstRow="0" w:lastRow="0" w:firstColumn="0" w:lastColumn="0" w:oddVBand="0" w:evenVBand="0" w:oddHBand="0" w:evenHBand="0" w:firstRowFirstColumn="0" w:firstRowLastColumn="0" w:lastRowFirstColumn="0" w:lastRowLastColumn="0"/>
            </w:pPr>
            <w:r w:rsidRPr="003377C0">
              <w:t>Reduce</w:t>
            </w:r>
            <w:r>
              <w:t>d r</w:t>
            </w:r>
            <w:r w:rsidRPr="003377C0">
              <w:t xml:space="preserve">ole of </w:t>
            </w:r>
            <w:r>
              <w:t>AMSA and state committees in supporting Sheds therefore cost efficiencies could be realised.</w:t>
            </w:r>
          </w:p>
        </w:tc>
      </w:tr>
      <w:tr w:rsidR="00920D53" w:rsidRPr="00D164F1" w14:paraId="3833C38E" w14:textId="77777777" w:rsidTr="00712765">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696" w:type="dxa"/>
          </w:tcPr>
          <w:p w14:paraId="339D9C0E" w14:textId="77777777" w:rsidR="00920D53" w:rsidRPr="00AF2663" w:rsidRDefault="00920D53" w:rsidP="00AF2663">
            <w:r w:rsidRPr="00AF2663">
              <w:t>Average score</w:t>
            </w:r>
          </w:p>
        </w:tc>
        <w:tc>
          <w:tcPr>
            <w:tcW w:w="2127" w:type="dxa"/>
          </w:tcPr>
          <w:p w14:paraId="40788945" w14:textId="77777777" w:rsidR="00920D53" w:rsidRPr="004A53CB" w:rsidRDefault="00920D53" w:rsidP="004A53CB">
            <w:pPr>
              <w:cnfStyle w:val="000000100000" w:firstRow="0" w:lastRow="0" w:firstColumn="0" w:lastColumn="0" w:oddVBand="0" w:evenVBand="0" w:oddHBand="1" w:evenHBand="0" w:firstRowFirstColumn="0" w:firstRowLastColumn="0" w:lastRowFirstColumn="0" w:lastRowLastColumn="0"/>
            </w:pPr>
            <w:r w:rsidRPr="004A53CB">
              <w:t>4.25</w:t>
            </w:r>
          </w:p>
        </w:tc>
        <w:tc>
          <w:tcPr>
            <w:tcW w:w="5811" w:type="dxa"/>
          </w:tcPr>
          <w:p w14:paraId="6B370124" w14:textId="77777777" w:rsidR="00920D53" w:rsidRPr="00C375B8" w:rsidRDefault="00920D53" w:rsidP="00C375B8">
            <w:pPr>
              <w:cnfStyle w:val="000000100000" w:firstRow="0" w:lastRow="0" w:firstColumn="0" w:lastColumn="0" w:oddVBand="0" w:evenVBand="0" w:oddHBand="1" w:evenHBand="0" w:firstRowFirstColumn="0" w:firstRowLastColumn="0" w:lastRowFirstColumn="0" w:lastRowLastColumn="0"/>
            </w:pPr>
          </w:p>
        </w:tc>
      </w:tr>
    </w:tbl>
    <w:p w14:paraId="1D0289BD" w14:textId="368B4872" w:rsidR="00EC14B3" w:rsidRPr="00D16381" w:rsidRDefault="00EC14B3" w:rsidP="00597A12">
      <w:pPr>
        <w:pStyle w:val="Heading3"/>
        <w:pageBreakBefore/>
      </w:pPr>
      <w:r w:rsidRPr="00D16381">
        <w:lastRenderedPageBreak/>
        <w:t xml:space="preserve">Option </w:t>
      </w:r>
      <w:r w:rsidR="00184AF1">
        <w:t>B</w:t>
      </w:r>
      <w:r w:rsidRPr="00D16381">
        <w:t xml:space="preserve"> (alternative)</w:t>
      </w:r>
      <w:r>
        <w:t xml:space="preserve"> – </w:t>
      </w:r>
      <w:r w:rsidR="00920D53" w:rsidRPr="00902B2B">
        <w:t>Place Based model for Men’s Health</w:t>
      </w:r>
      <w:r w:rsidR="00920D53">
        <w:t xml:space="preserve"> </w:t>
      </w:r>
    </w:p>
    <w:p w14:paraId="756ABFB9" w14:textId="77777777" w:rsidR="00920D53" w:rsidRPr="0037635D" w:rsidRDefault="00920D53" w:rsidP="005B381E">
      <w:pPr>
        <w:pStyle w:val="Head4"/>
      </w:pPr>
      <w:r w:rsidRPr="0037635D">
        <w:t>Intent of option</w:t>
      </w:r>
    </w:p>
    <w:p w14:paraId="1B4A08C8" w14:textId="77777777" w:rsidR="00920D53" w:rsidRPr="000B24D7" w:rsidRDefault="00920D53" w:rsidP="00920D53">
      <w:r w:rsidRPr="000B24D7">
        <w:t xml:space="preserve">This model </w:t>
      </w:r>
      <w:r w:rsidRPr="00B92906">
        <w:t>intends to enhance</w:t>
      </w:r>
      <w:r>
        <w:t xml:space="preserve"> and leverage</w:t>
      </w:r>
      <w:r w:rsidRPr="00B92906">
        <w:t xml:space="preserve"> the</w:t>
      </w:r>
      <w:r w:rsidRPr="000B24D7">
        <w:t xml:space="preserve"> role of Men’s Sheds in</w:t>
      </w:r>
      <w:r>
        <w:t xml:space="preserve"> accessing and delivering</w:t>
      </w:r>
      <w:r w:rsidRPr="000B24D7">
        <w:t xml:space="preserve"> community-based </w:t>
      </w:r>
      <w:r>
        <w:t xml:space="preserve">men’s </w:t>
      </w:r>
      <w:r w:rsidRPr="000B24D7">
        <w:t>health</w:t>
      </w:r>
      <w:r>
        <w:t xml:space="preserve"> </w:t>
      </w:r>
      <w:r w:rsidRPr="000B24D7">
        <w:t xml:space="preserve">programs. </w:t>
      </w:r>
      <w:r>
        <w:t xml:space="preserve">Flexibility of this option would enable sheds to address local health and wellbeing needs but, given unmet mental health needs identified during this review, mental health would likely be a focus. </w:t>
      </w:r>
    </w:p>
    <w:p w14:paraId="023F9BC7" w14:textId="77777777" w:rsidR="00920D53" w:rsidRPr="0037635D" w:rsidRDefault="00920D53" w:rsidP="005B381E">
      <w:pPr>
        <w:pStyle w:val="Head4"/>
      </w:pPr>
      <w:r w:rsidRPr="0037635D">
        <w:t>Mechanism of change</w:t>
      </w:r>
    </w:p>
    <w:p w14:paraId="5D47E0D5" w14:textId="77777777" w:rsidR="00920D53" w:rsidRDefault="00920D53" w:rsidP="00920D53">
      <w:pPr>
        <w:rPr>
          <w:rFonts w:cs="Arial"/>
        </w:rPr>
      </w:pPr>
      <w:r>
        <w:rPr>
          <w:rFonts w:cs="Arial"/>
        </w:rPr>
        <w:t xml:space="preserve">Expressions of interest sought from PHN-led consortia consisting of Men’s Sheds and other local Men’s Health organisations. </w:t>
      </w:r>
    </w:p>
    <w:p w14:paraId="2989266C" w14:textId="73DCD827" w:rsidR="00920D53" w:rsidRPr="0037635D" w:rsidRDefault="00920D53" w:rsidP="005B381E">
      <w:pPr>
        <w:pStyle w:val="Head4"/>
      </w:pPr>
      <w:r w:rsidRPr="0037635D">
        <w:t>Implementation / operational approach</w:t>
      </w:r>
    </w:p>
    <w:p w14:paraId="0D93BBF4" w14:textId="77777777" w:rsidR="00920D53" w:rsidRDefault="00920D53" w:rsidP="00920D53">
      <w:r>
        <w:t>PHNs, in collaboration with consortia, would develop proposals for Department funding for demonstration projects specific to local men’s health needs. Evaluation of health outcomes would be a critical component to ensure efficacy of the program.</w:t>
      </w:r>
    </w:p>
    <w:p w14:paraId="779E3463" w14:textId="77777777" w:rsidR="00920D53" w:rsidRPr="0037635D" w:rsidRDefault="00920D53" w:rsidP="005B381E">
      <w:pPr>
        <w:pStyle w:val="Head4"/>
      </w:pPr>
      <w:r w:rsidRPr="0037635D">
        <w:t>Resourcing</w:t>
      </w:r>
    </w:p>
    <w:p w14:paraId="0B4CB560" w14:textId="77777777" w:rsidR="00920D53" w:rsidRDefault="00920D53" w:rsidP="00920D53">
      <w:r>
        <w:t>Funding for this model could either be from new funding (standalone) or reallocating budget</w:t>
      </w:r>
      <w:r w:rsidRPr="00C51EB7">
        <w:t xml:space="preserve"> </w:t>
      </w:r>
      <w:r>
        <w:t xml:space="preserve">currently provided to AMSA. Budgets would vary depending on scale of the project but would likely be apportioned between health professional staff costs in service delivery and other business and operational costs, such as vehicle costs, travel and accommodation, other infrastructure costs and administration costs. </w:t>
      </w:r>
    </w:p>
    <w:p w14:paraId="18D6DDA6" w14:textId="77777777" w:rsidR="00920D53" w:rsidRPr="00D12418" w:rsidRDefault="00920D53" w:rsidP="005B381E">
      <w:pPr>
        <w:pStyle w:val="Head4"/>
      </w:pPr>
      <w:r w:rsidRPr="00D12418">
        <w:t>A</w:t>
      </w:r>
      <w:r>
        <w:t>ssessment</w:t>
      </w:r>
    </w:p>
    <w:tbl>
      <w:tblPr>
        <w:tblStyle w:val="PlainTable1"/>
        <w:tblW w:w="9634" w:type="dxa"/>
        <w:tblLook w:val="04A0" w:firstRow="1" w:lastRow="0" w:firstColumn="1" w:lastColumn="0" w:noHBand="0" w:noVBand="1"/>
        <w:tblDescription w:val="Sub-chapter 10.2.2 assessment table"/>
      </w:tblPr>
      <w:tblGrid>
        <w:gridCol w:w="1696"/>
        <w:gridCol w:w="2127"/>
        <w:gridCol w:w="5811"/>
      </w:tblGrid>
      <w:tr w:rsidR="00920D53" w:rsidRPr="00D164F1" w14:paraId="566FC538" w14:textId="77777777" w:rsidTr="007127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14:paraId="10C1D35B" w14:textId="14A24133" w:rsidR="00920D53" w:rsidRPr="00AF2663" w:rsidRDefault="00920D53" w:rsidP="00AF2663">
            <w:r w:rsidRPr="00AF2663">
              <w:t>Criteria</w:t>
            </w:r>
          </w:p>
        </w:tc>
        <w:tc>
          <w:tcPr>
            <w:tcW w:w="2127" w:type="dxa"/>
          </w:tcPr>
          <w:p w14:paraId="76D61163" w14:textId="77777777" w:rsidR="00920D53" w:rsidRPr="00AF2663" w:rsidRDefault="00920D53" w:rsidP="00AF2663">
            <w:pPr>
              <w:cnfStyle w:val="100000000000" w:firstRow="1" w:lastRow="0" w:firstColumn="0" w:lastColumn="0" w:oddVBand="0" w:evenVBand="0" w:oddHBand="0" w:evenHBand="0" w:firstRowFirstColumn="0" w:firstRowLastColumn="0" w:lastRowFirstColumn="0" w:lastRowLastColumn="0"/>
            </w:pPr>
            <w:r w:rsidRPr="00AF2663">
              <w:t>Score</w:t>
            </w:r>
          </w:p>
          <w:p w14:paraId="0D66002C" w14:textId="77777777" w:rsidR="00920D53" w:rsidRPr="004A53CB" w:rsidRDefault="00920D53" w:rsidP="004A53CB">
            <w:pPr>
              <w:cnfStyle w:val="100000000000" w:firstRow="1" w:lastRow="0" w:firstColumn="0" w:lastColumn="0" w:oddVBand="0" w:evenVBand="0" w:oddHBand="0" w:evenHBand="0" w:firstRowFirstColumn="0" w:firstRowLastColumn="0" w:lastRowFirstColumn="0" w:lastRowLastColumn="0"/>
            </w:pPr>
            <w:r w:rsidRPr="004A53CB">
              <w:t>1 (very low / difficult)</w:t>
            </w:r>
          </w:p>
          <w:p w14:paraId="1D215F8B" w14:textId="77777777" w:rsidR="00920D53" w:rsidRPr="00AF2663" w:rsidRDefault="00920D53" w:rsidP="00AF2663">
            <w:pPr>
              <w:cnfStyle w:val="100000000000" w:firstRow="1" w:lastRow="0" w:firstColumn="0" w:lastColumn="0" w:oddVBand="0" w:evenVBand="0" w:oddHBand="0" w:evenHBand="0" w:firstRowFirstColumn="0" w:firstRowLastColumn="0" w:lastRowFirstColumn="0" w:lastRowLastColumn="0"/>
            </w:pPr>
            <w:r w:rsidRPr="00AF2663">
              <w:t>5 (very high / easy)</w:t>
            </w:r>
          </w:p>
        </w:tc>
        <w:tc>
          <w:tcPr>
            <w:tcW w:w="5811" w:type="dxa"/>
          </w:tcPr>
          <w:p w14:paraId="245B1CE2" w14:textId="77777777" w:rsidR="00920D53" w:rsidRPr="004A53CB" w:rsidRDefault="00920D53" w:rsidP="004A53CB">
            <w:pPr>
              <w:cnfStyle w:val="100000000000" w:firstRow="1" w:lastRow="0" w:firstColumn="0" w:lastColumn="0" w:oddVBand="0" w:evenVBand="0" w:oddHBand="0" w:evenHBand="0" w:firstRowFirstColumn="0" w:firstRowLastColumn="0" w:lastRowFirstColumn="0" w:lastRowLastColumn="0"/>
            </w:pPr>
            <w:r w:rsidRPr="004A53CB">
              <w:t>Commentary</w:t>
            </w:r>
          </w:p>
        </w:tc>
      </w:tr>
      <w:tr w:rsidR="00920D53" w:rsidRPr="00D164F1" w14:paraId="5DF9C43F" w14:textId="77777777" w:rsidTr="00712765">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696" w:type="dxa"/>
          </w:tcPr>
          <w:p w14:paraId="18EDDB40" w14:textId="77777777" w:rsidR="00920D53" w:rsidRPr="00AF2663" w:rsidRDefault="00920D53" w:rsidP="00AF2663">
            <w:r w:rsidRPr="00AF2663">
              <w:t>Alignment</w:t>
            </w:r>
          </w:p>
        </w:tc>
        <w:tc>
          <w:tcPr>
            <w:tcW w:w="2127" w:type="dxa"/>
          </w:tcPr>
          <w:p w14:paraId="7800DAEC" w14:textId="77777777" w:rsidR="00920D53" w:rsidRPr="00AF2663" w:rsidRDefault="00920D53" w:rsidP="00AF2663">
            <w:pPr>
              <w:cnfStyle w:val="000000100000" w:firstRow="0" w:lastRow="0" w:firstColumn="0" w:lastColumn="0" w:oddVBand="0" w:evenVBand="0" w:oddHBand="1" w:evenHBand="0" w:firstRowFirstColumn="0" w:firstRowLastColumn="0" w:lastRowFirstColumn="0" w:lastRowLastColumn="0"/>
            </w:pPr>
            <w:r w:rsidRPr="00AF2663">
              <w:t>4</w:t>
            </w:r>
          </w:p>
        </w:tc>
        <w:tc>
          <w:tcPr>
            <w:tcW w:w="5811" w:type="dxa"/>
          </w:tcPr>
          <w:p w14:paraId="53DB842C" w14:textId="77777777" w:rsidR="00920D53" w:rsidRPr="00902B2B" w:rsidRDefault="00920D53" w:rsidP="00C375B8">
            <w:pPr>
              <w:pStyle w:val="Tablelistbullet1"/>
              <w:cnfStyle w:val="000000100000" w:firstRow="0" w:lastRow="0" w:firstColumn="0" w:lastColumn="0" w:oddVBand="0" w:evenVBand="0" w:oddHBand="1" w:evenHBand="0" w:firstRowFirstColumn="0" w:firstRowLastColumn="0" w:lastRowFirstColumn="0" w:lastRowLastColumn="0"/>
            </w:pPr>
            <w:r w:rsidRPr="00902B2B">
              <w:t xml:space="preserve">Aligns </w:t>
            </w:r>
            <w:r>
              <w:t xml:space="preserve">closely </w:t>
            </w:r>
            <w:r w:rsidRPr="00902B2B">
              <w:t>with the draft National Men’s Health Strategy 2020-2030</w:t>
            </w:r>
            <w:r w:rsidRPr="00AB788E">
              <w:rPr>
                <w:rStyle w:val="FootnoteReference"/>
              </w:rPr>
              <w:endnoteReference w:id="47"/>
            </w:r>
            <w:r w:rsidRPr="00902B2B">
              <w:t xml:space="preserve"> including:</w:t>
            </w:r>
          </w:p>
          <w:p w14:paraId="276A7051" w14:textId="77777777" w:rsidR="00920D53" w:rsidRPr="00C375B8" w:rsidRDefault="00920D53" w:rsidP="00C375B8">
            <w:pPr>
              <w:pStyle w:val="Tablelistbullet2"/>
              <w:cnfStyle w:val="000000100000" w:firstRow="0" w:lastRow="0" w:firstColumn="0" w:lastColumn="0" w:oddVBand="0" w:evenVBand="0" w:oddHBand="1" w:evenHBand="0" w:firstRowFirstColumn="0" w:firstRowLastColumn="0" w:lastRowFirstColumn="0" w:lastRowLastColumn="0"/>
            </w:pPr>
            <w:r w:rsidRPr="00C375B8">
              <w:t xml:space="preserve">priority health issue of mental health </w:t>
            </w:r>
          </w:p>
          <w:p w14:paraId="39638F38" w14:textId="77777777" w:rsidR="00920D53" w:rsidRPr="00C375B8" w:rsidRDefault="00920D53" w:rsidP="00C375B8">
            <w:pPr>
              <w:pStyle w:val="Tablelistbullet2"/>
              <w:cnfStyle w:val="000000100000" w:firstRow="0" w:lastRow="0" w:firstColumn="0" w:lastColumn="0" w:oddVBand="0" w:evenVBand="0" w:oddHBand="1" w:evenHBand="0" w:firstRowFirstColumn="0" w:firstRowLastColumn="0" w:lastRowFirstColumn="0" w:lastRowLastColumn="0"/>
            </w:pPr>
            <w:r w:rsidRPr="00C375B8">
              <w:t xml:space="preserve">strategies to remove barriers to access </w:t>
            </w:r>
          </w:p>
          <w:p w14:paraId="3B7A2F3C" w14:textId="77777777" w:rsidR="00920D53" w:rsidRPr="00C375B8" w:rsidRDefault="00920D53" w:rsidP="00C375B8">
            <w:pPr>
              <w:pStyle w:val="Tablelistbullet2"/>
              <w:cnfStyle w:val="000000100000" w:firstRow="0" w:lastRow="0" w:firstColumn="0" w:lastColumn="0" w:oddVBand="0" w:evenVBand="0" w:oddHBand="1" w:evenHBand="0" w:firstRowFirstColumn="0" w:firstRowLastColumn="0" w:lastRowFirstColumn="0" w:lastRowLastColumn="0"/>
            </w:pPr>
            <w:r w:rsidRPr="00902B2B">
              <w:t xml:space="preserve">Action Area 2.2: investing in outreach programs that seek to connect with men at appropriate social settings. </w:t>
            </w:r>
          </w:p>
          <w:p w14:paraId="5972ED1B" w14:textId="77777777" w:rsidR="00920D53" w:rsidRPr="00DA2A85" w:rsidRDefault="00920D53" w:rsidP="00C375B8">
            <w:pPr>
              <w:pStyle w:val="Tablelistbullet1"/>
              <w:cnfStyle w:val="000000100000" w:firstRow="0" w:lastRow="0" w:firstColumn="0" w:lastColumn="0" w:oddVBand="0" w:evenVBand="0" w:oddHBand="1" w:evenHBand="0" w:firstRowFirstColumn="0" w:firstRowLastColumn="0" w:lastRowFirstColumn="0" w:lastRowLastColumn="0"/>
            </w:pPr>
            <w:r w:rsidRPr="00902B2B">
              <w:t xml:space="preserve">Aligns with Priority Area 1 of the Fifth National Mental Health and Suicide Prevention Plan: </w:t>
            </w:r>
            <w:r w:rsidRPr="00C375B8">
              <w:t>Achieving integrated regional planning and service delivery</w:t>
            </w:r>
            <w:r w:rsidRPr="00AB788E">
              <w:rPr>
                <w:rStyle w:val="FootnoteReference"/>
              </w:rPr>
              <w:endnoteReference w:id="48"/>
            </w:r>
            <w:r w:rsidRPr="00C375B8">
              <w:t>.</w:t>
            </w:r>
          </w:p>
          <w:p w14:paraId="28FF1C9F" w14:textId="77777777" w:rsidR="00920D53" w:rsidRPr="00C375B8" w:rsidRDefault="00920D53" w:rsidP="00C375B8">
            <w:pPr>
              <w:pStyle w:val="Tablelistbullet1"/>
              <w:cnfStyle w:val="000000100000" w:firstRow="0" w:lastRow="0" w:firstColumn="0" w:lastColumn="0" w:oddVBand="0" w:evenVBand="0" w:oddHBand="1" w:evenHBand="0" w:firstRowFirstColumn="0" w:firstRowLastColumn="0" w:lastRowFirstColumn="0" w:lastRowLastColumn="0"/>
            </w:pPr>
            <w:r w:rsidRPr="00C375B8">
              <w:t>Closely aligns with strategic investment rationale to leverage local resources to provide shedders with access to health information and pathways to health services.</w:t>
            </w:r>
          </w:p>
        </w:tc>
      </w:tr>
      <w:tr w:rsidR="00920D53" w:rsidRPr="00D164F1" w14:paraId="18EE7C58" w14:textId="77777777" w:rsidTr="00712765">
        <w:trPr>
          <w:trHeight w:val="907"/>
        </w:trPr>
        <w:tc>
          <w:tcPr>
            <w:cnfStyle w:val="001000000000" w:firstRow="0" w:lastRow="0" w:firstColumn="1" w:lastColumn="0" w:oddVBand="0" w:evenVBand="0" w:oddHBand="0" w:evenHBand="0" w:firstRowFirstColumn="0" w:firstRowLastColumn="0" w:lastRowFirstColumn="0" w:lastRowLastColumn="0"/>
            <w:tcW w:w="1696" w:type="dxa"/>
          </w:tcPr>
          <w:p w14:paraId="51EA7F79" w14:textId="77777777" w:rsidR="00920D53" w:rsidRPr="00AF2663" w:rsidRDefault="00920D53" w:rsidP="00AF2663">
            <w:r w:rsidRPr="00AF2663">
              <w:t xml:space="preserve">Effectiveness </w:t>
            </w:r>
          </w:p>
        </w:tc>
        <w:tc>
          <w:tcPr>
            <w:tcW w:w="2127" w:type="dxa"/>
          </w:tcPr>
          <w:p w14:paraId="2C2935F3" w14:textId="77777777" w:rsidR="00920D53" w:rsidRPr="00AF2663" w:rsidRDefault="00920D53" w:rsidP="00AF2663">
            <w:pPr>
              <w:cnfStyle w:val="000000000000" w:firstRow="0" w:lastRow="0" w:firstColumn="0" w:lastColumn="0" w:oddVBand="0" w:evenVBand="0" w:oddHBand="0" w:evenHBand="0" w:firstRowFirstColumn="0" w:firstRowLastColumn="0" w:lastRowFirstColumn="0" w:lastRowLastColumn="0"/>
            </w:pPr>
            <w:r w:rsidRPr="00AF2663">
              <w:t>4</w:t>
            </w:r>
          </w:p>
        </w:tc>
        <w:tc>
          <w:tcPr>
            <w:tcW w:w="5811" w:type="dxa"/>
          </w:tcPr>
          <w:p w14:paraId="440781D2" w14:textId="2C658977" w:rsidR="00920D53" w:rsidRPr="00902B2B" w:rsidRDefault="00920D53" w:rsidP="005107D4">
            <w:pPr>
              <w:pStyle w:val="Tablelistbullet1"/>
              <w:cnfStyle w:val="000000000000" w:firstRow="0" w:lastRow="0" w:firstColumn="0" w:lastColumn="0" w:oddVBand="0" w:evenVBand="0" w:oddHBand="0" w:evenHBand="0" w:firstRowFirstColumn="0" w:firstRowLastColumn="0" w:lastRowFirstColumn="0" w:lastRowLastColumn="0"/>
            </w:pPr>
            <w:r w:rsidRPr="00902B2B">
              <w:t>Increased number of Shedders access</w:t>
            </w:r>
            <w:r>
              <w:t xml:space="preserve"> </w:t>
            </w:r>
            <w:r w:rsidRPr="00902B2B">
              <w:t>targeted health and wellbeing interventions.</w:t>
            </w:r>
          </w:p>
          <w:p w14:paraId="6F0C2742" w14:textId="77777777" w:rsidR="00920D53" w:rsidRDefault="00920D53" w:rsidP="005107D4">
            <w:pPr>
              <w:pStyle w:val="Tablelistbullet1"/>
              <w:cnfStyle w:val="000000000000" w:firstRow="0" w:lastRow="0" w:firstColumn="0" w:lastColumn="0" w:oddVBand="0" w:evenVBand="0" w:oddHBand="0" w:evenHBand="0" w:firstRowFirstColumn="0" w:firstRowLastColumn="0" w:lastRowFirstColumn="0" w:lastRowLastColumn="0"/>
            </w:pPr>
            <w:r w:rsidRPr="00902B2B">
              <w:t xml:space="preserve">Local autonomy in the form of providing </w:t>
            </w:r>
            <w:r>
              <w:t xml:space="preserve">Sheds and </w:t>
            </w:r>
            <w:r w:rsidRPr="00902B2B">
              <w:t xml:space="preserve">communities with </w:t>
            </w:r>
            <w:r>
              <w:t>choice</w:t>
            </w:r>
            <w:r w:rsidRPr="00902B2B">
              <w:t xml:space="preserve"> in the services provided</w:t>
            </w:r>
            <w:r>
              <w:t>.</w:t>
            </w:r>
          </w:p>
          <w:p w14:paraId="404B043D" w14:textId="77777777" w:rsidR="00920D53" w:rsidRPr="00902B2B" w:rsidRDefault="00920D53" w:rsidP="005107D4">
            <w:pPr>
              <w:pStyle w:val="Tablelistbullet1"/>
              <w:cnfStyle w:val="000000000000" w:firstRow="0" w:lastRow="0" w:firstColumn="0" w:lastColumn="0" w:oddVBand="0" w:evenVBand="0" w:oddHBand="0" w:evenHBand="0" w:firstRowFirstColumn="0" w:firstRowLastColumn="0" w:lastRowFirstColumn="0" w:lastRowLastColumn="0"/>
            </w:pPr>
            <w:r w:rsidRPr="00902B2B">
              <w:t xml:space="preserve">This model </w:t>
            </w:r>
            <w:r>
              <w:t>could be</w:t>
            </w:r>
            <w:r w:rsidRPr="00902B2B">
              <w:t xml:space="preserve"> particularly effective in areas </w:t>
            </w:r>
            <w:r>
              <w:t>with high numbers of Shedders</w:t>
            </w:r>
            <w:r w:rsidRPr="00902B2B">
              <w:t xml:space="preserve">. However, this raises concerns regarding the equity of access for other localities which may not be as prominent in numbers or needs. </w:t>
            </w:r>
          </w:p>
        </w:tc>
      </w:tr>
      <w:tr w:rsidR="00920D53" w:rsidRPr="00D164F1" w14:paraId="348067DD" w14:textId="77777777" w:rsidTr="00CD6392">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696" w:type="dxa"/>
          </w:tcPr>
          <w:p w14:paraId="1024E9D4" w14:textId="77777777" w:rsidR="00920D53" w:rsidRPr="00AF2663" w:rsidRDefault="00920D53" w:rsidP="00AF2663">
            <w:r w:rsidRPr="00AF2663">
              <w:t>Feasibility</w:t>
            </w:r>
          </w:p>
        </w:tc>
        <w:tc>
          <w:tcPr>
            <w:tcW w:w="2127" w:type="dxa"/>
          </w:tcPr>
          <w:p w14:paraId="732B23C8" w14:textId="77777777" w:rsidR="00920D53" w:rsidRPr="00AF2663" w:rsidRDefault="00920D53" w:rsidP="00AF2663">
            <w:pPr>
              <w:cnfStyle w:val="000000100000" w:firstRow="0" w:lastRow="0" w:firstColumn="0" w:lastColumn="0" w:oddVBand="0" w:evenVBand="0" w:oddHBand="1" w:evenHBand="0" w:firstRowFirstColumn="0" w:firstRowLastColumn="0" w:lastRowFirstColumn="0" w:lastRowLastColumn="0"/>
            </w:pPr>
            <w:r w:rsidRPr="00AF2663">
              <w:t>4</w:t>
            </w:r>
          </w:p>
        </w:tc>
        <w:tc>
          <w:tcPr>
            <w:tcW w:w="5811" w:type="dxa"/>
          </w:tcPr>
          <w:p w14:paraId="5908B195" w14:textId="77777777" w:rsidR="00920D53" w:rsidRPr="00902B2B" w:rsidRDefault="00920D53" w:rsidP="00C375B8">
            <w:pPr>
              <w:pStyle w:val="Tablelistbullet1"/>
              <w:cnfStyle w:val="000000100000" w:firstRow="0" w:lastRow="0" w:firstColumn="0" w:lastColumn="0" w:oddVBand="0" w:evenVBand="0" w:oddHBand="1" w:evenHBand="0" w:firstRowFirstColumn="0" w:firstRowLastColumn="0" w:lastRowFirstColumn="0" w:lastRowLastColumn="0"/>
            </w:pPr>
            <w:r w:rsidRPr="00902B2B">
              <w:t>National Men’s Health Strategy 2020-2030 could support establishment of model</w:t>
            </w:r>
          </w:p>
          <w:p w14:paraId="3D9179C5" w14:textId="77777777" w:rsidR="00920D53" w:rsidRPr="00902B2B" w:rsidRDefault="00920D53" w:rsidP="00C375B8">
            <w:pPr>
              <w:pStyle w:val="Tablelistbullet1"/>
              <w:cnfStyle w:val="000000100000" w:firstRow="0" w:lastRow="0" w:firstColumn="0" w:lastColumn="0" w:oddVBand="0" w:evenVBand="0" w:oddHBand="1" w:evenHBand="0" w:firstRowFirstColumn="0" w:firstRowLastColumn="0" w:lastRowFirstColumn="0" w:lastRowLastColumn="0"/>
            </w:pPr>
            <w:r w:rsidRPr="00902B2B">
              <w:t>Support of PHNs and sheds likely to be high</w:t>
            </w:r>
          </w:p>
          <w:p w14:paraId="10F94FD7" w14:textId="77777777" w:rsidR="00920D53" w:rsidRPr="00C375B8" w:rsidRDefault="00920D53" w:rsidP="00C375B8">
            <w:pPr>
              <w:pStyle w:val="Tablelistbullet1"/>
              <w:cnfStyle w:val="000000100000" w:firstRow="0" w:lastRow="0" w:firstColumn="0" w:lastColumn="0" w:oddVBand="0" w:evenVBand="0" w:oddHBand="1" w:evenHBand="0" w:firstRowFirstColumn="0" w:firstRowLastColumn="0" w:lastRowFirstColumn="0" w:lastRowLastColumn="0"/>
            </w:pPr>
            <w:r w:rsidRPr="00902B2B">
              <w:t>Challenges to ensure equity of access for shedders</w:t>
            </w:r>
          </w:p>
          <w:p w14:paraId="47789358" w14:textId="77777777" w:rsidR="00920D53" w:rsidRPr="00E20A30" w:rsidRDefault="00920D53" w:rsidP="00C375B8">
            <w:pPr>
              <w:pStyle w:val="Tablelistbullet1"/>
              <w:cnfStyle w:val="000000100000" w:firstRow="0" w:lastRow="0" w:firstColumn="0" w:lastColumn="0" w:oddVBand="0" w:evenVBand="0" w:oddHBand="1" w:evenHBand="0" w:firstRowFirstColumn="0" w:firstRowLastColumn="0" w:lastRowFirstColumn="0" w:lastRowLastColumn="0"/>
            </w:pPr>
            <w:r w:rsidRPr="00E20A30">
              <w:t>If model impacts AMSA funding, risks include:</w:t>
            </w:r>
          </w:p>
          <w:p w14:paraId="77B95F32" w14:textId="77777777" w:rsidR="00920D53" w:rsidRPr="00C375B8" w:rsidRDefault="00920D53" w:rsidP="00C375B8">
            <w:pPr>
              <w:pStyle w:val="Tablelistbullet2"/>
              <w:cnfStyle w:val="000000100000" w:firstRow="0" w:lastRow="0" w:firstColumn="0" w:lastColumn="0" w:oddVBand="0" w:evenVBand="0" w:oddHBand="1" w:evenHBand="0" w:firstRowFirstColumn="0" w:firstRowLastColumn="0" w:lastRowFirstColumn="0" w:lastRowLastColumn="0"/>
            </w:pPr>
            <w:r w:rsidRPr="00C375B8">
              <w:t>Low stakeholder acceptability</w:t>
            </w:r>
          </w:p>
          <w:p w14:paraId="1D860544" w14:textId="77777777" w:rsidR="00920D53" w:rsidRPr="00C375B8" w:rsidRDefault="00920D53" w:rsidP="00C375B8">
            <w:pPr>
              <w:pStyle w:val="Tablelistbullet2"/>
              <w:cnfStyle w:val="000000100000" w:firstRow="0" w:lastRow="0" w:firstColumn="0" w:lastColumn="0" w:oddVBand="0" w:evenVBand="0" w:oddHBand="1" w:evenHBand="0" w:firstRowFirstColumn="0" w:firstRowLastColumn="0" w:lastRowFirstColumn="0" w:lastRowLastColumn="0"/>
            </w:pPr>
            <w:r w:rsidRPr="00C375B8">
              <w:t>Impact on relationships with existing stakeholders</w:t>
            </w:r>
          </w:p>
          <w:p w14:paraId="3984BE2C" w14:textId="77777777" w:rsidR="00920D53" w:rsidRPr="00606547" w:rsidRDefault="00920D53" w:rsidP="00C375B8">
            <w:pPr>
              <w:pStyle w:val="Tablelistbullet2"/>
              <w:cnfStyle w:val="000000100000" w:firstRow="0" w:lastRow="0" w:firstColumn="0" w:lastColumn="0" w:oddVBand="0" w:evenVBand="0" w:oddHBand="1" w:evenHBand="0" w:firstRowFirstColumn="0" w:firstRowLastColumn="0" w:lastRowFirstColumn="0" w:lastRowLastColumn="0"/>
              <w:rPr>
                <w:b/>
              </w:rPr>
            </w:pPr>
            <w:r w:rsidRPr="00606547">
              <w:lastRenderedPageBreak/>
              <w:t>Ongoing viability of AMSA</w:t>
            </w:r>
          </w:p>
        </w:tc>
      </w:tr>
      <w:tr w:rsidR="00920D53" w:rsidRPr="00D164F1" w14:paraId="179E2C47" w14:textId="77777777" w:rsidTr="00712765">
        <w:trPr>
          <w:trHeight w:val="907"/>
        </w:trPr>
        <w:tc>
          <w:tcPr>
            <w:cnfStyle w:val="001000000000" w:firstRow="0" w:lastRow="0" w:firstColumn="1" w:lastColumn="0" w:oddVBand="0" w:evenVBand="0" w:oddHBand="0" w:evenHBand="0" w:firstRowFirstColumn="0" w:firstRowLastColumn="0" w:lastRowFirstColumn="0" w:lastRowLastColumn="0"/>
            <w:tcW w:w="1696" w:type="dxa"/>
          </w:tcPr>
          <w:p w14:paraId="3D1D66DF" w14:textId="77777777" w:rsidR="00920D53" w:rsidRPr="00AF2663" w:rsidRDefault="00920D53" w:rsidP="00AF2663">
            <w:r w:rsidRPr="00AF2663">
              <w:lastRenderedPageBreak/>
              <w:t>Cost efficiency</w:t>
            </w:r>
          </w:p>
        </w:tc>
        <w:tc>
          <w:tcPr>
            <w:tcW w:w="2127" w:type="dxa"/>
          </w:tcPr>
          <w:p w14:paraId="2C004DD5" w14:textId="77777777" w:rsidR="00920D53" w:rsidRPr="00AF2663" w:rsidRDefault="00920D53" w:rsidP="00AF2663">
            <w:pPr>
              <w:cnfStyle w:val="000000000000" w:firstRow="0" w:lastRow="0" w:firstColumn="0" w:lastColumn="0" w:oddVBand="0" w:evenVBand="0" w:oddHBand="0" w:evenHBand="0" w:firstRowFirstColumn="0" w:firstRowLastColumn="0" w:lastRowFirstColumn="0" w:lastRowLastColumn="0"/>
            </w:pPr>
            <w:r w:rsidRPr="00AF2663">
              <w:t>4</w:t>
            </w:r>
          </w:p>
        </w:tc>
        <w:tc>
          <w:tcPr>
            <w:tcW w:w="5811" w:type="dxa"/>
          </w:tcPr>
          <w:p w14:paraId="22B6AF89" w14:textId="77777777" w:rsidR="00920D53" w:rsidRPr="00C375B8" w:rsidRDefault="00920D53" w:rsidP="00C375B8">
            <w:pPr>
              <w:pStyle w:val="Tablelistbullet1"/>
              <w:cnfStyle w:val="000000000000" w:firstRow="0" w:lastRow="0" w:firstColumn="0" w:lastColumn="0" w:oddVBand="0" w:evenVBand="0" w:oddHBand="0" w:evenHBand="0" w:firstRowFirstColumn="0" w:firstRowLastColumn="0" w:lastRowFirstColumn="0" w:lastRowLastColumn="0"/>
            </w:pPr>
            <w:r w:rsidRPr="00C375B8">
              <w:t xml:space="preserve">Cost efficiencies could be achieved through an outcomes-based approach to funding support. </w:t>
            </w:r>
          </w:p>
          <w:p w14:paraId="5578D55D" w14:textId="77777777" w:rsidR="00920D53" w:rsidRPr="00C375B8" w:rsidRDefault="00920D53" w:rsidP="00C375B8">
            <w:pPr>
              <w:pStyle w:val="Tablelistbullet1"/>
              <w:cnfStyle w:val="000000000000" w:firstRow="0" w:lastRow="0" w:firstColumn="0" w:lastColumn="0" w:oddVBand="0" w:evenVBand="0" w:oddHBand="0" w:evenHBand="0" w:firstRowFirstColumn="0" w:firstRowLastColumn="0" w:lastRowFirstColumn="0" w:lastRowLastColumn="0"/>
            </w:pPr>
            <w:r w:rsidRPr="00C375B8">
              <w:t>Option would provide a more comprehensive understanding of the health needs of men in the region, and particularly how funds can be used efficiently and effectively.</w:t>
            </w:r>
          </w:p>
        </w:tc>
      </w:tr>
      <w:tr w:rsidR="00920D53" w:rsidRPr="00D164F1" w14:paraId="416DFD71" w14:textId="77777777" w:rsidTr="00712765">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696" w:type="dxa"/>
          </w:tcPr>
          <w:p w14:paraId="2A154AF4" w14:textId="77777777" w:rsidR="00920D53" w:rsidRPr="00AF2663" w:rsidRDefault="00920D53" w:rsidP="00AF2663">
            <w:r w:rsidRPr="00AF2663">
              <w:t>Average score</w:t>
            </w:r>
          </w:p>
        </w:tc>
        <w:tc>
          <w:tcPr>
            <w:tcW w:w="2127" w:type="dxa"/>
          </w:tcPr>
          <w:p w14:paraId="0DE93E19" w14:textId="77777777" w:rsidR="00920D53" w:rsidRPr="004A53CB" w:rsidRDefault="00920D53" w:rsidP="004A53CB">
            <w:pPr>
              <w:cnfStyle w:val="000000100000" w:firstRow="0" w:lastRow="0" w:firstColumn="0" w:lastColumn="0" w:oddVBand="0" w:evenVBand="0" w:oddHBand="1" w:evenHBand="0" w:firstRowFirstColumn="0" w:firstRowLastColumn="0" w:lastRowFirstColumn="0" w:lastRowLastColumn="0"/>
            </w:pPr>
            <w:r w:rsidRPr="004A53CB">
              <w:t>4</w:t>
            </w:r>
          </w:p>
        </w:tc>
        <w:tc>
          <w:tcPr>
            <w:tcW w:w="5811" w:type="dxa"/>
          </w:tcPr>
          <w:p w14:paraId="47FFF530" w14:textId="77777777" w:rsidR="00920D53" w:rsidRPr="00C375B8" w:rsidRDefault="00920D53" w:rsidP="00C375B8">
            <w:pPr>
              <w:pStyle w:val="Tablelistbullet1"/>
              <w:cnfStyle w:val="000000100000" w:firstRow="0" w:lastRow="0" w:firstColumn="0" w:lastColumn="0" w:oddVBand="0" w:evenVBand="0" w:oddHBand="1" w:evenHBand="0" w:firstRowFirstColumn="0" w:firstRowLastColumn="0" w:lastRowFirstColumn="0" w:lastRowLastColumn="0"/>
            </w:pPr>
            <w:r w:rsidRPr="00C375B8">
              <w:t xml:space="preserve">As the model would be delivered by regional consortia, overseen by PHNs, it would provide a comprehensive understanding of local men’s health needs, and particularly how funds can be used to target specific health needs. </w:t>
            </w:r>
          </w:p>
        </w:tc>
      </w:tr>
    </w:tbl>
    <w:p w14:paraId="34EA2A68" w14:textId="781358DA" w:rsidR="008C1103" w:rsidRPr="00D16381" w:rsidRDefault="008C1103" w:rsidP="008C1103">
      <w:pPr>
        <w:pStyle w:val="Heading3"/>
      </w:pPr>
      <w:r w:rsidRPr="00D16381">
        <w:t xml:space="preserve">Option </w:t>
      </w:r>
      <w:r w:rsidR="00184AF1">
        <w:t>C.1</w:t>
      </w:r>
      <w:r w:rsidRPr="00D16381">
        <w:t xml:space="preserve"> (alternative)</w:t>
      </w:r>
      <w:r w:rsidR="00313B46">
        <w:t xml:space="preserve"> – </w:t>
      </w:r>
      <w:r w:rsidR="00313B46" w:rsidRPr="008B674F">
        <w:t>Do nothing</w:t>
      </w:r>
    </w:p>
    <w:p w14:paraId="68B095C0" w14:textId="77777777" w:rsidR="0037635D" w:rsidRPr="0037635D" w:rsidRDefault="0037635D" w:rsidP="005B381E">
      <w:pPr>
        <w:pStyle w:val="Head4"/>
      </w:pPr>
      <w:r w:rsidRPr="0037635D">
        <w:t>Intent of option</w:t>
      </w:r>
    </w:p>
    <w:p w14:paraId="737EBC8E" w14:textId="3E8A8BBE" w:rsidR="006E36CB" w:rsidRPr="002844D3" w:rsidRDefault="006E36CB" w:rsidP="006E36CB">
      <w:r w:rsidRPr="002844D3">
        <w:t>The intent of this option is to continue to ensure the ongoing viability of AMSA and enable it to support men’s sheds in Australia and internationally</w:t>
      </w:r>
      <w:r w:rsidRPr="00AB788E">
        <w:rPr>
          <w:rStyle w:val="FootnoteReference"/>
        </w:rPr>
        <w:endnoteReference w:id="49"/>
      </w:r>
      <w:r w:rsidRPr="002844D3">
        <w:t xml:space="preserve">. Such an approach would provide a sense of stability for the movement. </w:t>
      </w:r>
    </w:p>
    <w:p w14:paraId="0F4A3FF8" w14:textId="482809AC" w:rsidR="006E36CB" w:rsidRPr="00C85BAC" w:rsidRDefault="002A6568" w:rsidP="00C85BAC">
      <w:r w:rsidRPr="00C85BAC">
        <w:t>Current funding delivers (unquantified) health outcomes to sheds through the NSDP. The impact of AMSA on the movement is evaluated separately</w:t>
      </w:r>
      <w:r w:rsidRPr="00C85BAC">
        <w:endnoteReference w:id="50"/>
      </w:r>
      <w:r w:rsidR="00413BCF" w:rsidRPr="00C85BAC">
        <w:t xml:space="preserve"> but found that AMSA resources and activities were meeting member needs</w:t>
      </w:r>
      <w:r w:rsidRPr="00C85BAC">
        <w:t xml:space="preserve">. </w:t>
      </w:r>
    </w:p>
    <w:p w14:paraId="6A2633D7" w14:textId="77777777" w:rsidR="0037635D" w:rsidRPr="0037635D" w:rsidRDefault="0037635D" w:rsidP="005B381E">
      <w:pPr>
        <w:pStyle w:val="Head4"/>
      </w:pPr>
      <w:r w:rsidRPr="0037635D">
        <w:t>Mechanism of change</w:t>
      </w:r>
    </w:p>
    <w:p w14:paraId="569FA814" w14:textId="084060FC" w:rsidR="0037635D" w:rsidRDefault="006E36CB" w:rsidP="0037635D">
      <w:pPr>
        <w:rPr>
          <w:rFonts w:cs="Arial"/>
        </w:rPr>
      </w:pPr>
      <w:r>
        <w:rPr>
          <w:rFonts w:cs="Arial"/>
        </w:rPr>
        <w:t>Nil</w:t>
      </w:r>
    </w:p>
    <w:p w14:paraId="45FFF376" w14:textId="5266B46F" w:rsidR="0037635D" w:rsidRPr="0037635D" w:rsidRDefault="0037635D" w:rsidP="005B381E">
      <w:pPr>
        <w:pStyle w:val="Head4"/>
      </w:pPr>
      <w:r w:rsidRPr="0037635D">
        <w:t>Implementation / operational approach</w:t>
      </w:r>
    </w:p>
    <w:p w14:paraId="072BDACD" w14:textId="58399759" w:rsidR="0037635D" w:rsidRDefault="006E36CB" w:rsidP="0037635D">
      <w:pPr>
        <w:rPr>
          <w:rFonts w:cs="Arial"/>
        </w:rPr>
      </w:pPr>
      <w:r>
        <w:rPr>
          <w:rFonts w:cs="Arial"/>
        </w:rPr>
        <w:t>Draft new agreement for three to five years and obtain internal approvals for renewal.</w:t>
      </w:r>
    </w:p>
    <w:p w14:paraId="38759149" w14:textId="77777777" w:rsidR="0037635D" w:rsidRPr="0037635D" w:rsidRDefault="0037635D" w:rsidP="005B381E">
      <w:pPr>
        <w:pStyle w:val="Head4"/>
      </w:pPr>
      <w:r w:rsidRPr="0037635D">
        <w:t>Resourcing</w:t>
      </w:r>
    </w:p>
    <w:p w14:paraId="77463FB0" w14:textId="23F9FD87" w:rsidR="006E36CB" w:rsidRPr="002844D3" w:rsidRDefault="006E36CB" w:rsidP="002844D3">
      <w:r w:rsidRPr="002844D3">
        <w:t>$1,700,000 pa provided to AMSA, of which $900,000 pa is provided to AMSA for operational funding and the remaining $800,000 pa to be provided by AMSA to Sheds through the NSDP.</w:t>
      </w:r>
    </w:p>
    <w:p w14:paraId="4088BFCE" w14:textId="5FF24B1F" w:rsidR="00691551" w:rsidRPr="005B381E" w:rsidRDefault="006B66BB" w:rsidP="00712765">
      <w:pPr>
        <w:pStyle w:val="Head4"/>
      </w:pPr>
      <w:r>
        <w:t>Assessment</w:t>
      </w:r>
    </w:p>
    <w:tbl>
      <w:tblPr>
        <w:tblStyle w:val="PlainTable1"/>
        <w:tblW w:w="9634" w:type="dxa"/>
        <w:tblLook w:val="04A0" w:firstRow="1" w:lastRow="0" w:firstColumn="1" w:lastColumn="0" w:noHBand="0" w:noVBand="1"/>
        <w:tblDescription w:val="sub-chapter 10.2.3 assessment table"/>
      </w:tblPr>
      <w:tblGrid>
        <w:gridCol w:w="1696"/>
        <w:gridCol w:w="2127"/>
        <w:gridCol w:w="5811"/>
      </w:tblGrid>
      <w:tr w:rsidR="006B66BB" w:rsidRPr="00D164F1" w14:paraId="5895B67D" w14:textId="77777777" w:rsidTr="007127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14:paraId="1827209D" w14:textId="48385220" w:rsidR="006B66BB" w:rsidRPr="00AF2663" w:rsidRDefault="006B66BB" w:rsidP="00AF2663">
            <w:r w:rsidRPr="00AF2663">
              <w:t>Criteria</w:t>
            </w:r>
          </w:p>
        </w:tc>
        <w:tc>
          <w:tcPr>
            <w:tcW w:w="2127" w:type="dxa"/>
          </w:tcPr>
          <w:p w14:paraId="301AEE5E" w14:textId="77777777" w:rsidR="006B66BB" w:rsidRPr="00AF2663" w:rsidRDefault="006B66BB" w:rsidP="00AF2663">
            <w:pPr>
              <w:cnfStyle w:val="100000000000" w:firstRow="1" w:lastRow="0" w:firstColumn="0" w:lastColumn="0" w:oddVBand="0" w:evenVBand="0" w:oddHBand="0" w:evenHBand="0" w:firstRowFirstColumn="0" w:firstRowLastColumn="0" w:lastRowFirstColumn="0" w:lastRowLastColumn="0"/>
            </w:pPr>
            <w:r w:rsidRPr="00AF2663">
              <w:t>Score</w:t>
            </w:r>
          </w:p>
          <w:p w14:paraId="143762FE" w14:textId="77777777" w:rsidR="006B66BB" w:rsidRPr="004A53CB" w:rsidRDefault="006B66BB" w:rsidP="004A53CB">
            <w:pPr>
              <w:cnfStyle w:val="100000000000" w:firstRow="1" w:lastRow="0" w:firstColumn="0" w:lastColumn="0" w:oddVBand="0" w:evenVBand="0" w:oddHBand="0" w:evenHBand="0" w:firstRowFirstColumn="0" w:firstRowLastColumn="0" w:lastRowFirstColumn="0" w:lastRowLastColumn="0"/>
            </w:pPr>
            <w:r w:rsidRPr="004A53CB">
              <w:t>1 (very low / difficult)</w:t>
            </w:r>
          </w:p>
          <w:p w14:paraId="6961DDE4" w14:textId="77777777" w:rsidR="006B66BB" w:rsidRPr="00AF2663" w:rsidRDefault="006B66BB" w:rsidP="00AF2663">
            <w:pPr>
              <w:cnfStyle w:val="100000000000" w:firstRow="1" w:lastRow="0" w:firstColumn="0" w:lastColumn="0" w:oddVBand="0" w:evenVBand="0" w:oddHBand="0" w:evenHBand="0" w:firstRowFirstColumn="0" w:firstRowLastColumn="0" w:lastRowFirstColumn="0" w:lastRowLastColumn="0"/>
            </w:pPr>
            <w:r w:rsidRPr="00AF2663">
              <w:t>5 (very high / easy)</w:t>
            </w:r>
          </w:p>
        </w:tc>
        <w:tc>
          <w:tcPr>
            <w:tcW w:w="5811" w:type="dxa"/>
          </w:tcPr>
          <w:p w14:paraId="6A8A596E" w14:textId="77777777" w:rsidR="006B66BB" w:rsidRPr="004A53CB" w:rsidRDefault="006B66BB" w:rsidP="004A53CB">
            <w:pPr>
              <w:cnfStyle w:val="100000000000" w:firstRow="1" w:lastRow="0" w:firstColumn="0" w:lastColumn="0" w:oddVBand="0" w:evenVBand="0" w:oddHBand="0" w:evenHBand="0" w:firstRowFirstColumn="0" w:firstRowLastColumn="0" w:lastRowFirstColumn="0" w:lastRowLastColumn="0"/>
            </w:pPr>
            <w:r w:rsidRPr="004A53CB">
              <w:t>Commentary</w:t>
            </w:r>
          </w:p>
        </w:tc>
      </w:tr>
      <w:tr w:rsidR="006B66BB" w:rsidRPr="00D164F1" w14:paraId="41BA0FBE" w14:textId="77777777" w:rsidTr="00712765">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696" w:type="dxa"/>
          </w:tcPr>
          <w:p w14:paraId="0286B7F9" w14:textId="77777777" w:rsidR="006B66BB" w:rsidRPr="00AF2663" w:rsidRDefault="006B66BB" w:rsidP="00AF2663">
            <w:r w:rsidRPr="00AF2663">
              <w:t>Alignment</w:t>
            </w:r>
          </w:p>
        </w:tc>
        <w:tc>
          <w:tcPr>
            <w:tcW w:w="2127" w:type="dxa"/>
          </w:tcPr>
          <w:p w14:paraId="054C87C7" w14:textId="164EE2E9" w:rsidR="006B66BB" w:rsidRPr="00AF2663" w:rsidRDefault="00F2445E" w:rsidP="00AF2663">
            <w:pPr>
              <w:cnfStyle w:val="000000100000" w:firstRow="0" w:lastRow="0" w:firstColumn="0" w:lastColumn="0" w:oddVBand="0" w:evenVBand="0" w:oddHBand="1" w:evenHBand="0" w:firstRowFirstColumn="0" w:firstRowLastColumn="0" w:lastRowFirstColumn="0" w:lastRowLastColumn="0"/>
            </w:pPr>
            <w:r w:rsidRPr="00AF2663">
              <w:t>2.5</w:t>
            </w:r>
          </w:p>
        </w:tc>
        <w:tc>
          <w:tcPr>
            <w:tcW w:w="5811" w:type="dxa"/>
          </w:tcPr>
          <w:p w14:paraId="3704799B" w14:textId="5A8B797A" w:rsidR="006B66BB" w:rsidRPr="00F2445E" w:rsidRDefault="002B0825" w:rsidP="00C375B8">
            <w:pPr>
              <w:pStyle w:val="Tablelistbulle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This rating provides a benchmark to compare the alternative funding models.</w:t>
            </w:r>
          </w:p>
        </w:tc>
      </w:tr>
      <w:tr w:rsidR="006B66BB" w:rsidRPr="00D164F1" w14:paraId="164954F4" w14:textId="77777777" w:rsidTr="00712765">
        <w:trPr>
          <w:trHeight w:val="497"/>
        </w:trPr>
        <w:tc>
          <w:tcPr>
            <w:cnfStyle w:val="001000000000" w:firstRow="0" w:lastRow="0" w:firstColumn="1" w:lastColumn="0" w:oddVBand="0" w:evenVBand="0" w:oddHBand="0" w:evenHBand="0" w:firstRowFirstColumn="0" w:firstRowLastColumn="0" w:lastRowFirstColumn="0" w:lastRowLastColumn="0"/>
            <w:tcW w:w="1696" w:type="dxa"/>
          </w:tcPr>
          <w:p w14:paraId="19FABD19" w14:textId="77777777" w:rsidR="006B66BB" w:rsidRPr="00AF2663" w:rsidRDefault="006B66BB" w:rsidP="00AF2663">
            <w:r w:rsidRPr="00AF2663">
              <w:t xml:space="preserve">Effectiveness </w:t>
            </w:r>
          </w:p>
        </w:tc>
        <w:tc>
          <w:tcPr>
            <w:tcW w:w="2127" w:type="dxa"/>
          </w:tcPr>
          <w:p w14:paraId="43353017" w14:textId="487A7E5F" w:rsidR="006B66BB" w:rsidRPr="00AF2663" w:rsidRDefault="006B66BB" w:rsidP="00AF2663">
            <w:pPr>
              <w:cnfStyle w:val="000000000000" w:firstRow="0" w:lastRow="0" w:firstColumn="0" w:lastColumn="0" w:oddVBand="0" w:evenVBand="0" w:oddHBand="0" w:evenHBand="0" w:firstRowFirstColumn="0" w:firstRowLastColumn="0" w:lastRowFirstColumn="0" w:lastRowLastColumn="0"/>
            </w:pPr>
            <w:r w:rsidRPr="00AF2663">
              <w:t>2.5</w:t>
            </w:r>
          </w:p>
        </w:tc>
        <w:tc>
          <w:tcPr>
            <w:tcW w:w="5811" w:type="dxa"/>
          </w:tcPr>
          <w:p w14:paraId="31EE1932" w14:textId="171FB589" w:rsidR="006B66BB" w:rsidRPr="008E1E48" w:rsidRDefault="006B66BB" w:rsidP="00C375B8">
            <w:pPr>
              <w:pStyle w:val="Tablelistbulle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t>This rating provides a benchmark to compare the alternative funding models.</w:t>
            </w:r>
          </w:p>
        </w:tc>
      </w:tr>
      <w:tr w:rsidR="006B66BB" w:rsidRPr="00D164F1" w14:paraId="1A0F8BC4" w14:textId="77777777" w:rsidTr="00712765">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696" w:type="dxa"/>
          </w:tcPr>
          <w:p w14:paraId="164CDA8D" w14:textId="77777777" w:rsidR="006B66BB" w:rsidRPr="00AF2663" w:rsidRDefault="006B66BB" w:rsidP="00AF2663">
            <w:r w:rsidRPr="00AF2663">
              <w:t>Feasibility</w:t>
            </w:r>
          </w:p>
        </w:tc>
        <w:tc>
          <w:tcPr>
            <w:tcW w:w="2127" w:type="dxa"/>
          </w:tcPr>
          <w:p w14:paraId="1D6918C2" w14:textId="50BA2D36" w:rsidR="006B66BB" w:rsidRPr="00AF2663" w:rsidRDefault="00F2445E" w:rsidP="00AF2663">
            <w:pPr>
              <w:cnfStyle w:val="000000100000" w:firstRow="0" w:lastRow="0" w:firstColumn="0" w:lastColumn="0" w:oddVBand="0" w:evenVBand="0" w:oddHBand="1" w:evenHBand="0" w:firstRowFirstColumn="0" w:firstRowLastColumn="0" w:lastRowFirstColumn="0" w:lastRowLastColumn="0"/>
            </w:pPr>
            <w:r w:rsidRPr="00AF2663">
              <w:t>2.5</w:t>
            </w:r>
          </w:p>
        </w:tc>
        <w:tc>
          <w:tcPr>
            <w:tcW w:w="5811" w:type="dxa"/>
          </w:tcPr>
          <w:p w14:paraId="253063F2" w14:textId="78AD1A67" w:rsidR="006B66BB" w:rsidRDefault="00F2445E" w:rsidP="00C375B8">
            <w:pPr>
              <w:pStyle w:val="Tablelistbullet1"/>
              <w:cnfStyle w:val="000000100000" w:firstRow="0" w:lastRow="0" w:firstColumn="0" w:lastColumn="0" w:oddVBand="0" w:evenVBand="0" w:oddHBand="1" w:evenHBand="0" w:firstRowFirstColumn="0" w:firstRowLastColumn="0" w:lastRowFirstColumn="0" w:lastRowLastColumn="0"/>
            </w:pPr>
            <w:r>
              <w:t>Renewal on existing terms and conditions</w:t>
            </w:r>
          </w:p>
          <w:p w14:paraId="4FC61659" w14:textId="77777777" w:rsidR="006B66BB" w:rsidRDefault="006B66BB" w:rsidP="00C375B8">
            <w:pPr>
              <w:pStyle w:val="Tablelistbullet1"/>
              <w:cnfStyle w:val="000000100000" w:firstRow="0" w:lastRow="0" w:firstColumn="0" w:lastColumn="0" w:oddVBand="0" w:evenVBand="0" w:oddHBand="1" w:evenHBand="0" w:firstRowFirstColumn="0" w:firstRowLastColumn="0" w:lastRowFirstColumn="0" w:lastRowLastColumn="0"/>
            </w:pPr>
            <w:r w:rsidRPr="006B66BB">
              <w:t>Risks include:</w:t>
            </w:r>
          </w:p>
          <w:p w14:paraId="3382300D" w14:textId="4FCDC6F9" w:rsidR="006B66BB" w:rsidRDefault="006B66BB" w:rsidP="00C375B8">
            <w:pPr>
              <w:pStyle w:val="Tablelistbullet2"/>
              <w:cnfStyle w:val="000000100000" w:firstRow="0" w:lastRow="0" w:firstColumn="0" w:lastColumn="0" w:oddVBand="0" w:evenVBand="0" w:oddHBand="1" w:evenHBand="0" w:firstRowFirstColumn="0" w:firstRowLastColumn="0" w:lastRowFirstColumn="0" w:lastRowLastColumn="0"/>
            </w:pPr>
            <w:r w:rsidRPr="006B66BB">
              <w:t>Stakeholder acceptability outside of NSW</w:t>
            </w:r>
            <w:r w:rsidR="00F2445E">
              <w:t xml:space="preserve">, </w:t>
            </w:r>
            <w:r w:rsidR="00F2445E" w:rsidRPr="006B66BB">
              <w:t>disenfranchising state committees currently in dispute with AMSA and losing support for implementing health strategies in sheds in those states.</w:t>
            </w:r>
          </w:p>
          <w:p w14:paraId="7AD6B5F6" w14:textId="6EB5120B" w:rsidR="006B66BB" w:rsidRPr="006B66BB" w:rsidRDefault="006B66BB" w:rsidP="00C375B8">
            <w:pPr>
              <w:pStyle w:val="Tablelistbullet2"/>
              <w:cnfStyle w:val="000000100000" w:firstRow="0" w:lastRow="0" w:firstColumn="0" w:lastColumn="0" w:oddVBand="0" w:evenVBand="0" w:oddHBand="1" w:evenHBand="0" w:firstRowFirstColumn="0" w:firstRowLastColumn="0" w:lastRowFirstColumn="0" w:lastRowLastColumn="0"/>
            </w:pPr>
            <w:r w:rsidRPr="006B66BB">
              <w:t>Department unlikely to achieve greater transparency and accountability for funding decisions by AMSA.</w:t>
            </w:r>
          </w:p>
        </w:tc>
      </w:tr>
      <w:tr w:rsidR="006B66BB" w:rsidRPr="00D164F1" w14:paraId="533D60A7" w14:textId="77777777" w:rsidTr="00712765">
        <w:trPr>
          <w:trHeight w:val="569"/>
        </w:trPr>
        <w:tc>
          <w:tcPr>
            <w:cnfStyle w:val="001000000000" w:firstRow="0" w:lastRow="0" w:firstColumn="1" w:lastColumn="0" w:oddVBand="0" w:evenVBand="0" w:oddHBand="0" w:evenHBand="0" w:firstRowFirstColumn="0" w:firstRowLastColumn="0" w:lastRowFirstColumn="0" w:lastRowLastColumn="0"/>
            <w:tcW w:w="1696" w:type="dxa"/>
          </w:tcPr>
          <w:p w14:paraId="6171992C" w14:textId="77777777" w:rsidR="006B66BB" w:rsidRPr="00AF2663" w:rsidRDefault="006B66BB" w:rsidP="00AF2663">
            <w:r w:rsidRPr="00AF2663">
              <w:t>Cost efficiency</w:t>
            </w:r>
          </w:p>
        </w:tc>
        <w:tc>
          <w:tcPr>
            <w:tcW w:w="2127" w:type="dxa"/>
          </w:tcPr>
          <w:p w14:paraId="5E0E04F3" w14:textId="02DCC907" w:rsidR="006B66BB" w:rsidRPr="00AF2663" w:rsidRDefault="006B66BB" w:rsidP="00AF2663">
            <w:pPr>
              <w:cnfStyle w:val="000000000000" w:firstRow="0" w:lastRow="0" w:firstColumn="0" w:lastColumn="0" w:oddVBand="0" w:evenVBand="0" w:oddHBand="0" w:evenHBand="0" w:firstRowFirstColumn="0" w:firstRowLastColumn="0" w:lastRowFirstColumn="0" w:lastRowLastColumn="0"/>
            </w:pPr>
            <w:r w:rsidRPr="00AF2663">
              <w:t>2.5</w:t>
            </w:r>
          </w:p>
        </w:tc>
        <w:tc>
          <w:tcPr>
            <w:tcW w:w="5811" w:type="dxa"/>
          </w:tcPr>
          <w:p w14:paraId="7B6E5846" w14:textId="31338F0D" w:rsidR="006B66BB" w:rsidRPr="008E1E48" w:rsidRDefault="006B66BB" w:rsidP="00C375B8">
            <w:pPr>
              <w:pStyle w:val="Tablelistbullet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t xml:space="preserve">This </w:t>
            </w:r>
            <w:r w:rsidRPr="006B66BB">
              <w:t xml:space="preserve">rating provides a benchmark to compare the alternative funding </w:t>
            </w:r>
            <w:r w:rsidRPr="00C375B8">
              <w:t>models.</w:t>
            </w:r>
          </w:p>
        </w:tc>
      </w:tr>
      <w:tr w:rsidR="006B66BB" w:rsidRPr="00D164F1" w14:paraId="487C0695" w14:textId="77777777" w:rsidTr="00712765">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696" w:type="dxa"/>
          </w:tcPr>
          <w:p w14:paraId="74B1BDCF" w14:textId="77777777" w:rsidR="006B66BB" w:rsidRPr="00AF2663" w:rsidRDefault="006B66BB" w:rsidP="00AF2663">
            <w:r w:rsidRPr="00AF2663">
              <w:lastRenderedPageBreak/>
              <w:t>Average score</w:t>
            </w:r>
          </w:p>
        </w:tc>
        <w:tc>
          <w:tcPr>
            <w:tcW w:w="2127" w:type="dxa"/>
          </w:tcPr>
          <w:p w14:paraId="61CB918D" w14:textId="7E5CCF89" w:rsidR="006B66BB" w:rsidRPr="004A53CB" w:rsidRDefault="00F2445E" w:rsidP="004A53CB">
            <w:pPr>
              <w:cnfStyle w:val="000000100000" w:firstRow="0" w:lastRow="0" w:firstColumn="0" w:lastColumn="0" w:oddVBand="0" w:evenVBand="0" w:oddHBand="1" w:evenHBand="0" w:firstRowFirstColumn="0" w:firstRowLastColumn="0" w:lastRowFirstColumn="0" w:lastRowLastColumn="0"/>
            </w:pPr>
            <w:r w:rsidRPr="004A53CB">
              <w:t>2.5</w:t>
            </w:r>
          </w:p>
        </w:tc>
        <w:tc>
          <w:tcPr>
            <w:tcW w:w="5811" w:type="dxa"/>
          </w:tcPr>
          <w:p w14:paraId="2031A533" w14:textId="7CFC04DE" w:rsidR="00F2445E" w:rsidRPr="005107D4" w:rsidRDefault="00F2445E" w:rsidP="005107D4">
            <w:pPr>
              <w:pStyle w:val="Tablelistbullet1"/>
              <w:cnfStyle w:val="000000100000" w:firstRow="0" w:lastRow="0" w:firstColumn="0" w:lastColumn="0" w:oddVBand="0" w:evenVBand="0" w:oddHBand="1" w:evenHBand="0" w:firstRowFirstColumn="0" w:firstRowLastColumn="0" w:lastRowFirstColumn="0" w:lastRowLastColumn="0"/>
            </w:pPr>
            <w:r w:rsidRPr="00F2445E">
              <w:t xml:space="preserve">To streamline the rating of options against the status quo, </w:t>
            </w:r>
            <w:r>
              <w:t>Urbis has</w:t>
            </w:r>
            <w:r w:rsidRPr="00F2445E">
              <w:t xml:space="preserve"> assigned this option the mid-point score of 2.5 for each of </w:t>
            </w:r>
            <w:r w:rsidRPr="005107D4">
              <w:t xml:space="preserve">the four criteria. </w:t>
            </w:r>
          </w:p>
          <w:p w14:paraId="0F5CF631" w14:textId="603E2E58" w:rsidR="00F2445E" w:rsidRPr="005107D4" w:rsidRDefault="00F2445E" w:rsidP="005107D4">
            <w:pPr>
              <w:pStyle w:val="Tablelistbullet1"/>
              <w:cnfStyle w:val="000000100000" w:firstRow="0" w:lastRow="0" w:firstColumn="0" w:lastColumn="0" w:oddVBand="0" w:evenVBand="0" w:oddHBand="1" w:evenHBand="0" w:firstRowFirstColumn="0" w:firstRowLastColumn="0" w:lastRowFirstColumn="0" w:lastRowLastColumn="0"/>
            </w:pPr>
            <w:r w:rsidRPr="005107D4">
              <w:t>This is not to detract from any merits of the status quo, but rather to treat this option as the benchmark base case.</w:t>
            </w:r>
          </w:p>
          <w:p w14:paraId="599BC907" w14:textId="14150E1A" w:rsidR="006B66BB" w:rsidRPr="008E1E48" w:rsidRDefault="00F2445E" w:rsidP="00CD6392">
            <w:pPr>
              <w:pStyle w:val="Tablelistbulle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107D4">
              <w:t>It is also acknowledged that opting for the status quo (and choosing ‘to do nothing’) is a valid decision that may be adopted and</w:t>
            </w:r>
            <w:r w:rsidRPr="00F2445E">
              <w:t xml:space="preserve"> reflect factors, including: policy and governance risk, cost of change, shift in program focus</w:t>
            </w:r>
            <w:r>
              <w:t>,</w:t>
            </w:r>
            <w:r w:rsidRPr="00F2445E">
              <w:t xml:space="preserve"> and opportunity costs.</w:t>
            </w:r>
          </w:p>
        </w:tc>
      </w:tr>
    </w:tbl>
    <w:p w14:paraId="0009F270" w14:textId="1E3F35BF" w:rsidR="00313B46" w:rsidRPr="00D16381" w:rsidRDefault="00313B46" w:rsidP="00313B46">
      <w:pPr>
        <w:pStyle w:val="Heading3"/>
      </w:pPr>
      <w:r w:rsidRPr="00D16381">
        <w:t xml:space="preserve">Option </w:t>
      </w:r>
      <w:r w:rsidR="00184AF1">
        <w:t>C.2</w:t>
      </w:r>
      <w:r w:rsidRPr="00D16381">
        <w:t xml:space="preserve"> (alternative)</w:t>
      </w:r>
      <w:r>
        <w:t xml:space="preserve"> – </w:t>
      </w:r>
      <w:r w:rsidRPr="008B674F">
        <w:t>Incremental improvements</w:t>
      </w:r>
    </w:p>
    <w:p w14:paraId="18CBB06E" w14:textId="77777777" w:rsidR="0037635D" w:rsidRPr="0037635D" w:rsidRDefault="0037635D" w:rsidP="005B381E">
      <w:pPr>
        <w:pStyle w:val="Head4"/>
      </w:pPr>
      <w:r w:rsidRPr="0037635D">
        <w:t>Intent of option</w:t>
      </w:r>
    </w:p>
    <w:p w14:paraId="38A7C83B" w14:textId="6E5A4081" w:rsidR="00540752" w:rsidRPr="002844D3" w:rsidRDefault="00540752" w:rsidP="002844D3">
      <w:r w:rsidRPr="002844D3">
        <w:t xml:space="preserve">The intent of this option is to continue to ensure the ongoing viability of AMSA </w:t>
      </w:r>
      <w:r w:rsidR="00AA24C6" w:rsidRPr="002844D3">
        <w:t xml:space="preserve">but to </w:t>
      </w:r>
      <w:r w:rsidR="00565ACA" w:rsidRPr="002844D3">
        <w:t>address issues identified during this review.</w:t>
      </w:r>
    </w:p>
    <w:p w14:paraId="464FBD40" w14:textId="77777777" w:rsidR="0037635D" w:rsidRPr="0037635D" w:rsidRDefault="0037635D" w:rsidP="005B381E">
      <w:pPr>
        <w:pStyle w:val="Head4"/>
      </w:pPr>
      <w:r w:rsidRPr="0037635D">
        <w:t>Mechanism of change</w:t>
      </w:r>
    </w:p>
    <w:p w14:paraId="41FAE5CB" w14:textId="77777777" w:rsidR="00540752" w:rsidRPr="004A53CB" w:rsidRDefault="00540752" w:rsidP="004A53CB">
      <w:r w:rsidRPr="004A53CB">
        <w:t xml:space="preserve">The funding agreement could be negotiated to include requirements for AMSA to: </w:t>
      </w:r>
    </w:p>
    <w:p w14:paraId="514E7E9A" w14:textId="77777777" w:rsidR="00540752" w:rsidRPr="00C375B8" w:rsidRDefault="00540752" w:rsidP="00232FCF">
      <w:pPr>
        <w:pStyle w:val="ListBullet"/>
      </w:pPr>
      <w:r>
        <w:t>w</w:t>
      </w:r>
      <w:r w:rsidRPr="00FD3684">
        <w:t xml:space="preserve">ork with </w:t>
      </w:r>
      <w:r>
        <w:t>the Department</w:t>
      </w:r>
      <w:r w:rsidRPr="00FD3684">
        <w:t xml:space="preserve"> to raise awareness and promotion of NSDP</w:t>
      </w:r>
      <w:r>
        <w:t xml:space="preserve"> across</w:t>
      </w:r>
      <w:r w:rsidRPr="00FD3684">
        <w:t xml:space="preserve">, particularly </w:t>
      </w:r>
      <w:r>
        <w:t xml:space="preserve">to </w:t>
      </w:r>
      <w:r w:rsidRPr="00FD3684">
        <w:t>sheds registered with state associations</w:t>
      </w:r>
      <w:r>
        <w:t>.</w:t>
      </w:r>
    </w:p>
    <w:p w14:paraId="4B5BBC53" w14:textId="77777777" w:rsidR="00540752" w:rsidRPr="00C375B8" w:rsidRDefault="00540752" w:rsidP="00232FCF">
      <w:pPr>
        <w:pStyle w:val="ListBullet"/>
      </w:pPr>
      <w:r>
        <w:t>work with the Department to amend</w:t>
      </w:r>
      <w:r w:rsidRPr="00FD3684">
        <w:t xml:space="preserve"> </w:t>
      </w:r>
      <w:r>
        <w:t xml:space="preserve">the </w:t>
      </w:r>
      <w:r w:rsidRPr="00FD3684">
        <w:t>NSDP process</w:t>
      </w:r>
      <w:r>
        <w:t xml:space="preserve"> including:</w:t>
      </w:r>
    </w:p>
    <w:p w14:paraId="1954A8F3" w14:textId="77777777" w:rsidR="00540752" w:rsidRPr="00C375B8" w:rsidRDefault="00540752" w:rsidP="00232FCF">
      <w:pPr>
        <w:pStyle w:val="ListBullet2"/>
      </w:pPr>
      <w:r>
        <w:t>s</w:t>
      </w:r>
      <w:r w:rsidRPr="00FD3684">
        <w:t>implifying and streamlining application process and information where possible.</w:t>
      </w:r>
    </w:p>
    <w:p w14:paraId="5FE24239" w14:textId="77777777" w:rsidR="00540752" w:rsidRPr="00C375B8" w:rsidRDefault="00540752" w:rsidP="00232FCF">
      <w:pPr>
        <w:pStyle w:val="ListBullet2"/>
      </w:pPr>
      <w:r w:rsidRPr="0099560D">
        <w:t xml:space="preserve">reviewing NSDP funding levels to ensure amounts provided </w:t>
      </w:r>
      <w:r>
        <w:t>meet need</w:t>
      </w:r>
      <w:r w:rsidRPr="0099560D">
        <w:t>.</w:t>
      </w:r>
    </w:p>
    <w:p w14:paraId="06137DA5" w14:textId="77777777" w:rsidR="00540752" w:rsidRPr="00C375B8" w:rsidRDefault="00540752" w:rsidP="00232FCF">
      <w:pPr>
        <w:pStyle w:val="ListBullet2"/>
      </w:pPr>
      <w:r>
        <w:t>r</w:t>
      </w:r>
      <w:r w:rsidRPr="0099560D">
        <w:t>eview criteria for offering funding, potentially with focus on supporting established sheds</w:t>
      </w:r>
      <w:r>
        <w:t xml:space="preserve"> rather than developing new sheds</w:t>
      </w:r>
      <w:r w:rsidRPr="0099560D">
        <w:t>.</w:t>
      </w:r>
    </w:p>
    <w:p w14:paraId="34C7DCDD" w14:textId="77777777" w:rsidR="00540752" w:rsidRPr="00C375B8" w:rsidRDefault="00540752" w:rsidP="00232FCF">
      <w:pPr>
        <w:pStyle w:val="ListBullet"/>
      </w:pPr>
      <w:r>
        <w:t>w</w:t>
      </w:r>
      <w:r w:rsidRPr="00FD3684">
        <w:t xml:space="preserve">ork with </w:t>
      </w:r>
      <w:r>
        <w:t xml:space="preserve">the Department, </w:t>
      </w:r>
      <w:r w:rsidRPr="00FD3684">
        <w:t xml:space="preserve">state governments </w:t>
      </w:r>
      <w:r>
        <w:t>and local governments</w:t>
      </w:r>
      <w:r w:rsidRPr="00FD3684">
        <w:t xml:space="preserve"> to support </w:t>
      </w:r>
      <w:r>
        <w:t>s</w:t>
      </w:r>
      <w:r w:rsidRPr="00FD3684">
        <w:t xml:space="preserve">heds with </w:t>
      </w:r>
      <w:r>
        <w:t xml:space="preserve">development </w:t>
      </w:r>
      <w:r w:rsidRPr="00FD3684">
        <w:t>planning issues.</w:t>
      </w:r>
    </w:p>
    <w:p w14:paraId="7270CD6B" w14:textId="77777777" w:rsidR="00540752" w:rsidRPr="00C375B8" w:rsidRDefault="00540752" w:rsidP="00232FCF">
      <w:pPr>
        <w:pStyle w:val="ListBullet"/>
      </w:pPr>
      <w:r>
        <w:t>w</w:t>
      </w:r>
      <w:r w:rsidRPr="00EC6C2C">
        <w:t xml:space="preserve">ork with </w:t>
      </w:r>
      <w:r>
        <w:t>the Department</w:t>
      </w:r>
      <w:r w:rsidRPr="00EC6C2C">
        <w:t xml:space="preserve"> </w:t>
      </w:r>
      <w:r>
        <w:t>and</w:t>
      </w:r>
      <w:r w:rsidRPr="00EC6C2C">
        <w:t xml:space="preserve"> state committees to support</w:t>
      </w:r>
      <w:r>
        <w:t xml:space="preserve"> and enhance </w:t>
      </w:r>
      <w:r w:rsidRPr="00EC6C2C">
        <w:t xml:space="preserve">governance </w:t>
      </w:r>
      <w:r>
        <w:t xml:space="preserve">skills </w:t>
      </w:r>
      <w:r w:rsidRPr="00EC6C2C">
        <w:t>in sheds</w:t>
      </w:r>
      <w:r>
        <w:t>.</w:t>
      </w:r>
    </w:p>
    <w:p w14:paraId="5EC56325" w14:textId="0CA981D6" w:rsidR="0037635D" w:rsidRPr="0037635D" w:rsidRDefault="0037635D" w:rsidP="005B381E">
      <w:pPr>
        <w:pStyle w:val="Head4"/>
      </w:pPr>
      <w:r w:rsidRPr="0037635D">
        <w:t>Implementation / operational approach</w:t>
      </w:r>
    </w:p>
    <w:p w14:paraId="557967F8" w14:textId="586ACD42" w:rsidR="0037635D" w:rsidRDefault="00540752" w:rsidP="0037635D">
      <w:pPr>
        <w:rPr>
          <w:rFonts w:cs="Arial"/>
        </w:rPr>
      </w:pPr>
      <w:r>
        <w:rPr>
          <w:rFonts w:cs="Arial"/>
        </w:rPr>
        <w:t>Draft new agreement for three to five years and obtain internal approvals for renewal</w:t>
      </w:r>
    </w:p>
    <w:p w14:paraId="2D9673A8" w14:textId="77777777" w:rsidR="0037635D" w:rsidRPr="0037635D" w:rsidRDefault="0037635D" w:rsidP="005B381E">
      <w:pPr>
        <w:pStyle w:val="Head4"/>
      </w:pPr>
      <w:r w:rsidRPr="0037635D">
        <w:t>Resourcing</w:t>
      </w:r>
    </w:p>
    <w:p w14:paraId="73310824" w14:textId="50A2C0C8" w:rsidR="00540752" w:rsidRPr="002844D3" w:rsidRDefault="00540752" w:rsidP="002844D3">
      <w:r w:rsidRPr="002844D3">
        <w:t>$1,700,000 pa provided to AMSA through a new funding agreement for three to five years.</w:t>
      </w:r>
    </w:p>
    <w:p w14:paraId="282E832C" w14:textId="3DE9D64E" w:rsidR="006B66BB" w:rsidRPr="00D12418" w:rsidRDefault="006B66BB" w:rsidP="005B381E">
      <w:pPr>
        <w:pStyle w:val="Head4"/>
      </w:pPr>
      <w:r>
        <w:t>Assessment</w:t>
      </w:r>
    </w:p>
    <w:tbl>
      <w:tblPr>
        <w:tblStyle w:val="PlainTable1"/>
        <w:tblW w:w="9634" w:type="dxa"/>
        <w:tblLook w:val="04A0" w:firstRow="1" w:lastRow="0" w:firstColumn="1" w:lastColumn="0" w:noHBand="0" w:noVBand="1"/>
        <w:tblDescription w:val="sub-chapter 10.2.4 assessment table"/>
      </w:tblPr>
      <w:tblGrid>
        <w:gridCol w:w="1696"/>
        <w:gridCol w:w="2127"/>
        <w:gridCol w:w="5811"/>
      </w:tblGrid>
      <w:tr w:rsidR="006B66BB" w:rsidRPr="004A53CB" w14:paraId="350BABCE" w14:textId="77777777" w:rsidTr="007127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14:paraId="1F4A7324" w14:textId="2C45AB60" w:rsidR="006B66BB" w:rsidRPr="004A53CB" w:rsidRDefault="006B66BB" w:rsidP="004A53CB">
            <w:bookmarkStart w:id="133" w:name="_Hlk530069473"/>
            <w:r w:rsidRPr="004A53CB">
              <w:t>Criteria</w:t>
            </w:r>
          </w:p>
        </w:tc>
        <w:tc>
          <w:tcPr>
            <w:tcW w:w="2127" w:type="dxa"/>
          </w:tcPr>
          <w:p w14:paraId="062FE0C2" w14:textId="77777777" w:rsidR="006B66BB" w:rsidRPr="004A53CB" w:rsidRDefault="006B66BB" w:rsidP="004A53CB">
            <w:pPr>
              <w:cnfStyle w:val="100000000000" w:firstRow="1" w:lastRow="0" w:firstColumn="0" w:lastColumn="0" w:oddVBand="0" w:evenVBand="0" w:oddHBand="0" w:evenHBand="0" w:firstRowFirstColumn="0" w:firstRowLastColumn="0" w:lastRowFirstColumn="0" w:lastRowLastColumn="0"/>
            </w:pPr>
            <w:r w:rsidRPr="004A53CB">
              <w:t>Score</w:t>
            </w:r>
          </w:p>
          <w:p w14:paraId="75CE1A30" w14:textId="77777777" w:rsidR="006B66BB" w:rsidRPr="004A53CB" w:rsidRDefault="006B66BB" w:rsidP="004A53CB">
            <w:pPr>
              <w:cnfStyle w:val="100000000000" w:firstRow="1" w:lastRow="0" w:firstColumn="0" w:lastColumn="0" w:oddVBand="0" w:evenVBand="0" w:oddHBand="0" w:evenHBand="0" w:firstRowFirstColumn="0" w:firstRowLastColumn="0" w:lastRowFirstColumn="0" w:lastRowLastColumn="0"/>
            </w:pPr>
            <w:r w:rsidRPr="004A53CB">
              <w:t>1 (very low / difficult)</w:t>
            </w:r>
          </w:p>
          <w:p w14:paraId="7A928CB1" w14:textId="77777777" w:rsidR="006B66BB" w:rsidRPr="004A53CB" w:rsidRDefault="006B66BB" w:rsidP="004A53CB">
            <w:pPr>
              <w:cnfStyle w:val="100000000000" w:firstRow="1" w:lastRow="0" w:firstColumn="0" w:lastColumn="0" w:oddVBand="0" w:evenVBand="0" w:oddHBand="0" w:evenHBand="0" w:firstRowFirstColumn="0" w:firstRowLastColumn="0" w:lastRowFirstColumn="0" w:lastRowLastColumn="0"/>
            </w:pPr>
            <w:r w:rsidRPr="004A53CB">
              <w:t>5 (very high / easy)</w:t>
            </w:r>
          </w:p>
        </w:tc>
        <w:tc>
          <w:tcPr>
            <w:tcW w:w="5811" w:type="dxa"/>
          </w:tcPr>
          <w:p w14:paraId="632C497A" w14:textId="77777777" w:rsidR="006B66BB" w:rsidRPr="004A53CB" w:rsidRDefault="006B66BB" w:rsidP="004A53CB">
            <w:pPr>
              <w:cnfStyle w:val="100000000000" w:firstRow="1" w:lastRow="0" w:firstColumn="0" w:lastColumn="0" w:oddVBand="0" w:evenVBand="0" w:oddHBand="0" w:evenHBand="0" w:firstRowFirstColumn="0" w:firstRowLastColumn="0" w:lastRowFirstColumn="0" w:lastRowLastColumn="0"/>
            </w:pPr>
            <w:r w:rsidRPr="004A53CB">
              <w:t>Commentary</w:t>
            </w:r>
          </w:p>
        </w:tc>
      </w:tr>
      <w:bookmarkEnd w:id="133"/>
      <w:tr w:rsidR="006B66BB" w:rsidRPr="00D164F1" w14:paraId="0BAD6F0D" w14:textId="77777777" w:rsidTr="0071276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696" w:type="dxa"/>
          </w:tcPr>
          <w:p w14:paraId="1BCAD98D" w14:textId="77777777" w:rsidR="006B66BB" w:rsidRPr="00C85BAC" w:rsidRDefault="006B66BB" w:rsidP="00C85BAC">
            <w:r w:rsidRPr="00C85BAC">
              <w:t>Alignment</w:t>
            </w:r>
          </w:p>
        </w:tc>
        <w:tc>
          <w:tcPr>
            <w:tcW w:w="2127" w:type="dxa"/>
          </w:tcPr>
          <w:p w14:paraId="5008B649" w14:textId="4919C67F" w:rsidR="006B66BB" w:rsidRPr="00AF2663" w:rsidRDefault="002B0825" w:rsidP="00AF2663">
            <w:pPr>
              <w:cnfStyle w:val="000000100000" w:firstRow="0" w:lastRow="0" w:firstColumn="0" w:lastColumn="0" w:oddVBand="0" w:evenVBand="0" w:oddHBand="1" w:evenHBand="0" w:firstRowFirstColumn="0" w:firstRowLastColumn="0" w:lastRowFirstColumn="0" w:lastRowLastColumn="0"/>
            </w:pPr>
            <w:r w:rsidRPr="00AF2663">
              <w:t>2.5</w:t>
            </w:r>
          </w:p>
        </w:tc>
        <w:tc>
          <w:tcPr>
            <w:tcW w:w="5811" w:type="dxa"/>
          </w:tcPr>
          <w:p w14:paraId="7945F3F8" w14:textId="0154E93F" w:rsidR="006B66BB" w:rsidRPr="00CD6392" w:rsidRDefault="002B0825" w:rsidP="00CD6392">
            <w:pPr>
              <w:pStyle w:val="Tablelistbullet1"/>
              <w:cnfStyle w:val="000000100000" w:firstRow="0" w:lastRow="0" w:firstColumn="0" w:lastColumn="0" w:oddVBand="0" w:evenVBand="0" w:oddHBand="1" w:evenHBand="0" w:firstRowFirstColumn="0" w:firstRowLastColumn="0" w:lastRowFirstColumn="0" w:lastRowLastColumn="0"/>
            </w:pPr>
            <w:r w:rsidRPr="00CD6392">
              <w:t xml:space="preserve">Alignment remains same as per option to </w:t>
            </w:r>
            <w:r w:rsidR="00920D53" w:rsidRPr="00CD6392">
              <w:t xml:space="preserve">3 </w:t>
            </w:r>
            <w:r w:rsidRPr="00CD6392">
              <w:t>Do Nothing.</w:t>
            </w:r>
          </w:p>
        </w:tc>
      </w:tr>
      <w:tr w:rsidR="006B66BB" w:rsidRPr="00D164F1" w14:paraId="646EA88A" w14:textId="77777777" w:rsidTr="00712765">
        <w:trPr>
          <w:trHeight w:val="907"/>
        </w:trPr>
        <w:tc>
          <w:tcPr>
            <w:cnfStyle w:val="001000000000" w:firstRow="0" w:lastRow="0" w:firstColumn="1" w:lastColumn="0" w:oddVBand="0" w:evenVBand="0" w:oddHBand="0" w:evenHBand="0" w:firstRowFirstColumn="0" w:firstRowLastColumn="0" w:lastRowFirstColumn="0" w:lastRowLastColumn="0"/>
            <w:tcW w:w="1696" w:type="dxa"/>
          </w:tcPr>
          <w:p w14:paraId="178A063D" w14:textId="77777777" w:rsidR="006B66BB" w:rsidRPr="00C85BAC" w:rsidRDefault="006B66BB" w:rsidP="00C85BAC">
            <w:r w:rsidRPr="00C85BAC">
              <w:t xml:space="preserve">Effectiveness </w:t>
            </w:r>
          </w:p>
        </w:tc>
        <w:tc>
          <w:tcPr>
            <w:tcW w:w="2127" w:type="dxa"/>
          </w:tcPr>
          <w:p w14:paraId="251E14B3" w14:textId="77777777" w:rsidR="006B66BB" w:rsidRPr="00AF2663" w:rsidRDefault="006B66BB" w:rsidP="00AF2663">
            <w:pPr>
              <w:cnfStyle w:val="000000000000" w:firstRow="0" w:lastRow="0" w:firstColumn="0" w:lastColumn="0" w:oddVBand="0" w:evenVBand="0" w:oddHBand="0" w:evenHBand="0" w:firstRowFirstColumn="0" w:firstRowLastColumn="0" w:lastRowFirstColumn="0" w:lastRowLastColumn="0"/>
            </w:pPr>
            <w:r w:rsidRPr="00AF2663">
              <w:t>2.5</w:t>
            </w:r>
          </w:p>
        </w:tc>
        <w:tc>
          <w:tcPr>
            <w:tcW w:w="5811" w:type="dxa"/>
          </w:tcPr>
          <w:p w14:paraId="0E0CD5E5" w14:textId="77777777" w:rsidR="006B66BB" w:rsidRPr="00CD6392" w:rsidRDefault="006B66BB" w:rsidP="00CD6392">
            <w:pPr>
              <w:pStyle w:val="Tablelistbullet1"/>
              <w:cnfStyle w:val="000000000000" w:firstRow="0" w:lastRow="0" w:firstColumn="0" w:lastColumn="0" w:oddVBand="0" w:evenVBand="0" w:oddHBand="0" w:evenHBand="0" w:firstRowFirstColumn="0" w:firstRowLastColumn="0" w:lastRowFirstColumn="0" w:lastRowLastColumn="0"/>
            </w:pPr>
            <w:r w:rsidRPr="00CD6392">
              <w:t>A focus on established sheds may help to facilitate Sheds currently experiencing a lack of resources to deal with large number of Shedders.</w:t>
            </w:r>
          </w:p>
          <w:p w14:paraId="1D7674E1" w14:textId="3C1FBC75" w:rsidR="00535FF0" w:rsidRPr="00CD6392" w:rsidRDefault="006B66BB" w:rsidP="00CD6392">
            <w:pPr>
              <w:pStyle w:val="Tablelistbullet1"/>
              <w:cnfStyle w:val="000000000000" w:firstRow="0" w:lastRow="0" w:firstColumn="0" w:lastColumn="0" w:oddVBand="0" w:evenVBand="0" w:oddHBand="0" w:evenHBand="0" w:firstRowFirstColumn="0" w:firstRowLastColumn="0" w:lastRowFirstColumn="0" w:lastRowLastColumn="0"/>
            </w:pPr>
            <w:r w:rsidRPr="00CD6392">
              <w:t>However, many of the Sheds that are well-established (5 to 10 years) noted that they were financially self-sustaining. In converse, relatively new sheds (&lt;5 years old) were focusing on developing their infrastructure</w:t>
            </w:r>
            <w:r w:rsidR="00565ACA" w:rsidRPr="00CD6392">
              <w:t>.</w:t>
            </w:r>
          </w:p>
        </w:tc>
      </w:tr>
      <w:tr w:rsidR="006B66BB" w:rsidRPr="00D164F1" w14:paraId="04F2B653" w14:textId="77777777" w:rsidTr="00712765">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696" w:type="dxa"/>
          </w:tcPr>
          <w:p w14:paraId="044496F2" w14:textId="77777777" w:rsidR="006B66BB" w:rsidRPr="00C85BAC" w:rsidRDefault="006B66BB" w:rsidP="00C85BAC">
            <w:r w:rsidRPr="00C85BAC">
              <w:lastRenderedPageBreak/>
              <w:t>Feasibility</w:t>
            </w:r>
          </w:p>
        </w:tc>
        <w:tc>
          <w:tcPr>
            <w:tcW w:w="2127" w:type="dxa"/>
          </w:tcPr>
          <w:p w14:paraId="565F691A" w14:textId="5EB73D94" w:rsidR="006B66BB" w:rsidRPr="00AF2663" w:rsidRDefault="002B0825" w:rsidP="00AF2663">
            <w:pPr>
              <w:cnfStyle w:val="000000100000" w:firstRow="0" w:lastRow="0" w:firstColumn="0" w:lastColumn="0" w:oddVBand="0" w:evenVBand="0" w:oddHBand="1" w:evenHBand="0" w:firstRowFirstColumn="0" w:firstRowLastColumn="0" w:lastRowFirstColumn="0" w:lastRowLastColumn="0"/>
            </w:pPr>
            <w:r w:rsidRPr="00AF2663">
              <w:t>3</w:t>
            </w:r>
          </w:p>
        </w:tc>
        <w:tc>
          <w:tcPr>
            <w:tcW w:w="5811" w:type="dxa"/>
          </w:tcPr>
          <w:p w14:paraId="710F21E2" w14:textId="55954AEB" w:rsidR="006B66BB" w:rsidRPr="00380952" w:rsidRDefault="006B66BB" w:rsidP="005107D4">
            <w:pPr>
              <w:pStyle w:val="Tablelistbullet1"/>
              <w:cnfStyle w:val="000000100000" w:firstRow="0" w:lastRow="0" w:firstColumn="0" w:lastColumn="0" w:oddVBand="0" w:evenVBand="0" w:oddHBand="1" w:evenHBand="0" w:firstRowFirstColumn="0" w:firstRowLastColumn="0" w:lastRowFirstColumn="0" w:lastRowLastColumn="0"/>
            </w:pPr>
            <w:r>
              <w:t>Potential to amend funding agreement with AMSA prior to renewal</w:t>
            </w:r>
            <w:r w:rsidR="00535FF0">
              <w:t>.</w:t>
            </w:r>
          </w:p>
          <w:p w14:paraId="40774388" w14:textId="4F80F013" w:rsidR="006B66BB" w:rsidRDefault="006B66BB" w:rsidP="005107D4">
            <w:pPr>
              <w:pStyle w:val="Tablelistbullet1"/>
              <w:cnfStyle w:val="000000100000" w:firstRow="0" w:lastRow="0" w:firstColumn="0" w:lastColumn="0" w:oddVBand="0" w:evenVBand="0" w:oddHBand="1" w:evenHBand="0" w:firstRowFirstColumn="0" w:firstRowLastColumn="0" w:lastRowFirstColumn="0" w:lastRowLastColumn="0"/>
            </w:pPr>
            <w:r>
              <w:t>Lower r</w:t>
            </w:r>
            <w:r w:rsidRPr="00380952">
              <w:t xml:space="preserve">isk </w:t>
            </w:r>
            <w:r w:rsidRPr="00535FF0">
              <w:t xml:space="preserve">than Option </w:t>
            </w:r>
            <w:r w:rsidR="00A32626">
              <w:t>C.1</w:t>
            </w:r>
            <w:r>
              <w:t xml:space="preserve"> </w:t>
            </w:r>
            <w:r w:rsidRPr="00380952">
              <w:t>of disenfranchising state committees in dispute with AMSA</w:t>
            </w:r>
            <w:r w:rsidR="00535FF0">
              <w:t>.</w:t>
            </w:r>
          </w:p>
          <w:p w14:paraId="254FE436" w14:textId="5A99BC66" w:rsidR="002B0825" w:rsidRPr="008E1E48" w:rsidRDefault="002B0825" w:rsidP="005107D4">
            <w:pPr>
              <w:pStyle w:val="Tablelistbullet1"/>
              <w:cnfStyle w:val="000000100000" w:firstRow="0" w:lastRow="0" w:firstColumn="0" w:lastColumn="0" w:oddVBand="0" w:evenVBand="0" w:oddHBand="1" w:evenHBand="0" w:firstRowFirstColumn="0" w:firstRowLastColumn="0" w:lastRowFirstColumn="0" w:lastRowLastColumn="0"/>
            </w:pPr>
            <w:r>
              <w:t>Likely to have stakeholder support.</w:t>
            </w:r>
          </w:p>
        </w:tc>
      </w:tr>
      <w:tr w:rsidR="006B66BB" w:rsidRPr="00D164F1" w14:paraId="733A4D1C" w14:textId="77777777" w:rsidTr="00712765">
        <w:trPr>
          <w:trHeight w:val="907"/>
        </w:trPr>
        <w:tc>
          <w:tcPr>
            <w:cnfStyle w:val="001000000000" w:firstRow="0" w:lastRow="0" w:firstColumn="1" w:lastColumn="0" w:oddVBand="0" w:evenVBand="0" w:oddHBand="0" w:evenHBand="0" w:firstRowFirstColumn="0" w:firstRowLastColumn="0" w:lastRowFirstColumn="0" w:lastRowLastColumn="0"/>
            <w:tcW w:w="1696" w:type="dxa"/>
          </w:tcPr>
          <w:p w14:paraId="6E49454C" w14:textId="77777777" w:rsidR="006B66BB" w:rsidRPr="00C85BAC" w:rsidRDefault="006B66BB" w:rsidP="00C85BAC">
            <w:r w:rsidRPr="00C85BAC">
              <w:t>Cost efficiency</w:t>
            </w:r>
          </w:p>
        </w:tc>
        <w:tc>
          <w:tcPr>
            <w:tcW w:w="2127" w:type="dxa"/>
          </w:tcPr>
          <w:p w14:paraId="0BF468D4" w14:textId="26C0232E" w:rsidR="006B66BB" w:rsidRPr="00AF2663" w:rsidRDefault="00FB616F" w:rsidP="00AF2663">
            <w:pPr>
              <w:cnfStyle w:val="000000000000" w:firstRow="0" w:lastRow="0" w:firstColumn="0" w:lastColumn="0" w:oddVBand="0" w:evenVBand="0" w:oddHBand="0" w:evenHBand="0" w:firstRowFirstColumn="0" w:firstRowLastColumn="0" w:lastRowFirstColumn="0" w:lastRowLastColumn="0"/>
            </w:pPr>
            <w:r w:rsidRPr="00AF2663">
              <w:t>3</w:t>
            </w:r>
            <w:r w:rsidR="006B66BB" w:rsidRPr="00AF2663">
              <w:t>.5</w:t>
            </w:r>
          </w:p>
        </w:tc>
        <w:tc>
          <w:tcPr>
            <w:tcW w:w="5811" w:type="dxa"/>
          </w:tcPr>
          <w:p w14:paraId="3A663601" w14:textId="57C395AD" w:rsidR="006B66BB" w:rsidRPr="005107D4" w:rsidRDefault="006B66BB" w:rsidP="005107D4">
            <w:pPr>
              <w:pStyle w:val="Tablelistbullet1"/>
              <w:cnfStyle w:val="000000000000" w:firstRow="0" w:lastRow="0" w:firstColumn="0" w:lastColumn="0" w:oddVBand="0" w:evenVBand="0" w:oddHBand="0" w:evenHBand="0" w:firstRowFirstColumn="0" w:firstRowLastColumn="0" w:lastRowFirstColumn="0" w:lastRowLastColumn="0"/>
            </w:pPr>
            <w:r>
              <w:t>I</w:t>
            </w:r>
            <w:r w:rsidRPr="006B66BB">
              <w:t xml:space="preserve">mproving awareness will </w:t>
            </w:r>
            <w:r w:rsidRPr="005107D4">
              <w:t xml:space="preserve">help to facilitate allocation of funding to </w:t>
            </w:r>
            <w:r w:rsidR="00535FF0" w:rsidRPr="005107D4">
              <w:t>all Sheds irrespective of registration with AMSA.</w:t>
            </w:r>
          </w:p>
          <w:p w14:paraId="645C416C" w14:textId="77777777" w:rsidR="002B0825" w:rsidRPr="005107D4" w:rsidRDefault="00535FF0" w:rsidP="005107D4">
            <w:pPr>
              <w:pStyle w:val="Tablelistbullet1"/>
              <w:cnfStyle w:val="000000000000" w:firstRow="0" w:lastRow="0" w:firstColumn="0" w:lastColumn="0" w:oddVBand="0" w:evenVBand="0" w:oddHBand="0" w:evenHBand="0" w:firstRowFirstColumn="0" w:firstRowLastColumn="0" w:lastRowFirstColumn="0" w:lastRowLastColumn="0"/>
            </w:pPr>
            <w:r w:rsidRPr="005107D4">
              <w:t>Potential improvements could be realised through greater visibility of and accountability for the NSDP funding mechanism.</w:t>
            </w:r>
          </w:p>
          <w:p w14:paraId="7E32858C" w14:textId="68064001" w:rsidR="006B66BB" w:rsidRPr="00535FF0" w:rsidRDefault="002B0825" w:rsidP="005107D4">
            <w:pPr>
              <w:pStyle w:val="Tablelistbullet1"/>
              <w:cnfStyle w:val="000000000000" w:firstRow="0" w:lastRow="0" w:firstColumn="0" w:lastColumn="0" w:oddVBand="0" w:evenVBand="0" w:oddHBand="0" w:evenHBand="0" w:firstRowFirstColumn="0" w:firstRowLastColumn="0" w:lastRowFirstColumn="0" w:lastRowLastColumn="0"/>
              <w:rPr>
                <w:b/>
              </w:rPr>
            </w:pPr>
            <w:r w:rsidRPr="005107D4">
              <w:t>Reconciling funding levels to requirements for Sheds to ensure needs are satisfied would increase</w:t>
            </w:r>
            <w:r>
              <w:t xml:space="preserve"> efficiency.</w:t>
            </w:r>
          </w:p>
        </w:tc>
      </w:tr>
      <w:tr w:rsidR="006B66BB" w:rsidRPr="00D164F1" w14:paraId="7FE55904" w14:textId="77777777" w:rsidTr="00712765">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696" w:type="dxa"/>
          </w:tcPr>
          <w:p w14:paraId="1EAD11C0" w14:textId="77777777" w:rsidR="006B66BB" w:rsidRPr="00C85BAC" w:rsidRDefault="006B66BB" w:rsidP="00C85BAC">
            <w:r w:rsidRPr="00C85BAC">
              <w:t>Average score</w:t>
            </w:r>
          </w:p>
        </w:tc>
        <w:tc>
          <w:tcPr>
            <w:tcW w:w="2127" w:type="dxa"/>
          </w:tcPr>
          <w:p w14:paraId="708EBFD9" w14:textId="3926473A" w:rsidR="006B66BB" w:rsidRPr="004A53CB" w:rsidRDefault="002B0825" w:rsidP="004A53CB">
            <w:pPr>
              <w:cnfStyle w:val="000000100000" w:firstRow="0" w:lastRow="0" w:firstColumn="0" w:lastColumn="0" w:oddVBand="0" w:evenVBand="0" w:oddHBand="1" w:evenHBand="0" w:firstRowFirstColumn="0" w:firstRowLastColumn="0" w:lastRowFirstColumn="0" w:lastRowLastColumn="0"/>
            </w:pPr>
            <w:r w:rsidRPr="004A53CB">
              <w:t>2.875</w:t>
            </w:r>
          </w:p>
        </w:tc>
        <w:tc>
          <w:tcPr>
            <w:tcW w:w="5811" w:type="dxa"/>
          </w:tcPr>
          <w:p w14:paraId="2F62E484" w14:textId="07AA4D18" w:rsidR="006B66BB" w:rsidRPr="00535FF0" w:rsidRDefault="003377C0" w:rsidP="005107D4">
            <w:pPr>
              <w:pStyle w:val="Tablelistbullet1"/>
              <w:cnfStyle w:val="000000100000" w:firstRow="0" w:lastRow="0" w:firstColumn="0" w:lastColumn="0" w:oddVBand="0" w:evenVBand="0" w:oddHBand="1" w:evenHBand="0" w:firstRowFirstColumn="0" w:firstRowLastColumn="0" w:lastRowFirstColumn="0" w:lastRowLastColumn="0"/>
              <w:rPr>
                <w:b/>
              </w:rPr>
            </w:pPr>
            <w:r>
              <w:t>The gradualist approach carries the risk of entrenching administrative practices that may stymie greater transparency and accessibility in terms of NSDP funding.</w:t>
            </w:r>
          </w:p>
        </w:tc>
      </w:tr>
    </w:tbl>
    <w:p w14:paraId="340D7528" w14:textId="0FF5B659" w:rsidR="00313B46" w:rsidRPr="00D16381" w:rsidRDefault="00313B46" w:rsidP="00313B46">
      <w:pPr>
        <w:pStyle w:val="Heading3"/>
      </w:pPr>
      <w:r w:rsidRPr="00D16381">
        <w:t xml:space="preserve">Option </w:t>
      </w:r>
      <w:r w:rsidR="00184AF1">
        <w:t>D</w:t>
      </w:r>
      <w:r w:rsidRPr="00D16381">
        <w:t xml:space="preserve"> (alternative)</w:t>
      </w:r>
      <w:r>
        <w:t xml:space="preserve"> - </w:t>
      </w:r>
      <w:r w:rsidRPr="00313B46">
        <w:t>Develop packaged health programs</w:t>
      </w:r>
    </w:p>
    <w:p w14:paraId="1C562290" w14:textId="77777777" w:rsidR="0037635D" w:rsidRPr="0037635D" w:rsidRDefault="0037635D" w:rsidP="005B381E">
      <w:pPr>
        <w:pStyle w:val="Head4"/>
      </w:pPr>
      <w:r w:rsidRPr="0037635D">
        <w:t>Intent of option</w:t>
      </w:r>
    </w:p>
    <w:p w14:paraId="3C5AA761" w14:textId="636DABB3" w:rsidR="000D7F00" w:rsidRPr="00AF2663" w:rsidRDefault="00F95D77" w:rsidP="00AF2663">
      <w:r w:rsidRPr="00AF2663">
        <w:t xml:space="preserve">The availability of </w:t>
      </w:r>
      <w:r w:rsidR="00920D53" w:rsidRPr="00AF2663">
        <w:t xml:space="preserve">health </w:t>
      </w:r>
      <w:r w:rsidRPr="00AF2663">
        <w:t xml:space="preserve">programs would satisfy Sheds’ </w:t>
      </w:r>
      <w:r w:rsidR="00147EF9" w:rsidRPr="00AF2663">
        <w:t xml:space="preserve">reported </w:t>
      </w:r>
      <w:r w:rsidRPr="00AF2663">
        <w:t>needs for support with undertaking health activities and</w:t>
      </w:r>
      <w:r w:rsidR="000D7F00" w:rsidRPr="00AF2663">
        <w:t xml:space="preserve"> increas</w:t>
      </w:r>
      <w:r w:rsidR="00147EF9" w:rsidRPr="00AF2663">
        <w:t>ing</w:t>
      </w:r>
      <w:r w:rsidR="000D7F00" w:rsidRPr="00AF2663">
        <w:t xml:space="preserve"> access to health services and health professionals. It would improve the consistency of health services </w:t>
      </w:r>
      <w:r w:rsidRPr="00AF2663">
        <w:t>available</w:t>
      </w:r>
      <w:r w:rsidR="000D7F00" w:rsidRPr="00AF2663">
        <w:t xml:space="preserve"> to Men’s Sheds, ensuring that programs were evidence-based</w:t>
      </w:r>
      <w:r w:rsidR="00147EF9" w:rsidRPr="00AF2663">
        <w:t xml:space="preserve">, </w:t>
      </w:r>
      <w:r w:rsidR="000D7F00" w:rsidRPr="00AF2663">
        <w:t>supported by appropriately skilled professionals</w:t>
      </w:r>
      <w:r w:rsidRPr="00AF2663">
        <w:t>, and produced positive outcomes for Shedders</w:t>
      </w:r>
      <w:r w:rsidR="000D7F00" w:rsidRPr="00AF2663">
        <w:t>.</w:t>
      </w:r>
      <w:r w:rsidRPr="00AF2663">
        <w:t xml:space="preserve"> </w:t>
      </w:r>
    </w:p>
    <w:p w14:paraId="0D18B092" w14:textId="77777777" w:rsidR="0037635D" w:rsidRPr="0037635D" w:rsidRDefault="0037635D" w:rsidP="005B381E">
      <w:pPr>
        <w:pStyle w:val="Head4"/>
      </w:pPr>
      <w:r w:rsidRPr="0037635D">
        <w:t>Mechanism of change</w:t>
      </w:r>
    </w:p>
    <w:p w14:paraId="073A8E8F" w14:textId="0AD8B94C" w:rsidR="0037635D" w:rsidRDefault="00147EF9" w:rsidP="0037635D">
      <w:pPr>
        <w:rPr>
          <w:rFonts w:cs="Arial"/>
        </w:rPr>
      </w:pPr>
      <w:r>
        <w:rPr>
          <w:rFonts w:cs="Arial"/>
        </w:rPr>
        <w:t xml:space="preserve">Identifying evidence-based programs and testing stakeholder acceptability. </w:t>
      </w:r>
      <w:r w:rsidRPr="00AF2663">
        <w:t>Programs would be promoted to Sheds through AMSA and state committees and delivered by health professionals subsidised by the Department.</w:t>
      </w:r>
    </w:p>
    <w:p w14:paraId="6C7BBC4B" w14:textId="5BDA725A" w:rsidR="0037635D" w:rsidRPr="0037635D" w:rsidRDefault="0037635D" w:rsidP="005B381E">
      <w:pPr>
        <w:pStyle w:val="Head4"/>
      </w:pPr>
      <w:r w:rsidRPr="0037635D">
        <w:t>Implementation / operational approach</w:t>
      </w:r>
    </w:p>
    <w:p w14:paraId="2765285C" w14:textId="5C3AE3DC" w:rsidR="00F95D77" w:rsidRPr="00AF2663" w:rsidRDefault="00F95D77" w:rsidP="00AF2663">
      <w:r w:rsidRPr="00AF2663">
        <w:t>In this model, the Department would identify, or potentially develop, existing evidence-based health programs to be offered to Sheds</w:t>
      </w:r>
      <w:r w:rsidR="00147EF9" w:rsidRPr="00AF2663">
        <w:t>, primarily in mental health, health screening and chronic disease management</w:t>
      </w:r>
      <w:r w:rsidRPr="00AF2663">
        <w:t xml:space="preserve">. Programs would be generalised rather than targeted to local need. </w:t>
      </w:r>
    </w:p>
    <w:p w14:paraId="5496ED6C" w14:textId="77777777" w:rsidR="0037635D" w:rsidRPr="0037635D" w:rsidRDefault="0037635D" w:rsidP="005B381E">
      <w:pPr>
        <w:pStyle w:val="Head4"/>
      </w:pPr>
      <w:r w:rsidRPr="0037635D">
        <w:t>Resourcing</w:t>
      </w:r>
    </w:p>
    <w:p w14:paraId="636EC4CD" w14:textId="0822C548" w:rsidR="00F95D77" w:rsidRPr="00C85BAC" w:rsidRDefault="0037635D" w:rsidP="00C85BAC">
      <w:r w:rsidRPr="00C85BAC">
        <w:t xml:space="preserve">Funding for this model could either be from new funding (standalone) or reallocating budget </w:t>
      </w:r>
      <w:r w:rsidR="00C51EB7" w:rsidRPr="00C85BAC">
        <w:t xml:space="preserve">currently </w:t>
      </w:r>
      <w:r w:rsidRPr="00C85BAC">
        <w:t>provided to AMSA.</w:t>
      </w:r>
      <w:r w:rsidR="0037146E" w:rsidRPr="00C85BAC">
        <w:t xml:space="preserve"> Budget required would depend on scope and number of packaged health programs</w:t>
      </w:r>
      <w:r w:rsidR="00F95D77" w:rsidRPr="00C85BAC">
        <w:t xml:space="preserve"> but would be required to fund health professionals to deliver health programs and evaluate outcomes. </w:t>
      </w:r>
    </w:p>
    <w:p w14:paraId="5B2304A4" w14:textId="77777777" w:rsidR="003377C0" w:rsidRPr="003377C0" w:rsidRDefault="003377C0" w:rsidP="005B381E">
      <w:pPr>
        <w:pStyle w:val="Head4"/>
      </w:pPr>
      <w:r>
        <w:t>Assessment</w:t>
      </w:r>
    </w:p>
    <w:tbl>
      <w:tblPr>
        <w:tblStyle w:val="PlainTable1"/>
        <w:tblW w:w="10201" w:type="dxa"/>
        <w:tblLook w:val="04A0" w:firstRow="1" w:lastRow="0" w:firstColumn="1" w:lastColumn="0" w:noHBand="0" w:noVBand="1"/>
        <w:tblDescription w:val="sub-chapter 10.2.5 assessment table"/>
      </w:tblPr>
      <w:tblGrid>
        <w:gridCol w:w="1555"/>
        <w:gridCol w:w="2127"/>
        <w:gridCol w:w="6519"/>
      </w:tblGrid>
      <w:tr w:rsidR="003377C0" w:rsidRPr="00D164F1" w14:paraId="31B9D5D8" w14:textId="77777777" w:rsidTr="007127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tcPr>
          <w:p w14:paraId="5F54EC32" w14:textId="2AA69709" w:rsidR="003377C0" w:rsidRPr="004A53CB" w:rsidRDefault="003377C0" w:rsidP="004A53CB">
            <w:r w:rsidRPr="004A53CB">
              <w:t>Criteria</w:t>
            </w:r>
          </w:p>
        </w:tc>
        <w:tc>
          <w:tcPr>
            <w:tcW w:w="2127" w:type="dxa"/>
          </w:tcPr>
          <w:p w14:paraId="57F61679" w14:textId="77777777" w:rsidR="003377C0" w:rsidRPr="004A53CB" w:rsidRDefault="003377C0" w:rsidP="004A53CB">
            <w:pPr>
              <w:cnfStyle w:val="100000000000" w:firstRow="1" w:lastRow="0" w:firstColumn="0" w:lastColumn="0" w:oddVBand="0" w:evenVBand="0" w:oddHBand="0" w:evenHBand="0" w:firstRowFirstColumn="0" w:firstRowLastColumn="0" w:lastRowFirstColumn="0" w:lastRowLastColumn="0"/>
            </w:pPr>
            <w:r w:rsidRPr="004A53CB">
              <w:t>Score</w:t>
            </w:r>
          </w:p>
          <w:p w14:paraId="16C917C5" w14:textId="77777777" w:rsidR="003377C0" w:rsidRPr="004A53CB" w:rsidRDefault="003377C0" w:rsidP="004A53CB">
            <w:pPr>
              <w:cnfStyle w:val="100000000000" w:firstRow="1" w:lastRow="0" w:firstColumn="0" w:lastColumn="0" w:oddVBand="0" w:evenVBand="0" w:oddHBand="0" w:evenHBand="0" w:firstRowFirstColumn="0" w:firstRowLastColumn="0" w:lastRowFirstColumn="0" w:lastRowLastColumn="0"/>
            </w:pPr>
            <w:r w:rsidRPr="004A53CB">
              <w:t>1 (very low / difficult)</w:t>
            </w:r>
          </w:p>
          <w:p w14:paraId="4345BE50" w14:textId="77777777" w:rsidR="003377C0" w:rsidRPr="004A53CB" w:rsidRDefault="003377C0" w:rsidP="004A53CB">
            <w:pPr>
              <w:cnfStyle w:val="100000000000" w:firstRow="1" w:lastRow="0" w:firstColumn="0" w:lastColumn="0" w:oddVBand="0" w:evenVBand="0" w:oddHBand="0" w:evenHBand="0" w:firstRowFirstColumn="0" w:firstRowLastColumn="0" w:lastRowFirstColumn="0" w:lastRowLastColumn="0"/>
            </w:pPr>
            <w:r w:rsidRPr="004A53CB">
              <w:t>5 (very high / easy)</w:t>
            </w:r>
          </w:p>
        </w:tc>
        <w:tc>
          <w:tcPr>
            <w:tcW w:w="6519" w:type="dxa"/>
          </w:tcPr>
          <w:p w14:paraId="65A2CDB0" w14:textId="77777777" w:rsidR="003377C0" w:rsidRPr="004A53CB" w:rsidRDefault="003377C0" w:rsidP="004A53CB">
            <w:pPr>
              <w:cnfStyle w:val="100000000000" w:firstRow="1" w:lastRow="0" w:firstColumn="0" w:lastColumn="0" w:oddVBand="0" w:evenVBand="0" w:oddHBand="0" w:evenHBand="0" w:firstRowFirstColumn="0" w:firstRowLastColumn="0" w:lastRowFirstColumn="0" w:lastRowLastColumn="0"/>
            </w:pPr>
            <w:r w:rsidRPr="004A53CB">
              <w:t>Commentary</w:t>
            </w:r>
          </w:p>
        </w:tc>
      </w:tr>
      <w:tr w:rsidR="003377C0" w:rsidRPr="00D164F1" w14:paraId="4AB4CEC4" w14:textId="77777777" w:rsidTr="00712765">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555" w:type="dxa"/>
          </w:tcPr>
          <w:p w14:paraId="414D9171" w14:textId="77777777" w:rsidR="003377C0" w:rsidRPr="004A53CB" w:rsidRDefault="003377C0" w:rsidP="004A53CB">
            <w:r w:rsidRPr="004A53CB">
              <w:t>Alignment</w:t>
            </w:r>
          </w:p>
        </w:tc>
        <w:tc>
          <w:tcPr>
            <w:tcW w:w="2127" w:type="dxa"/>
          </w:tcPr>
          <w:p w14:paraId="57D16AF3" w14:textId="77777777" w:rsidR="003377C0" w:rsidRPr="004A53CB" w:rsidRDefault="003377C0" w:rsidP="004A53CB">
            <w:pPr>
              <w:cnfStyle w:val="000000100000" w:firstRow="0" w:lastRow="0" w:firstColumn="0" w:lastColumn="0" w:oddVBand="0" w:evenVBand="0" w:oddHBand="1" w:evenHBand="0" w:firstRowFirstColumn="0" w:firstRowLastColumn="0" w:lastRowFirstColumn="0" w:lastRowLastColumn="0"/>
            </w:pPr>
            <w:r w:rsidRPr="004A53CB">
              <w:t>3</w:t>
            </w:r>
          </w:p>
        </w:tc>
        <w:tc>
          <w:tcPr>
            <w:tcW w:w="6519" w:type="dxa"/>
          </w:tcPr>
          <w:p w14:paraId="4AA22D68" w14:textId="0498B5B4" w:rsidR="003377C0" w:rsidRPr="001608D1" w:rsidRDefault="00254C35" w:rsidP="00232FCF">
            <w:pPr>
              <w:pStyle w:val="Tablelistbullet1"/>
              <w:cnfStyle w:val="000000100000" w:firstRow="0" w:lastRow="0" w:firstColumn="0" w:lastColumn="0" w:oddVBand="0" w:evenVBand="0" w:oddHBand="1" w:evenHBand="0" w:firstRowFirstColumn="0" w:firstRowLastColumn="0" w:lastRowFirstColumn="0" w:lastRowLastColumn="0"/>
            </w:pPr>
            <w:r>
              <w:t xml:space="preserve">Greater alignment with </w:t>
            </w:r>
            <w:r w:rsidR="001608D1" w:rsidRPr="006B66BB">
              <w:t>draft National Men’s Health Strategy 2020-2030</w:t>
            </w:r>
            <w:r w:rsidR="001608D1" w:rsidRPr="00AB788E">
              <w:rPr>
                <w:rStyle w:val="FootnoteReference"/>
              </w:rPr>
              <w:endnoteReference w:id="51"/>
            </w:r>
            <w:r>
              <w:t xml:space="preserve"> than status </w:t>
            </w:r>
            <w:r w:rsidRPr="00232FCF">
              <w:t>quo</w:t>
            </w:r>
            <w:r>
              <w:t xml:space="preserve">, particularly around implementing </w:t>
            </w:r>
            <w:r w:rsidR="001608D1" w:rsidRPr="001608D1">
              <w:t>strategies to</w:t>
            </w:r>
            <w:r w:rsidR="001608D1">
              <w:t xml:space="preserve"> remove barriers to access</w:t>
            </w:r>
            <w:r>
              <w:t>ing health services</w:t>
            </w:r>
            <w:r w:rsidR="001608D1">
              <w:t>.</w:t>
            </w:r>
          </w:p>
        </w:tc>
      </w:tr>
      <w:tr w:rsidR="003377C0" w:rsidRPr="00D164F1" w14:paraId="35E1E288" w14:textId="77777777" w:rsidTr="00712765">
        <w:trPr>
          <w:trHeight w:val="907"/>
        </w:trPr>
        <w:tc>
          <w:tcPr>
            <w:cnfStyle w:val="001000000000" w:firstRow="0" w:lastRow="0" w:firstColumn="1" w:lastColumn="0" w:oddVBand="0" w:evenVBand="0" w:oddHBand="0" w:evenHBand="0" w:firstRowFirstColumn="0" w:firstRowLastColumn="0" w:lastRowFirstColumn="0" w:lastRowLastColumn="0"/>
            <w:tcW w:w="1555" w:type="dxa"/>
          </w:tcPr>
          <w:p w14:paraId="156D02D5" w14:textId="77777777" w:rsidR="003377C0" w:rsidRPr="004A53CB" w:rsidRDefault="003377C0" w:rsidP="004A53CB">
            <w:r w:rsidRPr="004A53CB">
              <w:t xml:space="preserve">Effectiveness </w:t>
            </w:r>
          </w:p>
        </w:tc>
        <w:tc>
          <w:tcPr>
            <w:tcW w:w="2127" w:type="dxa"/>
          </w:tcPr>
          <w:p w14:paraId="12125FC0" w14:textId="77777777" w:rsidR="003377C0" w:rsidRPr="004A53CB" w:rsidRDefault="003377C0" w:rsidP="004A53CB">
            <w:pPr>
              <w:cnfStyle w:val="000000000000" w:firstRow="0" w:lastRow="0" w:firstColumn="0" w:lastColumn="0" w:oddVBand="0" w:evenVBand="0" w:oddHBand="0" w:evenHBand="0" w:firstRowFirstColumn="0" w:firstRowLastColumn="0" w:lastRowFirstColumn="0" w:lastRowLastColumn="0"/>
            </w:pPr>
            <w:r w:rsidRPr="004A53CB">
              <w:t>3.5</w:t>
            </w:r>
          </w:p>
        </w:tc>
        <w:tc>
          <w:tcPr>
            <w:tcW w:w="6519" w:type="dxa"/>
          </w:tcPr>
          <w:p w14:paraId="7AFEEFC4" w14:textId="38208721" w:rsidR="002B0825" w:rsidRDefault="00115E14" w:rsidP="00232FCF">
            <w:pPr>
              <w:pStyle w:val="Tablelistbullet1"/>
              <w:cnfStyle w:val="000000000000" w:firstRow="0" w:lastRow="0" w:firstColumn="0" w:lastColumn="0" w:oddVBand="0" w:evenVBand="0" w:oddHBand="0" w:evenHBand="0" w:firstRowFirstColumn="0" w:firstRowLastColumn="0" w:lastRowFirstColumn="0" w:lastRowLastColumn="0"/>
            </w:pPr>
            <w:r>
              <w:t xml:space="preserve">Qualified </w:t>
            </w:r>
            <w:r w:rsidR="003377C0" w:rsidRPr="003377C0">
              <w:t xml:space="preserve">health professionals </w:t>
            </w:r>
            <w:r>
              <w:t>would</w:t>
            </w:r>
            <w:r w:rsidR="003377C0" w:rsidRPr="003377C0">
              <w:t xml:space="preserve"> </w:t>
            </w:r>
            <w:r>
              <w:t xml:space="preserve">likely </w:t>
            </w:r>
            <w:r w:rsidR="003377C0" w:rsidRPr="003377C0">
              <w:t>facilitate improved outcomes experienced by Shedders</w:t>
            </w:r>
            <w:r w:rsidR="002B0825">
              <w:t xml:space="preserve"> who choose to participate in programs</w:t>
            </w:r>
            <w:r w:rsidR="003377C0" w:rsidRPr="003377C0">
              <w:t>.</w:t>
            </w:r>
          </w:p>
          <w:p w14:paraId="50A3C895" w14:textId="77777777" w:rsidR="00920D53" w:rsidRDefault="00920D53" w:rsidP="00232FCF">
            <w:pPr>
              <w:pStyle w:val="Tablelistbullet1"/>
              <w:cnfStyle w:val="000000000000" w:firstRow="0" w:lastRow="0" w:firstColumn="0" w:lastColumn="0" w:oddVBand="0" w:evenVBand="0" w:oddHBand="0" w:evenHBand="0" w:firstRowFirstColumn="0" w:firstRowLastColumn="0" w:lastRowFirstColumn="0" w:lastRowLastColumn="0"/>
            </w:pPr>
            <w:r>
              <w:t>Evidence-based health programs offered and likely to achieve health outcomes.</w:t>
            </w:r>
          </w:p>
          <w:p w14:paraId="08CF9FE3" w14:textId="330136E5" w:rsidR="00920D53" w:rsidRPr="00920D53" w:rsidRDefault="002B0825" w:rsidP="00232FCF">
            <w:pPr>
              <w:pStyle w:val="Tablelistbullet1"/>
              <w:cnfStyle w:val="000000000000" w:firstRow="0" w:lastRow="0" w:firstColumn="0" w:lastColumn="0" w:oddVBand="0" w:evenVBand="0" w:oddHBand="0" w:evenHBand="0" w:firstRowFirstColumn="0" w:firstRowLastColumn="0" w:lastRowFirstColumn="0" w:lastRowLastColumn="0"/>
            </w:pPr>
            <w:r w:rsidRPr="00920D53">
              <w:t>Addresses needs for in-</w:t>
            </w:r>
            <w:r w:rsidRPr="00232FCF">
              <w:t>house</w:t>
            </w:r>
            <w:r w:rsidRPr="00920D53">
              <w:t xml:space="preserve"> health professionals</w:t>
            </w:r>
          </w:p>
          <w:p w14:paraId="45890DC4" w14:textId="49B2D5D5" w:rsidR="00115E14" w:rsidRPr="00920D53" w:rsidRDefault="00920D53" w:rsidP="00232FCF">
            <w:pPr>
              <w:pStyle w:val="Tablelistbullet1"/>
              <w:cnfStyle w:val="000000000000" w:firstRow="0" w:lastRow="0" w:firstColumn="0" w:lastColumn="0" w:oddVBand="0" w:evenVBand="0" w:oddHBand="0" w:evenHBand="0" w:firstRowFirstColumn="0" w:firstRowLastColumn="0" w:lastRowFirstColumn="0" w:lastRowLastColumn="0"/>
            </w:pPr>
            <w:r>
              <w:lastRenderedPageBreak/>
              <w:t xml:space="preserve">Reduced effectiveness compared to other options due to a generalised approach </w:t>
            </w:r>
            <w:r w:rsidRPr="00232FCF">
              <w:t>for</w:t>
            </w:r>
            <w:r>
              <w:t xml:space="preserve"> each Shed.</w:t>
            </w:r>
          </w:p>
        </w:tc>
      </w:tr>
      <w:tr w:rsidR="003377C0" w:rsidRPr="00D164F1" w14:paraId="79B97B3B" w14:textId="77777777" w:rsidTr="00712765">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555" w:type="dxa"/>
          </w:tcPr>
          <w:p w14:paraId="35BC5C70" w14:textId="77777777" w:rsidR="003377C0" w:rsidRPr="004A53CB" w:rsidRDefault="003377C0" w:rsidP="004A53CB">
            <w:r w:rsidRPr="004A53CB">
              <w:lastRenderedPageBreak/>
              <w:t>Feasibility</w:t>
            </w:r>
          </w:p>
        </w:tc>
        <w:tc>
          <w:tcPr>
            <w:tcW w:w="2127" w:type="dxa"/>
          </w:tcPr>
          <w:p w14:paraId="16331725" w14:textId="6EE0FA8A" w:rsidR="003377C0" w:rsidRPr="004A53CB" w:rsidRDefault="00115E14" w:rsidP="004A53CB">
            <w:pPr>
              <w:cnfStyle w:val="000000100000" w:firstRow="0" w:lastRow="0" w:firstColumn="0" w:lastColumn="0" w:oddVBand="0" w:evenVBand="0" w:oddHBand="1" w:evenHBand="0" w:firstRowFirstColumn="0" w:firstRowLastColumn="0" w:lastRowFirstColumn="0" w:lastRowLastColumn="0"/>
            </w:pPr>
            <w:r w:rsidRPr="004A53CB">
              <w:t>2.5</w:t>
            </w:r>
          </w:p>
        </w:tc>
        <w:tc>
          <w:tcPr>
            <w:tcW w:w="6519" w:type="dxa"/>
          </w:tcPr>
          <w:p w14:paraId="464677A0" w14:textId="77777777" w:rsidR="00920D53" w:rsidRPr="00115E14" w:rsidRDefault="00920D53" w:rsidP="00232FCF">
            <w:pPr>
              <w:pStyle w:val="Tablelistbullet1"/>
              <w:cnfStyle w:val="000000100000" w:firstRow="0" w:lastRow="0" w:firstColumn="0" w:lastColumn="0" w:oddVBand="0" w:evenVBand="0" w:oddHBand="1" w:evenHBand="0" w:firstRowFirstColumn="0" w:firstRowLastColumn="0" w:lastRowFirstColumn="0" w:lastRowLastColumn="0"/>
            </w:pPr>
            <w:r>
              <w:t>Sheds likely to support provided not directed to participate.</w:t>
            </w:r>
          </w:p>
          <w:p w14:paraId="705EAA3F" w14:textId="1B3748BC" w:rsidR="00115E14" w:rsidRPr="00232FCF" w:rsidRDefault="00920D53" w:rsidP="00232FCF">
            <w:pPr>
              <w:pStyle w:val="Tablelistbullet1"/>
              <w:cnfStyle w:val="000000100000" w:firstRow="0" w:lastRow="0" w:firstColumn="0" w:lastColumn="0" w:oddVBand="0" w:evenVBand="0" w:oddHBand="1" w:evenHBand="0" w:firstRowFirstColumn="0" w:firstRowLastColumn="0" w:lastRowFirstColumn="0" w:lastRowLastColumn="0"/>
            </w:pPr>
            <w:r>
              <w:t>This is offset by the a</w:t>
            </w:r>
            <w:r w:rsidR="00115E14" w:rsidRPr="00115E14">
              <w:t xml:space="preserve">vailability </w:t>
            </w:r>
            <w:r w:rsidR="00115E14">
              <w:t xml:space="preserve">and willingness </w:t>
            </w:r>
            <w:r w:rsidR="00115E14" w:rsidRPr="00115E14">
              <w:t xml:space="preserve">of </w:t>
            </w:r>
            <w:r w:rsidR="00115E14">
              <w:t>suitable</w:t>
            </w:r>
            <w:r w:rsidR="00115E14" w:rsidRPr="00115E14">
              <w:t xml:space="preserve"> health professionals, particularly in remote / very remote</w:t>
            </w:r>
            <w:r w:rsidR="00115E14">
              <w:t xml:space="preserve"> areas,</w:t>
            </w:r>
            <w:r w:rsidR="00115E14" w:rsidRPr="00115E14">
              <w:t xml:space="preserve"> may be low.</w:t>
            </w:r>
          </w:p>
          <w:p w14:paraId="6E916A75" w14:textId="77777777" w:rsidR="00920D53" w:rsidRDefault="00115E14" w:rsidP="00232FCF">
            <w:pPr>
              <w:pStyle w:val="Tablelistbullet1"/>
              <w:cnfStyle w:val="000000100000" w:firstRow="0" w:lastRow="0" w:firstColumn="0" w:lastColumn="0" w:oddVBand="0" w:evenVBand="0" w:oddHBand="1" w:evenHBand="0" w:firstRowFirstColumn="0" w:firstRowLastColumn="0" w:lastRowFirstColumn="0" w:lastRowLastColumn="0"/>
            </w:pPr>
            <w:r w:rsidRPr="00115E14">
              <w:t>Identifying suitable evidence-based programs</w:t>
            </w:r>
            <w:r>
              <w:t xml:space="preserve"> that would meet needs across Sheds</w:t>
            </w:r>
            <w:r w:rsidRPr="00115E14">
              <w:t xml:space="preserve"> may be difficult.</w:t>
            </w:r>
          </w:p>
          <w:p w14:paraId="1ECCD857" w14:textId="77777777" w:rsidR="00920D53" w:rsidRDefault="00920D53" w:rsidP="00232FCF">
            <w:pPr>
              <w:pStyle w:val="Tablelistbullet1"/>
              <w:cnfStyle w:val="000000100000" w:firstRow="0" w:lastRow="0" w:firstColumn="0" w:lastColumn="0" w:oddVBand="0" w:evenVBand="0" w:oddHBand="1" w:evenHBand="0" w:firstRowFirstColumn="0" w:firstRowLastColumn="0" w:lastRowFirstColumn="0" w:lastRowLastColumn="0"/>
            </w:pPr>
            <w:r w:rsidRPr="00920D53">
              <w:t>If model impacts AMSA funding, risks include:</w:t>
            </w:r>
          </w:p>
          <w:p w14:paraId="7E872079" w14:textId="0E829817" w:rsidR="00920D53" w:rsidRDefault="00920D53" w:rsidP="00232FCF">
            <w:pPr>
              <w:pStyle w:val="Tablelistbullet2"/>
              <w:cnfStyle w:val="000000100000" w:firstRow="0" w:lastRow="0" w:firstColumn="0" w:lastColumn="0" w:oddVBand="0" w:evenVBand="0" w:oddHBand="1" w:evenHBand="0" w:firstRowFirstColumn="0" w:firstRowLastColumn="0" w:lastRowFirstColumn="0" w:lastRowLastColumn="0"/>
            </w:pPr>
            <w:r w:rsidRPr="00920D53">
              <w:t xml:space="preserve">Low stakeholder </w:t>
            </w:r>
            <w:r>
              <w:t>acceptability</w:t>
            </w:r>
          </w:p>
          <w:p w14:paraId="1BD9B55B" w14:textId="77777777" w:rsidR="00920D53" w:rsidRDefault="00920D53" w:rsidP="00232FCF">
            <w:pPr>
              <w:pStyle w:val="Tablelistbullet2"/>
              <w:cnfStyle w:val="000000100000" w:firstRow="0" w:lastRow="0" w:firstColumn="0" w:lastColumn="0" w:oddVBand="0" w:evenVBand="0" w:oddHBand="1" w:evenHBand="0" w:firstRowFirstColumn="0" w:firstRowLastColumn="0" w:lastRowFirstColumn="0" w:lastRowLastColumn="0"/>
            </w:pPr>
            <w:r w:rsidRPr="00920D53">
              <w:t>Impact on relationships with existing stakeholders</w:t>
            </w:r>
          </w:p>
          <w:p w14:paraId="2B5BBEF5" w14:textId="4D5DA041" w:rsidR="00115E14" w:rsidRPr="00920D53" w:rsidRDefault="00920D53" w:rsidP="00232FCF">
            <w:pPr>
              <w:pStyle w:val="Tablelistbullet2"/>
              <w:cnfStyle w:val="000000100000" w:firstRow="0" w:lastRow="0" w:firstColumn="0" w:lastColumn="0" w:oddVBand="0" w:evenVBand="0" w:oddHBand="1" w:evenHBand="0" w:firstRowFirstColumn="0" w:firstRowLastColumn="0" w:lastRowFirstColumn="0" w:lastRowLastColumn="0"/>
            </w:pPr>
            <w:r w:rsidRPr="00920D53">
              <w:t>Ongoing viability of AMSA</w:t>
            </w:r>
          </w:p>
        </w:tc>
      </w:tr>
      <w:tr w:rsidR="003377C0" w:rsidRPr="00D164F1" w14:paraId="60268E83" w14:textId="77777777" w:rsidTr="00712765">
        <w:trPr>
          <w:trHeight w:val="491"/>
        </w:trPr>
        <w:tc>
          <w:tcPr>
            <w:cnfStyle w:val="001000000000" w:firstRow="0" w:lastRow="0" w:firstColumn="1" w:lastColumn="0" w:oddVBand="0" w:evenVBand="0" w:oddHBand="0" w:evenHBand="0" w:firstRowFirstColumn="0" w:firstRowLastColumn="0" w:lastRowFirstColumn="0" w:lastRowLastColumn="0"/>
            <w:tcW w:w="1555" w:type="dxa"/>
          </w:tcPr>
          <w:p w14:paraId="5BB96DCC" w14:textId="77777777" w:rsidR="003377C0" w:rsidRPr="004A53CB" w:rsidRDefault="003377C0" w:rsidP="004A53CB">
            <w:r w:rsidRPr="004A53CB">
              <w:t>Cost efficiency</w:t>
            </w:r>
          </w:p>
        </w:tc>
        <w:tc>
          <w:tcPr>
            <w:tcW w:w="2127" w:type="dxa"/>
          </w:tcPr>
          <w:p w14:paraId="73B607CB" w14:textId="77777777" w:rsidR="003377C0" w:rsidRPr="004A53CB" w:rsidRDefault="003377C0" w:rsidP="004A53CB">
            <w:pPr>
              <w:cnfStyle w:val="000000000000" w:firstRow="0" w:lastRow="0" w:firstColumn="0" w:lastColumn="0" w:oddVBand="0" w:evenVBand="0" w:oddHBand="0" w:evenHBand="0" w:firstRowFirstColumn="0" w:firstRowLastColumn="0" w:lastRowFirstColumn="0" w:lastRowLastColumn="0"/>
            </w:pPr>
            <w:r w:rsidRPr="004A53CB">
              <w:t>4</w:t>
            </w:r>
          </w:p>
        </w:tc>
        <w:tc>
          <w:tcPr>
            <w:tcW w:w="6519" w:type="dxa"/>
          </w:tcPr>
          <w:p w14:paraId="52A439F5" w14:textId="77777777" w:rsidR="003377C0" w:rsidRDefault="003377C0" w:rsidP="00232FCF">
            <w:pPr>
              <w:pStyle w:val="Tablelistbullet1"/>
              <w:cnfStyle w:val="000000000000" w:firstRow="0" w:lastRow="0" w:firstColumn="0" w:lastColumn="0" w:oddVBand="0" w:evenVBand="0" w:oddHBand="0" w:evenHBand="0" w:firstRowFirstColumn="0" w:firstRowLastColumn="0" w:lastRowFirstColumn="0" w:lastRowLastColumn="0"/>
            </w:pPr>
            <w:r>
              <w:t xml:space="preserve">Subsidised costs </w:t>
            </w:r>
            <w:r w:rsidR="00115E14">
              <w:t>of health programs would</w:t>
            </w:r>
            <w:r>
              <w:t xml:space="preserve"> </w:t>
            </w:r>
            <w:r w:rsidR="00115E14">
              <w:t>likely produce improved shedder health</w:t>
            </w:r>
            <w:r>
              <w:t xml:space="preserve"> outcomes. </w:t>
            </w:r>
          </w:p>
          <w:p w14:paraId="2955EB09" w14:textId="01505642" w:rsidR="00920D53" w:rsidRPr="008E1E48" w:rsidRDefault="00920D53" w:rsidP="00232FCF">
            <w:pPr>
              <w:pStyle w:val="Tablelistbullet1"/>
              <w:cnfStyle w:val="000000000000" w:firstRow="0" w:lastRow="0" w:firstColumn="0" w:lastColumn="0" w:oddVBand="0" w:evenVBand="0" w:oddHBand="0" w:evenHBand="0" w:firstRowFirstColumn="0" w:firstRowLastColumn="0" w:lastRowFirstColumn="0" w:lastRowLastColumn="0"/>
            </w:pPr>
            <w:r>
              <w:t>Cost efficiencies are achieved through the economies-of-scale associated with the development of standardised health programs.</w:t>
            </w:r>
          </w:p>
        </w:tc>
      </w:tr>
      <w:tr w:rsidR="003377C0" w:rsidRPr="00D164F1" w14:paraId="133181F2" w14:textId="77777777" w:rsidTr="00712765">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555" w:type="dxa"/>
          </w:tcPr>
          <w:p w14:paraId="4236140D" w14:textId="77777777" w:rsidR="003377C0" w:rsidRPr="004A53CB" w:rsidRDefault="003377C0" w:rsidP="004A53CB">
            <w:r w:rsidRPr="004A53CB">
              <w:t>Average score</w:t>
            </w:r>
          </w:p>
        </w:tc>
        <w:tc>
          <w:tcPr>
            <w:tcW w:w="2127" w:type="dxa"/>
          </w:tcPr>
          <w:p w14:paraId="2FAC161C" w14:textId="48218CAE" w:rsidR="003377C0" w:rsidRPr="008E1E48" w:rsidRDefault="001608D1" w:rsidP="004A53CB">
            <w:pPr>
              <w:cnfStyle w:val="000000100000" w:firstRow="0" w:lastRow="0" w:firstColumn="0" w:lastColumn="0" w:oddVBand="0" w:evenVBand="0" w:oddHBand="1" w:evenHBand="0" w:firstRowFirstColumn="0" w:firstRowLastColumn="0" w:lastRowFirstColumn="0" w:lastRowLastColumn="0"/>
            </w:pPr>
            <w:r>
              <w:t>3.25</w:t>
            </w:r>
          </w:p>
        </w:tc>
        <w:tc>
          <w:tcPr>
            <w:tcW w:w="6519" w:type="dxa"/>
          </w:tcPr>
          <w:p w14:paraId="0986CB4A" w14:textId="30110517" w:rsidR="003377C0" w:rsidRPr="00920D53" w:rsidRDefault="003377C0" w:rsidP="00232FCF">
            <w:pPr>
              <w:pStyle w:val="Tablelistbullet1"/>
              <w:cnfStyle w:val="000000100000" w:firstRow="0" w:lastRow="0" w:firstColumn="0" w:lastColumn="0" w:oddVBand="0" w:evenVBand="0" w:oddHBand="1" w:evenHBand="0" w:firstRowFirstColumn="0" w:firstRowLastColumn="0" w:lastRowFirstColumn="0" w:lastRowLastColumn="0"/>
            </w:pPr>
            <w:r>
              <w:t xml:space="preserve">While the potential effectiveness of the packaged health programs approach is moderated by the generalised nature of the offering, this is offset </w:t>
            </w:r>
            <w:proofErr w:type="gramStart"/>
            <w:r>
              <w:t>by the use of</w:t>
            </w:r>
            <w:proofErr w:type="gramEnd"/>
            <w:r>
              <w:t xml:space="preserve"> a more direct delivery method and the freedom of Sheds to select appropriate </w:t>
            </w:r>
            <w:r w:rsidR="00115E14">
              <w:t>services</w:t>
            </w:r>
            <w:r>
              <w:t>.</w:t>
            </w:r>
          </w:p>
        </w:tc>
      </w:tr>
    </w:tbl>
    <w:p w14:paraId="77071468" w14:textId="77777777" w:rsidR="00AD4F16" w:rsidRDefault="00AD4F16" w:rsidP="00313B46">
      <w:pPr>
        <w:sectPr w:rsidR="00AD4F16" w:rsidSect="005403CD">
          <w:footerReference w:type="even" r:id="rId49"/>
          <w:pgSz w:w="11906" w:h="16838" w:code="9"/>
          <w:pgMar w:top="1134" w:right="1134" w:bottom="1418" w:left="1134" w:header="709" w:footer="283" w:gutter="0"/>
          <w:cols w:space="397"/>
          <w:docGrid w:linePitch="360"/>
        </w:sectPr>
      </w:pPr>
    </w:p>
    <w:p w14:paraId="1F70433B" w14:textId="7243F9FF" w:rsidR="008C1103" w:rsidRPr="00D16381" w:rsidRDefault="008C1103" w:rsidP="008C1103">
      <w:pPr>
        <w:pStyle w:val="Heading3"/>
      </w:pPr>
      <w:r w:rsidRPr="00D16381">
        <w:lastRenderedPageBreak/>
        <w:t xml:space="preserve">Additional </w:t>
      </w:r>
      <w:r w:rsidR="00132EF3">
        <w:t>options</w:t>
      </w:r>
    </w:p>
    <w:bookmarkEnd w:id="132"/>
    <w:p w14:paraId="19079180" w14:textId="0E10F70F" w:rsidR="00313B46" w:rsidRDefault="00313B46" w:rsidP="003875C1">
      <w:r>
        <w:t xml:space="preserve">Urbis separately assessed the </w:t>
      </w:r>
      <w:r w:rsidR="00380952">
        <w:t>National Shed Development Programme</w:t>
      </w:r>
      <w:r w:rsidR="003E1D9A">
        <w:t xml:space="preserve"> (NSDP)</w:t>
      </w:r>
      <w:r w:rsidR="00380952">
        <w:t xml:space="preserve">. </w:t>
      </w:r>
      <w:r w:rsidR="00132EF3">
        <w:t>The</w:t>
      </w:r>
      <w:r w:rsidR="00380952">
        <w:t xml:space="preserve"> benchmarks </w:t>
      </w:r>
      <w:r w:rsidR="00132EF3">
        <w:t xml:space="preserve">associated with the future of the NSDP </w:t>
      </w:r>
      <w:r w:rsidR="00380952">
        <w:t>can be applied separately to any of the options detailed above</w:t>
      </w:r>
      <w:r w:rsidR="003E1D9A">
        <w:t xml:space="preserve"> and </w:t>
      </w:r>
      <w:r w:rsidR="00132EF3">
        <w:t>include:</w:t>
      </w:r>
    </w:p>
    <w:p w14:paraId="5D41D126" w14:textId="4DBD59D4" w:rsidR="00EC3084" w:rsidRPr="00FD4F58" w:rsidRDefault="00EC3084" w:rsidP="005107D4">
      <w:pPr>
        <w:pStyle w:val="ListBullet"/>
      </w:pPr>
      <w:r w:rsidRPr="00FD4F58">
        <w:t>Administer the NSDP internally within the Department</w:t>
      </w:r>
      <w:r w:rsidR="00AD4F16">
        <w:t xml:space="preserve"> or</w:t>
      </w:r>
      <w:r w:rsidRPr="00FD4F58">
        <w:t xml:space="preserve"> through the DSS Community Grants Hub</w:t>
      </w:r>
      <w:r>
        <w:t xml:space="preserve"> or similar</w:t>
      </w:r>
    </w:p>
    <w:p w14:paraId="41019531" w14:textId="028E8A21" w:rsidR="00EC3084" w:rsidRPr="00FD4F58" w:rsidRDefault="00EC3084" w:rsidP="005107D4">
      <w:pPr>
        <w:pStyle w:val="ListBullet"/>
      </w:pPr>
      <w:r>
        <w:t xml:space="preserve">Reduce or </w:t>
      </w:r>
      <w:r w:rsidR="00FE5F0D">
        <w:t>d</w:t>
      </w:r>
      <w:r w:rsidRPr="00FD4F58">
        <w:t xml:space="preserve">efund the NSDP </w:t>
      </w:r>
    </w:p>
    <w:p w14:paraId="74C55256" w14:textId="7CEF48BB" w:rsidR="00EC3084" w:rsidRDefault="00EC3084" w:rsidP="005107D4">
      <w:pPr>
        <w:pStyle w:val="ListBullet"/>
      </w:pPr>
      <w:r w:rsidRPr="00FD4F58">
        <w:t xml:space="preserve">Maintain </w:t>
      </w:r>
      <w:r>
        <w:t>status quo</w:t>
      </w:r>
      <w:r w:rsidRPr="00FD4F58">
        <w:t>.</w:t>
      </w:r>
    </w:p>
    <w:p w14:paraId="4D047E2F" w14:textId="77777777" w:rsidR="00FE5F0D" w:rsidRPr="00AF2663" w:rsidRDefault="00FE5F0D" w:rsidP="00AF2663">
      <w:r w:rsidRPr="00AF2663">
        <w:t xml:space="preserve">From an economic evaluation perspective, NSDP funding is regarded as an indirect input in respect to the achievement of shed and community outcomes. This implies that while the NSDP may be appreciated as taxpayer support for the program, it is not strongly connected to material outcomes. </w:t>
      </w:r>
    </w:p>
    <w:p w14:paraId="4069B64D" w14:textId="07296665" w:rsidR="00FE5F0D" w:rsidRPr="00AF2663" w:rsidRDefault="00FE5F0D" w:rsidP="00AF2663">
      <w:r w:rsidRPr="00AF2663">
        <w:t xml:space="preserve">Greater effectiveness and enhanced efficiency would likely require a more transparent, focused and purpose-led approach in the substance of the NSDP. This may be achieved through the incorporation of the NSDP within other organisational options that are based on a greater level of focused and purpose-led principles. </w:t>
      </w:r>
    </w:p>
    <w:tbl>
      <w:tblPr>
        <w:tblStyle w:val="PlainTable1"/>
        <w:tblW w:w="0" w:type="auto"/>
        <w:tblLook w:val="04A0" w:firstRow="1" w:lastRow="0" w:firstColumn="1" w:lastColumn="0" w:noHBand="0" w:noVBand="1"/>
        <w:tblDescription w:val="sub-chapter 10.2.6 additional options table"/>
      </w:tblPr>
      <w:tblGrid>
        <w:gridCol w:w="1370"/>
        <w:gridCol w:w="1294"/>
        <w:gridCol w:w="2011"/>
        <w:gridCol w:w="1295"/>
        <w:gridCol w:w="1810"/>
        <w:gridCol w:w="1166"/>
        <w:gridCol w:w="5083"/>
      </w:tblGrid>
      <w:tr w:rsidR="00AD4F16" w14:paraId="75F51FBE" w14:textId="5794E0D3" w:rsidTr="007127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0" w:type="dxa"/>
          </w:tcPr>
          <w:p w14:paraId="7DDD73A0" w14:textId="77777777" w:rsidR="00AD4F16" w:rsidRPr="00AF2663" w:rsidRDefault="00AD4F16" w:rsidP="00AF2663">
            <w:r w:rsidRPr="00AF2663">
              <w:t>Benchmark</w:t>
            </w:r>
          </w:p>
        </w:tc>
        <w:tc>
          <w:tcPr>
            <w:tcW w:w="1294" w:type="dxa"/>
          </w:tcPr>
          <w:p w14:paraId="33A9C8F9" w14:textId="77777777" w:rsidR="00AD4F16" w:rsidRPr="00AF2663" w:rsidRDefault="00AD4F16" w:rsidP="00AF2663">
            <w:pPr>
              <w:cnfStyle w:val="100000000000" w:firstRow="1" w:lastRow="0" w:firstColumn="0" w:lastColumn="0" w:oddVBand="0" w:evenVBand="0" w:oddHBand="0" w:evenHBand="0" w:firstRowFirstColumn="0" w:firstRowLastColumn="0" w:lastRowFirstColumn="0" w:lastRowLastColumn="0"/>
            </w:pPr>
            <w:r w:rsidRPr="00AF2663">
              <w:t>Alignment</w:t>
            </w:r>
          </w:p>
        </w:tc>
        <w:tc>
          <w:tcPr>
            <w:tcW w:w="2011" w:type="dxa"/>
          </w:tcPr>
          <w:p w14:paraId="138FB813" w14:textId="77777777" w:rsidR="00AD4F16" w:rsidRPr="00AF2663" w:rsidRDefault="00AD4F16" w:rsidP="00AF2663">
            <w:pPr>
              <w:cnfStyle w:val="100000000000" w:firstRow="1" w:lastRow="0" w:firstColumn="0" w:lastColumn="0" w:oddVBand="0" w:evenVBand="0" w:oddHBand="0" w:evenHBand="0" w:firstRowFirstColumn="0" w:firstRowLastColumn="0" w:lastRowFirstColumn="0" w:lastRowLastColumn="0"/>
            </w:pPr>
            <w:r w:rsidRPr="00AF2663">
              <w:t>Effectiveness</w:t>
            </w:r>
          </w:p>
        </w:tc>
        <w:tc>
          <w:tcPr>
            <w:tcW w:w="1295" w:type="dxa"/>
          </w:tcPr>
          <w:p w14:paraId="0B956C8C" w14:textId="77777777" w:rsidR="00AD4F16" w:rsidRPr="00AF2663" w:rsidRDefault="00AD4F16" w:rsidP="00AF2663">
            <w:pPr>
              <w:cnfStyle w:val="100000000000" w:firstRow="1" w:lastRow="0" w:firstColumn="0" w:lastColumn="0" w:oddVBand="0" w:evenVBand="0" w:oddHBand="0" w:evenHBand="0" w:firstRowFirstColumn="0" w:firstRowLastColumn="0" w:lastRowFirstColumn="0" w:lastRowLastColumn="0"/>
            </w:pPr>
            <w:r w:rsidRPr="00AF2663">
              <w:t>Feasibility</w:t>
            </w:r>
          </w:p>
        </w:tc>
        <w:tc>
          <w:tcPr>
            <w:tcW w:w="1810" w:type="dxa"/>
          </w:tcPr>
          <w:p w14:paraId="7E7200CF" w14:textId="77777777" w:rsidR="00AD4F16" w:rsidRPr="00AF2663" w:rsidRDefault="00AD4F16" w:rsidP="00AF2663">
            <w:pPr>
              <w:cnfStyle w:val="100000000000" w:firstRow="1" w:lastRow="0" w:firstColumn="0" w:lastColumn="0" w:oddVBand="0" w:evenVBand="0" w:oddHBand="0" w:evenHBand="0" w:firstRowFirstColumn="0" w:firstRowLastColumn="0" w:lastRowFirstColumn="0" w:lastRowLastColumn="0"/>
            </w:pPr>
            <w:r w:rsidRPr="00AF2663">
              <w:t>Cost Efficiency</w:t>
            </w:r>
          </w:p>
        </w:tc>
        <w:tc>
          <w:tcPr>
            <w:tcW w:w="1166" w:type="dxa"/>
          </w:tcPr>
          <w:p w14:paraId="7696101D" w14:textId="77777777" w:rsidR="00AD4F16" w:rsidRPr="00AF2663" w:rsidRDefault="00AD4F16" w:rsidP="00AF2663">
            <w:pPr>
              <w:cnfStyle w:val="100000000000" w:firstRow="1" w:lastRow="0" w:firstColumn="0" w:lastColumn="0" w:oddVBand="0" w:evenVBand="0" w:oddHBand="0" w:evenHBand="0" w:firstRowFirstColumn="0" w:firstRowLastColumn="0" w:lastRowFirstColumn="0" w:lastRowLastColumn="0"/>
            </w:pPr>
            <w:r w:rsidRPr="00AF2663">
              <w:t>Average Score</w:t>
            </w:r>
          </w:p>
        </w:tc>
        <w:tc>
          <w:tcPr>
            <w:tcW w:w="5083" w:type="dxa"/>
          </w:tcPr>
          <w:p w14:paraId="0581EDA0" w14:textId="58A6A051" w:rsidR="00AD4F16" w:rsidRPr="00AF2663" w:rsidRDefault="00545836" w:rsidP="00AF2663">
            <w:pPr>
              <w:cnfStyle w:val="100000000000" w:firstRow="1" w:lastRow="0" w:firstColumn="0" w:lastColumn="0" w:oddVBand="0" w:evenVBand="0" w:oddHBand="0" w:evenHBand="0" w:firstRowFirstColumn="0" w:firstRowLastColumn="0" w:lastRowFirstColumn="0" w:lastRowLastColumn="0"/>
            </w:pPr>
            <w:r w:rsidRPr="00AF2663">
              <w:t>Commentary</w:t>
            </w:r>
          </w:p>
        </w:tc>
      </w:tr>
      <w:tr w:rsidR="00AD4F16" w14:paraId="4B15B53B" w14:textId="6485C6F9" w:rsidTr="00712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0" w:type="dxa"/>
          </w:tcPr>
          <w:p w14:paraId="57CFBBED" w14:textId="77777777" w:rsidR="00AD4F16" w:rsidRPr="00AF2663" w:rsidRDefault="00AD4F16" w:rsidP="00AF2663">
            <w:r w:rsidRPr="00AF2663">
              <w:t>(</w:t>
            </w:r>
            <w:proofErr w:type="spellStart"/>
            <w:r w:rsidRPr="00AF2663">
              <w:t>i</w:t>
            </w:r>
            <w:proofErr w:type="spellEnd"/>
            <w:r w:rsidRPr="00AF2663">
              <w:t>) Coordinate NSDP in-house or through DSS Community Grants Hubs</w:t>
            </w:r>
          </w:p>
        </w:tc>
        <w:tc>
          <w:tcPr>
            <w:tcW w:w="1294" w:type="dxa"/>
          </w:tcPr>
          <w:p w14:paraId="57694F55" w14:textId="00426C4D" w:rsidR="00AD4F16" w:rsidRPr="00AF2663" w:rsidRDefault="0016293A" w:rsidP="00AF2663">
            <w:pPr>
              <w:cnfStyle w:val="000000100000" w:firstRow="0" w:lastRow="0" w:firstColumn="0" w:lastColumn="0" w:oddVBand="0" w:evenVBand="0" w:oddHBand="1" w:evenHBand="0" w:firstRowFirstColumn="0" w:firstRowLastColumn="0" w:lastRowFirstColumn="0" w:lastRowLastColumn="0"/>
            </w:pPr>
            <w:r w:rsidRPr="00AF2663">
              <w:t>4</w:t>
            </w:r>
          </w:p>
        </w:tc>
        <w:tc>
          <w:tcPr>
            <w:tcW w:w="2011" w:type="dxa"/>
          </w:tcPr>
          <w:p w14:paraId="62B142D9" w14:textId="428EDB1C" w:rsidR="00AD4F16" w:rsidRPr="00AF2663" w:rsidRDefault="00AD4F16" w:rsidP="00AF2663">
            <w:pPr>
              <w:cnfStyle w:val="000000100000" w:firstRow="0" w:lastRow="0" w:firstColumn="0" w:lastColumn="0" w:oddVBand="0" w:evenVBand="0" w:oddHBand="1" w:evenHBand="0" w:firstRowFirstColumn="0" w:firstRowLastColumn="0" w:lastRowFirstColumn="0" w:lastRowLastColumn="0"/>
            </w:pPr>
            <w:r w:rsidRPr="00AF2663">
              <w:t>2.5</w:t>
            </w:r>
          </w:p>
        </w:tc>
        <w:tc>
          <w:tcPr>
            <w:tcW w:w="1295" w:type="dxa"/>
          </w:tcPr>
          <w:p w14:paraId="455E7A50" w14:textId="7E3429D1" w:rsidR="00AD4F16" w:rsidRPr="00AF2663" w:rsidRDefault="0005462E" w:rsidP="00AF2663">
            <w:pPr>
              <w:cnfStyle w:val="000000100000" w:firstRow="0" w:lastRow="0" w:firstColumn="0" w:lastColumn="0" w:oddVBand="0" w:evenVBand="0" w:oddHBand="1" w:evenHBand="0" w:firstRowFirstColumn="0" w:firstRowLastColumn="0" w:lastRowFirstColumn="0" w:lastRowLastColumn="0"/>
            </w:pPr>
            <w:r w:rsidRPr="00AF2663">
              <w:t>2</w:t>
            </w:r>
          </w:p>
        </w:tc>
        <w:tc>
          <w:tcPr>
            <w:tcW w:w="1810" w:type="dxa"/>
          </w:tcPr>
          <w:p w14:paraId="54E80200" w14:textId="2C6EFB27" w:rsidR="00AD4F16" w:rsidRPr="00AF2663" w:rsidRDefault="00AD4F16" w:rsidP="00AF2663">
            <w:pPr>
              <w:cnfStyle w:val="000000100000" w:firstRow="0" w:lastRow="0" w:firstColumn="0" w:lastColumn="0" w:oddVBand="0" w:evenVBand="0" w:oddHBand="1" w:evenHBand="0" w:firstRowFirstColumn="0" w:firstRowLastColumn="0" w:lastRowFirstColumn="0" w:lastRowLastColumn="0"/>
            </w:pPr>
            <w:r w:rsidRPr="00AF2663">
              <w:t>2</w:t>
            </w:r>
          </w:p>
        </w:tc>
        <w:tc>
          <w:tcPr>
            <w:tcW w:w="1166" w:type="dxa"/>
          </w:tcPr>
          <w:p w14:paraId="63A1A3CC" w14:textId="5803ACAC" w:rsidR="00AD4F16" w:rsidRPr="00AF2663" w:rsidRDefault="0005462E" w:rsidP="00AF2663">
            <w:pPr>
              <w:cnfStyle w:val="000000100000" w:firstRow="0" w:lastRow="0" w:firstColumn="0" w:lastColumn="0" w:oddVBand="0" w:evenVBand="0" w:oddHBand="1" w:evenHBand="0" w:firstRowFirstColumn="0" w:firstRowLastColumn="0" w:lastRowFirstColumn="0" w:lastRowLastColumn="0"/>
            </w:pPr>
            <w:r w:rsidRPr="00AF2663">
              <w:t>2.625</w:t>
            </w:r>
          </w:p>
        </w:tc>
        <w:tc>
          <w:tcPr>
            <w:tcW w:w="5083" w:type="dxa"/>
          </w:tcPr>
          <w:p w14:paraId="2D057976" w14:textId="434ABA73" w:rsidR="0005462E" w:rsidRDefault="0005462E" w:rsidP="00232FCF">
            <w:pPr>
              <w:pStyle w:val="Tablelistbullet1"/>
              <w:cnfStyle w:val="000000100000" w:firstRow="0" w:lastRow="0" w:firstColumn="0" w:lastColumn="0" w:oddVBand="0" w:evenVBand="0" w:oddHBand="1" w:evenHBand="0" w:firstRowFirstColumn="0" w:firstRowLastColumn="0" w:lastRowFirstColumn="0" w:lastRowLastColumn="0"/>
            </w:pPr>
            <w:r>
              <w:t xml:space="preserve">Potentially increased alignment with whole of government strategies </w:t>
            </w:r>
            <w:r w:rsidR="00C20D95" w:rsidRPr="00C20D95">
              <w:t>and increased oversight of grant allocations.</w:t>
            </w:r>
          </w:p>
          <w:p w14:paraId="59D631EE" w14:textId="46C2E481" w:rsidR="00AD4F16" w:rsidRDefault="00AD4F16" w:rsidP="00232FCF">
            <w:pPr>
              <w:pStyle w:val="Tablelistbullet1"/>
              <w:cnfStyle w:val="000000100000" w:firstRow="0" w:lastRow="0" w:firstColumn="0" w:lastColumn="0" w:oddVBand="0" w:evenVBand="0" w:oddHBand="1" w:evenHBand="0" w:firstRowFirstColumn="0" w:firstRowLastColumn="0" w:lastRowFirstColumn="0" w:lastRowLastColumn="0"/>
            </w:pPr>
            <w:r>
              <w:t xml:space="preserve">Unlikely to enhance effectiveness due to a more broad-based approach </w:t>
            </w:r>
          </w:p>
          <w:p w14:paraId="7B2F32F8" w14:textId="09A9081E" w:rsidR="00AD4F16" w:rsidRPr="00545836" w:rsidRDefault="00AD4F16" w:rsidP="00232FCF">
            <w:pPr>
              <w:pStyle w:val="Tablelistbullet1"/>
              <w:cnfStyle w:val="000000100000" w:firstRow="0" w:lastRow="0" w:firstColumn="0" w:lastColumn="0" w:oddVBand="0" w:evenVBand="0" w:oddHBand="1" w:evenHBand="0" w:firstRowFirstColumn="0" w:firstRowLastColumn="0" w:lastRowFirstColumn="0" w:lastRowLastColumn="0"/>
            </w:pPr>
            <w:r>
              <w:t>May decrease efficiency due to limited resource</w:t>
            </w:r>
            <w:r w:rsidR="0005462E">
              <w:t>s</w:t>
            </w:r>
            <w:r>
              <w:t xml:space="preserve"> in-house</w:t>
            </w:r>
            <w:r w:rsidR="0005462E">
              <w:t xml:space="preserve"> or</w:t>
            </w:r>
            <w:r w:rsidRPr="00545836">
              <w:t xml:space="preserve"> additional administrative costs involved with Community Grants Hub</w:t>
            </w:r>
          </w:p>
        </w:tc>
      </w:tr>
      <w:tr w:rsidR="00AD4F16" w14:paraId="2F9F1154" w14:textId="5CC33F3D" w:rsidTr="00712765">
        <w:tc>
          <w:tcPr>
            <w:cnfStyle w:val="001000000000" w:firstRow="0" w:lastRow="0" w:firstColumn="1" w:lastColumn="0" w:oddVBand="0" w:evenVBand="0" w:oddHBand="0" w:evenHBand="0" w:firstRowFirstColumn="0" w:firstRowLastColumn="0" w:lastRowFirstColumn="0" w:lastRowLastColumn="0"/>
            <w:tcW w:w="1370" w:type="dxa"/>
          </w:tcPr>
          <w:p w14:paraId="1AD67665" w14:textId="72156B20" w:rsidR="00AD4F16" w:rsidRPr="00AF2663" w:rsidRDefault="00AD4F16" w:rsidP="00AF2663">
            <w:r w:rsidRPr="00AF2663">
              <w:t xml:space="preserve">(ii) Reduce funding or </w:t>
            </w:r>
            <w:r w:rsidR="0005462E" w:rsidRPr="00AF2663">
              <w:t>d</w:t>
            </w:r>
            <w:r w:rsidRPr="00AF2663">
              <w:t>efund NSDP</w:t>
            </w:r>
          </w:p>
        </w:tc>
        <w:tc>
          <w:tcPr>
            <w:tcW w:w="1294" w:type="dxa"/>
          </w:tcPr>
          <w:p w14:paraId="3088D1FD" w14:textId="6CFB4809" w:rsidR="00AD4F16" w:rsidRPr="00AF2663" w:rsidRDefault="0005462E" w:rsidP="00AF2663">
            <w:pPr>
              <w:cnfStyle w:val="000000000000" w:firstRow="0" w:lastRow="0" w:firstColumn="0" w:lastColumn="0" w:oddVBand="0" w:evenVBand="0" w:oddHBand="0" w:evenHBand="0" w:firstRowFirstColumn="0" w:firstRowLastColumn="0" w:lastRowFirstColumn="0" w:lastRowLastColumn="0"/>
            </w:pPr>
            <w:r w:rsidRPr="00AF2663">
              <w:t>2.5</w:t>
            </w:r>
          </w:p>
        </w:tc>
        <w:tc>
          <w:tcPr>
            <w:tcW w:w="2011" w:type="dxa"/>
          </w:tcPr>
          <w:p w14:paraId="12BB621F" w14:textId="2BDDAA15" w:rsidR="00AD4F16" w:rsidRPr="00AF2663" w:rsidRDefault="00AD4F16" w:rsidP="00AF2663">
            <w:pPr>
              <w:cnfStyle w:val="000000000000" w:firstRow="0" w:lastRow="0" w:firstColumn="0" w:lastColumn="0" w:oddVBand="0" w:evenVBand="0" w:oddHBand="0" w:evenHBand="0" w:firstRowFirstColumn="0" w:firstRowLastColumn="0" w:lastRowFirstColumn="0" w:lastRowLastColumn="0"/>
            </w:pPr>
            <w:r w:rsidRPr="00AF2663">
              <w:t>3</w:t>
            </w:r>
          </w:p>
        </w:tc>
        <w:tc>
          <w:tcPr>
            <w:tcW w:w="1295" w:type="dxa"/>
          </w:tcPr>
          <w:p w14:paraId="39B00924" w14:textId="78E24C44" w:rsidR="00AD4F16" w:rsidRPr="00AF2663" w:rsidRDefault="0005462E" w:rsidP="00AF2663">
            <w:pPr>
              <w:cnfStyle w:val="000000000000" w:firstRow="0" w:lastRow="0" w:firstColumn="0" w:lastColumn="0" w:oddVBand="0" w:evenVBand="0" w:oddHBand="0" w:evenHBand="0" w:firstRowFirstColumn="0" w:firstRowLastColumn="0" w:lastRowFirstColumn="0" w:lastRowLastColumn="0"/>
            </w:pPr>
            <w:r w:rsidRPr="00AF2663">
              <w:t>1</w:t>
            </w:r>
          </w:p>
        </w:tc>
        <w:tc>
          <w:tcPr>
            <w:tcW w:w="1810" w:type="dxa"/>
          </w:tcPr>
          <w:p w14:paraId="1F705994" w14:textId="701F2E39" w:rsidR="00AD4F16" w:rsidRPr="00AF2663" w:rsidRDefault="00AD4F16" w:rsidP="00AF2663">
            <w:pPr>
              <w:cnfStyle w:val="000000000000" w:firstRow="0" w:lastRow="0" w:firstColumn="0" w:lastColumn="0" w:oddVBand="0" w:evenVBand="0" w:oddHBand="0" w:evenHBand="0" w:firstRowFirstColumn="0" w:firstRowLastColumn="0" w:lastRowFirstColumn="0" w:lastRowLastColumn="0"/>
            </w:pPr>
            <w:r w:rsidRPr="00AF2663">
              <w:t>3.5</w:t>
            </w:r>
          </w:p>
        </w:tc>
        <w:tc>
          <w:tcPr>
            <w:tcW w:w="1166" w:type="dxa"/>
          </w:tcPr>
          <w:p w14:paraId="34294DEB" w14:textId="4AA940E5" w:rsidR="00AD4F16" w:rsidRPr="00AF2663" w:rsidRDefault="0005462E" w:rsidP="00AF2663">
            <w:pPr>
              <w:cnfStyle w:val="000000000000" w:firstRow="0" w:lastRow="0" w:firstColumn="0" w:lastColumn="0" w:oddVBand="0" w:evenVBand="0" w:oddHBand="0" w:evenHBand="0" w:firstRowFirstColumn="0" w:firstRowLastColumn="0" w:lastRowFirstColumn="0" w:lastRowLastColumn="0"/>
            </w:pPr>
            <w:r w:rsidRPr="00AF2663">
              <w:t>2.5</w:t>
            </w:r>
          </w:p>
        </w:tc>
        <w:tc>
          <w:tcPr>
            <w:tcW w:w="5083" w:type="dxa"/>
          </w:tcPr>
          <w:p w14:paraId="32A26CEC" w14:textId="12C74341" w:rsidR="0005462E" w:rsidRDefault="0005462E" w:rsidP="00232FCF">
            <w:pPr>
              <w:pStyle w:val="Tablelistbullet1"/>
              <w:cnfStyle w:val="000000000000" w:firstRow="0" w:lastRow="0" w:firstColumn="0" w:lastColumn="0" w:oddVBand="0" w:evenVBand="0" w:oddHBand="0" w:evenHBand="0" w:firstRowFirstColumn="0" w:firstRowLastColumn="0" w:lastRowFirstColumn="0" w:lastRowLastColumn="0"/>
            </w:pPr>
            <w:r>
              <w:t xml:space="preserve">Alignment remains </w:t>
            </w:r>
            <w:r w:rsidR="0055620C">
              <w:t>as per benchmark</w:t>
            </w:r>
            <w:r>
              <w:t xml:space="preserve"> without clarity that funding </w:t>
            </w:r>
            <w:r w:rsidR="00EC14B3">
              <w:t xml:space="preserve">would </w:t>
            </w:r>
            <w:r w:rsidR="0055620C">
              <w:t>be</w:t>
            </w:r>
            <w:r>
              <w:t xml:space="preserve"> redirected to </w:t>
            </w:r>
            <w:r w:rsidR="00EC14B3">
              <w:t xml:space="preserve">other </w:t>
            </w:r>
            <w:r>
              <w:t xml:space="preserve">men’s health strategies </w:t>
            </w:r>
          </w:p>
          <w:p w14:paraId="6C5A65AF" w14:textId="00A7B353" w:rsidR="00AD4F16" w:rsidRPr="00545836" w:rsidRDefault="00545836" w:rsidP="00232FCF">
            <w:pPr>
              <w:pStyle w:val="Tablelistbullet1"/>
              <w:cnfStyle w:val="000000000000" w:firstRow="0" w:lastRow="0" w:firstColumn="0" w:lastColumn="0" w:oddVBand="0" w:evenVBand="0" w:oddHBand="0" w:evenHBand="0" w:firstRowFirstColumn="0" w:firstRowLastColumn="0" w:lastRowFirstColumn="0" w:lastRowLastColumn="0"/>
            </w:pPr>
            <w:r w:rsidRPr="00545836">
              <w:t>May increase effectiveness as reduced funding sharpens focus on eligibility</w:t>
            </w:r>
          </w:p>
          <w:p w14:paraId="1E8069B2" w14:textId="70041A0C" w:rsidR="0005462E" w:rsidRDefault="0005462E" w:rsidP="00232FCF">
            <w:pPr>
              <w:pStyle w:val="Tablelistbullet1"/>
              <w:cnfStyle w:val="000000000000" w:firstRow="0" w:lastRow="0" w:firstColumn="0" w:lastColumn="0" w:oddVBand="0" w:evenVBand="0" w:oddHBand="0" w:evenHBand="0" w:firstRowFirstColumn="0" w:firstRowLastColumn="0" w:lastRowFirstColumn="0" w:lastRowLastColumn="0"/>
            </w:pPr>
            <w:r>
              <w:t>Very low stakeholder acceptability</w:t>
            </w:r>
          </w:p>
          <w:p w14:paraId="495DFDC5" w14:textId="3C9733C5" w:rsidR="0005462E" w:rsidRPr="0005462E" w:rsidRDefault="00545836" w:rsidP="00232FCF">
            <w:pPr>
              <w:pStyle w:val="Tablelistbullet1"/>
              <w:cnfStyle w:val="000000000000" w:firstRow="0" w:lastRow="0" w:firstColumn="0" w:lastColumn="0" w:oddVBand="0" w:evenVBand="0" w:oddHBand="0" w:evenHBand="0" w:firstRowFirstColumn="0" w:firstRowLastColumn="0" w:lastRowFirstColumn="0" w:lastRowLastColumn="0"/>
            </w:pPr>
            <w:r w:rsidRPr="00545836">
              <w:t>Likely to enhance cost efficiencies as administrative and compliance cost burdens are reduced</w:t>
            </w:r>
          </w:p>
        </w:tc>
      </w:tr>
      <w:tr w:rsidR="00AD4F16" w14:paraId="4A39425B" w14:textId="35DD5D03" w:rsidTr="00712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0" w:type="dxa"/>
          </w:tcPr>
          <w:p w14:paraId="04689F02" w14:textId="77777777" w:rsidR="00AD4F16" w:rsidRPr="00AF2663" w:rsidRDefault="00AD4F16" w:rsidP="00AF2663">
            <w:r w:rsidRPr="00AF2663">
              <w:t>(iii) Maintain NSDP</w:t>
            </w:r>
          </w:p>
        </w:tc>
        <w:tc>
          <w:tcPr>
            <w:tcW w:w="1294" w:type="dxa"/>
          </w:tcPr>
          <w:p w14:paraId="3CA8BAE3" w14:textId="5FA67121" w:rsidR="00AD4F16" w:rsidRPr="00AF2663" w:rsidRDefault="0005462E" w:rsidP="00AF2663">
            <w:pPr>
              <w:cnfStyle w:val="000000100000" w:firstRow="0" w:lastRow="0" w:firstColumn="0" w:lastColumn="0" w:oddVBand="0" w:evenVBand="0" w:oddHBand="1" w:evenHBand="0" w:firstRowFirstColumn="0" w:firstRowLastColumn="0" w:lastRowFirstColumn="0" w:lastRowLastColumn="0"/>
            </w:pPr>
            <w:r w:rsidRPr="00AF2663">
              <w:t>2.5</w:t>
            </w:r>
          </w:p>
        </w:tc>
        <w:tc>
          <w:tcPr>
            <w:tcW w:w="2011" w:type="dxa"/>
          </w:tcPr>
          <w:p w14:paraId="65B74AD6" w14:textId="065D63D2" w:rsidR="00AD4F16" w:rsidRPr="00AF2663" w:rsidRDefault="00AD4F16" w:rsidP="00AF2663">
            <w:pPr>
              <w:cnfStyle w:val="000000100000" w:firstRow="0" w:lastRow="0" w:firstColumn="0" w:lastColumn="0" w:oddVBand="0" w:evenVBand="0" w:oddHBand="1" w:evenHBand="0" w:firstRowFirstColumn="0" w:firstRowLastColumn="0" w:lastRowFirstColumn="0" w:lastRowLastColumn="0"/>
            </w:pPr>
            <w:r w:rsidRPr="00AF2663">
              <w:t>2.5</w:t>
            </w:r>
          </w:p>
        </w:tc>
        <w:tc>
          <w:tcPr>
            <w:tcW w:w="1295" w:type="dxa"/>
          </w:tcPr>
          <w:p w14:paraId="43BEE51C" w14:textId="4A590E26" w:rsidR="00AD4F16" w:rsidRPr="00AF2663" w:rsidRDefault="0005462E" w:rsidP="00AF2663">
            <w:pPr>
              <w:cnfStyle w:val="000000100000" w:firstRow="0" w:lastRow="0" w:firstColumn="0" w:lastColumn="0" w:oddVBand="0" w:evenVBand="0" w:oddHBand="1" w:evenHBand="0" w:firstRowFirstColumn="0" w:firstRowLastColumn="0" w:lastRowFirstColumn="0" w:lastRowLastColumn="0"/>
            </w:pPr>
            <w:r w:rsidRPr="00AF2663">
              <w:t>2.5</w:t>
            </w:r>
          </w:p>
        </w:tc>
        <w:tc>
          <w:tcPr>
            <w:tcW w:w="1810" w:type="dxa"/>
          </w:tcPr>
          <w:p w14:paraId="71F3D987" w14:textId="60E042EF" w:rsidR="00AD4F16" w:rsidRPr="00AF2663" w:rsidRDefault="00AD4F16" w:rsidP="00AF2663">
            <w:pPr>
              <w:cnfStyle w:val="000000100000" w:firstRow="0" w:lastRow="0" w:firstColumn="0" w:lastColumn="0" w:oddVBand="0" w:evenVBand="0" w:oddHBand="1" w:evenHBand="0" w:firstRowFirstColumn="0" w:firstRowLastColumn="0" w:lastRowFirstColumn="0" w:lastRowLastColumn="0"/>
            </w:pPr>
            <w:r w:rsidRPr="00AF2663">
              <w:t>2.5</w:t>
            </w:r>
          </w:p>
        </w:tc>
        <w:tc>
          <w:tcPr>
            <w:tcW w:w="1166" w:type="dxa"/>
          </w:tcPr>
          <w:p w14:paraId="32ED072E" w14:textId="5D47495C" w:rsidR="00AD4F16" w:rsidRPr="00AF2663" w:rsidRDefault="0005462E" w:rsidP="00AF2663">
            <w:pPr>
              <w:cnfStyle w:val="000000100000" w:firstRow="0" w:lastRow="0" w:firstColumn="0" w:lastColumn="0" w:oddVBand="0" w:evenVBand="0" w:oddHBand="1" w:evenHBand="0" w:firstRowFirstColumn="0" w:firstRowLastColumn="0" w:lastRowFirstColumn="0" w:lastRowLastColumn="0"/>
            </w:pPr>
            <w:r w:rsidRPr="00AF2663">
              <w:t>2.5</w:t>
            </w:r>
          </w:p>
        </w:tc>
        <w:tc>
          <w:tcPr>
            <w:tcW w:w="5083" w:type="dxa"/>
          </w:tcPr>
          <w:p w14:paraId="08460BE4" w14:textId="26B0EE42" w:rsidR="00AD4F16" w:rsidRPr="00545836" w:rsidRDefault="00545836" w:rsidP="00232FCF">
            <w:pPr>
              <w:pStyle w:val="Tablelistbullet1"/>
              <w:cnfStyle w:val="000000100000" w:firstRow="0" w:lastRow="0" w:firstColumn="0" w:lastColumn="0" w:oddVBand="0" w:evenVBand="0" w:oddHBand="1" w:evenHBand="0" w:firstRowFirstColumn="0" w:firstRowLastColumn="0" w:lastRowFirstColumn="0" w:lastRowLastColumn="0"/>
            </w:pPr>
            <w:r w:rsidRPr="00545836">
              <w:t>Assigned the mid-point to provide a benchmark.</w:t>
            </w:r>
          </w:p>
        </w:tc>
      </w:tr>
    </w:tbl>
    <w:p w14:paraId="3CB01B2C" w14:textId="77777777" w:rsidR="00AD4F16" w:rsidRDefault="00AD4F16" w:rsidP="00893F9A">
      <w:pPr>
        <w:pStyle w:val="Disclaimer"/>
        <w:sectPr w:rsidR="00AD4F16" w:rsidSect="00AD4F16">
          <w:footerReference w:type="even" r:id="rId50"/>
          <w:footerReference w:type="default" r:id="rId51"/>
          <w:pgSz w:w="16838" w:h="11906" w:orient="landscape" w:code="9"/>
          <w:pgMar w:top="1134" w:right="1134" w:bottom="1134" w:left="1418" w:header="709" w:footer="283" w:gutter="0"/>
          <w:cols w:space="397"/>
          <w:docGrid w:linePitch="360"/>
        </w:sectPr>
      </w:pPr>
      <w:bookmarkStart w:id="134" w:name="_Toc455563655"/>
      <w:bookmarkStart w:id="135" w:name="_Toc456164852"/>
      <w:bookmarkEnd w:id="19"/>
    </w:p>
    <w:p w14:paraId="1438FCBB" w14:textId="647A237B" w:rsidR="003875C1" w:rsidRPr="00D16381" w:rsidRDefault="003875C1" w:rsidP="00893F9A">
      <w:pPr>
        <w:pStyle w:val="Disclaimer"/>
      </w:pPr>
      <w:bookmarkStart w:id="136" w:name="_Toc93671027"/>
      <w:r w:rsidRPr="00D16381">
        <w:lastRenderedPageBreak/>
        <w:t>Disclaimer</w:t>
      </w:r>
      <w:bookmarkEnd w:id="134"/>
      <w:bookmarkEnd w:id="135"/>
      <w:bookmarkEnd w:id="136"/>
    </w:p>
    <w:p w14:paraId="69444050" w14:textId="42C8754C" w:rsidR="00CC2EBE" w:rsidRPr="00D16381" w:rsidRDefault="00CC2EBE" w:rsidP="000A07F4">
      <w:r w:rsidRPr="00D16381">
        <w:t>This report is dated</w:t>
      </w:r>
      <w:r w:rsidR="007A6EDC" w:rsidRPr="00D16381">
        <w:t xml:space="preserve"> </w:t>
      </w:r>
      <w:r w:rsidR="00945B73">
        <w:t xml:space="preserve">16 November 2018 </w:t>
      </w:r>
      <w:r w:rsidRPr="00D16381">
        <w:t xml:space="preserve">and incorporates information and events up to that date only and excludes any information arising, or event occurring, after that date which may affect the validity of </w:t>
      </w:r>
      <w:r w:rsidRPr="00D16381">
        <w:fldChar w:fldCharType="begin"/>
      </w:r>
      <w:r w:rsidRPr="00D16381">
        <w:instrText xml:space="preserve"> REF UrbisCompany \h </w:instrText>
      </w:r>
      <w:r w:rsidR="00B06C74" w:rsidRPr="00D16381">
        <w:instrText xml:space="preserve"> \* MERGEFORMAT </w:instrText>
      </w:r>
      <w:r w:rsidRPr="00D16381">
        <w:fldChar w:fldCharType="separate"/>
      </w:r>
      <w:r w:rsidR="004945A8">
        <w:t xml:space="preserve">Urbis Pty </w:t>
      </w:r>
      <w:proofErr w:type="spellStart"/>
      <w:r w:rsidR="004945A8">
        <w:t>Ltd</w:t>
      </w:r>
      <w:r w:rsidRPr="00D16381">
        <w:fldChar w:fldCharType="end"/>
      </w:r>
      <w:r w:rsidRPr="00D16381">
        <w:t>’s</w:t>
      </w:r>
      <w:proofErr w:type="spellEnd"/>
      <w:r w:rsidRPr="00D16381">
        <w:t xml:space="preserve"> (</w:t>
      </w:r>
      <w:r w:rsidRPr="000A07F4">
        <w:rPr>
          <w:rStyle w:val="Strong"/>
        </w:rPr>
        <w:t>Urbis</w:t>
      </w:r>
      <w:r w:rsidRPr="00D16381">
        <w:t xml:space="preserve">) opinion in this report. </w:t>
      </w:r>
      <w:bookmarkStart w:id="137" w:name="prop_econ1"/>
      <w:r w:rsidRPr="00E803DC">
        <w:rPr>
          <w:vanish/>
        </w:rPr>
        <w:t>Urbis is under no obligation in any circumstance to update this report for events occurring after the date of this report.</w:t>
      </w:r>
      <w:bookmarkEnd w:id="137"/>
      <w:r w:rsidRPr="00D16381">
        <w:t xml:space="preserve"> Urbis prepared this report on the instructions, and for the benefit only, of</w:t>
      </w:r>
      <w:r w:rsidR="00FD6EEE" w:rsidRPr="00D16381">
        <w:t xml:space="preserve"> </w:t>
      </w:r>
      <w:fldSimple w:instr=" DocVariable &quot;ReportFor&quot; ">
        <w:r w:rsidR="00C74298">
          <w:t>the Department of Health</w:t>
        </w:r>
      </w:fldSimple>
      <w:r w:rsidRPr="00D16381">
        <w:t xml:space="preserve"> (</w:t>
      </w:r>
      <w:r w:rsidRPr="000A07F4">
        <w:rPr>
          <w:rStyle w:val="Strong"/>
        </w:rPr>
        <w:t>Instructing Party</w:t>
      </w:r>
      <w:r w:rsidRPr="00D16381">
        <w:t xml:space="preserve">) for the purpose of </w:t>
      </w:r>
      <w:fldSimple w:instr=" DocVariable &quot;ReportDisclaimer&quot; ">
        <w:r w:rsidR="00C74298">
          <w:t>reviewing the Men's Shed movement</w:t>
        </w:r>
      </w:fldSimple>
      <w:r w:rsidRPr="00D16381">
        <w:t xml:space="preserve"> (</w:t>
      </w:r>
      <w:r w:rsidRPr="000A07F4">
        <w:rPr>
          <w:rStyle w:val="Strong"/>
        </w:rPr>
        <w:t>Purpose</w:t>
      </w:r>
      <w:r w:rsidRPr="00D16381">
        <w:t>) and not for any other purpose or use. To the extent permitted by applicable law, Urbis expressly disclaims all liability, whether direct or indirect, to the Instructing Party which relies or purports to rely on this report for any purpose other than the Purpose, and to any other person which relies or purports to rely on this report for any purpose whatsoever (including the Purpose).</w:t>
      </w:r>
    </w:p>
    <w:p w14:paraId="7A64279B" w14:textId="77777777" w:rsidR="00CC2EBE" w:rsidRPr="00D16381" w:rsidRDefault="00CC2EBE" w:rsidP="000A07F4">
      <w:r w:rsidRPr="00D16381">
        <w:t xml:space="preserve">In preparing this report, Urbis was required to make judgements which may be affected by unforeseen future events, the </w:t>
      </w:r>
      <w:proofErr w:type="gramStart"/>
      <w:r w:rsidRPr="00D16381">
        <w:t>likelihood</w:t>
      </w:r>
      <w:proofErr w:type="gramEnd"/>
      <w:r w:rsidRPr="00D16381">
        <w:t xml:space="preserve"> and effects of which are not capable of precise assessment.</w:t>
      </w:r>
    </w:p>
    <w:p w14:paraId="6F5070BF" w14:textId="77777777" w:rsidR="00CC2EBE" w:rsidRPr="00E803DC" w:rsidRDefault="00CC2EBE" w:rsidP="00B06C74">
      <w:pPr>
        <w:jc w:val="both"/>
        <w:rPr>
          <w:vanish/>
        </w:rPr>
      </w:pPr>
      <w:bookmarkStart w:id="138" w:name="prop_econ2"/>
      <w:r w:rsidRPr="00E803DC">
        <w:rPr>
          <w:vanish/>
        </w:rPr>
        <w:t>Urbis has recorded any data sources used for this report within this report. These data have not been independently verified unless so noted within the report.</w:t>
      </w:r>
    </w:p>
    <w:bookmarkEnd w:id="138"/>
    <w:p w14:paraId="7C0250EF" w14:textId="77777777" w:rsidR="00CC2EBE" w:rsidRPr="00D16381" w:rsidRDefault="00CC2EBE" w:rsidP="000A07F4">
      <w:r w:rsidRPr="00D16381">
        <w:t xml:space="preserve">All surveys, forecasts, </w:t>
      </w:r>
      <w:proofErr w:type="gramStart"/>
      <w:r w:rsidRPr="00D16381">
        <w:t>projections</w:t>
      </w:r>
      <w:proofErr w:type="gramEnd"/>
      <w:r w:rsidRPr="00D16381">
        <w:t xml:space="preserve"> and recommendations contained in or associated with this report are made in good faith and on the basis of information supplied to Urbis at the date of this report</w:t>
      </w:r>
      <w:bookmarkStart w:id="139" w:name="prop_econ3"/>
      <w:r w:rsidRPr="00E803DC">
        <w:t>, and upon which Urbis relied. Achievement of the projections and budgets set out in this report will depend, among other things, on the actions of others over which Urbis has no control</w:t>
      </w:r>
      <w:bookmarkEnd w:id="139"/>
      <w:r w:rsidRPr="00D16381">
        <w:t>.</w:t>
      </w:r>
    </w:p>
    <w:p w14:paraId="7FE7E345" w14:textId="77777777" w:rsidR="00CC2EBE" w:rsidRPr="00E803DC" w:rsidRDefault="00CC2EBE" w:rsidP="000A07F4">
      <w:bookmarkStart w:id="140" w:name="Language"/>
      <w:r w:rsidRPr="00E803DC">
        <w:t>In preparing this report, Urbis may rely on or refer to documents in a language other than English, which Urbis may arrange to be translated. Urbis is not responsible for the accuracy or completeness of such translations and disclaims any liability for any statement or opinion made in this report being inaccurate or incomplete arising from such translations.</w:t>
      </w:r>
    </w:p>
    <w:bookmarkEnd w:id="140"/>
    <w:p w14:paraId="7E06D768" w14:textId="77777777" w:rsidR="00CC2EBE" w:rsidRPr="00D16381" w:rsidRDefault="00CC2EBE" w:rsidP="000A07F4">
      <w:r w:rsidRPr="00D16381">
        <w:t>Whilst Urbis has made all reasonable inquiries it believes necessary in preparing this report, it is not responsible for determining the completeness or accuracy of information provided to it. Urbis (including its officers and personnel) is not liable for any errors or omissions, including in information provided by the Instructing Party or another person or upon which Urbis relies, provided that such errors or omissions are not made by Urbis recklessly or in bad faith.</w:t>
      </w:r>
    </w:p>
    <w:p w14:paraId="6782AF09" w14:textId="77777777" w:rsidR="00CC2EBE" w:rsidRPr="00D16381" w:rsidRDefault="00CC2EBE" w:rsidP="000A07F4">
      <w:r w:rsidRPr="00D16381">
        <w:t>This report has been prepared with due care and diligence by Urbis and the statements and opinions given by Urbis in this report are given in good faith and in the reasonable belief that they are correct and not misleading</w:t>
      </w:r>
      <w:bookmarkStart w:id="141" w:name="prop_econ4"/>
      <w:r w:rsidRPr="00E803DC">
        <w:rPr>
          <w:vanish/>
        </w:rPr>
        <w:t xml:space="preserve"> and taking into account events that could reasonably be expected to be foreseen</w:t>
      </w:r>
      <w:bookmarkEnd w:id="141"/>
      <w:r w:rsidRPr="00D16381">
        <w:t>, subject to the limitations above.</w:t>
      </w:r>
    </w:p>
    <w:p w14:paraId="1B81C8A9" w14:textId="77777777" w:rsidR="00CC2EBE" w:rsidRPr="00E803DC" w:rsidRDefault="00CC2EBE" w:rsidP="00B06C74">
      <w:pPr>
        <w:jc w:val="both"/>
        <w:rPr>
          <w:vanish/>
        </w:rPr>
      </w:pPr>
      <w:bookmarkStart w:id="142" w:name="UrbisLiability"/>
      <w:r w:rsidRPr="00E803DC">
        <w:rPr>
          <w:vanish/>
        </w:rPr>
        <w:t>Liability limited by a scheme approved under Professional Standards Legislation.</w:t>
      </w:r>
    </w:p>
    <w:bookmarkEnd w:id="142"/>
    <w:p w14:paraId="4BB2A10A" w14:textId="1DBD700D" w:rsidR="009E468C" w:rsidRPr="00C85BAC" w:rsidRDefault="009E468C" w:rsidP="00C85BAC">
      <w:r w:rsidRPr="00C85BAC">
        <w:br w:type="page"/>
      </w:r>
    </w:p>
    <w:p w14:paraId="07805574" w14:textId="77777777" w:rsidR="003875C1" w:rsidRPr="00D16381" w:rsidRDefault="003875C1" w:rsidP="003875C1">
      <w:pPr>
        <w:sectPr w:rsidR="003875C1" w:rsidRPr="00D16381" w:rsidSect="005403CD">
          <w:footerReference w:type="even" r:id="rId52"/>
          <w:pgSz w:w="11906" w:h="16838" w:code="9"/>
          <w:pgMar w:top="1134" w:right="1134" w:bottom="1418" w:left="1134" w:header="709" w:footer="283" w:gutter="0"/>
          <w:cols w:space="397"/>
          <w:docGrid w:linePitch="360"/>
        </w:sectPr>
      </w:pPr>
    </w:p>
    <w:p w14:paraId="38AB9061" w14:textId="5E494C37" w:rsidR="0075181F" w:rsidRPr="00D16381" w:rsidRDefault="00D806BF" w:rsidP="00D806BF">
      <w:pPr>
        <w:pStyle w:val="Appendix1"/>
      </w:pPr>
      <w:bookmarkStart w:id="143" w:name="_Toc454786941"/>
      <w:bookmarkStart w:id="144" w:name="_Toc528233700"/>
      <w:bookmarkStart w:id="145" w:name="_Toc528234085"/>
      <w:bookmarkStart w:id="146" w:name="_Toc528236427"/>
      <w:bookmarkStart w:id="147" w:name="_Toc528236435"/>
      <w:bookmarkStart w:id="148" w:name="_Toc528236445"/>
      <w:bookmarkStart w:id="149" w:name="_Toc528236526"/>
      <w:bookmarkStart w:id="150" w:name="_Toc528692865"/>
      <w:bookmarkStart w:id="151" w:name="_Toc528692952"/>
      <w:bookmarkStart w:id="152" w:name="_Toc528692969"/>
      <w:bookmarkStart w:id="153" w:name="_Ref528742229"/>
      <w:bookmarkStart w:id="154" w:name="_Toc528748610"/>
      <w:bookmarkStart w:id="155" w:name="_Toc528749821"/>
      <w:bookmarkStart w:id="156" w:name="_Toc528750576"/>
      <w:bookmarkStart w:id="157" w:name="_Toc528751084"/>
      <w:bookmarkStart w:id="158" w:name="_Toc528753058"/>
      <w:bookmarkStart w:id="159" w:name="_Toc528753061"/>
      <w:bookmarkStart w:id="160" w:name="_Toc528754113"/>
      <w:bookmarkStart w:id="161" w:name="_Toc528754195"/>
      <w:bookmarkStart w:id="162" w:name="_Toc528754277"/>
      <w:bookmarkStart w:id="163" w:name="_Toc528754789"/>
      <w:bookmarkStart w:id="164" w:name="_Toc528754827"/>
      <w:bookmarkStart w:id="165" w:name="_Toc528755016"/>
      <w:bookmarkStart w:id="166" w:name="_Toc528755122"/>
      <w:bookmarkStart w:id="167" w:name="_Toc529981628"/>
      <w:bookmarkStart w:id="168" w:name="_Toc530055189"/>
      <w:bookmarkStart w:id="169" w:name="_Toc530063647"/>
      <w:bookmarkStart w:id="170" w:name="_Toc530063663"/>
      <w:bookmarkStart w:id="171" w:name="_Toc530067436"/>
      <w:bookmarkStart w:id="172" w:name="_Toc530067440"/>
      <w:bookmarkStart w:id="173" w:name="_Toc530132592"/>
      <w:bookmarkStart w:id="174" w:name="_Toc93572789"/>
      <w:bookmarkStart w:id="175" w:name="_Toc527966835"/>
      <w:bookmarkStart w:id="176" w:name="_Toc527966853"/>
      <w:bookmarkStart w:id="177" w:name="_Toc527966856"/>
      <w:bookmarkStart w:id="178" w:name="_Toc527966859"/>
      <w:bookmarkStart w:id="179" w:name="_Toc528075010"/>
      <w:bookmarkStart w:id="180" w:name="_Toc528092493"/>
      <w:bookmarkStart w:id="181" w:name="_Toc528141014"/>
      <w:bookmarkStart w:id="182" w:name="_Toc528161029"/>
      <w:bookmarkStart w:id="183" w:name="bm_Appendix"/>
      <w:bookmarkEnd w:id="143"/>
      <w:r w:rsidRPr="00D16381">
        <w:lastRenderedPageBreak/>
        <w:t xml:space="preserve">Survey </w:t>
      </w:r>
      <w:r w:rsidR="0057239E" w:rsidRPr="00D16381">
        <w:t>r</w:t>
      </w:r>
      <w:r w:rsidRPr="00D16381">
        <w:t>espondents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0075181F" w:rsidRPr="00D16381">
        <w:br w:type="page"/>
      </w:r>
    </w:p>
    <w:p w14:paraId="5E39D051" w14:textId="63B47A7F" w:rsidR="00D806BF" w:rsidRPr="00C85BAC" w:rsidRDefault="00CA4489" w:rsidP="00C85BAC">
      <w:r w:rsidRPr="00C85BAC">
        <w:rPr>
          <w:highlight w:val="yellow"/>
        </w:rPr>
        <w:lastRenderedPageBreak/>
        <w:fldChar w:fldCharType="begin"/>
      </w:r>
      <w:r w:rsidRPr="00C85BAC">
        <w:instrText xml:space="preserve"> REF _Ref528834575 \h </w:instrText>
      </w:r>
      <w:r w:rsidR="00C85BAC">
        <w:rPr>
          <w:highlight w:val="yellow"/>
        </w:rPr>
        <w:instrText xml:space="preserve"> \* MERGEFORMAT </w:instrText>
      </w:r>
      <w:r w:rsidRPr="00C85BAC">
        <w:rPr>
          <w:highlight w:val="yellow"/>
        </w:rPr>
      </w:r>
      <w:r w:rsidRPr="00C85BAC">
        <w:rPr>
          <w:highlight w:val="yellow"/>
        </w:rPr>
        <w:fldChar w:fldCharType="separate"/>
      </w:r>
      <w:r w:rsidR="004945A8" w:rsidRPr="00C85BAC">
        <w:t>Table 5</w:t>
      </w:r>
      <w:r w:rsidRPr="00C85BAC">
        <w:rPr>
          <w:highlight w:val="yellow"/>
        </w:rPr>
        <w:fldChar w:fldCharType="end"/>
      </w:r>
      <w:r w:rsidR="00E40E1F" w:rsidRPr="00C85BAC">
        <w:t xml:space="preserve"> </w:t>
      </w:r>
      <w:r w:rsidR="00D806BF" w:rsidRPr="00C85BAC">
        <w:t xml:space="preserve">shows the number and proportion of respondents by state and territory. As can be seen the highest proportion of responses came from NSW, </w:t>
      </w:r>
      <w:proofErr w:type="gramStart"/>
      <w:r w:rsidR="00D806BF" w:rsidRPr="00C85BAC">
        <w:t>Victoria</w:t>
      </w:r>
      <w:proofErr w:type="gramEnd"/>
      <w:r w:rsidR="00D806BF" w:rsidRPr="00C85BAC">
        <w:t xml:space="preserve"> and Queensland. There was also a high proportion of respondents from Western Australia (17.4</w:t>
      </w:r>
      <w:r w:rsidR="007152AF" w:rsidRPr="00C85BAC">
        <w:t xml:space="preserve"> per cent</w:t>
      </w:r>
      <w:r w:rsidR="00D806BF" w:rsidRPr="00C85BAC">
        <w:t>). Given the skew towards the larger jurisdictions the analysis provided in this report does not show results by state and territory.</w:t>
      </w:r>
    </w:p>
    <w:p w14:paraId="6AF9A1DE" w14:textId="7E607B39" w:rsidR="00D806BF" w:rsidRPr="00C85BAC" w:rsidRDefault="003800B2" w:rsidP="003800B2">
      <w:pPr>
        <w:pStyle w:val="Caption"/>
      </w:pPr>
      <w:bookmarkStart w:id="184" w:name="_Ref528834575"/>
      <w:bookmarkStart w:id="185" w:name="_Toc528233702"/>
      <w:bookmarkStart w:id="186" w:name="_Toc528234088"/>
      <w:bookmarkStart w:id="187" w:name="_Toc528236429"/>
      <w:bookmarkStart w:id="188" w:name="_Toc528236437"/>
      <w:bookmarkStart w:id="189" w:name="_Toc93572814"/>
      <w:r>
        <w:t xml:space="preserve">Table </w:t>
      </w:r>
      <w:fldSimple w:instr=" SEQ Table \* ARABIC ">
        <w:r>
          <w:rPr>
            <w:noProof/>
          </w:rPr>
          <w:t>5</w:t>
        </w:r>
      </w:fldSimple>
      <w:bookmarkEnd w:id="184"/>
      <w:r w:rsidR="00D806BF" w:rsidRPr="00C85BAC">
        <w:t xml:space="preserve"> – Number and proportion of </w:t>
      </w:r>
      <w:r w:rsidR="00D806BF" w:rsidRPr="00D16381">
        <w:rPr>
          <w:rStyle w:val="TableCaptionChar"/>
          <w:szCs w:val="18"/>
        </w:rPr>
        <w:t>respondents by state and territory</w:t>
      </w:r>
      <w:bookmarkEnd w:id="185"/>
      <w:bookmarkEnd w:id="186"/>
      <w:bookmarkEnd w:id="187"/>
      <w:bookmarkEnd w:id="188"/>
      <w:bookmarkEnd w:id="189"/>
    </w:p>
    <w:tbl>
      <w:tblPr>
        <w:tblStyle w:val="Urbis-Default"/>
        <w:tblW w:w="5000" w:type="pct"/>
        <w:tblCellMar>
          <w:left w:w="0" w:type="dxa"/>
          <w:right w:w="0" w:type="dxa"/>
        </w:tblCellMar>
        <w:tblLook w:val="04A0" w:firstRow="1" w:lastRow="0" w:firstColumn="1" w:lastColumn="0" w:noHBand="0" w:noVBand="1"/>
        <w:tblDescription w:val="Table 5 is a list of Number and proportion of respondents by state and territory"/>
      </w:tblPr>
      <w:tblGrid>
        <w:gridCol w:w="848"/>
        <w:gridCol w:w="975"/>
        <w:gridCol w:w="977"/>
        <w:gridCol w:w="975"/>
        <w:gridCol w:w="977"/>
        <w:gridCol w:w="974"/>
        <w:gridCol w:w="976"/>
        <w:gridCol w:w="974"/>
        <w:gridCol w:w="976"/>
        <w:gridCol w:w="976"/>
      </w:tblGrid>
      <w:tr w:rsidR="00D806BF" w:rsidRPr="00D16381" w14:paraId="195AF0E8" w14:textId="77777777" w:rsidTr="00381431">
        <w:trPr>
          <w:cnfStyle w:val="100000000000" w:firstRow="1" w:lastRow="0" w:firstColumn="0" w:lastColumn="0" w:oddVBand="0" w:evenVBand="0" w:oddHBand="0" w:evenHBand="0" w:firstRowFirstColumn="0" w:firstRowLastColumn="0" w:lastRowFirstColumn="0" w:lastRowLastColumn="0"/>
          <w:trHeight w:val="454"/>
          <w:tblHeader/>
        </w:trPr>
        <w:tc>
          <w:tcPr>
            <w:tcW w:w="440" w:type="pct"/>
            <w:vAlign w:val="top"/>
          </w:tcPr>
          <w:p w14:paraId="05C3B7D0" w14:textId="77777777" w:rsidR="00D806BF" w:rsidRPr="00D16381" w:rsidRDefault="00D806BF" w:rsidP="00381431">
            <w:pPr>
              <w:pStyle w:val="UrbisTableHeading"/>
            </w:pPr>
          </w:p>
        </w:tc>
        <w:tc>
          <w:tcPr>
            <w:tcW w:w="506" w:type="pct"/>
            <w:vAlign w:val="top"/>
            <w:hideMark/>
          </w:tcPr>
          <w:p w14:paraId="406F6B46" w14:textId="77777777" w:rsidR="00D806BF" w:rsidRPr="00D16381" w:rsidRDefault="00D806BF" w:rsidP="00381431">
            <w:pPr>
              <w:pStyle w:val="UrbisTableHeading"/>
            </w:pPr>
            <w:r w:rsidRPr="00D16381">
              <w:t>NSW</w:t>
            </w:r>
          </w:p>
        </w:tc>
        <w:tc>
          <w:tcPr>
            <w:tcW w:w="507" w:type="pct"/>
            <w:vAlign w:val="top"/>
            <w:hideMark/>
          </w:tcPr>
          <w:p w14:paraId="0D732590" w14:textId="77777777" w:rsidR="00D806BF" w:rsidRPr="00D16381" w:rsidRDefault="00D806BF" w:rsidP="00381431">
            <w:pPr>
              <w:pStyle w:val="UrbisTableHeading"/>
            </w:pPr>
            <w:r w:rsidRPr="00D16381">
              <w:t>VIC</w:t>
            </w:r>
          </w:p>
        </w:tc>
        <w:tc>
          <w:tcPr>
            <w:tcW w:w="506" w:type="pct"/>
            <w:vAlign w:val="top"/>
            <w:hideMark/>
          </w:tcPr>
          <w:p w14:paraId="1574C395" w14:textId="77777777" w:rsidR="00D806BF" w:rsidRPr="00D16381" w:rsidRDefault="00D806BF" w:rsidP="00381431">
            <w:pPr>
              <w:pStyle w:val="UrbisTableHeading"/>
            </w:pPr>
            <w:r w:rsidRPr="00D16381">
              <w:t>QLD</w:t>
            </w:r>
          </w:p>
        </w:tc>
        <w:tc>
          <w:tcPr>
            <w:tcW w:w="507" w:type="pct"/>
            <w:vAlign w:val="top"/>
          </w:tcPr>
          <w:p w14:paraId="3B7FDC6F" w14:textId="77777777" w:rsidR="00D806BF" w:rsidRPr="00D16381" w:rsidRDefault="00D806BF" w:rsidP="00381431">
            <w:pPr>
              <w:pStyle w:val="UrbisTableHeading"/>
            </w:pPr>
            <w:r w:rsidRPr="00D16381">
              <w:t>WA</w:t>
            </w:r>
          </w:p>
        </w:tc>
        <w:tc>
          <w:tcPr>
            <w:tcW w:w="506" w:type="pct"/>
            <w:vAlign w:val="top"/>
          </w:tcPr>
          <w:p w14:paraId="333855BB" w14:textId="77777777" w:rsidR="00D806BF" w:rsidRPr="00D16381" w:rsidRDefault="00D806BF" w:rsidP="00381431">
            <w:pPr>
              <w:pStyle w:val="UrbisTableHeading"/>
            </w:pPr>
            <w:r w:rsidRPr="00D16381">
              <w:t>SA</w:t>
            </w:r>
          </w:p>
        </w:tc>
        <w:tc>
          <w:tcPr>
            <w:tcW w:w="507" w:type="pct"/>
            <w:vAlign w:val="top"/>
          </w:tcPr>
          <w:p w14:paraId="133DC4BF" w14:textId="77777777" w:rsidR="00D806BF" w:rsidRPr="00D16381" w:rsidRDefault="00D806BF" w:rsidP="00381431">
            <w:pPr>
              <w:pStyle w:val="UrbisTableHeading"/>
            </w:pPr>
            <w:r w:rsidRPr="00D16381">
              <w:t>TAS</w:t>
            </w:r>
          </w:p>
        </w:tc>
        <w:tc>
          <w:tcPr>
            <w:tcW w:w="506" w:type="pct"/>
            <w:vAlign w:val="top"/>
          </w:tcPr>
          <w:p w14:paraId="43B196BF" w14:textId="77777777" w:rsidR="00D806BF" w:rsidRPr="00D16381" w:rsidRDefault="00D806BF" w:rsidP="00381431">
            <w:pPr>
              <w:pStyle w:val="UrbisTableHeading"/>
            </w:pPr>
            <w:r w:rsidRPr="00D16381">
              <w:t>ACT</w:t>
            </w:r>
          </w:p>
        </w:tc>
        <w:tc>
          <w:tcPr>
            <w:tcW w:w="507" w:type="pct"/>
            <w:vAlign w:val="top"/>
            <w:hideMark/>
          </w:tcPr>
          <w:p w14:paraId="0EF1028B" w14:textId="77777777" w:rsidR="00D806BF" w:rsidRPr="00D16381" w:rsidRDefault="00D806BF" w:rsidP="00381431">
            <w:pPr>
              <w:pStyle w:val="UrbisTableHeading"/>
            </w:pPr>
            <w:r w:rsidRPr="00D16381">
              <w:t>NT</w:t>
            </w:r>
          </w:p>
        </w:tc>
        <w:tc>
          <w:tcPr>
            <w:tcW w:w="507" w:type="pct"/>
            <w:noWrap/>
            <w:vAlign w:val="top"/>
            <w:hideMark/>
          </w:tcPr>
          <w:p w14:paraId="4EFB4A37" w14:textId="77777777" w:rsidR="00D806BF" w:rsidRPr="00D16381" w:rsidRDefault="00D806BF" w:rsidP="00381431">
            <w:pPr>
              <w:pStyle w:val="UrbisTableHeading"/>
            </w:pPr>
            <w:r w:rsidRPr="00D16381">
              <w:t>AUS</w:t>
            </w:r>
          </w:p>
        </w:tc>
      </w:tr>
      <w:tr w:rsidR="00D806BF" w:rsidRPr="00D16381" w14:paraId="72E02826" w14:textId="77777777" w:rsidTr="00381431">
        <w:trPr>
          <w:cnfStyle w:val="000000100000" w:firstRow="0" w:lastRow="0" w:firstColumn="0" w:lastColumn="0" w:oddVBand="0" w:evenVBand="0" w:oddHBand="1" w:evenHBand="0" w:firstRowFirstColumn="0" w:firstRowLastColumn="0" w:lastRowFirstColumn="0" w:lastRowLastColumn="0"/>
          <w:trHeight w:val="454"/>
        </w:trPr>
        <w:tc>
          <w:tcPr>
            <w:tcW w:w="440" w:type="pct"/>
            <w:vAlign w:val="top"/>
          </w:tcPr>
          <w:p w14:paraId="50D8AE5A" w14:textId="77777777" w:rsidR="00D806BF" w:rsidRPr="00232FCF" w:rsidRDefault="00D806BF" w:rsidP="00232FCF">
            <w:r w:rsidRPr="00232FCF">
              <w:t xml:space="preserve"># </w:t>
            </w:r>
          </w:p>
        </w:tc>
        <w:tc>
          <w:tcPr>
            <w:tcW w:w="506" w:type="pct"/>
            <w:vAlign w:val="top"/>
          </w:tcPr>
          <w:p w14:paraId="23A583C5" w14:textId="77777777" w:rsidR="00D806BF" w:rsidRPr="00232FCF" w:rsidRDefault="00D806BF" w:rsidP="00232FCF">
            <w:r w:rsidRPr="00232FCF">
              <w:t>224</w:t>
            </w:r>
          </w:p>
        </w:tc>
        <w:tc>
          <w:tcPr>
            <w:tcW w:w="507" w:type="pct"/>
            <w:vAlign w:val="top"/>
          </w:tcPr>
          <w:p w14:paraId="1FBCE493" w14:textId="77777777" w:rsidR="00D806BF" w:rsidRPr="00232FCF" w:rsidRDefault="00D806BF" w:rsidP="00232FCF">
            <w:r w:rsidRPr="00232FCF">
              <w:t>153</w:t>
            </w:r>
          </w:p>
        </w:tc>
        <w:tc>
          <w:tcPr>
            <w:tcW w:w="506" w:type="pct"/>
            <w:vAlign w:val="top"/>
          </w:tcPr>
          <w:p w14:paraId="2C99A43C" w14:textId="77777777" w:rsidR="00D806BF" w:rsidRPr="00232FCF" w:rsidRDefault="00D806BF" w:rsidP="00232FCF">
            <w:r w:rsidRPr="00232FCF">
              <w:t>146</w:t>
            </w:r>
          </w:p>
        </w:tc>
        <w:tc>
          <w:tcPr>
            <w:tcW w:w="507" w:type="pct"/>
            <w:vAlign w:val="top"/>
          </w:tcPr>
          <w:p w14:paraId="1D3E5A8E" w14:textId="77777777" w:rsidR="00D806BF" w:rsidRPr="00232FCF" w:rsidRDefault="00D806BF" w:rsidP="00232FCF">
            <w:r w:rsidRPr="00232FCF">
              <w:t>131</w:t>
            </w:r>
          </w:p>
        </w:tc>
        <w:tc>
          <w:tcPr>
            <w:tcW w:w="506" w:type="pct"/>
            <w:vAlign w:val="top"/>
          </w:tcPr>
          <w:p w14:paraId="7C24BB5F" w14:textId="77777777" w:rsidR="00D806BF" w:rsidRPr="00232FCF" w:rsidRDefault="00D806BF" w:rsidP="00232FCF">
            <w:r w:rsidRPr="00232FCF">
              <w:t>39</w:t>
            </w:r>
          </w:p>
        </w:tc>
        <w:tc>
          <w:tcPr>
            <w:tcW w:w="507" w:type="pct"/>
            <w:vAlign w:val="top"/>
          </w:tcPr>
          <w:p w14:paraId="283517C9" w14:textId="77777777" w:rsidR="00D806BF" w:rsidRPr="00232FCF" w:rsidRDefault="00D806BF" w:rsidP="00232FCF">
            <w:r w:rsidRPr="00232FCF">
              <w:t>38</w:t>
            </w:r>
          </w:p>
        </w:tc>
        <w:tc>
          <w:tcPr>
            <w:tcW w:w="506" w:type="pct"/>
            <w:vAlign w:val="top"/>
          </w:tcPr>
          <w:p w14:paraId="17DE3FA1" w14:textId="77777777" w:rsidR="00D806BF" w:rsidRPr="00232FCF" w:rsidRDefault="00D806BF" w:rsidP="00232FCF">
            <w:r w:rsidRPr="00232FCF">
              <w:t>13</w:t>
            </w:r>
          </w:p>
        </w:tc>
        <w:tc>
          <w:tcPr>
            <w:tcW w:w="507" w:type="pct"/>
            <w:vAlign w:val="top"/>
          </w:tcPr>
          <w:p w14:paraId="443BD383" w14:textId="77777777" w:rsidR="00D806BF" w:rsidRPr="00232FCF" w:rsidRDefault="00D806BF" w:rsidP="00232FCF">
            <w:r w:rsidRPr="00232FCF">
              <w:t>1</w:t>
            </w:r>
          </w:p>
        </w:tc>
        <w:tc>
          <w:tcPr>
            <w:tcW w:w="507" w:type="pct"/>
            <w:noWrap/>
            <w:vAlign w:val="top"/>
          </w:tcPr>
          <w:p w14:paraId="462E2221" w14:textId="77777777" w:rsidR="00D806BF" w:rsidRPr="00232FCF" w:rsidRDefault="00D806BF" w:rsidP="00232FCF">
            <w:r w:rsidRPr="00232FCF">
              <w:t>752</w:t>
            </w:r>
            <w:r w:rsidRPr="00232FCF">
              <w:footnoteReference w:id="9"/>
            </w:r>
          </w:p>
        </w:tc>
      </w:tr>
      <w:tr w:rsidR="00D806BF" w:rsidRPr="00D16381" w14:paraId="626A2C4D" w14:textId="77777777" w:rsidTr="00381431">
        <w:trPr>
          <w:trHeight w:val="454"/>
        </w:trPr>
        <w:tc>
          <w:tcPr>
            <w:tcW w:w="440" w:type="pct"/>
            <w:vAlign w:val="top"/>
          </w:tcPr>
          <w:p w14:paraId="1C7123AE" w14:textId="77777777" w:rsidR="00D806BF" w:rsidRPr="00232FCF" w:rsidRDefault="00D806BF" w:rsidP="00232FCF">
            <w:r w:rsidRPr="00232FCF">
              <w:t xml:space="preserve">% </w:t>
            </w:r>
          </w:p>
        </w:tc>
        <w:tc>
          <w:tcPr>
            <w:tcW w:w="506" w:type="pct"/>
            <w:vAlign w:val="top"/>
          </w:tcPr>
          <w:p w14:paraId="3B729703" w14:textId="77777777" w:rsidR="00D806BF" w:rsidRPr="00232FCF" w:rsidRDefault="00D806BF" w:rsidP="00232FCF">
            <w:r w:rsidRPr="00232FCF">
              <w:t>29.8%</w:t>
            </w:r>
          </w:p>
        </w:tc>
        <w:tc>
          <w:tcPr>
            <w:tcW w:w="507" w:type="pct"/>
            <w:vAlign w:val="top"/>
          </w:tcPr>
          <w:p w14:paraId="36182EE6" w14:textId="77777777" w:rsidR="00D806BF" w:rsidRPr="00232FCF" w:rsidRDefault="00D806BF" w:rsidP="00232FCF">
            <w:r w:rsidRPr="00232FCF">
              <w:t>20.3%</w:t>
            </w:r>
          </w:p>
        </w:tc>
        <w:tc>
          <w:tcPr>
            <w:tcW w:w="506" w:type="pct"/>
            <w:vAlign w:val="top"/>
          </w:tcPr>
          <w:p w14:paraId="58CBFB1B" w14:textId="77777777" w:rsidR="00D806BF" w:rsidRPr="00232FCF" w:rsidRDefault="00D806BF" w:rsidP="00232FCF">
            <w:r w:rsidRPr="00232FCF">
              <w:t>19.4%</w:t>
            </w:r>
          </w:p>
        </w:tc>
        <w:tc>
          <w:tcPr>
            <w:tcW w:w="507" w:type="pct"/>
            <w:vAlign w:val="top"/>
          </w:tcPr>
          <w:p w14:paraId="246D1493" w14:textId="77777777" w:rsidR="00D806BF" w:rsidRPr="00232FCF" w:rsidRDefault="00D806BF" w:rsidP="00232FCF">
            <w:r w:rsidRPr="00232FCF">
              <w:t>17.4%</w:t>
            </w:r>
          </w:p>
        </w:tc>
        <w:tc>
          <w:tcPr>
            <w:tcW w:w="506" w:type="pct"/>
            <w:vAlign w:val="top"/>
          </w:tcPr>
          <w:p w14:paraId="07BB161C" w14:textId="77777777" w:rsidR="00D806BF" w:rsidRPr="00232FCF" w:rsidRDefault="00D806BF" w:rsidP="00232FCF">
            <w:r w:rsidRPr="00232FCF">
              <w:t>5.2%</w:t>
            </w:r>
          </w:p>
        </w:tc>
        <w:tc>
          <w:tcPr>
            <w:tcW w:w="507" w:type="pct"/>
            <w:vAlign w:val="top"/>
          </w:tcPr>
          <w:p w14:paraId="2F4BE752" w14:textId="77777777" w:rsidR="00D806BF" w:rsidRPr="00232FCF" w:rsidRDefault="00D806BF" w:rsidP="00232FCF">
            <w:r w:rsidRPr="00232FCF">
              <w:t>5.1%</w:t>
            </w:r>
          </w:p>
        </w:tc>
        <w:tc>
          <w:tcPr>
            <w:tcW w:w="506" w:type="pct"/>
            <w:vAlign w:val="top"/>
          </w:tcPr>
          <w:p w14:paraId="0DF602A5" w14:textId="77777777" w:rsidR="00D806BF" w:rsidRPr="00232FCF" w:rsidRDefault="00D806BF" w:rsidP="00232FCF">
            <w:r w:rsidRPr="00232FCF">
              <w:t>1.7%</w:t>
            </w:r>
          </w:p>
        </w:tc>
        <w:tc>
          <w:tcPr>
            <w:tcW w:w="507" w:type="pct"/>
            <w:vAlign w:val="top"/>
          </w:tcPr>
          <w:p w14:paraId="31D01CDA" w14:textId="77777777" w:rsidR="00D806BF" w:rsidRPr="00232FCF" w:rsidRDefault="00D806BF" w:rsidP="00232FCF">
            <w:r w:rsidRPr="00232FCF">
              <w:t>0.1%</w:t>
            </w:r>
          </w:p>
        </w:tc>
        <w:tc>
          <w:tcPr>
            <w:tcW w:w="507" w:type="pct"/>
            <w:noWrap/>
            <w:vAlign w:val="top"/>
          </w:tcPr>
          <w:p w14:paraId="17EFB7C8" w14:textId="77777777" w:rsidR="00D806BF" w:rsidRPr="00232FCF" w:rsidRDefault="00D806BF" w:rsidP="00232FCF">
            <w:r w:rsidRPr="00232FCF">
              <w:t>100%</w:t>
            </w:r>
          </w:p>
        </w:tc>
      </w:tr>
    </w:tbl>
    <w:p w14:paraId="0F69EB07" w14:textId="6D011083" w:rsidR="00D806BF" w:rsidRPr="00D16381" w:rsidRDefault="003800B2" w:rsidP="003800B2">
      <w:pPr>
        <w:pStyle w:val="Caption"/>
        <w:rPr>
          <w:rStyle w:val="TableCaptionChar"/>
          <w:szCs w:val="18"/>
        </w:rPr>
      </w:pPr>
      <w:bookmarkStart w:id="190" w:name="_Toc528233703"/>
      <w:bookmarkStart w:id="191" w:name="_Toc528234089"/>
      <w:bookmarkStart w:id="192" w:name="_Toc528236430"/>
      <w:bookmarkStart w:id="193" w:name="_Toc528236438"/>
      <w:bookmarkStart w:id="194" w:name="_Toc93572815"/>
      <w:r>
        <w:t xml:space="preserve">Table </w:t>
      </w:r>
      <w:fldSimple w:instr=" SEQ Table \* ARABIC ">
        <w:r>
          <w:rPr>
            <w:noProof/>
          </w:rPr>
          <w:t>6</w:t>
        </w:r>
      </w:fldSimple>
      <w:r w:rsidR="00D806BF" w:rsidRPr="00C85BAC">
        <w:t xml:space="preserve"> – </w:t>
      </w:r>
      <w:r w:rsidR="00D806BF" w:rsidRPr="00D16381">
        <w:rPr>
          <w:rStyle w:val="TableCaptionChar"/>
          <w:szCs w:val="18"/>
        </w:rPr>
        <w:t xml:space="preserve">Respondents by </w:t>
      </w:r>
      <w:r w:rsidR="009C6D87">
        <w:rPr>
          <w:rStyle w:val="TableCaptionChar"/>
          <w:szCs w:val="18"/>
        </w:rPr>
        <w:t>ASGC Remoteness Area</w:t>
      </w:r>
      <w:bookmarkEnd w:id="190"/>
      <w:bookmarkEnd w:id="191"/>
      <w:bookmarkEnd w:id="192"/>
      <w:bookmarkEnd w:id="193"/>
      <w:bookmarkEnd w:id="194"/>
    </w:p>
    <w:tbl>
      <w:tblPr>
        <w:tblStyle w:val="Urbis-Default"/>
        <w:tblW w:w="5000" w:type="pct"/>
        <w:tblCellMar>
          <w:left w:w="0" w:type="dxa"/>
          <w:right w:w="0" w:type="dxa"/>
        </w:tblCellMar>
        <w:tblLook w:val="04A0" w:firstRow="1" w:lastRow="0" w:firstColumn="1" w:lastColumn="0" w:noHBand="0" w:noVBand="1"/>
        <w:tblDescription w:val="Table 6 is a list of Respondents by ASGC Remoteness Area"/>
      </w:tblPr>
      <w:tblGrid>
        <w:gridCol w:w="1604"/>
        <w:gridCol w:w="1606"/>
        <w:gridCol w:w="1606"/>
        <w:gridCol w:w="1604"/>
        <w:gridCol w:w="1606"/>
        <w:gridCol w:w="1602"/>
      </w:tblGrid>
      <w:tr w:rsidR="00D806BF" w:rsidRPr="00D16381" w14:paraId="0763BD16" w14:textId="77777777" w:rsidTr="00381431">
        <w:trPr>
          <w:cnfStyle w:val="100000000000" w:firstRow="1" w:lastRow="0" w:firstColumn="0" w:lastColumn="0" w:oddVBand="0" w:evenVBand="0" w:oddHBand="0" w:evenHBand="0" w:firstRowFirstColumn="0" w:firstRowLastColumn="0" w:lastRowFirstColumn="0" w:lastRowLastColumn="0"/>
          <w:trHeight w:val="454"/>
          <w:tblHeader/>
        </w:trPr>
        <w:tc>
          <w:tcPr>
            <w:tcW w:w="833" w:type="pct"/>
            <w:vAlign w:val="top"/>
          </w:tcPr>
          <w:p w14:paraId="6D6A2D41" w14:textId="77777777" w:rsidR="00D806BF" w:rsidRPr="00D16381" w:rsidRDefault="00D806BF" w:rsidP="00381431">
            <w:pPr>
              <w:pStyle w:val="UrbisTableHeading"/>
            </w:pPr>
          </w:p>
        </w:tc>
        <w:tc>
          <w:tcPr>
            <w:tcW w:w="834" w:type="pct"/>
            <w:noWrap/>
            <w:vAlign w:val="top"/>
            <w:hideMark/>
          </w:tcPr>
          <w:p w14:paraId="1D56FBEB" w14:textId="77777777" w:rsidR="00D806BF" w:rsidRPr="00D16381" w:rsidRDefault="00D806BF" w:rsidP="00381431">
            <w:pPr>
              <w:pStyle w:val="UrbisTableHeading"/>
            </w:pPr>
            <w:r w:rsidRPr="00D16381">
              <w:t>Major Cities</w:t>
            </w:r>
          </w:p>
        </w:tc>
        <w:tc>
          <w:tcPr>
            <w:tcW w:w="834" w:type="pct"/>
            <w:vAlign w:val="top"/>
          </w:tcPr>
          <w:p w14:paraId="2D0B3007" w14:textId="77777777" w:rsidR="00D806BF" w:rsidRPr="00D16381" w:rsidRDefault="00D806BF" w:rsidP="00381431">
            <w:pPr>
              <w:pStyle w:val="UrbisTableHeading"/>
            </w:pPr>
            <w:r w:rsidRPr="00D16381">
              <w:t>Inner Regional</w:t>
            </w:r>
          </w:p>
        </w:tc>
        <w:tc>
          <w:tcPr>
            <w:tcW w:w="833" w:type="pct"/>
            <w:vAlign w:val="top"/>
          </w:tcPr>
          <w:p w14:paraId="213E453A" w14:textId="77777777" w:rsidR="00D806BF" w:rsidRPr="00D16381" w:rsidRDefault="00D806BF" w:rsidP="00381431">
            <w:pPr>
              <w:pStyle w:val="UrbisTableHeading"/>
            </w:pPr>
            <w:r w:rsidRPr="00D16381">
              <w:t>Outer Regional</w:t>
            </w:r>
          </w:p>
        </w:tc>
        <w:tc>
          <w:tcPr>
            <w:tcW w:w="834" w:type="pct"/>
            <w:vAlign w:val="top"/>
          </w:tcPr>
          <w:p w14:paraId="6CF27CE3" w14:textId="77777777" w:rsidR="00D806BF" w:rsidRPr="00D16381" w:rsidRDefault="00D806BF" w:rsidP="00381431">
            <w:pPr>
              <w:pStyle w:val="UrbisTableHeading"/>
            </w:pPr>
            <w:r w:rsidRPr="00D16381">
              <w:t>Remote and Very remote*</w:t>
            </w:r>
          </w:p>
        </w:tc>
        <w:tc>
          <w:tcPr>
            <w:tcW w:w="832" w:type="pct"/>
            <w:vAlign w:val="top"/>
          </w:tcPr>
          <w:p w14:paraId="2DAE00DC" w14:textId="77777777" w:rsidR="00D806BF" w:rsidRPr="00D16381" w:rsidRDefault="00D806BF" w:rsidP="00381431">
            <w:pPr>
              <w:pStyle w:val="UrbisTableHeading"/>
            </w:pPr>
            <w:r w:rsidRPr="00D16381">
              <w:t>AUS</w:t>
            </w:r>
          </w:p>
        </w:tc>
      </w:tr>
      <w:tr w:rsidR="00D806BF" w:rsidRPr="00D16381" w14:paraId="60BB8A84" w14:textId="77777777" w:rsidTr="00381431">
        <w:trPr>
          <w:cnfStyle w:val="000000100000" w:firstRow="0" w:lastRow="0" w:firstColumn="0" w:lastColumn="0" w:oddVBand="0" w:evenVBand="0" w:oddHBand="1" w:evenHBand="0" w:firstRowFirstColumn="0" w:firstRowLastColumn="0" w:lastRowFirstColumn="0" w:lastRowLastColumn="0"/>
          <w:trHeight w:val="454"/>
        </w:trPr>
        <w:tc>
          <w:tcPr>
            <w:tcW w:w="833" w:type="pct"/>
            <w:vAlign w:val="top"/>
          </w:tcPr>
          <w:p w14:paraId="18599B35" w14:textId="77777777" w:rsidR="00D806BF" w:rsidRPr="00232FCF" w:rsidRDefault="00D806BF" w:rsidP="00232FCF">
            <w:r w:rsidRPr="00232FCF">
              <w:t>#</w:t>
            </w:r>
          </w:p>
        </w:tc>
        <w:tc>
          <w:tcPr>
            <w:tcW w:w="834" w:type="pct"/>
            <w:noWrap/>
            <w:vAlign w:val="top"/>
            <w:hideMark/>
          </w:tcPr>
          <w:p w14:paraId="40A40C28" w14:textId="77777777" w:rsidR="00D806BF" w:rsidRPr="00232FCF" w:rsidRDefault="00D806BF" w:rsidP="00232FCF">
            <w:r w:rsidRPr="00232FCF">
              <w:t>332</w:t>
            </w:r>
          </w:p>
        </w:tc>
        <w:tc>
          <w:tcPr>
            <w:tcW w:w="834" w:type="pct"/>
            <w:vAlign w:val="top"/>
          </w:tcPr>
          <w:p w14:paraId="70733471" w14:textId="77777777" w:rsidR="00D806BF" w:rsidRPr="00232FCF" w:rsidRDefault="00D806BF" w:rsidP="00232FCF">
            <w:r w:rsidRPr="00232FCF">
              <w:t>222</w:t>
            </w:r>
          </w:p>
        </w:tc>
        <w:tc>
          <w:tcPr>
            <w:tcW w:w="833" w:type="pct"/>
            <w:vAlign w:val="top"/>
          </w:tcPr>
          <w:p w14:paraId="0EAFD20F" w14:textId="77777777" w:rsidR="00D806BF" w:rsidRPr="00232FCF" w:rsidRDefault="00D806BF" w:rsidP="00232FCF">
            <w:r w:rsidRPr="00232FCF">
              <w:t>135</w:t>
            </w:r>
          </w:p>
        </w:tc>
        <w:tc>
          <w:tcPr>
            <w:tcW w:w="834" w:type="pct"/>
            <w:vAlign w:val="top"/>
          </w:tcPr>
          <w:p w14:paraId="0A1A386F" w14:textId="77777777" w:rsidR="00D806BF" w:rsidRPr="00232FCF" w:rsidRDefault="00D806BF" w:rsidP="00232FCF">
            <w:r w:rsidRPr="00232FCF">
              <w:t>31</w:t>
            </w:r>
          </w:p>
        </w:tc>
        <w:tc>
          <w:tcPr>
            <w:tcW w:w="832" w:type="pct"/>
            <w:vAlign w:val="top"/>
          </w:tcPr>
          <w:p w14:paraId="2AF3A988" w14:textId="77777777" w:rsidR="00D806BF" w:rsidRPr="00232FCF" w:rsidRDefault="00D806BF" w:rsidP="00232FCF">
            <w:r w:rsidRPr="00232FCF">
              <w:t>752</w:t>
            </w:r>
            <w:r w:rsidRPr="00232FCF">
              <w:footnoteReference w:id="10"/>
            </w:r>
          </w:p>
        </w:tc>
      </w:tr>
      <w:tr w:rsidR="00D806BF" w:rsidRPr="00D16381" w14:paraId="5E85DFDF" w14:textId="77777777" w:rsidTr="00381431">
        <w:trPr>
          <w:trHeight w:val="454"/>
        </w:trPr>
        <w:tc>
          <w:tcPr>
            <w:tcW w:w="833" w:type="pct"/>
            <w:vAlign w:val="top"/>
          </w:tcPr>
          <w:p w14:paraId="15BDC811" w14:textId="77777777" w:rsidR="00D806BF" w:rsidRPr="00232FCF" w:rsidRDefault="00D806BF" w:rsidP="00232FCF">
            <w:r w:rsidRPr="00232FCF">
              <w:t>%</w:t>
            </w:r>
          </w:p>
        </w:tc>
        <w:tc>
          <w:tcPr>
            <w:tcW w:w="834" w:type="pct"/>
            <w:noWrap/>
            <w:vAlign w:val="top"/>
          </w:tcPr>
          <w:p w14:paraId="2CB0ED0C" w14:textId="77777777" w:rsidR="00D806BF" w:rsidRPr="00232FCF" w:rsidRDefault="00D806BF" w:rsidP="00232FCF">
            <w:r w:rsidRPr="00232FCF">
              <w:t>44.1%</w:t>
            </w:r>
          </w:p>
        </w:tc>
        <w:tc>
          <w:tcPr>
            <w:tcW w:w="834" w:type="pct"/>
            <w:vAlign w:val="top"/>
          </w:tcPr>
          <w:p w14:paraId="1A82BA08" w14:textId="77777777" w:rsidR="00D806BF" w:rsidRPr="00232FCF" w:rsidRDefault="00D806BF" w:rsidP="00232FCF">
            <w:r w:rsidRPr="00232FCF">
              <w:t>29.5%</w:t>
            </w:r>
          </w:p>
        </w:tc>
        <w:tc>
          <w:tcPr>
            <w:tcW w:w="833" w:type="pct"/>
            <w:vAlign w:val="top"/>
          </w:tcPr>
          <w:p w14:paraId="24278220" w14:textId="77777777" w:rsidR="00D806BF" w:rsidRPr="00232FCF" w:rsidRDefault="00D806BF" w:rsidP="00232FCF">
            <w:r w:rsidRPr="00232FCF">
              <w:t>18%</w:t>
            </w:r>
          </w:p>
        </w:tc>
        <w:tc>
          <w:tcPr>
            <w:tcW w:w="834" w:type="pct"/>
            <w:vAlign w:val="top"/>
          </w:tcPr>
          <w:p w14:paraId="1AB7C877" w14:textId="77777777" w:rsidR="00D806BF" w:rsidRPr="00232FCF" w:rsidRDefault="00D806BF" w:rsidP="00232FCF">
            <w:r w:rsidRPr="00232FCF">
              <w:t>4.1%</w:t>
            </w:r>
          </w:p>
        </w:tc>
        <w:tc>
          <w:tcPr>
            <w:tcW w:w="832" w:type="pct"/>
            <w:vAlign w:val="top"/>
          </w:tcPr>
          <w:p w14:paraId="1792319C" w14:textId="77777777" w:rsidR="00D806BF" w:rsidRPr="00232FCF" w:rsidRDefault="00D806BF" w:rsidP="00232FCF">
            <w:r w:rsidRPr="00232FCF">
              <w:t>100%</w:t>
            </w:r>
          </w:p>
        </w:tc>
      </w:tr>
    </w:tbl>
    <w:p w14:paraId="50EA62AD" w14:textId="7785808D" w:rsidR="00D806BF" w:rsidRPr="00C85BAC" w:rsidRDefault="00D806BF" w:rsidP="00C85BAC">
      <w:pPr>
        <w:pStyle w:val="Superscript"/>
      </w:pPr>
      <w:r w:rsidRPr="00C85BAC">
        <w:t>*Remote and very remote classifications have been combined due to small number of respondents in these areas.</w:t>
      </w:r>
    </w:p>
    <w:p w14:paraId="4AD85991" w14:textId="16EF5CB2" w:rsidR="00D806BF" w:rsidRPr="00C85BAC" w:rsidRDefault="003800B2" w:rsidP="003800B2">
      <w:pPr>
        <w:pStyle w:val="Caption"/>
      </w:pPr>
      <w:bookmarkStart w:id="195" w:name="_Toc528233704"/>
      <w:bookmarkStart w:id="196" w:name="_Toc528234090"/>
      <w:bookmarkStart w:id="197" w:name="_Toc528236431"/>
      <w:bookmarkStart w:id="198" w:name="_Toc528236439"/>
      <w:bookmarkStart w:id="199" w:name="_Toc93572816"/>
      <w:r>
        <w:t xml:space="preserve">Table </w:t>
      </w:r>
      <w:fldSimple w:instr=" SEQ Table \* ARABIC ">
        <w:r>
          <w:rPr>
            <w:noProof/>
          </w:rPr>
          <w:t>7</w:t>
        </w:r>
      </w:fldSimple>
      <w:r w:rsidR="00D806BF" w:rsidRPr="00C85BAC">
        <w:t xml:space="preserve"> – Number and proportion of</w:t>
      </w:r>
      <w:r w:rsidR="00D806BF" w:rsidRPr="00D16381">
        <w:rPr>
          <w:rStyle w:val="TableCaptionChar"/>
          <w:szCs w:val="18"/>
        </w:rPr>
        <w:t xml:space="preserve"> respondents by role</w:t>
      </w:r>
      <w:bookmarkEnd w:id="195"/>
      <w:bookmarkEnd w:id="196"/>
      <w:bookmarkEnd w:id="197"/>
      <w:bookmarkEnd w:id="198"/>
      <w:bookmarkEnd w:id="199"/>
    </w:p>
    <w:tbl>
      <w:tblPr>
        <w:tblStyle w:val="Urbis-Default"/>
        <w:tblW w:w="5000" w:type="pct"/>
        <w:tblLayout w:type="fixed"/>
        <w:tblCellMar>
          <w:left w:w="0" w:type="dxa"/>
          <w:right w:w="0" w:type="dxa"/>
        </w:tblCellMar>
        <w:tblLook w:val="04A0" w:firstRow="1" w:lastRow="0" w:firstColumn="1" w:lastColumn="0" w:noHBand="0" w:noVBand="1"/>
        <w:tblDescription w:val="Table 7 is a list of Number and proportion of respondents by role"/>
      </w:tblPr>
      <w:tblGrid>
        <w:gridCol w:w="713"/>
        <w:gridCol w:w="1167"/>
        <w:gridCol w:w="1101"/>
        <w:gridCol w:w="1275"/>
        <w:gridCol w:w="1273"/>
        <w:gridCol w:w="1132"/>
        <w:gridCol w:w="1132"/>
        <w:gridCol w:w="1049"/>
        <w:gridCol w:w="786"/>
      </w:tblGrid>
      <w:tr w:rsidR="00D806BF" w:rsidRPr="00D16381" w14:paraId="5BDCCE97" w14:textId="77777777" w:rsidTr="00381431">
        <w:trPr>
          <w:cnfStyle w:val="100000000000" w:firstRow="1" w:lastRow="0" w:firstColumn="0" w:lastColumn="0" w:oddVBand="0" w:evenVBand="0" w:oddHBand="0" w:evenHBand="0" w:firstRowFirstColumn="0" w:firstRowLastColumn="0" w:lastRowFirstColumn="0" w:lastRowLastColumn="0"/>
          <w:trHeight w:val="454"/>
          <w:tblHeader/>
        </w:trPr>
        <w:tc>
          <w:tcPr>
            <w:tcW w:w="370" w:type="pct"/>
            <w:noWrap/>
            <w:vAlign w:val="top"/>
            <w:hideMark/>
          </w:tcPr>
          <w:p w14:paraId="68F0FDE5" w14:textId="77777777" w:rsidR="00D806BF" w:rsidRPr="00D16381" w:rsidRDefault="00D806BF" w:rsidP="00381431">
            <w:pPr>
              <w:pStyle w:val="UrbisTableHeading"/>
            </w:pPr>
          </w:p>
        </w:tc>
        <w:tc>
          <w:tcPr>
            <w:tcW w:w="606" w:type="pct"/>
            <w:noWrap/>
            <w:vAlign w:val="top"/>
            <w:hideMark/>
          </w:tcPr>
          <w:p w14:paraId="00491B74" w14:textId="77777777" w:rsidR="00D806BF" w:rsidRPr="00D16381" w:rsidRDefault="00D806BF" w:rsidP="00381431">
            <w:pPr>
              <w:pStyle w:val="UrbisTableHeading"/>
            </w:pPr>
            <w:r w:rsidRPr="00D16381">
              <w:t>Chair</w:t>
            </w:r>
          </w:p>
        </w:tc>
        <w:tc>
          <w:tcPr>
            <w:tcW w:w="572" w:type="pct"/>
            <w:vAlign w:val="top"/>
          </w:tcPr>
          <w:p w14:paraId="0FAEDBC7" w14:textId="77777777" w:rsidR="00D806BF" w:rsidRPr="00D16381" w:rsidRDefault="00D806BF" w:rsidP="00381431">
            <w:pPr>
              <w:pStyle w:val="UrbisTableHeading"/>
            </w:pPr>
            <w:r w:rsidRPr="00D16381">
              <w:t>Vice Chair</w:t>
            </w:r>
          </w:p>
        </w:tc>
        <w:tc>
          <w:tcPr>
            <w:tcW w:w="662" w:type="pct"/>
            <w:vAlign w:val="top"/>
          </w:tcPr>
          <w:p w14:paraId="42322255" w14:textId="77777777" w:rsidR="00D806BF" w:rsidRPr="00D16381" w:rsidRDefault="00D806BF" w:rsidP="00381431">
            <w:pPr>
              <w:pStyle w:val="UrbisTableHeading"/>
            </w:pPr>
            <w:r w:rsidRPr="00D16381">
              <w:t>Treasurer</w:t>
            </w:r>
          </w:p>
        </w:tc>
        <w:tc>
          <w:tcPr>
            <w:tcW w:w="661" w:type="pct"/>
            <w:vAlign w:val="top"/>
          </w:tcPr>
          <w:p w14:paraId="185BF233" w14:textId="77777777" w:rsidR="00D806BF" w:rsidRPr="00D16381" w:rsidRDefault="00D806BF" w:rsidP="00381431">
            <w:pPr>
              <w:pStyle w:val="UrbisTableHeading"/>
            </w:pPr>
            <w:r w:rsidRPr="00D16381">
              <w:t>Secretary</w:t>
            </w:r>
          </w:p>
        </w:tc>
        <w:tc>
          <w:tcPr>
            <w:tcW w:w="588" w:type="pct"/>
            <w:vAlign w:val="top"/>
          </w:tcPr>
          <w:p w14:paraId="1A6759FC" w14:textId="77777777" w:rsidR="00D806BF" w:rsidRPr="00D16381" w:rsidRDefault="00D806BF" w:rsidP="00381431">
            <w:pPr>
              <w:pStyle w:val="UrbisTableHeading"/>
            </w:pPr>
            <w:r w:rsidRPr="00D16381">
              <w:t>Shed Manager</w:t>
            </w:r>
          </w:p>
        </w:tc>
        <w:tc>
          <w:tcPr>
            <w:tcW w:w="588" w:type="pct"/>
            <w:vAlign w:val="top"/>
          </w:tcPr>
          <w:p w14:paraId="09F3C8A8" w14:textId="77777777" w:rsidR="00D806BF" w:rsidRPr="00D16381" w:rsidRDefault="00D806BF" w:rsidP="00381431">
            <w:pPr>
              <w:pStyle w:val="UrbisTableHeading"/>
            </w:pPr>
            <w:r w:rsidRPr="00D16381">
              <w:t>Member</w:t>
            </w:r>
          </w:p>
        </w:tc>
        <w:tc>
          <w:tcPr>
            <w:tcW w:w="545" w:type="pct"/>
            <w:vAlign w:val="top"/>
          </w:tcPr>
          <w:p w14:paraId="686579AB" w14:textId="77777777" w:rsidR="00D806BF" w:rsidRPr="00D16381" w:rsidRDefault="00D806BF" w:rsidP="00381431">
            <w:pPr>
              <w:pStyle w:val="UrbisTableHeading"/>
            </w:pPr>
            <w:r w:rsidRPr="00D16381">
              <w:t>Other*</w:t>
            </w:r>
          </w:p>
        </w:tc>
        <w:tc>
          <w:tcPr>
            <w:tcW w:w="408" w:type="pct"/>
            <w:vAlign w:val="top"/>
          </w:tcPr>
          <w:p w14:paraId="17F98E82" w14:textId="77777777" w:rsidR="00D806BF" w:rsidRPr="00D16381" w:rsidRDefault="00D806BF" w:rsidP="00381431">
            <w:pPr>
              <w:pStyle w:val="UrbisTableHeading"/>
            </w:pPr>
            <w:r w:rsidRPr="00D16381">
              <w:t>Total</w:t>
            </w:r>
          </w:p>
        </w:tc>
      </w:tr>
      <w:tr w:rsidR="00D806BF" w:rsidRPr="00D16381" w14:paraId="4640B97A" w14:textId="77777777" w:rsidTr="00381431">
        <w:trPr>
          <w:cnfStyle w:val="000000100000" w:firstRow="0" w:lastRow="0" w:firstColumn="0" w:lastColumn="0" w:oddVBand="0" w:evenVBand="0" w:oddHBand="1" w:evenHBand="0" w:firstRowFirstColumn="0" w:firstRowLastColumn="0" w:lastRowFirstColumn="0" w:lastRowLastColumn="0"/>
          <w:trHeight w:val="454"/>
        </w:trPr>
        <w:tc>
          <w:tcPr>
            <w:tcW w:w="370" w:type="pct"/>
            <w:noWrap/>
            <w:vAlign w:val="top"/>
            <w:hideMark/>
          </w:tcPr>
          <w:p w14:paraId="40EE6DFE" w14:textId="77777777" w:rsidR="00D806BF" w:rsidRPr="00232FCF" w:rsidRDefault="00D806BF" w:rsidP="00232FCF">
            <w:r w:rsidRPr="00232FCF">
              <w:t>#</w:t>
            </w:r>
          </w:p>
        </w:tc>
        <w:tc>
          <w:tcPr>
            <w:tcW w:w="606" w:type="pct"/>
            <w:noWrap/>
            <w:vAlign w:val="top"/>
            <w:hideMark/>
          </w:tcPr>
          <w:p w14:paraId="15FE7BC6" w14:textId="77777777" w:rsidR="00D806BF" w:rsidRPr="00232FCF" w:rsidRDefault="00D806BF" w:rsidP="00232FCF">
            <w:r w:rsidRPr="00232FCF">
              <w:t>168</w:t>
            </w:r>
          </w:p>
        </w:tc>
        <w:tc>
          <w:tcPr>
            <w:tcW w:w="572" w:type="pct"/>
            <w:vAlign w:val="top"/>
          </w:tcPr>
          <w:p w14:paraId="5EDF0DE1" w14:textId="77777777" w:rsidR="00D806BF" w:rsidRPr="00232FCF" w:rsidRDefault="00D806BF" w:rsidP="00232FCF">
            <w:r w:rsidRPr="00232FCF">
              <w:t>28</w:t>
            </w:r>
          </w:p>
        </w:tc>
        <w:tc>
          <w:tcPr>
            <w:tcW w:w="662" w:type="pct"/>
            <w:vAlign w:val="top"/>
          </w:tcPr>
          <w:p w14:paraId="2E245E5C" w14:textId="77777777" w:rsidR="00D806BF" w:rsidRPr="00232FCF" w:rsidRDefault="00D806BF" w:rsidP="00232FCF">
            <w:r w:rsidRPr="00232FCF">
              <w:t>70</w:t>
            </w:r>
          </w:p>
        </w:tc>
        <w:tc>
          <w:tcPr>
            <w:tcW w:w="661" w:type="pct"/>
            <w:vAlign w:val="top"/>
          </w:tcPr>
          <w:p w14:paraId="4444BF4C" w14:textId="77777777" w:rsidR="00D806BF" w:rsidRPr="00232FCF" w:rsidRDefault="00D806BF" w:rsidP="00232FCF">
            <w:r w:rsidRPr="00232FCF">
              <w:t>179</w:t>
            </w:r>
          </w:p>
        </w:tc>
        <w:tc>
          <w:tcPr>
            <w:tcW w:w="588" w:type="pct"/>
            <w:vAlign w:val="top"/>
          </w:tcPr>
          <w:p w14:paraId="1C6B9237" w14:textId="77777777" w:rsidR="00D806BF" w:rsidRPr="00232FCF" w:rsidRDefault="00D806BF" w:rsidP="00232FCF">
            <w:r w:rsidRPr="00232FCF">
              <w:t>41</w:t>
            </w:r>
          </w:p>
        </w:tc>
        <w:tc>
          <w:tcPr>
            <w:tcW w:w="588" w:type="pct"/>
            <w:vAlign w:val="top"/>
          </w:tcPr>
          <w:p w14:paraId="65D50605" w14:textId="77777777" w:rsidR="00D806BF" w:rsidRPr="00232FCF" w:rsidRDefault="00D806BF" w:rsidP="00232FCF">
            <w:r w:rsidRPr="00232FCF">
              <w:t>210</w:t>
            </w:r>
          </w:p>
        </w:tc>
        <w:tc>
          <w:tcPr>
            <w:tcW w:w="545" w:type="pct"/>
            <w:vAlign w:val="top"/>
          </w:tcPr>
          <w:p w14:paraId="3854D6F1" w14:textId="77777777" w:rsidR="00D806BF" w:rsidRPr="00232FCF" w:rsidRDefault="00D806BF" w:rsidP="00232FCF">
            <w:r w:rsidRPr="00232FCF">
              <w:t>56</w:t>
            </w:r>
          </w:p>
        </w:tc>
        <w:tc>
          <w:tcPr>
            <w:tcW w:w="408" w:type="pct"/>
            <w:vAlign w:val="top"/>
          </w:tcPr>
          <w:p w14:paraId="29C6AF53" w14:textId="77777777" w:rsidR="00D806BF" w:rsidRPr="00232FCF" w:rsidRDefault="00D806BF" w:rsidP="00232FCF">
            <w:r w:rsidRPr="00232FCF">
              <w:t>752</w:t>
            </w:r>
          </w:p>
        </w:tc>
      </w:tr>
      <w:tr w:rsidR="00D806BF" w:rsidRPr="00D16381" w14:paraId="72C03C1A" w14:textId="77777777" w:rsidTr="00381431">
        <w:trPr>
          <w:trHeight w:val="454"/>
        </w:trPr>
        <w:tc>
          <w:tcPr>
            <w:tcW w:w="370" w:type="pct"/>
            <w:noWrap/>
            <w:vAlign w:val="top"/>
            <w:hideMark/>
          </w:tcPr>
          <w:p w14:paraId="3C184B3F" w14:textId="77777777" w:rsidR="00D806BF" w:rsidRPr="00232FCF" w:rsidRDefault="00D806BF" w:rsidP="00232FCF">
            <w:r w:rsidRPr="00232FCF">
              <w:t>%</w:t>
            </w:r>
          </w:p>
        </w:tc>
        <w:tc>
          <w:tcPr>
            <w:tcW w:w="606" w:type="pct"/>
            <w:noWrap/>
            <w:vAlign w:val="top"/>
            <w:hideMark/>
          </w:tcPr>
          <w:p w14:paraId="0B0B8622" w14:textId="77777777" w:rsidR="00D806BF" w:rsidRPr="00232FCF" w:rsidRDefault="00D806BF" w:rsidP="00232FCF">
            <w:r w:rsidRPr="00232FCF">
              <w:t>22.3%</w:t>
            </w:r>
          </w:p>
        </w:tc>
        <w:tc>
          <w:tcPr>
            <w:tcW w:w="572" w:type="pct"/>
            <w:vAlign w:val="top"/>
          </w:tcPr>
          <w:p w14:paraId="54257C73" w14:textId="77777777" w:rsidR="00D806BF" w:rsidRPr="00232FCF" w:rsidRDefault="00D806BF" w:rsidP="00232FCF">
            <w:r w:rsidRPr="00232FCF">
              <w:t>3.7%</w:t>
            </w:r>
          </w:p>
        </w:tc>
        <w:tc>
          <w:tcPr>
            <w:tcW w:w="662" w:type="pct"/>
            <w:vAlign w:val="top"/>
          </w:tcPr>
          <w:p w14:paraId="3D242729" w14:textId="77777777" w:rsidR="00D806BF" w:rsidRPr="00232FCF" w:rsidRDefault="00D806BF" w:rsidP="00232FCF">
            <w:r w:rsidRPr="00232FCF">
              <w:t>9.3%</w:t>
            </w:r>
          </w:p>
        </w:tc>
        <w:tc>
          <w:tcPr>
            <w:tcW w:w="661" w:type="pct"/>
            <w:vAlign w:val="top"/>
          </w:tcPr>
          <w:p w14:paraId="2EFF3280" w14:textId="77777777" w:rsidR="00D806BF" w:rsidRPr="00232FCF" w:rsidRDefault="00D806BF" w:rsidP="00232FCF">
            <w:r w:rsidRPr="00232FCF">
              <w:t>23.8%</w:t>
            </w:r>
          </w:p>
        </w:tc>
        <w:tc>
          <w:tcPr>
            <w:tcW w:w="588" w:type="pct"/>
            <w:vAlign w:val="top"/>
          </w:tcPr>
          <w:p w14:paraId="0F4133D7" w14:textId="77777777" w:rsidR="00D806BF" w:rsidRPr="00232FCF" w:rsidRDefault="00D806BF" w:rsidP="00232FCF">
            <w:r w:rsidRPr="00232FCF">
              <w:t>5.5%</w:t>
            </w:r>
          </w:p>
        </w:tc>
        <w:tc>
          <w:tcPr>
            <w:tcW w:w="588" w:type="pct"/>
            <w:vAlign w:val="top"/>
          </w:tcPr>
          <w:p w14:paraId="536E82B1" w14:textId="77777777" w:rsidR="00D806BF" w:rsidRPr="00232FCF" w:rsidRDefault="00D806BF" w:rsidP="00232FCF">
            <w:r w:rsidRPr="00232FCF">
              <w:t>27.9%</w:t>
            </w:r>
          </w:p>
        </w:tc>
        <w:tc>
          <w:tcPr>
            <w:tcW w:w="545" w:type="pct"/>
            <w:vAlign w:val="top"/>
          </w:tcPr>
          <w:p w14:paraId="519893FF" w14:textId="77777777" w:rsidR="00D806BF" w:rsidRPr="00232FCF" w:rsidRDefault="00D806BF" w:rsidP="00232FCF">
            <w:r w:rsidRPr="00232FCF">
              <w:t>7.4%</w:t>
            </w:r>
          </w:p>
        </w:tc>
        <w:tc>
          <w:tcPr>
            <w:tcW w:w="408" w:type="pct"/>
            <w:vAlign w:val="top"/>
          </w:tcPr>
          <w:p w14:paraId="6572735A" w14:textId="77777777" w:rsidR="00D806BF" w:rsidRPr="00232FCF" w:rsidRDefault="00D806BF" w:rsidP="00232FCF">
            <w:r w:rsidRPr="00232FCF">
              <w:t>100%</w:t>
            </w:r>
          </w:p>
        </w:tc>
      </w:tr>
    </w:tbl>
    <w:p w14:paraId="53CEADAD" w14:textId="77777777" w:rsidR="00D806BF" w:rsidRPr="002844D3" w:rsidRDefault="00D806BF" w:rsidP="002844D3">
      <w:pPr>
        <w:pStyle w:val="Superscript"/>
      </w:pPr>
      <w:r w:rsidRPr="002844D3">
        <w:t xml:space="preserve">*’Other’ includes respondents who identified themselves as ex-members, </w:t>
      </w:r>
      <w:proofErr w:type="gramStart"/>
      <w:r w:rsidRPr="002844D3">
        <w:t>coordinators</w:t>
      </w:r>
      <w:proofErr w:type="gramEnd"/>
      <w:r w:rsidRPr="002844D3">
        <w:t xml:space="preserve"> and Council staff. </w:t>
      </w:r>
    </w:p>
    <w:p w14:paraId="3AE9A5FB" w14:textId="02794956" w:rsidR="00D806BF" w:rsidRPr="00EF331B" w:rsidRDefault="003800B2" w:rsidP="003800B2">
      <w:pPr>
        <w:pStyle w:val="Caption"/>
      </w:pPr>
      <w:bookmarkStart w:id="200" w:name="_Toc528233705"/>
      <w:bookmarkStart w:id="201" w:name="_Toc528234091"/>
      <w:bookmarkStart w:id="202" w:name="_Toc528236432"/>
      <w:bookmarkStart w:id="203" w:name="_Toc528236440"/>
      <w:bookmarkStart w:id="204" w:name="_Toc93572817"/>
      <w:r>
        <w:t xml:space="preserve">Table </w:t>
      </w:r>
      <w:fldSimple w:instr=" SEQ Table \* ARABIC ">
        <w:r>
          <w:rPr>
            <w:noProof/>
          </w:rPr>
          <w:t>8</w:t>
        </w:r>
      </w:fldSimple>
      <w:r w:rsidR="00D806BF" w:rsidRPr="00EF331B">
        <w:t xml:space="preserve"> – Number and proportion of respondents by the estimated size of their shed</w:t>
      </w:r>
      <w:bookmarkEnd w:id="200"/>
      <w:bookmarkEnd w:id="201"/>
      <w:bookmarkEnd w:id="202"/>
      <w:bookmarkEnd w:id="203"/>
      <w:bookmarkEnd w:id="204"/>
    </w:p>
    <w:tbl>
      <w:tblPr>
        <w:tblStyle w:val="Urbis-Default"/>
        <w:tblW w:w="5000" w:type="pct"/>
        <w:tblCellMar>
          <w:left w:w="0" w:type="dxa"/>
          <w:right w:w="0" w:type="dxa"/>
        </w:tblCellMar>
        <w:tblLook w:val="04A0" w:firstRow="1" w:lastRow="0" w:firstColumn="1" w:lastColumn="0" w:noHBand="0" w:noVBand="1"/>
        <w:tblDescription w:val="Table 8 is a list of the Number and proportion of respondents by the estimated size of their shed"/>
      </w:tblPr>
      <w:tblGrid>
        <w:gridCol w:w="3813"/>
        <w:gridCol w:w="2803"/>
        <w:gridCol w:w="3012"/>
      </w:tblGrid>
      <w:tr w:rsidR="00D806BF" w:rsidRPr="00D16381" w14:paraId="33162862" w14:textId="77777777" w:rsidTr="00381431">
        <w:trPr>
          <w:cnfStyle w:val="100000000000" w:firstRow="1" w:lastRow="0" w:firstColumn="0" w:lastColumn="0" w:oddVBand="0" w:evenVBand="0" w:oddHBand="0" w:evenHBand="0" w:firstRowFirstColumn="0" w:firstRowLastColumn="0" w:lastRowFirstColumn="0" w:lastRowLastColumn="0"/>
          <w:trHeight w:val="454"/>
          <w:tblHeader/>
        </w:trPr>
        <w:tc>
          <w:tcPr>
            <w:tcW w:w="1837" w:type="pct"/>
            <w:noWrap/>
            <w:vAlign w:val="top"/>
            <w:hideMark/>
          </w:tcPr>
          <w:p w14:paraId="309169BF" w14:textId="77777777" w:rsidR="00D806BF" w:rsidRPr="00D16381" w:rsidRDefault="00D806BF" w:rsidP="00381431">
            <w:pPr>
              <w:pStyle w:val="UrbisTableHeading"/>
            </w:pPr>
            <w:r w:rsidRPr="00D16381">
              <w:t>Estimated number of members in shed</w:t>
            </w:r>
          </w:p>
        </w:tc>
        <w:tc>
          <w:tcPr>
            <w:tcW w:w="1701" w:type="pct"/>
            <w:noWrap/>
            <w:vAlign w:val="top"/>
            <w:hideMark/>
          </w:tcPr>
          <w:p w14:paraId="55929CE0" w14:textId="77777777" w:rsidR="00D806BF" w:rsidRPr="00D16381" w:rsidRDefault="00D806BF" w:rsidP="00381431">
            <w:pPr>
              <w:pStyle w:val="UrbisTableHeading"/>
            </w:pPr>
            <w:r w:rsidRPr="00D16381">
              <w:t>Number of respondents (#)</w:t>
            </w:r>
          </w:p>
        </w:tc>
        <w:tc>
          <w:tcPr>
            <w:tcW w:w="1462" w:type="pct"/>
            <w:noWrap/>
            <w:vAlign w:val="top"/>
            <w:hideMark/>
          </w:tcPr>
          <w:p w14:paraId="74992B11" w14:textId="77777777" w:rsidR="00D806BF" w:rsidRPr="00D16381" w:rsidRDefault="00D806BF" w:rsidP="00381431">
            <w:pPr>
              <w:pStyle w:val="UrbisTableHeading"/>
            </w:pPr>
            <w:r w:rsidRPr="00D16381">
              <w:t>Proportion of respondents (%)</w:t>
            </w:r>
          </w:p>
        </w:tc>
      </w:tr>
      <w:tr w:rsidR="00D806BF" w:rsidRPr="00D16381" w14:paraId="6FB22912" w14:textId="77777777" w:rsidTr="00381431">
        <w:trPr>
          <w:cnfStyle w:val="000000100000" w:firstRow="0" w:lastRow="0" w:firstColumn="0" w:lastColumn="0" w:oddVBand="0" w:evenVBand="0" w:oddHBand="1" w:evenHBand="0" w:firstRowFirstColumn="0" w:firstRowLastColumn="0" w:lastRowFirstColumn="0" w:lastRowLastColumn="0"/>
          <w:trHeight w:val="454"/>
        </w:trPr>
        <w:tc>
          <w:tcPr>
            <w:tcW w:w="1837" w:type="pct"/>
            <w:noWrap/>
            <w:vAlign w:val="top"/>
            <w:hideMark/>
          </w:tcPr>
          <w:p w14:paraId="7417FF28" w14:textId="77777777" w:rsidR="00D806BF" w:rsidRPr="00232FCF" w:rsidRDefault="00D806BF" w:rsidP="00232FCF">
            <w:r w:rsidRPr="00232FCF">
              <w:t>5-19</w:t>
            </w:r>
          </w:p>
        </w:tc>
        <w:tc>
          <w:tcPr>
            <w:tcW w:w="1701" w:type="pct"/>
            <w:noWrap/>
            <w:vAlign w:val="top"/>
            <w:hideMark/>
          </w:tcPr>
          <w:p w14:paraId="57A48D47" w14:textId="77777777" w:rsidR="00D806BF" w:rsidRPr="00232FCF" w:rsidRDefault="00D806BF" w:rsidP="00232FCF">
            <w:r w:rsidRPr="00232FCF">
              <w:t>93</w:t>
            </w:r>
          </w:p>
        </w:tc>
        <w:tc>
          <w:tcPr>
            <w:tcW w:w="1462" w:type="pct"/>
            <w:noWrap/>
            <w:vAlign w:val="top"/>
            <w:hideMark/>
          </w:tcPr>
          <w:p w14:paraId="5ECCBE6C" w14:textId="77777777" w:rsidR="00D806BF" w:rsidRPr="00232FCF" w:rsidRDefault="00D806BF" w:rsidP="00232FCF">
            <w:r w:rsidRPr="00232FCF">
              <w:t>12.4%</w:t>
            </w:r>
          </w:p>
        </w:tc>
      </w:tr>
      <w:tr w:rsidR="00D806BF" w:rsidRPr="00D16381" w14:paraId="12ED9925" w14:textId="77777777" w:rsidTr="00381431">
        <w:trPr>
          <w:trHeight w:val="454"/>
        </w:trPr>
        <w:tc>
          <w:tcPr>
            <w:tcW w:w="1837" w:type="pct"/>
            <w:noWrap/>
            <w:vAlign w:val="top"/>
            <w:hideMark/>
          </w:tcPr>
          <w:p w14:paraId="20DE90B3" w14:textId="77777777" w:rsidR="00D806BF" w:rsidRPr="00232FCF" w:rsidRDefault="00D806BF" w:rsidP="00232FCF">
            <w:r w:rsidRPr="00232FCF">
              <w:t>20-34</w:t>
            </w:r>
          </w:p>
        </w:tc>
        <w:tc>
          <w:tcPr>
            <w:tcW w:w="1701" w:type="pct"/>
            <w:noWrap/>
            <w:vAlign w:val="top"/>
            <w:hideMark/>
          </w:tcPr>
          <w:p w14:paraId="1561F1EE" w14:textId="77777777" w:rsidR="00D806BF" w:rsidRPr="00232FCF" w:rsidRDefault="00D806BF" w:rsidP="00232FCF">
            <w:r w:rsidRPr="00232FCF">
              <w:t>172</w:t>
            </w:r>
          </w:p>
        </w:tc>
        <w:tc>
          <w:tcPr>
            <w:tcW w:w="1462" w:type="pct"/>
            <w:noWrap/>
            <w:vAlign w:val="top"/>
            <w:hideMark/>
          </w:tcPr>
          <w:p w14:paraId="698AF533" w14:textId="77777777" w:rsidR="00D806BF" w:rsidRPr="00232FCF" w:rsidRDefault="00D806BF" w:rsidP="00232FCF">
            <w:r w:rsidRPr="00232FCF">
              <w:t>22.9%</w:t>
            </w:r>
          </w:p>
        </w:tc>
      </w:tr>
      <w:tr w:rsidR="00D806BF" w:rsidRPr="00D16381" w14:paraId="7559835F" w14:textId="77777777" w:rsidTr="00381431">
        <w:trPr>
          <w:cnfStyle w:val="000000100000" w:firstRow="0" w:lastRow="0" w:firstColumn="0" w:lastColumn="0" w:oddVBand="0" w:evenVBand="0" w:oddHBand="1" w:evenHBand="0" w:firstRowFirstColumn="0" w:firstRowLastColumn="0" w:lastRowFirstColumn="0" w:lastRowLastColumn="0"/>
          <w:trHeight w:val="454"/>
        </w:trPr>
        <w:tc>
          <w:tcPr>
            <w:tcW w:w="1837" w:type="pct"/>
            <w:noWrap/>
            <w:vAlign w:val="top"/>
            <w:hideMark/>
          </w:tcPr>
          <w:p w14:paraId="4018DE55" w14:textId="77777777" w:rsidR="00D806BF" w:rsidRPr="00232FCF" w:rsidRDefault="00D806BF" w:rsidP="00232FCF">
            <w:r w:rsidRPr="00232FCF">
              <w:t>35-49</w:t>
            </w:r>
          </w:p>
        </w:tc>
        <w:tc>
          <w:tcPr>
            <w:tcW w:w="1701" w:type="pct"/>
            <w:noWrap/>
            <w:vAlign w:val="top"/>
            <w:hideMark/>
          </w:tcPr>
          <w:p w14:paraId="15163E12" w14:textId="77777777" w:rsidR="00D806BF" w:rsidRPr="00232FCF" w:rsidRDefault="00D806BF" w:rsidP="00232FCF">
            <w:r w:rsidRPr="00232FCF">
              <w:t>134</w:t>
            </w:r>
          </w:p>
        </w:tc>
        <w:tc>
          <w:tcPr>
            <w:tcW w:w="1462" w:type="pct"/>
            <w:noWrap/>
            <w:vAlign w:val="top"/>
            <w:hideMark/>
          </w:tcPr>
          <w:p w14:paraId="1157EE31" w14:textId="77777777" w:rsidR="00D806BF" w:rsidRPr="00232FCF" w:rsidRDefault="00D806BF" w:rsidP="00232FCF">
            <w:r w:rsidRPr="00232FCF">
              <w:t>17.8%</w:t>
            </w:r>
          </w:p>
        </w:tc>
      </w:tr>
      <w:tr w:rsidR="00D806BF" w:rsidRPr="00D16381" w14:paraId="7BEECCEC" w14:textId="77777777" w:rsidTr="00381431">
        <w:trPr>
          <w:trHeight w:val="454"/>
        </w:trPr>
        <w:tc>
          <w:tcPr>
            <w:tcW w:w="1837" w:type="pct"/>
            <w:noWrap/>
            <w:vAlign w:val="top"/>
            <w:hideMark/>
          </w:tcPr>
          <w:p w14:paraId="0611CED9" w14:textId="77777777" w:rsidR="00D806BF" w:rsidRPr="00232FCF" w:rsidRDefault="00D806BF" w:rsidP="00232FCF">
            <w:r w:rsidRPr="00232FCF">
              <w:t>50-64</w:t>
            </w:r>
          </w:p>
        </w:tc>
        <w:tc>
          <w:tcPr>
            <w:tcW w:w="1701" w:type="pct"/>
            <w:noWrap/>
            <w:vAlign w:val="top"/>
            <w:hideMark/>
          </w:tcPr>
          <w:p w14:paraId="74390DB5" w14:textId="77777777" w:rsidR="00D806BF" w:rsidRPr="00232FCF" w:rsidRDefault="00D806BF" w:rsidP="00232FCF">
            <w:r w:rsidRPr="00232FCF">
              <w:t>111</w:t>
            </w:r>
          </w:p>
        </w:tc>
        <w:tc>
          <w:tcPr>
            <w:tcW w:w="1462" w:type="pct"/>
            <w:noWrap/>
            <w:vAlign w:val="top"/>
            <w:hideMark/>
          </w:tcPr>
          <w:p w14:paraId="4BCFBF68" w14:textId="77777777" w:rsidR="00D806BF" w:rsidRPr="00232FCF" w:rsidRDefault="00D806BF" w:rsidP="00232FCF">
            <w:r w:rsidRPr="00232FCF">
              <w:t>14.8%</w:t>
            </w:r>
          </w:p>
        </w:tc>
      </w:tr>
      <w:tr w:rsidR="00D806BF" w:rsidRPr="00D16381" w14:paraId="55391F65" w14:textId="77777777" w:rsidTr="00381431">
        <w:trPr>
          <w:cnfStyle w:val="000000100000" w:firstRow="0" w:lastRow="0" w:firstColumn="0" w:lastColumn="0" w:oddVBand="0" w:evenVBand="0" w:oddHBand="1" w:evenHBand="0" w:firstRowFirstColumn="0" w:firstRowLastColumn="0" w:lastRowFirstColumn="0" w:lastRowLastColumn="0"/>
          <w:trHeight w:val="454"/>
        </w:trPr>
        <w:tc>
          <w:tcPr>
            <w:tcW w:w="1837" w:type="pct"/>
            <w:noWrap/>
            <w:vAlign w:val="top"/>
            <w:hideMark/>
          </w:tcPr>
          <w:p w14:paraId="13387944" w14:textId="77777777" w:rsidR="00D806BF" w:rsidRPr="00232FCF" w:rsidRDefault="00D806BF" w:rsidP="00232FCF">
            <w:r w:rsidRPr="00232FCF">
              <w:t>65-79</w:t>
            </w:r>
          </w:p>
        </w:tc>
        <w:tc>
          <w:tcPr>
            <w:tcW w:w="1701" w:type="pct"/>
            <w:noWrap/>
            <w:vAlign w:val="top"/>
            <w:hideMark/>
          </w:tcPr>
          <w:p w14:paraId="7890DF2C" w14:textId="77777777" w:rsidR="00D806BF" w:rsidRPr="00232FCF" w:rsidRDefault="00D806BF" w:rsidP="00232FCF">
            <w:r w:rsidRPr="00232FCF">
              <w:t>76</w:t>
            </w:r>
          </w:p>
        </w:tc>
        <w:tc>
          <w:tcPr>
            <w:tcW w:w="1462" w:type="pct"/>
            <w:noWrap/>
            <w:vAlign w:val="top"/>
            <w:hideMark/>
          </w:tcPr>
          <w:p w14:paraId="68CE8109" w14:textId="77777777" w:rsidR="00D806BF" w:rsidRPr="00232FCF" w:rsidRDefault="00D806BF" w:rsidP="00232FCF">
            <w:r w:rsidRPr="00232FCF">
              <w:t>10.1%</w:t>
            </w:r>
          </w:p>
        </w:tc>
      </w:tr>
      <w:tr w:rsidR="00D806BF" w:rsidRPr="00D16381" w14:paraId="231158D6" w14:textId="77777777" w:rsidTr="00381431">
        <w:trPr>
          <w:trHeight w:val="454"/>
        </w:trPr>
        <w:tc>
          <w:tcPr>
            <w:tcW w:w="1837" w:type="pct"/>
            <w:noWrap/>
            <w:vAlign w:val="top"/>
            <w:hideMark/>
          </w:tcPr>
          <w:p w14:paraId="0B763977" w14:textId="77777777" w:rsidR="00D806BF" w:rsidRPr="00232FCF" w:rsidRDefault="00D806BF" w:rsidP="00232FCF">
            <w:r w:rsidRPr="00232FCF">
              <w:t>80-94</w:t>
            </w:r>
          </w:p>
        </w:tc>
        <w:tc>
          <w:tcPr>
            <w:tcW w:w="1701" w:type="pct"/>
            <w:noWrap/>
            <w:vAlign w:val="top"/>
            <w:hideMark/>
          </w:tcPr>
          <w:p w14:paraId="5187408E" w14:textId="77777777" w:rsidR="00D806BF" w:rsidRPr="00232FCF" w:rsidRDefault="00D806BF" w:rsidP="00232FCF">
            <w:r w:rsidRPr="00232FCF">
              <w:t>52</w:t>
            </w:r>
          </w:p>
        </w:tc>
        <w:tc>
          <w:tcPr>
            <w:tcW w:w="1462" w:type="pct"/>
            <w:noWrap/>
            <w:vAlign w:val="top"/>
            <w:hideMark/>
          </w:tcPr>
          <w:p w14:paraId="4CC45583" w14:textId="77777777" w:rsidR="00D806BF" w:rsidRPr="00232FCF" w:rsidRDefault="00D806BF" w:rsidP="00232FCF">
            <w:r w:rsidRPr="00232FCF">
              <w:t>6.9%</w:t>
            </w:r>
          </w:p>
        </w:tc>
      </w:tr>
      <w:tr w:rsidR="00D806BF" w:rsidRPr="00D16381" w14:paraId="144B84AA" w14:textId="77777777" w:rsidTr="00381431">
        <w:trPr>
          <w:cnfStyle w:val="000000100000" w:firstRow="0" w:lastRow="0" w:firstColumn="0" w:lastColumn="0" w:oddVBand="0" w:evenVBand="0" w:oddHBand="1" w:evenHBand="0" w:firstRowFirstColumn="0" w:firstRowLastColumn="0" w:lastRowFirstColumn="0" w:lastRowLastColumn="0"/>
          <w:trHeight w:val="454"/>
        </w:trPr>
        <w:tc>
          <w:tcPr>
            <w:tcW w:w="1837" w:type="pct"/>
            <w:noWrap/>
            <w:vAlign w:val="top"/>
            <w:hideMark/>
          </w:tcPr>
          <w:p w14:paraId="6B89BFD7" w14:textId="77777777" w:rsidR="00D806BF" w:rsidRPr="00232FCF" w:rsidRDefault="00D806BF" w:rsidP="00232FCF">
            <w:r w:rsidRPr="00232FCF">
              <w:t>95-109</w:t>
            </w:r>
          </w:p>
        </w:tc>
        <w:tc>
          <w:tcPr>
            <w:tcW w:w="1701" w:type="pct"/>
            <w:noWrap/>
            <w:vAlign w:val="top"/>
            <w:hideMark/>
          </w:tcPr>
          <w:p w14:paraId="1E917A7E" w14:textId="77777777" w:rsidR="00D806BF" w:rsidRPr="00232FCF" w:rsidRDefault="00D806BF" w:rsidP="00232FCF">
            <w:r w:rsidRPr="00232FCF">
              <w:t>25</w:t>
            </w:r>
          </w:p>
        </w:tc>
        <w:tc>
          <w:tcPr>
            <w:tcW w:w="1462" w:type="pct"/>
            <w:noWrap/>
            <w:vAlign w:val="top"/>
            <w:hideMark/>
          </w:tcPr>
          <w:p w14:paraId="4E14F017" w14:textId="77777777" w:rsidR="00D806BF" w:rsidRPr="00232FCF" w:rsidRDefault="00D806BF" w:rsidP="00232FCF">
            <w:r w:rsidRPr="00232FCF">
              <w:t>3.3%</w:t>
            </w:r>
          </w:p>
        </w:tc>
      </w:tr>
      <w:tr w:rsidR="00D806BF" w:rsidRPr="00D16381" w14:paraId="4D2BE237" w14:textId="77777777" w:rsidTr="00381431">
        <w:trPr>
          <w:trHeight w:val="454"/>
        </w:trPr>
        <w:tc>
          <w:tcPr>
            <w:tcW w:w="1837" w:type="pct"/>
            <w:noWrap/>
            <w:vAlign w:val="top"/>
            <w:hideMark/>
          </w:tcPr>
          <w:p w14:paraId="302D2D39" w14:textId="77777777" w:rsidR="00D806BF" w:rsidRPr="00232FCF" w:rsidRDefault="00D806BF" w:rsidP="00232FCF">
            <w:r w:rsidRPr="00232FCF">
              <w:t>110-124</w:t>
            </w:r>
          </w:p>
        </w:tc>
        <w:tc>
          <w:tcPr>
            <w:tcW w:w="1701" w:type="pct"/>
            <w:noWrap/>
            <w:vAlign w:val="top"/>
            <w:hideMark/>
          </w:tcPr>
          <w:p w14:paraId="502CB7C7" w14:textId="77777777" w:rsidR="00D806BF" w:rsidRPr="00232FCF" w:rsidRDefault="00D806BF" w:rsidP="00232FCF">
            <w:r w:rsidRPr="00232FCF">
              <w:t>18</w:t>
            </w:r>
          </w:p>
        </w:tc>
        <w:tc>
          <w:tcPr>
            <w:tcW w:w="1462" w:type="pct"/>
            <w:noWrap/>
            <w:vAlign w:val="top"/>
            <w:hideMark/>
          </w:tcPr>
          <w:p w14:paraId="5E931F7D" w14:textId="77777777" w:rsidR="00D806BF" w:rsidRPr="00232FCF" w:rsidRDefault="00D806BF" w:rsidP="00232FCF">
            <w:r w:rsidRPr="00232FCF">
              <w:t>2.4%</w:t>
            </w:r>
          </w:p>
        </w:tc>
      </w:tr>
      <w:tr w:rsidR="00D806BF" w:rsidRPr="00D16381" w14:paraId="5EB17F06" w14:textId="77777777" w:rsidTr="00381431">
        <w:trPr>
          <w:cnfStyle w:val="000000100000" w:firstRow="0" w:lastRow="0" w:firstColumn="0" w:lastColumn="0" w:oddVBand="0" w:evenVBand="0" w:oddHBand="1" w:evenHBand="0" w:firstRowFirstColumn="0" w:firstRowLastColumn="0" w:lastRowFirstColumn="0" w:lastRowLastColumn="0"/>
          <w:trHeight w:val="454"/>
        </w:trPr>
        <w:tc>
          <w:tcPr>
            <w:tcW w:w="1837" w:type="pct"/>
            <w:noWrap/>
            <w:vAlign w:val="top"/>
            <w:hideMark/>
          </w:tcPr>
          <w:p w14:paraId="27922FB9" w14:textId="77777777" w:rsidR="00D806BF" w:rsidRPr="00232FCF" w:rsidRDefault="00D806BF" w:rsidP="00232FCF">
            <w:r w:rsidRPr="00232FCF">
              <w:lastRenderedPageBreak/>
              <w:t>125-139</w:t>
            </w:r>
          </w:p>
        </w:tc>
        <w:tc>
          <w:tcPr>
            <w:tcW w:w="1701" w:type="pct"/>
            <w:noWrap/>
            <w:vAlign w:val="top"/>
            <w:hideMark/>
          </w:tcPr>
          <w:p w14:paraId="2E3D9A95" w14:textId="77777777" w:rsidR="00D806BF" w:rsidRPr="00232FCF" w:rsidRDefault="00D806BF" w:rsidP="00232FCF">
            <w:r w:rsidRPr="00232FCF">
              <w:t>7</w:t>
            </w:r>
          </w:p>
        </w:tc>
        <w:tc>
          <w:tcPr>
            <w:tcW w:w="1462" w:type="pct"/>
            <w:noWrap/>
            <w:vAlign w:val="top"/>
            <w:hideMark/>
          </w:tcPr>
          <w:p w14:paraId="0C601FD2" w14:textId="77777777" w:rsidR="00D806BF" w:rsidRPr="00232FCF" w:rsidRDefault="00D806BF" w:rsidP="00232FCF">
            <w:r w:rsidRPr="00232FCF">
              <w:t>0.9%</w:t>
            </w:r>
          </w:p>
        </w:tc>
      </w:tr>
      <w:tr w:rsidR="00D806BF" w:rsidRPr="00D16381" w14:paraId="0B9727CA" w14:textId="77777777" w:rsidTr="00381431">
        <w:trPr>
          <w:trHeight w:val="454"/>
        </w:trPr>
        <w:tc>
          <w:tcPr>
            <w:tcW w:w="1837" w:type="pct"/>
            <w:noWrap/>
            <w:vAlign w:val="top"/>
            <w:hideMark/>
          </w:tcPr>
          <w:p w14:paraId="5A62EACF" w14:textId="77777777" w:rsidR="00D806BF" w:rsidRPr="00232FCF" w:rsidRDefault="00D806BF" w:rsidP="00232FCF">
            <w:r w:rsidRPr="00232FCF">
              <w:t>140-154</w:t>
            </w:r>
          </w:p>
        </w:tc>
        <w:tc>
          <w:tcPr>
            <w:tcW w:w="1701" w:type="pct"/>
            <w:noWrap/>
            <w:vAlign w:val="top"/>
            <w:hideMark/>
          </w:tcPr>
          <w:p w14:paraId="1FD6FB0A" w14:textId="77777777" w:rsidR="00D806BF" w:rsidRPr="00232FCF" w:rsidRDefault="00D806BF" w:rsidP="00232FCF">
            <w:r w:rsidRPr="00232FCF">
              <w:t>14</w:t>
            </w:r>
          </w:p>
        </w:tc>
        <w:tc>
          <w:tcPr>
            <w:tcW w:w="1462" w:type="pct"/>
            <w:noWrap/>
            <w:vAlign w:val="top"/>
            <w:hideMark/>
          </w:tcPr>
          <w:p w14:paraId="1569816E" w14:textId="77777777" w:rsidR="00D806BF" w:rsidRPr="00232FCF" w:rsidRDefault="00D806BF" w:rsidP="00232FCF">
            <w:r w:rsidRPr="00232FCF">
              <w:t>1.9%</w:t>
            </w:r>
          </w:p>
        </w:tc>
      </w:tr>
      <w:tr w:rsidR="00D806BF" w:rsidRPr="00D16381" w14:paraId="15F997D2" w14:textId="77777777" w:rsidTr="00381431">
        <w:trPr>
          <w:cnfStyle w:val="000000100000" w:firstRow="0" w:lastRow="0" w:firstColumn="0" w:lastColumn="0" w:oddVBand="0" w:evenVBand="0" w:oddHBand="1" w:evenHBand="0" w:firstRowFirstColumn="0" w:firstRowLastColumn="0" w:lastRowFirstColumn="0" w:lastRowLastColumn="0"/>
          <w:trHeight w:val="454"/>
        </w:trPr>
        <w:tc>
          <w:tcPr>
            <w:tcW w:w="1837" w:type="pct"/>
            <w:noWrap/>
            <w:vAlign w:val="top"/>
            <w:hideMark/>
          </w:tcPr>
          <w:p w14:paraId="40DE2728" w14:textId="77777777" w:rsidR="00D806BF" w:rsidRPr="00232FCF" w:rsidRDefault="00D806BF" w:rsidP="00232FCF">
            <w:r w:rsidRPr="00232FCF">
              <w:t>155-199</w:t>
            </w:r>
          </w:p>
        </w:tc>
        <w:tc>
          <w:tcPr>
            <w:tcW w:w="1701" w:type="pct"/>
            <w:noWrap/>
            <w:vAlign w:val="top"/>
            <w:hideMark/>
          </w:tcPr>
          <w:p w14:paraId="2590FAE8" w14:textId="77777777" w:rsidR="00D806BF" w:rsidRPr="00232FCF" w:rsidRDefault="00D806BF" w:rsidP="00232FCF">
            <w:r w:rsidRPr="00232FCF">
              <w:t>16</w:t>
            </w:r>
          </w:p>
        </w:tc>
        <w:tc>
          <w:tcPr>
            <w:tcW w:w="1462" w:type="pct"/>
            <w:noWrap/>
            <w:vAlign w:val="top"/>
            <w:hideMark/>
          </w:tcPr>
          <w:p w14:paraId="45F653CC" w14:textId="77777777" w:rsidR="00D806BF" w:rsidRPr="00232FCF" w:rsidRDefault="00D806BF" w:rsidP="00232FCF">
            <w:r w:rsidRPr="00232FCF">
              <w:t>2.2%</w:t>
            </w:r>
          </w:p>
        </w:tc>
      </w:tr>
      <w:tr w:rsidR="00D806BF" w:rsidRPr="00D16381" w14:paraId="49EBBB12" w14:textId="77777777" w:rsidTr="00381431">
        <w:trPr>
          <w:trHeight w:val="454"/>
        </w:trPr>
        <w:tc>
          <w:tcPr>
            <w:tcW w:w="1837" w:type="pct"/>
            <w:noWrap/>
            <w:vAlign w:val="top"/>
            <w:hideMark/>
          </w:tcPr>
          <w:p w14:paraId="23421D8C" w14:textId="77777777" w:rsidR="00D806BF" w:rsidRPr="00232FCF" w:rsidRDefault="00D806BF" w:rsidP="00232FCF">
            <w:r w:rsidRPr="00232FCF">
              <w:t>200-304</w:t>
            </w:r>
          </w:p>
        </w:tc>
        <w:tc>
          <w:tcPr>
            <w:tcW w:w="1701" w:type="pct"/>
            <w:noWrap/>
            <w:vAlign w:val="top"/>
            <w:hideMark/>
          </w:tcPr>
          <w:p w14:paraId="3A743790" w14:textId="77777777" w:rsidR="00D806BF" w:rsidRPr="00232FCF" w:rsidRDefault="00D806BF" w:rsidP="00232FCF">
            <w:r w:rsidRPr="00232FCF">
              <w:t>16</w:t>
            </w:r>
          </w:p>
        </w:tc>
        <w:tc>
          <w:tcPr>
            <w:tcW w:w="1462" w:type="pct"/>
            <w:noWrap/>
            <w:vAlign w:val="top"/>
            <w:hideMark/>
          </w:tcPr>
          <w:p w14:paraId="17844F87" w14:textId="77777777" w:rsidR="00D806BF" w:rsidRPr="00232FCF" w:rsidRDefault="00D806BF" w:rsidP="00232FCF">
            <w:r w:rsidRPr="00232FCF">
              <w:t>2.2%</w:t>
            </w:r>
          </w:p>
        </w:tc>
      </w:tr>
      <w:tr w:rsidR="00D806BF" w:rsidRPr="00D16381" w14:paraId="07144FDA" w14:textId="77777777" w:rsidTr="00381431">
        <w:trPr>
          <w:cnfStyle w:val="000000100000" w:firstRow="0" w:lastRow="0" w:firstColumn="0" w:lastColumn="0" w:oddVBand="0" w:evenVBand="0" w:oddHBand="1" w:evenHBand="0" w:firstRowFirstColumn="0" w:firstRowLastColumn="0" w:lastRowFirstColumn="0" w:lastRowLastColumn="0"/>
          <w:trHeight w:val="454"/>
        </w:trPr>
        <w:tc>
          <w:tcPr>
            <w:tcW w:w="1837" w:type="pct"/>
            <w:noWrap/>
            <w:vAlign w:val="top"/>
            <w:hideMark/>
          </w:tcPr>
          <w:p w14:paraId="737470E3" w14:textId="77777777" w:rsidR="00D806BF" w:rsidRPr="00232FCF" w:rsidRDefault="00D806BF" w:rsidP="00232FCF">
            <w:r w:rsidRPr="00232FCF">
              <w:t xml:space="preserve">Not stated </w:t>
            </w:r>
          </w:p>
        </w:tc>
        <w:tc>
          <w:tcPr>
            <w:tcW w:w="1701" w:type="pct"/>
            <w:noWrap/>
            <w:vAlign w:val="top"/>
            <w:hideMark/>
          </w:tcPr>
          <w:p w14:paraId="551B9C04" w14:textId="77777777" w:rsidR="00D806BF" w:rsidRPr="00232FCF" w:rsidRDefault="00D806BF" w:rsidP="00232FCF">
            <w:r w:rsidRPr="00232FCF">
              <w:t>18</w:t>
            </w:r>
          </w:p>
        </w:tc>
        <w:tc>
          <w:tcPr>
            <w:tcW w:w="1462" w:type="pct"/>
            <w:noWrap/>
            <w:vAlign w:val="top"/>
            <w:hideMark/>
          </w:tcPr>
          <w:p w14:paraId="1F3D207E" w14:textId="77777777" w:rsidR="00D806BF" w:rsidRPr="00232FCF" w:rsidRDefault="00D806BF" w:rsidP="00232FCF">
            <w:r w:rsidRPr="00232FCF">
              <w:t>2.4%</w:t>
            </w:r>
          </w:p>
        </w:tc>
      </w:tr>
      <w:tr w:rsidR="00D806BF" w:rsidRPr="00D16381" w14:paraId="024B2FF2" w14:textId="77777777" w:rsidTr="00381431">
        <w:trPr>
          <w:trHeight w:val="454"/>
        </w:trPr>
        <w:tc>
          <w:tcPr>
            <w:tcW w:w="1837" w:type="pct"/>
            <w:noWrap/>
            <w:vAlign w:val="top"/>
            <w:hideMark/>
          </w:tcPr>
          <w:p w14:paraId="31481C03" w14:textId="77777777" w:rsidR="00D806BF" w:rsidRPr="00232FCF" w:rsidRDefault="00D806BF" w:rsidP="00232FCF">
            <w:r w:rsidRPr="00232FCF">
              <w:t>Grand Total</w:t>
            </w:r>
          </w:p>
        </w:tc>
        <w:tc>
          <w:tcPr>
            <w:tcW w:w="1701" w:type="pct"/>
            <w:noWrap/>
            <w:vAlign w:val="top"/>
            <w:hideMark/>
          </w:tcPr>
          <w:p w14:paraId="3667734F" w14:textId="77777777" w:rsidR="00D806BF" w:rsidRPr="00232FCF" w:rsidRDefault="00D806BF" w:rsidP="00232FCF">
            <w:r w:rsidRPr="00232FCF">
              <w:t>752</w:t>
            </w:r>
          </w:p>
        </w:tc>
        <w:tc>
          <w:tcPr>
            <w:tcW w:w="1462" w:type="pct"/>
            <w:noWrap/>
            <w:vAlign w:val="top"/>
            <w:hideMark/>
          </w:tcPr>
          <w:p w14:paraId="39BF7DD5" w14:textId="77777777" w:rsidR="00D806BF" w:rsidRPr="00D16381" w:rsidRDefault="00D806BF" w:rsidP="00381431">
            <w:pPr>
              <w:pStyle w:val="UrbisTableText"/>
            </w:pPr>
          </w:p>
        </w:tc>
      </w:tr>
    </w:tbl>
    <w:p w14:paraId="08AAB75D" w14:textId="77777777" w:rsidR="00381431" w:rsidRPr="004A53CB" w:rsidRDefault="00381431" w:rsidP="004A53CB">
      <w:pPr>
        <w:sectPr w:rsidR="00381431" w:rsidRPr="004A53CB" w:rsidSect="00F07959">
          <w:headerReference w:type="default" r:id="rId53"/>
          <w:footerReference w:type="even" r:id="rId54"/>
          <w:footerReference w:type="default" r:id="rId55"/>
          <w:pgSz w:w="11906" w:h="16838" w:code="9"/>
          <w:pgMar w:top="1134" w:right="1134" w:bottom="1418" w:left="1134" w:header="709" w:footer="283" w:gutter="0"/>
          <w:cols w:space="708"/>
          <w:docGrid w:linePitch="360"/>
        </w:sectPr>
      </w:pPr>
    </w:p>
    <w:p w14:paraId="0EBF6208" w14:textId="733F6E94" w:rsidR="00381431" w:rsidRPr="00D16381" w:rsidRDefault="006B287B" w:rsidP="00A924DD">
      <w:pPr>
        <w:pStyle w:val="Appendix1"/>
      </w:pPr>
      <w:bookmarkStart w:id="205" w:name="_Toc528692866"/>
      <w:bookmarkStart w:id="206" w:name="_Toc528692953"/>
      <w:bookmarkStart w:id="207" w:name="_Toc528692970"/>
      <w:bookmarkStart w:id="208" w:name="_Ref528742512"/>
      <w:bookmarkStart w:id="209" w:name="_Toc528748611"/>
      <w:bookmarkStart w:id="210" w:name="_Toc528749822"/>
      <w:bookmarkStart w:id="211" w:name="_Toc528750577"/>
      <w:bookmarkStart w:id="212" w:name="_Toc528751085"/>
      <w:bookmarkStart w:id="213" w:name="_Toc528753059"/>
      <w:bookmarkStart w:id="214" w:name="_Toc528753062"/>
      <w:bookmarkStart w:id="215" w:name="_Toc528754114"/>
      <w:bookmarkStart w:id="216" w:name="_Toc528754196"/>
      <w:bookmarkStart w:id="217" w:name="_Toc528754278"/>
      <w:bookmarkStart w:id="218" w:name="_Toc528754790"/>
      <w:bookmarkStart w:id="219" w:name="_Toc528754828"/>
      <w:bookmarkStart w:id="220" w:name="_Toc528755017"/>
      <w:bookmarkStart w:id="221" w:name="_Toc528755123"/>
      <w:bookmarkStart w:id="222" w:name="_Toc529981629"/>
      <w:bookmarkStart w:id="223" w:name="_Toc530055190"/>
      <w:bookmarkStart w:id="224" w:name="_Toc530063648"/>
      <w:bookmarkStart w:id="225" w:name="_Toc530063664"/>
      <w:bookmarkStart w:id="226" w:name="_Toc530067437"/>
      <w:bookmarkStart w:id="227" w:name="_Toc530067441"/>
      <w:bookmarkStart w:id="228" w:name="_Toc530132593"/>
      <w:bookmarkStart w:id="229" w:name="_Toc93572790"/>
      <w:bookmarkEnd w:id="175"/>
      <w:bookmarkEnd w:id="176"/>
      <w:bookmarkEnd w:id="177"/>
      <w:bookmarkEnd w:id="178"/>
      <w:bookmarkEnd w:id="179"/>
      <w:bookmarkEnd w:id="180"/>
      <w:bookmarkEnd w:id="181"/>
      <w:bookmarkEnd w:id="182"/>
      <w:r w:rsidRPr="00D16381">
        <w:lastRenderedPageBreak/>
        <w:t>Discussion guides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00381431" w:rsidRPr="00D16381">
        <w:br w:type="page"/>
      </w:r>
    </w:p>
    <w:p w14:paraId="47177BF5" w14:textId="77777777" w:rsidR="00381431" w:rsidRPr="00D16381" w:rsidRDefault="00381431" w:rsidP="00232FCF">
      <w:pPr>
        <w:pStyle w:val="Head2"/>
      </w:pPr>
      <w:bookmarkStart w:id="230" w:name="_Toc93671028"/>
      <w:r w:rsidRPr="00D16381">
        <w:lastRenderedPageBreak/>
        <w:t xml:space="preserve">Review of </w:t>
      </w:r>
      <w:r w:rsidRPr="00A86EBA">
        <w:t>support</w:t>
      </w:r>
      <w:r w:rsidRPr="00D16381">
        <w:t xml:space="preserve"> for the Men’s Shed Movement</w:t>
      </w:r>
      <w:bookmarkEnd w:id="230"/>
    </w:p>
    <w:p w14:paraId="5DE15D7B" w14:textId="0697C361" w:rsidR="009628B5" w:rsidRPr="00D16381" w:rsidRDefault="009628B5" w:rsidP="00A86EBA">
      <w:pPr>
        <w:pStyle w:val="Head3"/>
      </w:pPr>
      <w:r w:rsidRPr="00D16381">
        <w:t xml:space="preserve">External </w:t>
      </w:r>
      <w:r w:rsidR="0074439F">
        <w:t>I</w:t>
      </w:r>
      <w:r w:rsidRPr="00D16381">
        <w:t xml:space="preserve">nformant </w:t>
      </w:r>
      <w:r w:rsidR="0074439F">
        <w:t>I</w:t>
      </w:r>
      <w:r w:rsidRPr="00D16381">
        <w:t xml:space="preserve">nterview </w:t>
      </w:r>
      <w:r w:rsidR="0074439F">
        <w:t>D</w:t>
      </w:r>
      <w:r w:rsidRPr="00D16381">
        <w:t xml:space="preserve">iscussion </w:t>
      </w:r>
      <w:r w:rsidR="0074439F">
        <w:t>G</w:t>
      </w:r>
      <w:r w:rsidRPr="00D16381">
        <w:t>uide (</w:t>
      </w:r>
      <w:proofErr w:type="spellStart"/>
      <w:r w:rsidRPr="00D16381">
        <w:t>C</w:t>
      </w:r>
      <w:r w:rsidR="0074439F">
        <w:t>wth</w:t>
      </w:r>
      <w:proofErr w:type="spellEnd"/>
      <w:r w:rsidRPr="00D16381">
        <w:t xml:space="preserve"> A</w:t>
      </w:r>
      <w:r w:rsidR="0074439F">
        <w:t>gencies</w:t>
      </w:r>
      <w:r w:rsidRPr="00D16381">
        <w:t>)</w:t>
      </w:r>
    </w:p>
    <w:p w14:paraId="29CC2BAD" w14:textId="77777777" w:rsidR="009628B5" w:rsidRPr="00A86EBA" w:rsidRDefault="009628B5" w:rsidP="00A86EBA">
      <w:pPr>
        <w:pStyle w:val="Head4"/>
      </w:pPr>
      <w:r w:rsidRPr="00D16381">
        <w:t>Explanatory notes</w:t>
      </w:r>
    </w:p>
    <w:p w14:paraId="18B44638" w14:textId="77777777" w:rsidR="009628B5" w:rsidRPr="00C85BAC" w:rsidRDefault="009628B5" w:rsidP="00C85BAC">
      <w:r w:rsidRPr="00C85BAC">
        <w:t>This document helps guide interview discussions but will not be used as a script—phrasing, wording, and order will be adapted as appropriate.</w:t>
      </w:r>
    </w:p>
    <w:p w14:paraId="56F698ED" w14:textId="77777777" w:rsidR="009628B5" w:rsidRPr="00C85BAC" w:rsidRDefault="009628B5" w:rsidP="00C85BAC">
      <w:r w:rsidRPr="00C85BAC">
        <w:t>The interview guide does not represent a complete list of the questions that will be asked or covered in each interview. The coverage and flow of issues will be guided by the researchers and informed by the participants.  All questions are fully open-ended.</w:t>
      </w:r>
    </w:p>
    <w:p w14:paraId="4D5599FB" w14:textId="77777777" w:rsidR="009628B5" w:rsidRPr="00C85BAC" w:rsidRDefault="009628B5" w:rsidP="00C85BAC">
      <w:r w:rsidRPr="00C85BAC">
        <w:t>Reported issues/data will be probed for evidence/ examples wherever relevant.</w:t>
      </w:r>
    </w:p>
    <w:p w14:paraId="680122E0" w14:textId="04AA9BA3" w:rsidR="009628B5" w:rsidRPr="00A86EBA" w:rsidRDefault="009628B5" w:rsidP="00A86EBA">
      <w:pPr>
        <w:pStyle w:val="Head4"/>
      </w:pPr>
      <w:r w:rsidRPr="00D16381">
        <w:t>Introduction</w:t>
      </w:r>
    </w:p>
    <w:p w14:paraId="0EA3CC69" w14:textId="77777777" w:rsidR="009628B5" w:rsidRPr="00C85BAC" w:rsidRDefault="009628B5" w:rsidP="00C85BAC">
      <w:r w:rsidRPr="00C85BAC">
        <w:t>Thank you for your time today. My name is &lt;</w:t>
      </w:r>
      <w:proofErr w:type="spellStart"/>
      <w:r w:rsidRPr="00C85BAC">
        <w:t>xxxxx</w:t>
      </w:r>
      <w:proofErr w:type="spellEnd"/>
      <w:r w:rsidRPr="00C85BAC">
        <w:t>&gt;</w:t>
      </w:r>
    </w:p>
    <w:p w14:paraId="3CE5943D" w14:textId="77777777" w:rsidR="009628B5" w:rsidRPr="00C85BAC" w:rsidRDefault="009628B5" w:rsidP="00C85BAC">
      <w:r w:rsidRPr="00C85BAC">
        <w:t>Urbis has been engaged by the Department of Health (the Department) to undertake a review of how best the Department can support the Men’s Shed movement.</w:t>
      </w:r>
    </w:p>
    <w:p w14:paraId="4E74B58F" w14:textId="77777777" w:rsidR="009628B5" w:rsidRPr="00C85BAC" w:rsidRDefault="009628B5" w:rsidP="00C85BAC">
      <w:r w:rsidRPr="00C85BAC">
        <w:t xml:space="preserve">Urbis is an independent research company that specialises in undertaking research for government. </w:t>
      </w:r>
    </w:p>
    <w:p w14:paraId="6E662123" w14:textId="77777777" w:rsidR="009628B5" w:rsidRPr="00C85BAC" w:rsidRDefault="009628B5" w:rsidP="00C85BAC">
      <w:r w:rsidRPr="00C85BAC">
        <w:t>In 2010, the Men’s Shed movement secured funding as part of the Department’s National Male Health Policy. The Department has engaged Urbis to carry out a review to:</w:t>
      </w:r>
    </w:p>
    <w:p w14:paraId="5F123506" w14:textId="77777777" w:rsidR="009628B5" w:rsidRPr="00C85BAC" w:rsidRDefault="009628B5" w:rsidP="00C85BAC">
      <w:r w:rsidRPr="00C85BAC">
        <w:t xml:space="preserve">identify the activities and outcomes that the current funding is delivering </w:t>
      </w:r>
    </w:p>
    <w:p w14:paraId="58890404" w14:textId="77777777" w:rsidR="009628B5" w:rsidRPr="00C85BAC" w:rsidRDefault="009628B5" w:rsidP="00C85BAC">
      <w:r w:rsidRPr="00C85BAC">
        <w:t>assess factors enabling or hindering the operations and outcomes of Men’s Sheds where these align to the Department’s objectives</w:t>
      </w:r>
    </w:p>
    <w:p w14:paraId="1B6BE951" w14:textId="77777777" w:rsidR="009628B5" w:rsidRPr="00C85BAC" w:rsidRDefault="009628B5" w:rsidP="00C85BAC">
      <w:r w:rsidRPr="00C85BAC">
        <w:t xml:space="preserve">provide options and recommendations for how the Department can best support the Men’s Shed movement. </w:t>
      </w:r>
    </w:p>
    <w:p w14:paraId="15E2966E" w14:textId="77777777" w:rsidR="009628B5" w:rsidRPr="00C85BAC" w:rsidRDefault="009628B5" w:rsidP="00C85BAC">
      <w:r w:rsidRPr="00C85BAC">
        <w:t xml:space="preserve">[Read only if queried about whether project is an evaluation] This review is focussed on the program and is not an evaluation of the Men’s Shed movement. The review will not be considering the performance or outcomes of local Men’s Sheds. We will be reviewing the model and mechanism of support provided by the Department, and the extent to which the aims of the Department in providing funding have been met.  </w:t>
      </w:r>
    </w:p>
    <w:p w14:paraId="30B1B0CF" w14:textId="77777777" w:rsidR="009628B5" w:rsidRPr="00C85BAC" w:rsidRDefault="009628B5" w:rsidP="00C85BAC">
      <w:r w:rsidRPr="00C85BAC">
        <w:t xml:space="preserve">We will also be considering whether any improvements can be made to the way in which the Department invests in or supports the Men’s Shed </w:t>
      </w:r>
      <w:proofErr w:type="gramStart"/>
      <w:r w:rsidRPr="00C85BAC">
        <w:t>movement as a whole</w:t>
      </w:r>
      <w:proofErr w:type="gramEnd"/>
      <w:r w:rsidRPr="00C85BAC">
        <w:t>.</w:t>
      </w:r>
    </w:p>
    <w:p w14:paraId="2BD8CD8B" w14:textId="3565634C" w:rsidR="009628B5" w:rsidRPr="00A86EBA" w:rsidRDefault="009628B5" w:rsidP="00A86EBA">
      <w:pPr>
        <w:pStyle w:val="Head4"/>
      </w:pPr>
      <w:r w:rsidRPr="00A86EBA">
        <w:t>Information about the interview</w:t>
      </w:r>
    </w:p>
    <w:p w14:paraId="375206E4" w14:textId="77777777" w:rsidR="009628B5" w:rsidRPr="00C85BAC" w:rsidRDefault="009628B5" w:rsidP="00C85BAC">
      <w:r w:rsidRPr="00C85BAC">
        <w:t xml:space="preserve">The interview will take approximately 60 minutes, and our preference is to audio record the interview. Note, you will not be identified/named in the report, but we will draw on your perspective and may use a direct quote. We won’t use your information for any other purpose. </w:t>
      </w:r>
    </w:p>
    <w:p w14:paraId="60DF37E9" w14:textId="77777777" w:rsidR="009628B5" w:rsidRPr="00D16381" w:rsidRDefault="009628B5" w:rsidP="009628B5">
      <w:pPr>
        <w:rPr>
          <w:rFonts w:cs="Arial"/>
        </w:rPr>
      </w:pPr>
      <w:r w:rsidRPr="00D16381">
        <w:rPr>
          <w:rFonts w:cs="Arial"/>
        </w:rPr>
        <w:t xml:space="preserve">You can decline to participate, end the interview at any time and you can decline to have the interview recorded, in which case notes will be taken. </w:t>
      </w:r>
    </w:p>
    <w:p w14:paraId="6E70D2BD" w14:textId="77777777" w:rsidR="009628B5" w:rsidRPr="00C85BAC" w:rsidRDefault="009628B5" w:rsidP="00C85BAC">
      <w:r w:rsidRPr="00C85BAC">
        <w:t xml:space="preserve">Do you have any questions? [Confirm consent form is signed]. </w:t>
      </w:r>
    </w:p>
    <w:p w14:paraId="06CD3D15" w14:textId="78E9AAB5" w:rsidR="009628B5" w:rsidRPr="00A86EBA" w:rsidRDefault="009628B5" w:rsidP="00734E5D">
      <w:pPr>
        <w:pStyle w:val="Head3"/>
      </w:pPr>
      <w:r w:rsidRPr="0074439F">
        <w:t>Interview questions</w:t>
      </w:r>
    </w:p>
    <w:p w14:paraId="0AAD0687" w14:textId="34767EE4" w:rsidR="009628B5" w:rsidRPr="00A86EBA" w:rsidRDefault="009628B5" w:rsidP="00A86EBA">
      <w:pPr>
        <w:pStyle w:val="Head4"/>
      </w:pPr>
      <w:r w:rsidRPr="00A86EBA">
        <w:t>Background</w:t>
      </w:r>
    </w:p>
    <w:p w14:paraId="2AE02FDA" w14:textId="77777777" w:rsidR="009628B5" w:rsidRPr="004A53CB" w:rsidRDefault="009628B5" w:rsidP="004A53CB">
      <w:r w:rsidRPr="004A53CB">
        <w:t xml:space="preserve">Could you please introduce yourself, telling me briefly about your role and how your agency / branch is involved with the Men’s Shed movement? </w:t>
      </w:r>
    </w:p>
    <w:p w14:paraId="75988A9F" w14:textId="77777777" w:rsidR="009628B5" w:rsidRPr="00D16381" w:rsidRDefault="009628B5" w:rsidP="000A07F4">
      <w:pPr>
        <w:pStyle w:val="StyleJustified"/>
        <w:rPr>
          <w:lang w:eastAsia="en-AU"/>
        </w:rPr>
      </w:pPr>
      <w:r w:rsidRPr="00D16381">
        <w:rPr>
          <w:lang w:eastAsia="en-AU"/>
        </w:rPr>
        <w:t>[Probe for extent and length of involvement]</w:t>
      </w:r>
    </w:p>
    <w:p w14:paraId="780ADA16" w14:textId="77777777" w:rsidR="009628B5" w:rsidRPr="00D16381" w:rsidRDefault="009628B5" w:rsidP="00A86EBA">
      <w:pPr>
        <w:pStyle w:val="Head4"/>
      </w:pPr>
      <w:r w:rsidRPr="00D16381">
        <w:t xml:space="preserve">Government role in men’s health and the men’s shed movement </w:t>
      </w:r>
    </w:p>
    <w:p w14:paraId="535D8696" w14:textId="77777777" w:rsidR="009628B5" w:rsidRPr="0001281B" w:rsidRDefault="009628B5" w:rsidP="0001281B">
      <w:r w:rsidRPr="0001281B">
        <w:t>What is the role of your agency in supporting the Men’s Shed movement?</w:t>
      </w:r>
    </w:p>
    <w:p w14:paraId="4601076D" w14:textId="77777777" w:rsidR="009628B5" w:rsidRPr="002844D3" w:rsidRDefault="009628B5" w:rsidP="002844D3">
      <w:pPr>
        <w:pStyle w:val="StyleJustified"/>
      </w:pPr>
      <w:r w:rsidRPr="002844D3">
        <w:t>[Probe for funding agency, policy leader, networker, relationship builder, building communities of practice]</w:t>
      </w:r>
    </w:p>
    <w:p w14:paraId="3086BFC2" w14:textId="77777777" w:rsidR="009628B5" w:rsidRPr="00A15AD7" w:rsidRDefault="009628B5" w:rsidP="00A15AD7">
      <w:pPr>
        <w:rPr>
          <w:rFonts w:cs="Times New Roman"/>
          <w:lang w:eastAsia="en-AU"/>
        </w:rPr>
      </w:pPr>
      <w:r w:rsidRPr="00A15AD7">
        <w:rPr>
          <w:rFonts w:cs="Times New Roman"/>
          <w:lang w:eastAsia="en-AU"/>
        </w:rPr>
        <w:t xml:space="preserve">What outcomes, if any, are expected </w:t>
      </w:r>
      <w:proofErr w:type="gramStart"/>
      <w:r w:rsidRPr="00A15AD7">
        <w:rPr>
          <w:rFonts w:cs="Times New Roman"/>
          <w:lang w:eastAsia="en-AU"/>
        </w:rPr>
        <w:t>as a result of</w:t>
      </w:r>
      <w:proofErr w:type="gramEnd"/>
      <w:r w:rsidRPr="00A15AD7">
        <w:rPr>
          <w:rFonts w:cs="Times New Roman"/>
          <w:lang w:eastAsia="en-AU"/>
        </w:rPr>
        <w:t xml:space="preserve"> this involvement?</w:t>
      </w:r>
    </w:p>
    <w:p w14:paraId="3C77432E" w14:textId="77777777" w:rsidR="009628B5" w:rsidRPr="00C85BAC" w:rsidRDefault="009628B5" w:rsidP="00C85BAC">
      <w:r w:rsidRPr="00C85BAC">
        <w:t xml:space="preserve">In what ways do you think the Men’s Shed movement makes positive contributions to achieving those outcomes? What is already working well? What are areas with greatest potential? What are the areas for improvement? </w:t>
      </w:r>
    </w:p>
    <w:p w14:paraId="4658FD0C" w14:textId="77777777" w:rsidR="009628B5" w:rsidRPr="00C85BAC" w:rsidRDefault="009628B5" w:rsidP="00C85BAC">
      <w:r w:rsidRPr="00C85BAC">
        <w:t>How does the Men’s Shed movement contribute to achieving the department’s overall portfolio objectives?</w:t>
      </w:r>
    </w:p>
    <w:p w14:paraId="5EF09E2F" w14:textId="77777777" w:rsidR="009628B5" w:rsidRPr="00C85BAC" w:rsidRDefault="009628B5" w:rsidP="00C85BAC">
      <w:r w:rsidRPr="00C85BAC">
        <w:lastRenderedPageBreak/>
        <w:t>What opportunities exist for increasing alignment of funding outcomes to departmental priorities?</w:t>
      </w:r>
    </w:p>
    <w:p w14:paraId="4FF14F55" w14:textId="77777777" w:rsidR="009628B5" w:rsidRPr="00C85BAC" w:rsidRDefault="009628B5" w:rsidP="00C85BAC">
      <w:r w:rsidRPr="00C85BAC">
        <w:t>To what extent are the current funding arrangements appropriate and efficient?</w:t>
      </w:r>
    </w:p>
    <w:p w14:paraId="777D5D0C" w14:textId="77777777" w:rsidR="009628B5" w:rsidRPr="00C85BAC" w:rsidRDefault="009628B5" w:rsidP="00C85BAC">
      <w:r w:rsidRPr="00C85BAC">
        <w:t>What specific strategies or programs might be best suited to Men’s Sheds?</w:t>
      </w:r>
    </w:p>
    <w:p w14:paraId="1F678827" w14:textId="77777777" w:rsidR="009628B5" w:rsidRPr="00D16381" w:rsidRDefault="009628B5" w:rsidP="00A15AD7">
      <w:pPr>
        <w:rPr>
          <w:rFonts w:cs="Times New Roman"/>
          <w:lang w:eastAsia="en-AU"/>
        </w:rPr>
      </w:pPr>
      <w:r w:rsidRPr="00D16381">
        <w:rPr>
          <w:rFonts w:cs="Times New Roman"/>
          <w:lang w:eastAsia="en-AU"/>
        </w:rPr>
        <w:t xml:space="preserve">What other Commonwealth agencies are you are aware of </w:t>
      </w:r>
      <w:proofErr w:type="gramStart"/>
      <w:r w:rsidRPr="00D16381">
        <w:rPr>
          <w:rFonts w:cs="Times New Roman"/>
          <w:lang w:eastAsia="en-AU"/>
        </w:rPr>
        <w:t>having involvement</w:t>
      </w:r>
      <w:proofErr w:type="gramEnd"/>
      <w:r w:rsidRPr="00D16381">
        <w:rPr>
          <w:rFonts w:cs="Times New Roman"/>
          <w:lang w:eastAsia="en-AU"/>
        </w:rPr>
        <w:t xml:space="preserve"> in the Men’s Shed movement? Do you think that these roles need to change or evolve?</w:t>
      </w:r>
    </w:p>
    <w:p w14:paraId="61DEFE22" w14:textId="77777777" w:rsidR="009628B5" w:rsidRPr="00D16381" w:rsidRDefault="009628B5" w:rsidP="00A15AD7">
      <w:pPr>
        <w:rPr>
          <w:rFonts w:cs="Times New Roman"/>
          <w:lang w:eastAsia="en-AU"/>
        </w:rPr>
      </w:pPr>
      <w:r w:rsidRPr="00D16381">
        <w:rPr>
          <w:rFonts w:cs="Times New Roman"/>
          <w:lang w:eastAsia="en-AU"/>
        </w:rPr>
        <w:t>To what extent do you think the various Commonwealth government agencies could work together to support the Men’s Shed movement? How could this be achieved?</w:t>
      </w:r>
    </w:p>
    <w:p w14:paraId="42C84082" w14:textId="77777777" w:rsidR="009628B5" w:rsidRPr="002844D3" w:rsidRDefault="009628B5" w:rsidP="002844D3">
      <w:pPr>
        <w:pStyle w:val="StyleJustified"/>
      </w:pPr>
      <w:r w:rsidRPr="002844D3">
        <w:t>[Probe for potential alignment opportunities, particularly around funding]</w:t>
      </w:r>
    </w:p>
    <w:p w14:paraId="175F931F" w14:textId="77777777" w:rsidR="009628B5" w:rsidRPr="00C85BAC" w:rsidRDefault="009628B5" w:rsidP="00C85BAC">
      <w:r w:rsidRPr="00C85BAC">
        <w:t>And to what extent do you think the Commonwealth could work with state and territory government agencies to support the Men’s Shed movement?</w:t>
      </w:r>
    </w:p>
    <w:p w14:paraId="489BC236" w14:textId="77777777" w:rsidR="009628B5" w:rsidRPr="00D16381" w:rsidRDefault="009628B5" w:rsidP="00A86EBA">
      <w:pPr>
        <w:pStyle w:val="Head4"/>
      </w:pPr>
      <w:r w:rsidRPr="00D16381">
        <w:t>Ongoing development</w:t>
      </w:r>
    </w:p>
    <w:p w14:paraId="1A766311" w14:textId="77777777" w:rsidR="009628B5" w:rsidRPr="00C85BAC" w:rsidRDefault="009628B5" w:rsidP="00C85BAC">
      <w:r w:rsidRPr="00C85BAC">
        <w:t xml:space="preserve">Based on your understanding, what are some of the issues presently impacting/influencing the Men’s Shed movement? </w:t>
      </w:r>
    </w:p>
    <w:p w14:paraId="4AC347A9" w14:textId="77777777" w:rsidR="009628B5" w:rsidRPr="00C85BAC" w:rsidRDefault="009628B5" w:rsidP="00C85BAC">
      <w:r w:rsidRPr="00C85BAC">
        <w:t>Are there any issues that might impact the sustainability of the Men’s Shed movement over the next five years? What are these? What might help to mitigate these risks?</w:t>
      </w:r>
    </w:p>
    <w:p w14:paraId="40A0F8FC" w14:textId="577A2C59" w:rsidR="009628B5" w:rsidRPr="00D16381" w:rsidRDefault="009628B5" w:rsidP="00A86EBA">
      <w:pPr>
        <w:pStyle w:val="Head4"/>
      </w:pPr>
      <w:r w:rsidRPr="00D16381">
        <w:t>Conclusion</w:t>
      </w:r>
    </w:p>
    <w:p w14:paraId="7A7CA62C" w14:textId="77777777" w:rsidR="009628B5" w:rsidRPr="004A53CB" w:rsidRDefault="009628B5" w:rsidP="004A53CB">
      <w:r w:rsidRPr="004A53CB">
        <w:t xml:space="preserve">What key outcomes would you like to see implemented </w:t>
      </w:r>
      <w:proofErr w:type="gramStart"/>
      <w:r w:rsidRPr="004A53CB">
        <w:t>as a result of</w:t>
      </w:r>
      <w:proofErr w:type="gramEnd"/>
      <w:r w:rsidRPr="004A53CB">
        <w:t xml:space="preserve"> this review? </w:t>
      </w:r>
    </w:p>
    <w:p w14:paraId="1AFFE2E4" w14:textId="77777777" w:rsidR="009628B5" w:rsidRPr="004A53CB" w:rsidRDefault="009628B5" w:rsidP="004A53CB">
      <w:r w:rsidRPr="004A53CB">
        <w:t>Is there anything else you’d like to add before I end the interview?</w:t>
      </w:r>
    </w:p>
    <w:p w14:paraId="1592E718" w14:textId="5BAF14E0" w:rsidR="009628B5" w:rsidRPr="00D16381" w:rsidRDefault="009628B5" w:rsidP="00381431">
      <w:r w:rsidRPr="00D16381">
        <w:br w:type="page"/>
      </w:r>
    </w:p>
    <w:p w14:paraId="24E7FF5F" w14:textId="56ADAE44" w:rsidR="00E95ED8" w:rsidRPr="00D16381" w:rsidRDefault="00E95ED8" w:rsidP="00734E5D">
      <w:pPr>
        <w:pStyle w:val="Head3"/>
      </w:pPr>
      <w:r w:rsidRPr="00D16381">
        <w:lastRenderedPageBreak/>
        <w:t xml:space="preserve">External </w:t>
      </w:r>
      <w:r w:rsidR="0074439F">
        <w:t>I</w:t>
      </w:r>
      <w:r w:rsidRPr="00D16381">
        <w:t xml:space="preserve">nformant </w:t>
      </w:r>
      <w:r w:rsidR="0074439F">
        <w:t>I</w:t>
      </w:r>
      <w:r w:rsidRPr="00D16381">
        <w:t xml:space="preserve">nterview </w:t>
      </w:r>
      <w:r w:rsidR="0074439F">
        <w:t>D</w:t>
      </w:r>
      <w:r w:rsidRPr="00D16381">
        <w:t xml:space="preserve">iscussion </w:t>
      </w:r>
      <w:r w:rsidR="0074439F">
        <w:t>G</w:t>
      </w:r>
      <w:r w:rsidRPr="00D16381">
        <w:t xml:space="preserve">uide </w:t>
      </w:r>
      <w:r>
        <w:t>(Community Stakeholders</w:t>
      </w:r>
      <w:r w:rsidRPr="00D16381">
        <w:t>)</w:t>
      </w:r>
    </w:p>
    <w:p w14:paraId="5A444857" w14:textId="77777777" w:rsidR="009628B5" w:rsidRPr="00D16381" w:rsidRDefault="009628B5" w:rsidP="00734E5D">
      <w:pPr>
        <w:pStyle w:val="Head4"/>
      </w:pPr>
      <w:r w:rsidRPr="00D16381">
        <w:t>Explanatory notes</w:t>
      </w:r>
    </w:p>
    <w:p w14:paraId="08981976" w14:textId="77777777" w:rsidR="009628B5" w:rsidRPr="00C85BAC" w:rsidRDefault="009628B5" w:rsidP="00C85BAC">
      <w:r w:rsidRPr="00C85BAC">
        <w:t>This document helps guide interview discussions but will not be used as a script—phrasing, wording, and order will be adapted as appropriate.</w:t>
      </w:r>
    </w:p>
    <w:p w14:paraId="4E156DE7" w14:textId="77777777" w:rsidR="009628B5" w:rsidRPr="00C85BAC" w:rsidRDefault="009628B5" w:rsidP="00C85BAC">
      <w:r w:rsidRPr="00C85BAC">
        <w:t>The interview guide does not represent a complete list of the questions that will be asked or covered in each interview. The coverage and flow of issues will be guided by the researchers and informed by the participants.  All questions are fully open-ended.</w:t>
      </w:r>
    </w:p>
    <w:p w14:paraId="27260CF0" w14:textId="77777777" w:rsidR="009628B5" w:rsidRPr="00C85BAC" w:rsidRDefault="009628B5" w:rsidP="00C85BAC">
      <w:r w:rsidRPr="00C85BAC">
        <w:t>Reported issues/data will be probed for evidence/ examples wherever relevant.</w:t>
      </w:r>
    </w:p>
    <w:p w14:paraId="79CB1ABE" w14:textId="0AC2F2B6" w:rsidR="009628B5" w:rsidRPr="00D16381" w:rsidRDefault="009628B5" w:rsidP="00734E5D">
      <w:pPr>
        <w:pStyle w:val="Head4"/>
      </w:pPr>
      <w:r w:rsidRPr="00D16381">
        <w:t>Introduction</w:t>
      </w:r>
    </w:p>
    <w:p w14:paraId="7FCDD6C4" w14:textId="77777777" w:rsidR="009628B5" w:rsidRPr="00C85BAC" w:rsidRDefault="009628B5" w:rsidP="00C85BAC">
      <w:r w:rsidRPr="00C85BAC">
        <w:t>Thank you for your time today. My name is &lt;</w:t>
      </w:r>
      <w:proofErr w:type="spellStart"/>
      <w:r w:rsidRPr="00C85BAC">
        <w:t>xxxxx</w:t>
      </w:r>
      <w:proofErr w:type="spellEnd"/>
      <w:r w:rsidRPr="00C85BAC">
        <w:t>&gt;</w:t>
      </w:r>
    </w:p>
    <w:p w14:paraId="16B52533" w14:textId="77777777" w:rsidR="009628B5" w:rsidRPr="00C85BAC" w:rsidRDefault="009628B5" w:rsidP="00C85BAC">
      <w:r w:rsidRPr="00C85BAC">
        <w:t>Urbis has been engaged by the Department of Health (the Department) to undertake a review of how best the Department can support the Men’s Shed movement.</w:t>
      </w:r>
    </w:p>
    <w:p w14:paraId="3E60E314" w14:textId="77777777" w:rsidR="009628B5" w:rsidRPr="00C85BAC" w:rsidRDefault="009628B5" w:rsidP="00C85BAC">
      <w:r w:rsidRPr="00C85BAC">
        <w:t xml:space="preserve">Urbis is an independent research company that specialises in undertaking research for government. </w:t>
      </w:r>
    </w:p>
    <w:p w14:paraId="25F45008" w14:textId="77777777" w:rsidR="009628B5" w:rsidRPr="00C85BAC" w:rsidRDefault="009628B5" w:rsidP="00C85BAC">
      <w:r w:rsidRPr="00C85BAC">
        <w:t>In 2010, the Men’s Shed movement secured funding as part of the Department’s National Male Health Policy. The Department has engaged Urbis to carry out a review to:</w:t>
      </w:r>
    </w:p>
    <w:p w14:paraId="28AF0D9D" w14:textId="77777777" w:rsidR="009628B5" w:rsidRPr="00C85BAC" w:rsidRDefault="009628B5" w:rsidP="00C85BAC">
      <w:r w:rsidRPr="00C85BAC">
        <w:t xml:space="preserve">identify the activities and outcomes that the current funding is delivering </w:t>
      </w:r>
    </w:p>
    <w:p w14:paraId="5EA9F72E" w14:textId="77777777" w:rsidR="009628B5" w:rsidRPr="00C85BAC" w:rsidRDefault="009628B5" w:rsidP="00C85BAC">
      <w:r w:rsidRPr="00C85BAC">
        <w:t>assess factors enabling or hindering the operations and outcomes of Men’s Sheds where these align to the Department’s objectives</w:t>
      </w:r>
    </w:p>
    <w:p w14:paraId="397C93ED" w14:textId="77777777" w:rsidR="009628B5" w:rsidRPr="00C85BAC" w:rsidRDefault="009628B5" w:rsidP="00C85BAC">
      <w:r w:rsidRPr="00C85BAC">
        <w:t xml:space="preserve">provide options and recommendations for how the Department can best support the Men’s Shed movement. </w:t>
      </w:r>
    </w:p>
    <w:p w14:paraId="7B43BA5E" w14:textId="77777777" w:rsidR="009628B5" w:rsidRPr="00C85BAC" w:rsidRDefault="009628B5" w:rsidP="00C85BAC">
      <w:r w:rsidRPr="00C85BAC">
        <w:t xml:space="preserve">[Read only if queried about whether project is an evaluation] This review is focussed on the program and is not an evaluation of the Men’s Shed movement. The review will not be considering the performance or outcomes of local Men’s Sheds. We will be reviewing the model and mechanism of support provided by the Department, and the extent to which the aims of the Department in providing funding have been met.  </w:t>
      </w:r>
    </w:p>
    <w:p w14:paraId="7051AF17" w14:textId="77777777" w:rsidR="009628B5" w:rsidRPr="00C85BAC" w:rsidRDefault="009628B5" w:rsidP="00C85BAC">
      <w:r w:rsidRPr="00C85BAC">
        <w:t xml:space="preserve">We will also be considering whether any improvements can be made to the way in which the Department invests in or supports the Men’s Shed </w:t>
      </w:r>
      <w:proofErr w:type="gramStart"/>
      <w:r w:rsidRPr="00C85BAC">
        <w:t>movement as a whole</w:t>
      </w:r>
      <w:proofErr w:type="gramEnd"/>
      <w:r w:rsidRPr="00C85BAC">
        <w:t>.</w:t>
      </w:r>
    </w:p>
    <w:p w14:paraId="08B70ACE" w14:textId="73E5F6EC" w:rsidR="009628B5" w:rsidRPr="00D16381" w:rsidRDefault="009628B5" w:rsidP="00734E5D">
      <w:pPr>
        <w:pStyle w:val="Head4"/>
      </w:pPr>
      <w:r w:rsidRPr="00D16381">
        <w:t>Information about the interview</w:t>
      </w:r>
    </w:p>
    <w:p w14:paraId="712647A4" w14:textId="77777777" w:rsidR="009628B5" w:rsidRPr="00C85BAC" w:rsidRDefault="009628B5" w:rsidP="00C85BAC">
      <w:r w:rsidRPr="00C85BAC">
        <w:t xml:space="preserve">The interview will take approximately 60 minutes, and our preference is to audio record the interview. Note, you will not be identified/named in the report, but we will draw on your perspective and may use a direct quote. We won’t use your information for any other purpose. </w:t>
      </w:r>
    </w:p>
    <w:p w14:paraId="6497515E" w14:textId="77777777" w:rsidR="009628B5" w:rsidRPr="00D16381" w:rsidRDefault="009628B5" w:rsidP="009628B5">
      <w:pPr>
        <w:rPr>
          <w:rFonts w:cs="Arial"/>
        </w:rPr>
      </w:pPr>
      <w:r w:rsidRPr="00D16381">
        <w:rPr>
          <w:rFonts w:cs="Arial"/>
        </w:rPr>
        <w:t xml:space="preserve">You can decline to participate, end the interview at any time and you can decline to have the interview recorded, in which case notes will be taken. </w:t>
      </w:r>
    </w:p>
    <w:p w14:paraId="1C19677B" w14:textId="77777777" w:rsidR="009628B5" w:rsidRPr="00C85BAC" w:rsidRDefault="009628B5" w:rsidP="00C85BAC">
      <w:r w:rsidRPr="00C85BAC">
        <w:t xml:space="preserve">Do you have any questions? [Confirm consent form is signed]. </w:t>
      </w:r>
    </w:p>
    <w:p w14:paraId="019490EF" w14:textId="583EAE86" w:rsidR="009628B5" w:rsidRPr="0074439F" w:rsidRDefault="009628B5" w:rsidP="00734E5D">
      <w:pPr>
        <w:pStyle w:val="Head3"/>
      </w:pPr>
      <w:r w:rsidRPr="0074439F">
        <w:t>Interview questions</w:t>
      </w:r>
    </w:p>
    <w:p w14:paraId="3B88CBE9" w14:textId="4A99BAD8" w:rsidR="009628B5" w:rsidRPr="00734E5D" w:rsidRDefault="009628B5" w:rsidP="00734E5D">
      <w:pPr>
        <w:pStyle w:val="Head4"/>
      </w:pPr>
      <w:r w:rsidRPr="00D16381">
        <w:t>Background</w:t>
      </w:r>
    </w:p>
    <w:p w14:paraId="0A036E22" w14:textId="77777777" w:rsidR="009628B5" w:rsidRPr="004A53CB" w:rsidRDefault="009628B5" w:rsidP="004A53CB">
      <w:r w:rsidRPr="004A53CB">
        <w:t xml:space="preserve">Could you please introduce yourself, telling me about how you’re involved with your local shed and, if relevant, the broader Men’s Shed movement? </w:t>
      </w:r>
    </w:p>
    <w:p w14:paraId="40A4CE0A" w14:textId="77777777" w:rsidR="009628B5" w:rsidRPr="00D16381" w:rsidRDefault="009628B5" w:rsidP="000A07F4">
      <w:pPr>
        <w:pStyle w:val="StyleJustified"/>
        <w:rPr>
          <w:lang w:eastAsia="en-AU"/>
        </w:rPr>
      </w:pPr>
      <w:r w:rsidRPr="00D16381">
        <w:rPr>
          <w:lang w:eastAsia="en-AU"/>
        </w:rPr>
        <w:t>[Probe for extent and length of involvement and relationship with men’s shed]</w:t>
      </w:r>
    </w:p>
    <w:p w14:paraId="0D813E9C" w14:textId="06A1CF1B" w:rsidR="009628B5" w:rsidRPr="00734E5D" w:rsidRDefault="009628B5" w:rsidP="00734E5D">
      <w:pPr>
        <w:pStyle w:val="Head4"/>
      </w:pPr>
      <w:r w:rsidRPr="00D16381">
        <w:t>Experience and outcomes of local shed</w:t>
      </w:r>
    </w:p>
    <w:p w14:paraId="324BAC82" w14:textId="77777777" w:rsidR="009628B5" w:rsidRPr="00C85BAC" w:rsidRDefault="009628B5" w:rsidP="00C85BAC">
      <w:r w:rsidRPr="00C85BAC">
        <w:t xml:space="preserve">Overall, how do you feel about your shed? How well does the shed operate? What does it do well? Any areas for improvement? </w:t>
      </w:r>
    </w:p>
    <w:p w14:paraId="1C25B5CB" w14:textId="77777777" w:rsidR="009628B5" w:rsidRPr="00C85BAC" w:rsidRDefault="009628B5" w:rsidP="00C85BAC">
      <w:r w:rsidRPr="00C85BAC">
        <w:t xml:space="preserve">What are the key needs of local men and how does the shed contribute to meeting those needs? </w:t>
      </w:r>
    </w:p>
    <w:p w14:paraId="6DBBF9EB" w14:textId="77777777" w:rsidR="009628B5" w:rsidRPr="00C85BAC" w:rsidRDefault="009628B5" w:rsidP="00C85BAC">
      <w:r w:rsidRPr="00C85BAC">
        <w:t xml:space="preserve">What role does your shed play in the broader community? What type of contributions might it make? </w:t>
      </w:r>
    </w:p>
    <w:p w14:paraId="5F6FB005" w14:textId="77777777" w:rsidR="009628B5" w:rsidRPr="00D16381" w:rsidRDefault="009628B5" w:rsidP="00734E5D">
      <w:pPr>
        <w:pStyle w:val="Head4"/>
      </w:pPr>
      <w:r w:rsidRPr="00D16381">
        <w:t>Outcomes of local shed within men’s health context</w:t>
      </w:r>
    </w:p>
    <w:p w14:paraId="5AC08F33" w14:textId="77777777" w:rsidR="009628B5" w:rsidRPr="00C85BAC" w:rsidRDefault="009628B5" w:rsidP="00C85BAC">
      <w:r w:rsidRPr="00C85BAC">
        <w:t xml:space="preserve">Thinking specifically about health, what do you think are the key health needs of local men? </w:t>
      </w:r>
    </w:p>
    <w:p w14:paraId="28427A22" w14:textId="77777777" w:rsidR="009628B5" w:rsidRPr="00C85BAC" w:rsidRDefault="009628B5" w:rsidP="00C85BAC">
      <w:r w:rsidRPr="00C85BAC">
        <w:t xml:space="preserve">How, if at all, do you think the Shed contributes to meeting the health needs of local men? What’s working well? What’s working not so well? Why do you think that is? </w:t>
      </w:r>
    </w:p>
    <w:p w14:paraId="195445B1" w14:textId="77777777" w:rsidR="009628B5" w:rsidRPr="00D16381" w:rsidRDefault="009628B5" w:rsidP="000A07F4">
      <w:pPr>
        <w:pStyle w:val="StyleJustified"/>
        <w:rPr>
          <w:lang w:eastAsia="en-AU"/>
        </w:rPr>
      </w:pPr>
      <w:r w:rsidRPr="00D16381">
        <w:rPr>
          <w:lang w:eastAsia="en-AU"/>
        </w:rPr>
        <w:lastRenderedPageBreak/>
        <w:t>[Probe contribution to men’s health needs including preventative health, mental health and wellbeing and cancer screening]</w:t>
      </w:r>
    </w:p>
    <w:p w14:paraId="51025AE3" w14:textId="77777777" w:rsidR="009628B5" w:rsidRPr="0001281B" w:rsidRDefault="009628B5" w:rsidP="0001281B">
      <w:r w:rsidRPr="0001281B">
        <w:t>What do you think are other health benefits that arise from your Shed?</w:t>
      </w:r>
    </w:p>
    <w:p w14:paraId="62658A28" w14:textId="77777777" w:rsidR="009628B5" w:rsidRPr="002844D3" w:rsidRDefault="009628B5" w:rsidP="002844D3">
      <w:pPr>
        <w:pStyle w:val="StyleJustified"/>
      </w:pPr>
      <w:r w:rsidRPr="002844D3">
        <w:t>[Probe for impact on families and broader male community]</w:t>
      </w:r>
    </w:p>
    <w:p w14:paraId="6C721C9C" w14:textId="77777777" w:rsidR="009628B5" w:rsidRPr="00D16381" w:rsidRDefault="009628B5" w:rsidP="00CC479C">
      <w:pPr>
        <w:pStyle w:val="Head4"/>
      </w:pPr>
      <w:r w:rsidRPr="00D16381">
        <w:t>Ongoing development</w:t>
      </w:r>
    </w:p>
    <w:p w14:paraId="70C08514" w14:textId="77777777" w:rsidR="009628B5" w:rsidRPr="00C85BAC" w:rsidRDefault="009628B5" w:rsidP="00C85BAC">
      <w:r w:rsidRPr="00C85BAC">
        <w:t xml:space="preserve">What do you think are some of the issues, if any, presently impacting your shed? What about for the broader Men’s Shed movement?  </w:t>
      </w:r>
    </w:p>
    <w:p w14:paraId="24BE4C93" w14:textId="77777777" w:rsidR="009628B5" w:rsidRPr="00C85BAC" w:rsidRDefault="009628B5" w:rsidP="00C85BAC">
      <w:r w:rsidRPr="00C85BAC">
        <w:t>What do you think are issues, if any, that could impact the sustainability of your shed over the next five years? Anything else? What could be done to mitigate these risks?</w:t>
      </w:r>
    </w:p>
    <w:p w14:paraId="338C6411" w14:textId="77777777" w:rsidR="009628B5" w:rsidRPr="00C85BAC" w:rsidRDefault="009628B5" w:rsidP="00C85BAC">
      <w:r w:rsidRPr="00C85BAC">
        <w:t xml:space="preserve">Can you think of any ways in which the Men’s Shed movement could evolve over the next five years to better meet the needs of Australian men? </w:t>
      </w:r>
    </w:p>
    <w:p w14:paraId="2BE7B0A6" w14:textId="77777777" w:rsidR="009628B5" w:rsidRPr="002844D3" w:rsidRDefault="009628B5" w:rsidP="002844D3">
      <w:pPr>
        <w:pStyle w:val="StyleJustified"/>
      </w:pPr>
      <w:r w:rsidRPr="002844D3">
        <w:t>[Probe for increase in numbers and enhancement of service provision and management]</w:t>
      </w:r>
    </w:p>
    <w:p w14:paraId="16048385" w14:textId="77777777" w:rsidR="00A15AD7" w:rsidRDefault="009628B5" w:rsidP="00A15AD7">
      <w:pPr>
        <w:rPr>
          <w:rFonts w:cs="Times New Roman"/>
          <w:lang w:eastAsia="en-AU"/>
        </w:rPr>
      </w:pPr>
      <w:r w:rsidRPr="00D16381">
        <w:rPr>
          <w:rFonts w:cs="Times New Roman"/>
          <w:lang w:eastAsia="en-AU"/>
        </w:rPr>
        <w:t xml:space="preserve">To your knowledge, what are the main funding sources for your shed? How are funds typically used and how do you decide which programs or initiatives to prioritise? </w:t>
      </w:r>
    </w:p>
    <w:p w14:paraId="67B4D9AE" w14:textId="3035AB97" w:rsidR="009628B5" w:rsidRPr="00D16381" w:rsidRDefault="009628B5" w:rsidP="00A15AD7">
      <w:pPr>
        <w:rPr>
          <w:rFonts w:cs="Times New Roman"/>
          <w:lang w:eastAsia="en-AU"/>
        </w:rPr>
      </w:pPr>
      <w:r w:rsidRPr="00D16381">
        <w:rPr>
          <w:rFonts w:cs="Times New Roman"/>
          <w:lang w:eastAsia="en-AU"/>
        </w:rPr>
        <w:t xml:space="preserve">Is your shed supported by a peak body? What are the key types of support provided by that body?  </w:t>
      </w:r>
    </w:p>
    <w:p w14:paraId="200FD456" w14:textId="77777777" w:rsidR="009628B5" w:rsidRPr="00D16381" w:rsidRDefault="009628B5" w:rsidP="00A15AD7">
      <w:pPr>
        <w:rPr>
          <w:rFonts w:cs="Times New Roman"/>
          <w:lang w:eastAsia="en-AU"/>
        </w:rPr>
      </w:pPr>
      <w:r w:rsidRPr="00D16381">
        <w:rPr>
          <w:rFonts w:cs="Times New Roman"/>
          <w:lang w:eastAsia="en-AU"/>
        </w:rPr>
        <w:t>If relevant, to what extent is the National Shed Development Program providing effective strategy for supporting your local shed? How, if at all, could it be improved?</w:t>
      </w:r>
    </w:p>
    <w:p w14:paraId="1A519ED7" w14:textId="08930219" w:rsidR="009628B5" w:rsidRPr="00D16381" w:rsidRDefault="009628B5" w:rsidP="00CC479C">
      <w:pPr>
        <w:pStyle w:val="Head4"/>
      </w:pPr>
      <w:r w:rsidRPr="00D16381">
        <w:t>Conclusion</w:t>
      </w:r>
    </w:p>
    <w:p w14:paraId="48476F67" w14:textId="77777777" w:rsidR="009628B5" w:rsidRPr="004A53CB" w:rsidRDefault="009628B5" w:rsidP="004A53CB">
      <w:r w:rsidRPr="004A53CB">
        <w:t xml:space="preserve">Moving into the future, what type of support does your shed need? </w:t>
      </w:r>
    </w:p>
    <w:p w14:paraId="77899F53" w14:textId="77777777" w:rsidR="009628B5" w:rsidRPr="0001281B" w:rsidRDefault="009628B5" w:rsidP="0001281B">
      <w:r w:rsidRPr="0001281B">
        <w:t>Is there anything else you’d like to add before I end the interview?</w:t>
      </w:r>
    </w:p>
    <w:p w14:paraId="66C0ADA3" w14:textId="74DE5BC1" w:rsidR="009628B5" w:rsidRPr="00D16381" w:rsidRDefault="009628B5" w:rsidP="00381431">
      <w:r w:rsidRPr="00D16381">
        <w:br w:type="page"/>
      </w:r>
    </w:p>
    <w:p w14:paraId="71AC5CE6" w14:textId="55DC267D" w:rsidR="009628B5" w:rsidRPr="00D16381" w:rsidRDefault="009628B5" w:rsidP="00734E5D">
      <w:pPr>
        <w:pStyle w:val="Head3"/>
      </w:pPr>
      <w:r w:rsidRPr="00D16381">
        <w:lastRenderedPageBreak/>
        <w:t xml:space="preserve">External </w:t>
      </w:r>
      <w:r w:rsidR="0074439F">
        <w:t>I</w:t>
      </w:r>
      <w:r w:rsidRPr="00D16381">
        <w:t xml:space="preserve">nformant </w:t>
      </w:r>
      <w:r w:rsidR="0074439F">
        <w:t>I</w:t>
      </w:r>
      <w:r w:rsidRPr="00D16381">
        <w:t xml:space="preserve">nterview </w:t>
      </w:r>
      <w:r w:rsidR="0074439F">
        <w:t>D</w:t>
      </w:r>
      <w:r w:rsidRPr="00D16381">
        <w:t xml:space="preserve">iscussion </w:t>
      </w:r>
      <w:r w:rsidR="0074439F">
        <w:t>G</w:t>
      </w:r>
      <w:r w:rsidRPr="00D16381">
        <w:t xml:space="preserve">uide </w:t>
      </w:r>
      <w:r w:rsidR="00E95ED8">
        <w:t>(</w:t>
      </w:r>
      <w:r w:rsidRPr="00D16381">
        <w:t xml:space="preserve">Local </w:t>
      </w:r>
      <w:r w:rsidR="0074439F">
        <w:t>G</w:t>
      </w:r>
      <w:r w:rsidRPr="00D16381">
        <w:t>overnment</w:t>
      </w:r>
      <w:r w:rsidR="00E95ED8">
        <w:t>)</w:t>
      </w:r>
    </w:p>
    <w:p w14:paraId="7C74E5A0" w14:textId="77777777" w:rsidR="009628B5" w:rsidRPr="00734E5D" w:rsidRDefault="009628B5" w:rsidP="00734E5D">
      <w:pPr>
        <w:pStyle w:val="Head4"/>
      </w:pPr>
      <w:r w:rsidRPr="00D16381">
        <w:t>Explanatory notes</w:t>
      </w:r>
    </w:p>
    <w:p w14:paraId="2B9A37EB" w14:textId="77777777" w:rsidR="009628B5" w:rsidRPr="00C85BAC" w:rsidRDefault="009628B5" w:rsidP="00C85BAC">
      <w:r w:rsidRPr="00C85BAC">
        <w:t>This document helps guide interview discussions but will not be used as a script—phrasing, wording, and order will be adapted as appropriate.</w:t>
      </w:r>
    </w:p>
    <w:p w14:paraId="565FF189" w14:textId="77777777" w:rsidR="009628B5" w:rsidRPr="00C85BAC" w:rsidRDefault="009628B5" w:rsidP="00C85BAC">
      <w:r w:rsidRPr="00C85BAC">
        <w:t>The interview guide does not represent a complete list of the questions that will be asked or covered in each interview. The coverage and flow of issues will be guided by the researchers and informed by the participants.  All questions are fully open-ended.</w:t>
      </w:r>
    </w:p>
    <w:p w14:paraId="39C1F354" w14:textId="77777777" w:rsidR="009628B5" w:rsidRPr="00C85BAC" w:rsidRDefault="009628B5" w:rsidP="00C85BAC">
      <w:r w:rsidRPr="00C85BAC">
        <w:t>Reported issues/data will be probed for evidence/ examples wherever relevant.</w:t>
      </w:r>
    </w:p>
    <w:p w14:paraId="60A0C032" w14:textId="0AC430E8" w:rsidR="009628B5" w:rsidRPr="00734E5D" w:rsidRDefault="009628B5" w:rsidP="00734E5D">
      <w:pPr>
        <w:pStyle w:val="Head4"/>
      </w:pPr>
      <w:r w:rsidRPr="00D16381">
        <w:t>Introduction</w:t>
      </w:r>
    </w:p>
    <w:p w14:paraId="11FA2079" w14:textId="77777777" w:rsidR="009628B5" w:rsidRPr="00C85BAC" w:rsidRDefault="009628B5" w:rsidP="00C85BAC">
      <w:r w:rsidRPr="00C85BAC">
        <w:t>Thank you for your time today. My name is &lt;</w:t>
      </w:r>
      <w:proofErr w:type="spellStart"/>
      <w:r w:rsidRPr="00C85BAC">
        <w:t>xxxxx</w:t>
      </w:r>
      <w:proofErr w:type="spellEnd"/>
      <w:r w:rsidRPr="00C85BAC">
        <w:t>&gt;</w:t>
      </w:r>
    </w:p>
    <w:p w14:paraId="43BC816C" w14:textId="77777777" w:rsidR="009628B5" w:rsidRPr="00C85BAC" w:rsidRDefault="009628B5" w:rsidP="00C85BAC">
      <w:r w:rsidRPr="00C85BAC">
        <w:t>Urbis has been engaged by the Department of Health (the Department) to undertake a review of how best the Department can support the Men’s Shed movement.</w:t>
      </w:r>
    </w:p>
    <w:p w14:paraId="31BDE04E" w14:textId="77777777" w:rsidR="009628B5" w:rsidRPr="00C85BAC" w:rsidRDefault="009628B5" w:rsidP="00C85BAC">
      <w:r w:rsidRPr="00C85BAC">
        <w:t xml:space="preserve">Urbis is an independent research company that specialises in undertaking research for government. </w:t>
      </w:r>
    </w:p>
    <w:p w14:paraId="5C52E288" w14:textId="77777777" w:rsidR="009628B5" w:rsidRPr="00C85BAC" w:rsidRDefault="009628B5" w:rsidP="00C85BAC">
      <w:r w:rsidRPr="00C85BAC">
        <w:t>In 2010, the Men’s Shed movement secured funding as part of the Department’s National Male Health Policy. The Department has engaged Urbis to carry out a review to:</w:t>
      </w:r>
    </w:p>
    <w:p w14:paraId="72C95F35" w14:textId="77777777" w:rsidR="009628B5" w:rsidRPr="00C85BAC" w:rsidRDefault="009628B5" w:rsidP="00C85BAC">
      <w:r w:rsidRPr="00C85BAC">
        <w:t xml:space="preserve">identify the activities and outcomes that the current funding is delivering </w:t>
      </w:r>
    </w:p>
    <w:p w14:paraId="3256725C" w14:textId="77777777" w:rsidR="009628B5" w:rsidRPr="00C85BAC" w:rsidRDefault="009628B5" w:rsidP="00C85BAC">
      <w:r w:rsidRPr="00C85BAC">
        <w:t>assess factors enabling or hindering the operations and outcomes of Men’s Sheds where these align to the Department’s objectives</w:t>
      </w:r>
    </w:p>
    <w:p w14:paraId="396E01DF" w14:textId="77777777" w:rsidR="009628B5" w:rsidRPr="00C85BAC" w:rsidRDefault="009628B5" w:rsidP="00C85BAC">
      <w:r w:rsidRPr="00C85BAC">
        <w:t xml:space="preserve">provide options and recommendations for how the Department can best support the Men’s Shed movement. </w:t>
      </w:r>
    </w:p>
    <w:p w14:paraId="4C4AA8AB" w14:textId="77777777" w:rsidR="009628B5" w:rsidRPr="00C85BAC" w:rsidRDefault="009628B5" w:rsidP="00C85BAC">
      <w:r w:rsidRPr="00C85BAC">
        <w:t xml:space="preserve">[Read only if queried about whether project is an evaluation] This review is focussed on the program and is not an evaluation of the Men’s Shed movement. The review will not be considering the performance or outcomes of local Men’s Sheds. We will be reviewing the model and mechanism of support provided by the Department, and the extent to which the aims of the Department in providing funding have been met.  </w:t>
      </w:r>
    </w:p>
    <w:p w14:paraId="67358E19" w14:textId="77777777" w:rsidR="009628B5" w:rsidRPr="00C85BAC" w:rsidRDefault="009628B5" w:rsidP="00C85BAC">
      <w:r w:rsidRPr="00C85BAC">
        <w:t xml:space="preserve">We will also be considering whether any improvements can be made to the way in which the Department invests in or supports the Men’s Shed </w:t>
      </w:r>
      <w:proofErr w:type="gramStart"/>
      <w:r w:rsidRPr="00C85BAC">
        <w:t>movement as a whole</w:t>
      </w:r>
      <w:proofErr w:type="gramEnd"/>
      <w:r w:rsidRPr="00C85BAC">
        <w:t>.</w:t>
      </w:r>
    </w:p>
    <w:p w14:paraId="0C993717" w14:textId="2394F41F" w:rsidR="009628B5" w:rsidRPr="00D16381" w:rsidRDefault="009628B5" w:rsidP="00CC479C">
      <w:pPr>
        <w:pStyle w:val="Head4"/>
      </w:pPr>
      <w:r w:rsidRPr="00D16381">
        <w:t>Information about the interview</w:t>
      </w:r>
    </w:p>
    <w:p w14:paraId="6CE3374F" w14:textId="77777777" w:rsidR="009628B5" w:rsidRPr="00C85BAC" w:rsidRDefault="009628B5" w:rsidP="00C85BAC">
      <w:r w:rsidRPr="00C85BAC">
        <w:t xml:space="preserve">The interview will take approximately 60 minutes, and our preference is to audio record the interview. Note, you will not be identified/named in the report, but we will draw on your perspective and may use a direct quote. We won’t use your information for any other purpose. </w:t>
      </w:r>
    </w:p>
    <w:p w14:paraId="63CDB640" w14:textId="77777777" w:rsidR="009628B5" w:rsidRPr="00D16381" w:rsidRDefault="009628B5" w:rsidP="009628B5">
      <w:pPr>
        <w:rPr>
          <w:rFonts w:cs="Arial"/>
        </w:rPr>
      </w:pPr>
      <w:r w:rsidRPr="00D16381">
        <w:rPr>
          <w:rFonts w:cs="Arial"/>
        </w:rPr>
        <w:t xml:space="preserve">You can decline to participate, end the interview at any time and you can decline to have the interview recorded, in which case notes will be taken. </w:t>
      </w:r>
    </w:p>
    <w:p w14:paraId="65D5AC75" w14:textId="77777777" w:rsidR="009628B5" w:rsidRPr="00C85BAC" w:rsidRDefault="009628B5" w:rsidP="00C85BAC">
      <w:r w:rsidRPr="00C85BAC">
        <w:t xml:space="preserve">Do you have any questions? [Confirm consent form is signed]. </w:t>
      </w:r>
    </w:p>
    <w:p w14:paraId="3BF2CE89" w14:textId="7BF8FE26" w:rsidR="009628B5" w:rsidRPr="0074439F" w:rsidRDefault="009628B5" w:rsidP="00CC479C">
      <w:pPr>
        <w:pStyle w:val="Head3"/>
      </w:pPr>
      <w:r w:rsidRPr="0074439F">
        <w:t>Interview questions</w:t>
      </w:r>
    </w:p>
    <w:p w14:paraId="6CEA2A1E" w14:textId="246619D0" w:rsidR="009628B5" w:rsidRPr="00D16381" w:rsidRDefault="009628B5" w:rsidP="00CC479C">
      <w:pPr>
        <w:pStyle w:val="Head4"/>
      </w:pPr>
      <w:r w:rsidRPr="00D16381">
        <w:t>Background</w:t>
      </w:r>
    </w:p>
    <w:p w14:paraId="6E5EC49F" w14:textId="77777777" w:rsidR="009628B5" w:rsidRPr="00C85BAC" w:rsidRDefault="009628B5" w:rsidP="00C85BAC">
      <w:r w:rsidRPr="00C85BAC">
        <w:t xml:space="preserve">Could you please introduce yourself, telling me briefly about your role and how you’re involved with the Men’s Shed movement? </w:t>
      </w:r>
    </w:p>
    <w:p w14:paraId="44A9EE30" w14:textId="77777777" w:rsidR="009628B5" w:rsidRPr="00D16381" w:rsidRDefault="009628B5" w:rsidP="000A07F4">
      <w:pPr>
        <w:pStyle w:val="StyleJustified"/>
        <w:rPr>
          <w:lang w:eastAsia="en-AU"/>
        </w:rPr>
      </w:pPr>
      <w:r w:rsidRPr="00D16381">
        <w:rPr>
          <w:lang w:eastAsia="en-AU"/>
        </w:rPr>
        <w:t>[Probe for extent and length of involvement]</w:t>
      </w:r>
    </w:p>
    <w:p w14:paraId="46238CF7" w14:textId="77777777" w:rsidR="009628B5" w:rsidRPr="00D16381" w:rsidRDefault="009628B5" w:rsidP="00CC479C">
      <w:pPr>
        <w:pStyle w:val="Head4"/>
      </w:pPr>
      <w:r w:rsidRPr="00D16381">
        <w:t>Men’s Shed movement</w:t>
      </w:r>
    </w:p>
    <w:p w14:paraId="5CE3BE4A" w14:textId="77777777" w:rsidR="009628B5" w:rsidRPr="00D16381" w:rsidRDefault="009628B5" w:rsidP="00A15AD7">
      <w:pPr>
        <w:rPr>
          <w:rFonts w:cs="Times New Roman"/>
          <w:lang w:eastAsia="en-AU"/>
        </w:rPr>
      </w:pPr>
      <w:r w:rsidRPr="00D16381">
        <w:rPr>
          <w:rFonts w:cs="Times New Roman"/>
          <w:lang w:eastAsia="en-AU"/>
        </w:rPr>
        <w:t>What do you think is the role of the Men’s Sheds movement as a platform for men’s health?</w:t>
      </w:r>
    </w:p>
    <w:p w14:paraId="2807FF91" w14:textId="77777777" w:rsidR="009628B5" w:rsidRPr="00D16381" w:rsidRDefault="009628B5" w:rsidP="00A15AD7">
      <w:pPr>
        <w:rPr>
          <w:rFonts w:cs="Times New Roman"/>
          <w:lang w:eastAsia="en-AU"/>
        </w:rPr>
      </w:pPr>
      <w:r w:rsidRPr="00D16381">
        <w:rPr>
          <w:rFonts w:cs="Times New Roman"/>
          <w:lang w:eastAsia="en-AU"/>
        </w:rPr>
        <w:t>What specific strategies or programs might be best suited to the Men’s Sheds platform?</w:t>
      </w:r>
    </w:p>
    <w:p w14:paraId="55E4199E" w14:textId="77777777" w:rsidR="009628B5" w:rsidRPr="00D16381" w:rsidRDefault="009628B5" w:rsidP="00A15AD7">
      <w:pPr>
        <w:rPr>
          <w:rFonts w:cs="Times New Roman"/>
          <w:lang w:eastAsia="en-AU"/>
        </w:rPr>
      </w:pPr>
      <w:r w:rsidRPr="00D16381">
        <w:rPr>
          <w:rFonts w:cs="Times New Roman"/>
          <w:lang w:eastAsia="en-AU"/>
        </w:rPr>
        <w:t xml:space="preserve">Based on your understanding, what are some of the issues presently impacting/influencing the Men’s Shed movement? </w:t>
      </w:r>
    </w:p>
    <w:p w14:paraId="2AB7A83A" w14:textId="77777777" w:rsidR="009628B5" w:rsidRPr="00C85BAC" w:rsidRDefault="009628B5" w:rsidP="00C85BAC">
      <w:r w:rsidRPr="00C85BAC">
        <w:t>Are there any issues that might impact the sustainability of the Men’s Shed movement over the next five years? What are these? What might help to mitigate these risks?</w:t>
      </w:r>
    </w:p>
    <w:p w14:paraId="62BD8D23" w14:textId="77777777" w:rsidR="009628B5" w:rsidRPr="004A53CB" w:rsidRDefault="009628B5" w:rsidP="004A53CB">
      <w:r w:rsidRPr="004A53CB">
        <w:t xml:space="preserve">Can you think of any ways in which the Men’s Shed movement could evolve over the next five years to better meet the needs of Australian men? </w:t>
      </w:r>
    </w:p>
    <w:p w14:paraId="1CDC7047" w14:textId="77777777" w:rsidR="009628B5" w:rsidRPr="00D16381" w:rsidRDefault="009628B5" w:rsidP="000A07F4">
      <w:pPr>
        <w:pStyle w:val="StyleJustified"/>
        <w:rPr>
          <w:lang w:eastAsia="en-AU"/>
        </w:rPr>
      </w:pPr>
      <w:r w:rsidRPr="00D16381">
        <w:rPr>
          <w:lang w:eastAsia="en-AU"/>
        </w:rPr>
        <w:t>[Probe for increase in numbers and enhancement of service provision and management]</w:t>
      </w:r>
    </w:p>
    <w:p w14:paraId="4FCC113C" w14:textId="77777777" w:rsidR="009628B5" w:rsidRPr="00D16381" w:rsidRDefault="009628B5" w:rsidP="00CC479C">
      <w:pPr>
        <w:pStyle w:val="Head4"/>
      </w:pPr>
      <w:r w:rsidRPr="00D16381">
        <w:lastRenderedPageBreak/>
        <w:t>Local government’s role in men’s health and Men’s Sheds</w:t>
      </w:r>
    </w:p>
    <w:p w14:paraId="62BE0289" w14:textId="77777777" w:rsidR="009628B5" w:rsidRPr="0001281B" w:rsidRDefault="009628B5" w:rsidP="0001281B">
      <w:r w:rsidRPr="0001281B">
        <w:t xml:space="preserve">How is the local government currently supporting the Men’s Sheds movement? </w:t>
      </w:r>
    </w:p>
    <w:p w14:paraId="2E743682" w14:textId="77777777" w:rsidR="009628B5" w:rsidRPr="0001281B" w:rsidRDefault="009628B5" w:rsidP="0001281B">
      <w:r w:rsidRPr="0001281B">
        <w:t xml:space="preserve">What outcomes, if any, are expected based on this involvement? </w:t>
      </w:r>
    </w:p>
    <w:p w14:paraId="3B5BF2EB" w14:textId="77777777" w:rsidR="009628B5" w:rsidRPr="00C85BAC" w:rsidRDefault="009628B5" w:rsidP="00C85BAC">
      <w:r w:rsidRPr="00C85BAC">
        <w:t>[If applicable] To what extent are the current funding arrangements appropriate and efficient?</w:t>
      </w:r>
    </w:p>
    <w:p w14:paraId="5182E51B" w14:textId="77777777" w:rsidR="009628B5" w:rsidRPr="00C85BAC" w:rsidRDefault="009628B5" w:rsidP="00C85BAC">
      <w:r w:rsidRPr="00C85BAC">
        <w:t xml:space="preserve">What do you think should be the role of local governments, if any, in supporting the Men’s Shed movement? </w:t>
      </w:r>
    </w:p>
    <w:p w14:paraId="259C1E71" w14:textId="77777777" w:rsidR="009628B5" w:rsidRPr="00D16381" w:rsidRDefault="009628B5" w:rsidP="00A15AD7">
      <w:pPr>
        <w:rPr>
          <w:rFonts w:cs="Times New Roman"/>
          <w:lang w:eastAsia="en-AU"/>
        </w:rPr>
      </w:pPr>
      <w:r w:rsidRPr="00D16381">
        <w:rPr>
          <w:rFonts w:cs="Times New Roman"/>
          <w:lang w:eastAsia="en-AU"/>
        </w:rPr>
        <w:t>What do you think is the role of the Commonwealth Government Department of Health in supporting the Men’s Shed movement? Do you think that role needs to change or evolve?</w:t>
      </w:r>
    </w:p>
    <w:p w14:paraId="7148A286" w14:textId="77777777" w:rsidR="009628B5" w:rsidRPr="00D16381" w:rsidRDefault="009628B5" w:rsidP="000A07F4">
      <w:pPr>
        <w:pStyle w:val="StyleJustified"/>
        <w:rPr>
          <w:lang w:eastAsia="en-AU"/>
        </w:rPr>
      </w:pPr>
      <w:r w:rsidRPr="00D16381">
        <w:rPr>
          <w:lang w:eastAsia="en-AU"/>
        </w:rPr>
        <w:t>[Probe for funding agency, policy leader, networker, relationship builder, building communities of practice]</w:t>
      </w:r>
    </w:p>
    <w:p w14:paraId="0A8FE7D8" w14:textId="77777777" w:rsidR="009628B5" w:rsidRPr="00D16381" w:rsidRDefault="009628B5" w:rsidP="00A15AD7">
      <w:pPr>
        <w:rPr>
          <w:rFonts w:cs="Times New Roman"/>
          <w:lang w:eastAsia="en-AU"/>
        </w:rPr>
      </w:pPr>
      <w:r w:rsidRPr="00D16381">
        <w:rPr>
          <w:rFonts w:cs="Times New Roman"/>
          <w:lang w:eastAsia="en-AU"/>
        </w:rPr>
        <w:t>What other Commonwealth Departments might play a role in supporting the Men’s Shed movement? Why do you say that?</w:t>
      </w:r>
    </w:p>
    <w:p w14:paraId="4DBDF201" w14:textId="77777777" w:rsidR="009628B5" w:rsidRPr="00D16381" w:rsidRDefault="009628B5" w:rsidP="00A15AD7">
      <w:pPr>
        <w:rPr>
          <w:rFonts w:cs="Times New Roman"/>
          <w:lang w:eastAsia="en-AU"/>
        </w:rPr>
      </w:pPr>
      <w:r w:rsidRPr="00D16381">
        <w:rPr>
          <w:rFonts w:cs="Times New Roman"/>
          <w:lang w:eastAsia="en-AU"/>
        </w:rPr>
        <w:t>To what extent do you think the Department of Health/the Commonwealth, state and territory government agencies and local government could work together to support the Men’s Shed movement? How could this be achieved?</w:t>
      </w:r>
    </w:p>
    <w:p w14:paraId="0AF9F479" w14:textId="77777777" w:rsidR="009628B5" w:rsidRPr="00D16381" w:rsidRDefault="009628B5" w:rsidP="000A07F4">
      <w:pPr>
        <w:pStyle w:val="StyleJustified"/>
        <w:rPr>
          <w:lang w:eastAsia="en-AU"/>
        </w:rPr>
      </w:pPr>
      <w:r w:rsidRPr="00D16381">
        <w:rPr>
          <w:lang w:eastAsia="en-AU"/>
        </w:rPr>
        <w:t>[Probe for potential alignment opportunities, particularly around funding]</w:t>
      </w:r>
    </w:p>
    <w:p w14:paraId="32246CD9" w14:textId="1A3B03D9" w:rsidR="009628B5" w:rsidRPr="00D16381" w:rsidRDefault="009628B5" w:rsidP="00CC479C">
      <w:pPr>
        <w:pStyle w:val="Head4"/>
      </w:pPr>
      <w:bookmarkStart w:id="231" w:name="_Hlk520908319"/>
      <w:r w:rsidRPr="00D16381">
        <w:t>Conclusion</w:t>
      </w:r>
    </w:p>
    <w:p w14:paraId="3A707EB9" w14:textId="77777777" w:rsidR="009628B5" w:rsidRPr="004A53CB" w:rsidRDefault="009628B5" w:rsidP="004A53CB">
      <w:r w:rsidRPr="004A53CB">
        <w:t xml:space="preserve">What key outcomes would you like to see implemented </w:t>
      </w:r>
      <w:proofErr w:type="gramStart"/>
      <w:r w:rsidRPr="004A53CB">
        <w:t>as a result of</w:t>
      </w:r>
      <w:proofErr w:type="gramEnd"/>
      <w:r w:rsidRPr="004A53CB">
        <w:t xml:space="preserve"> this review? </w:t>
      </w:r>
    </w:p>
    <w:p w14:paraId="08BA5A66" w14:textId="77777777" w:rsidR="009628B5" w:rsidRPr="0001281B" w:rsidRDefault="009628B5" w:rsidP="0001281B">
      <w:r w:rsidRPr="0001281B">
        <w:t>Is there anything else you’d like to add before I end the interview?</w:t>
      </w:r>
      <w:bookmarkEnd w:id="231"/>
    </w:p>
    <w:p w14:paraId="7C896B6C" w14:textId="399A4311" w:rsidR="009628B5" w:rsidRPr="00A53F22" w:rsidRDefault="009628B5" w:rsidP="00A53F22">
      <w:r w:rsidRPr="00D16381">
        <w:br w:type="page"/>
      </w:r>
    </w:p>
    <w:p w14:paraId="3EEB1448" w14:textId="537EB2B4" w:rsidR="009628B5" w:rsidRPr="00D16381" w:rsidRDefault="0074439F" w:rsidP="00A53F22">
      <w:pPr>
        <w:pStyle w:val="Head3"/>
      </w:pPr>
      <w:r>
        <w:lastRenderedPageBreak/>
        <w:t>D</w:t>
      </w:r>
      <w:r w:rsidR="009628B5" w:rsidRPr="00D16381">
        <w:t xml:space="preserve">iscussion </w:t>
      </w:r>
      <w:r>
        <w:t>G</w:t>
      </w:r>
      <w:r w:rsidR="009628B5" w:rsidRPr="00D16381">
        <w:t xml:space="preserve">uide </w:t>
      </w:r>
      <w:r w:rsidR="00A53F22">
        <w:t>f</w:t>
      </w:r>
      <w:r w:rsidR="009628B5" w:rsidRPr="00D16381">
        <w:t>or Sheds</w:t>
      </w:r>
    </w:p>
    <w:p w14:paraId="5B75E658" w14:textId="77777777" w:rsidR="009628B5" w:rsidRPr="00A53F22" w:rsidRDefault="009628B5" w:rsidP="00A53F22">
      <w:pPr>
        <w:pStyle w:val="Head4"/>
      </w:pPr>
      <w:r w:rsidRPr="00D16381">
        <w:t>Explanatory notes</w:t>
      </w:r>
    </w:p>
    <w:p w14:paraId="5512B627" w14:textId="77777777" w:rsidR="009628B5" w:rsidRPr="00C85BAC" w:rsidRDefault="009628B5" w:rsidP="00C85BAC">
      <w:r w:rsidRPr="00C85BAC">
        <w:t>This document helps guide interview discussions but will not be used as a script—phrasing, wording, and order will be adapted as appropriate.</w:t>
      </w:r>
    </w:p>
    <w:p w14:paraId="49E2DD7E" w14:textId="77777777" w:rsidR="009628B5" w:rsidRPr="00C85BAC" w:rsidRDefault="009628B5" w:rsidP="00C85BAC">
      <w:r w:rsidRPr="00C85BAC">
        <w:t>The interview guide does not represent a complete list of the questions that will be asked or covered in each interview. The coverage and flow of issues will be guided by the researchers and informed by the participants.  All questions are fully open-ended.</w:t>
      </w:r>
    </w:p>
    <w:p w14:paraId="1F58171F" w14:textId="77777777" w:rsidR="009628B5" w:rsidRPr="00C85BAC" w:rsidRDefault="009628B5" w:rsidP="00C85BAC">
      <w:r w:rsidRPr="00C85BAC">
        <w:t>Reported issues/data will be probed for evidence/ examples wherever relevant.</w:t>
      </w:r>
    </w:p>
    <w:p w14:paraId="117BCCC4" w14:textId="650F620A" w:rsidR="009628B5" w:rsidRPr="00D16381" w:rsidRDefault="009628B5" w:rsidP="00CC479C">
      <w:pPr>
        <w:pStyle w:val="Head4"/>
      </w:pPr>
      <w:r w:rsidRPr="00D16381">
        <w:t>Introduction</w:t>
      </w:r>
    </w:p>
    <w:p w14:paraId="556B4023" w14:textId="77777777" w:rsidR="009628B5" w:rsidRPr="00C85BAC" w:rsidRDefault="009628B5" w:rsidP="00C85BAC">
      <w:r w:rsidRPr="00C85BAC">
        <w:t>Thank you for your time today. My name is &lt;</w:t>
      </w:r>
      <w:proofErr w:type="spellStart"/>
      <w:r w:rsidRPr="00C85BAC">
        <w:t>xxxxx</w:t>
      </w:r>
      <w:proofErr w:type="spellEnd"/>
      <w:r w:rsidRPr="00C85BAC">
        <w:t>&gt;</w:t>
      </w:r>
    </w:p>
    <w:p w14:paraId="0E885CC1" w14:textId="77777777" w:rsidR="009628B5" w:rsidRPr="00C85BAC" w:rsidRDefault="009628B5" w:rsidP="00C85BAC">
      <w:r w:rsidRPr="00C85BAC">
        <w:t>Urbis has been engaged by the Department of Health (the Department) to undertake a review of how best the Department can support the Men’s Shed movement.</w:t>
      </w:r>
    </w:p>
    <w:p w14:paraId="205B0A05" w14:textId="77777777" w:rsidR="009628B5" w:rsidRPr="00C85BAC" w:rsidRDefault="009628B5" w:rsidP="00C85BAC">
      <w:r w:rsidRPr="00C85BAC">
        <w:t xml:space="preserve">Urbis is an independent research company that specialises in undertaking research for government. </w:t>
      </w:r>
    </w:p>
    <w:p w14:paraId="5F9C143E" w14:textId="77777777" w:rsidR="009628B5" w:rsidRPr="00C85BAC" w:rsidRDefault="009628B5" w:rsidP="00C85BAC">
      <w:r w:rsidRPr="00C85BAC">
        <w:t>In 2010, the Men’s Shed movement secured funding as part of the Department’s National Male Health Policy. The Department has engaged Urbis to carry out a review to:</w:t>
      </w:r>
    </w:p>
    <w:p w14:paraId="01C171BC" w14:textId="77777777" w:rsidR="009628B5" w:rsidRPr="00C85BAC" w:rsidRDefault="009628B5" w:rsidP="003800B2">
      <w:pPr>
        <w:pStyle w:val="ListBullet"/>
      </w:pPr>
      <w:r w:rsidRPr="00C85BAC">
        <w:t xml:space="preserve">identify the activities and outcomes that the current funding is delivering </w:t>
      </w:r>
    </w:p>
    <w:p w14:paraId="7534D94A" w14:textId="77777777" w:rsidR="009628B5" w:rsidRPr="00C85BAC" w:rsidRDefault="009628B5" w:rsidP="003800B2">
      <w:pPr>
        <w:pStyle w:val="ListBullet"/>
      </w:pPr>
      <w:r w:rsidRPr="00C85BAC">
        <w:t>assess factors enabling or hindering the operations and outcomes of Men’s Sheds where these align to the Department’s objectives</w:t>
      </w:r>
    </w:p>
    <w:p w14:paraId="0780DB3B" w14:textId="77777777" w:rsidR="009628B5" w:rsidRPr="00C85BAC" w:rsidRDefault="009628B5" w:rsidP="003800B2">
      <w:pPr>
        <w:pStyle w:val="ListBullet"/>
      </w:pPr>
      <w:r w:rsidRPr="00C85BAC">
        <w:t xml:space="preserve">provide options and recommendations for how the Department can best support the Men’s Shed movement. </w:t>
      </w:r>
    </w:p>
    <w:p w14:paraId="75672DD6" w14:textId="77777777" w:rsidR="009628B5" w:rsidRPr="00C85BAC" w:rsidRDefault="009628B5" w:rsidP="00C85BAC">
      <w:r w:rsidRPr="00C85BAC">
        <w:t xml:space="preserve">[Read only if queried about whether project is an evaluation] This review is focussed on the program and is not an evaluation of the Men’s Shed movement. The review will not be considering the performance or outcomes of local Men’s Sheds. We will be reviewing the model and mechanism of support provided by the Department, and the extent to which the aims of the Department in providing funding have been met.  </w:t>
      </w:r>
    </w:p>
    <w:p w14:paraId="12566EEB" w14:textId="77777777" w:rsidR="009628B5" w:rsidRPr="00C85BAC" w:rsidRDefault="009628B5" w:rsidP="00C85BAC">
      <w:r w:rsidRPr="00C85BAC">
        <w:t xml:space="preserve">We will also be considering whether any improvements can be made to the way in which the Department invests in or supports the Men’s Shed </w:t>
      </w:r>
      <w:proofErr w:type="gramStart"/>
      <w:r w:rsidRPr="00C85BAC">
        <w:t>movement as a whole</w:t>
      </w:r>
      <w:proofErr w:type="gramEnd"/>
      <w:r w:rsidRPr="00C85BAC">
        <w:t>.</w:t>
      </w:r>
    </w:p>
    <w:p w14:paraId="18E9F0BC" w14:textId="3B6732A5" w:rsidR="009628B5" w:rsidRPr="00D16381" w:rsidRDefault="009628B5" w:rsidP="00CC479C">
      <w:pPr>
        <w:pStyle w:val="Head4"/>
      </w:pPr>
      <w:r w:rsidRPr="00D16381">
        <w:t>Information about the interview</w:t>
      </w:r>
    </w:p>
    <w:p w14:paraId="61C51B16" w14:textId="77777777" w:rsidR="009628B5" w:rsidRPr="00C85BAC" w:rsidRDefault="009628B5" w:rsidP="00C85BAC">
      <w:r w:rsidRPr="00C85BAC">
        <w:t xml:space="preserve">The interview will take approximately 60 minutes, and our preference is to audio record the interview. Note, you will not be identified/named in the report, but we will draw on your perspective and may use a direct quote. We won’t use your information for any other purpose. </w:t>
      </w:r>
    </w:p>
    <w:p w14:paraId="61ACFD12" w14:textId="77777777" w:rsidR="009628B5" w:rsidRPr="00D16381" w:rsidRDefault="009628B5" w:rsidP="009628B5">
      <w:pPr>
        <w:rPr>
          <w:rFonts w:cs="Arial"/>
        </w:rPr>
      </w:pPr>
      <w:r w:rsidRPr="00D16381">
        <w:rPr>
          <w:rFonts w:cs="Arial"/>
        </w:rPr>
        <w:t xml:space="preserve">You can decline to participate, end the interview at any time and you can decline to have the interview recorded, in which case notes will be taken. </w:t>
      </w:r>
    </w:p>
    <w:p w14:paraId="447592D3" w14:textId="77777777" w:rsidR="009628B5" w:rsidRPr="00C85BAC" w:rsidRDefault="009628B5" w:rsidP="00C85BAC">
      <w:r w:rsidRPr="00C85BAC">
        <w:t xml:space="preserve">Do you have any questions? [Confirm consent form is signed]. </w:t>
      </w:r>
    </w:p>
    <w:p w14:paraId="102DE211" w14:textId="010ECA39" w:rsidR="009628B5" w:rsidRPr="0074439F" w:rsidRDefault="009628B5" w:rsidP="00CC479C">
      <w:pPr>
        <w:pStyle w:val="Head3"/>
      </w:pPr>
      <w:r w:rsidRPr="0074439F">
        <w:t>Interview questions</w:t>
      </w:r>
    </w:p>
    <w:p w14:paraId="4B466E55" w14:textId="2F709DDD" w:rsidR="009628B5" w:rsidRPr="00D16381" w:rsidRDefault="009628B5" w:rsidP="00CC479C">
      <w:pPr>
        <w:pStyle w:val="Head4"/>
      </w:pPr>
      <w:r w:rsidRPr="00D16381">
        <w:t>Background</w:t>
      </w:r>
    </w:p>
    <w:p w14:paraId="680389A5" w14:textId="77777777" w:rsidR="009628B5" w:rsidRPr="004A53CB" w:rsidRDefault="009628B5" w:rsidP="004A53CB">
      <w:r w:rsidRPr="004A53CB">
        <w:t xml:space="preserve">Could you please introduce yourself, telling me briefly about your role and how you’re involved with the Men’s Sheds? </w:t>
      </w:r>
    </w:p>
    <w:p w14:paraId="6AC465D1" w14:textId="77777777" w:rsidR="009628B5" w:rsidRPr="00D16381" w:rsidRDefault="009628B5" w:rsidP="000A07F4">
      <w:pPr>
        <w:pStyle w:val="StyleJustified"/>
        <w:rPr>
          <w:lang w:eastAsia="en-AU"/>
        </w:rPr>
      </w:pPr>
      <w:r w:rsidRPr="00D16381">
        <w:rPr>
          <w:lang w:eastAsia="en-AU"/>
        </w:rPr>
        <w:t>[Probe for extent and length of involvement]</w:t>
      </w:r>
    </w:p>
    <w:p w14:paraId="0B82EBD4" w14:textId="0E64E0C2" w:rsidR="009628B5" w:rsidRPr="00D16381" w:rsidRDefault="009628B5" w:rsidP="00CC479C">
      <w:pPr>
        <w:pStyle w:val="Head4"/>
      </w:pPr>
      <w:r w:rsidRPr="00D16381">
        <w:t>Experience and outcomes of shed</w:t>
      </w:r>
    </w:p>
    <w:p w14:paraId="389DE2E2" w14:textId="77777777" w:rsidR="009628B5" w:rsidRPr="00C85BAC" w:rsidRDefault="009628B5" w:rsidP="00C85BAC">
      <w:r w:rsidRPr="00C85BAC">
        <w:t xml:space="preserve">Overall, how do you feel about how your shed is functioning? What’s working well? What’s working no so well? Why do you think that is? </w:t>
      </w:r>
    </w:p>
    <w:p w14:paraId="1C15BACA" w14:textId="1452D4CE" w:rsidR="009628B5" w:rsidRPr="00C85BAC" w:rsidRDefault="009628B5" w:rsidP="00C85BAC">
      <w:r w:rsidRPr="00C85BAC">
        <w:t>What do you think are the key needs of local men? How does the shed contribute to meeting these needs? Anything else?</w:t>
      </w:r>
    </w:p>
    <w:p w14:paraId="08ABA430" w14:textId="77777777" w:rsidR="009628B5" w:rsidRPr="00C85BAC" w:rsidRDefault="009628B5" w:rsidP="00C85BAC">
      <w:r w:rsidRPr="00C85BAC">
        <w:t>What contributions does the Shed currently make to your local community? What type of contributions would you like to see the Shed making? Anything else?</w:t>
      </w:r>
    </w:p>
    <w:p w14:paraId="3BC67FE2" w14:textId="77777777" w:rsidR="009628B5" w:rsidRPr="00D16381" w:rsidRDefault="009628B5" w:rsidP="00CC479C">
      <w:pPr>
        <w:pStyle w:val="Head4"/>
      </w:pPr>
      <w:bookmarkStart w:id="232" w:name="_Hlk521512287"/>
      <w:r w:rsidRPr="00D16381">
        <w:t>Outcomes of local shed within men’s health context</w:t>
      </w:r>
    </w:p>
    <w:p w14:paraId="4924CEA7" w14:textId="77777777" w:rsidR="009628B5" w:rsidRPr="00C85BAC" w:rsidRDefault="009628B5" w:rsidP="00C85BAC">
      <w:bookmarkStart w:id="233" w:name="_Hlk521574001"/>
      <w:r w:rsidRPr="00C85BAC">
        <w:t xml:space="preserve">Thinking specifically about health, what do you think are the key health needs of local men? </w:t>
      </w:r>
    </w:p>
    <w:p w14:paraId="2418B66F" w14:textId="77777777" w:rsidR="009628B5" w:rsidRPr="00C85BAC" w:rsidRDefault="009628B5" w:rsidP="00C85BAC">
      <w:r w:rsidRPr="00C85BAC">
        <w:lastRenderedPageBreak/>
        <w:t xml:space="preserve">How, if at all, do you think the Shed contributes to meeting the health needs of local men? What’s working well? What’s working not so well? Why do you think that is? </w:t>
      </w:r>
    </w:p>
    <w:p w14:paraId="631B8B07" w14:textId="77777777" w:rsidR="009628B5" w:rsidRPr="00D16381" w:rsidRDefault="009628B5" w:rsidP="000A07F4">
      <w:pPr>
        <w:pStyle w:val="StyleJustified"/>
        <w:rPr>
          <w:lang w:eastAsia="en-AU"/>
        </w:rPr>
      </w:pPr>
      <w:r w:rsidRPr="00D16381">
        <w:rPr>
          <w:lang w:eastAsia="en-AU"/>
        </w:rPr>
        <w:t>[Probe contribution to men’s health needs including preventative health, mental health and wellbeing and cancer screening]</w:t>
      </w:r>
    </w:p>
    <w:p w14:paraId="32B1690E" w14:textId="77777777" w:rsidR="009628B5" w:rsidRPr="0001281B" w:rsidRDefault="009628B5" w:rsidP="0001281B">
      <w:r w:rsidRPr="0001281B">
        <w:t>What do you think are other health benefits that arise from your Shed?</w:t>
      </w:r>
    </w:p>
    <w:p w14:paraId="5B180BEF" w14:textId="77777777" w:rsidR="009628B5" w:rsidRPr="002844D3" w:rsidRDefault="009628B5" w:rsidP="002844D3">
      <w:pPr>
        <w:pStyle w:val="StyleJustified"/>
      </w:pPr>
      <w:r w:rsidRPr="002844D3">
        <w:t>[Probe for impact on families and broader male community]</w:t>
      </w:r>
    </w:p>
    <w:bookmarkEnd w:id="232"/>
    <w:bookmarkEnd w:id="233"/>
    <w:p w14:paraId="448EC576" w14:textId="77777777" w:rsidR="009628B5" w:rsidRPr="00D16381" w:rsidRDefault="009628B5" w:rsidP="00CC479C">
      <w:pPr>
        <w:pStyle w:val="Head4"/>
      </w:pPr>
      <w:r w:rsidRPr="00D16381">
        <w:t>Ongoing development</w:t>
      </w:r>
    </w:p>
    <w:p w14:paraId="343A2073" w14:textId="77777777" w:rsidR="009628B5" w:rsidRPr="00C85BAC" w:rsidRDefault="009628B5" w:rsidP="00C85BAC">
      <w:bookmarkStart w:id="234" w:name="_Hlk521574051"/>
      <w:r w:rsidRPr="00C85BAC">
        <w:t xml:space="preserve">What do you think are some of the issues, if any, presently impacting on your shed? What about for the broader Men’s Shed movement?  </w:t>
      </w:r>
    </w:p>
    <w:p w14:paraId="34FBBACA" w14:textId="77777777" w:rsidR="009628B5" w:rsidRPr="00C85BAC" w:rsidRDefault="009628B5" w:rsidP="00C85BAC">
      <w:r w:rsidRPr="00C85BAC">
        <w:t>What do you think are issues, if any, that could impact the sustainability of your shed over the next five years? Anything else? What could be done to mitigate these risks?</w:t>
      </w:r>
    </w:p>
    <w:p w14:paraId="38399726" w14:textId="77777777" w:rsidR="009628B5" w:rsidRPr="004A53CB" w:rsidRDefault="009628B5" w:rsidP="004A53CB">
      <w:r w:rsidRPr="004A53CB">
        <w:t xml:space="preserve">Can you think of any ways in which the Men’s Shed movement could evolve over the next five years to better meet the needs of Australian men? </w:t>
      </w:r>
    </w:p>
    <w:p w14:paraId="14685663" w14:textId="77777777" w:rsidR="009628B5" w:rsidRPr="00D16381" w:rsidRDefault="009628B5" w:rsidP="000A07F4">
      <w:pPr>
        <w:pStyle w:val="StyleJustified"/>
        <w:rPr>
          <w:lang w:eastAsia="en-AU"/>
        </w:rPr>
      </w:pPr>
      <w:r w:rsidRPr="00D16381">
        <w:rPr>
          <w:lang w:eastAsia="en-AU"/>
        </w:rPr>
        <w:t>[Probe for increase in numbers and enhancement of service provision and management]</w:t>
      </w:r>
    </w:p>
    <w:p w14:paraId="01C6D5AE" w14:textId="77777777" w:rsidR="009628B5" w:rsidRPr="00D16381" w:rsidRDefault="009628B5" w:rsidP="00A15AD7">
      <w:pPr>
        <w:rPr>
          <w:rFonts w:cs="Times New Roman"/>
          <w:lang w:eastAsia="en-AU"/>
        </w:rPr>
      </w:pPr>
      <w:bookmarkStart w:id="235" w:name="_Hlk521574086"/>
      <w:bookmarkEnd w:id="234"/>
      <w:r w:rsidRPr="00D16381">
        <w:rPr>
          <w:rFonts w:cs="Times New Roman"/>
          <w:lang w:eastAsia="en-AU"/>
        </w:rPr>
        <w:t xml:space="preserve">What are the main funding sources for your Shed? How are funds typically used and how do you decide which programs or initiatives to prioritise? </w:t>
      </w:r>
    </w:p>
    <w:p w14:paraId="44003327" w14:textId="77777777" w:rsidR="009628B5" w:rsidRPr="00C85BAC" w:rsidRDefault="009628B5" w:rsidP="00C85BAC">
      <w:r w:rsidRPr="00C85BAC">
        <w:t xml:space="preserve">What funded activities are working well?  Do you think some activities are more effective in delivering health outcomes for men than others? </w:t>
      </w:r>
    </w:p>
    <w:p w14:paraId="56B728D3" w14:textId="77777777" w:rsidR="009628B5" w:rsidRPr="00C85BAC" w:rsidRDefault="009628B5" w:rsidP="00C85BAC">
      <w:r w:rsidRPr="00C85BAC">
        <w:t xml:space="preserve">Is your shed supported by a peak body? What are the key types of support provided by that body?  </w:t>
      </w:r>
    </w:p>
    <w:bookmarkEnd w:id="235"/>
    <w:p w14:paraId="36FE3947" w14:textId="1EC88F89" w:rsidR="009628B5" w:rsidRPr="00D16381" w:rsidRDefault="009628B5" w:rsidP="00CC479C">
      <w:pPr>
        <w:pStyle w:val="Head4"/>
      </w:pPr>
      <w:r w:rsidRPr="00D16381">
        <w:t>Government role in men’s shed movement and programs</w:t>
      </w:r>
    </w:p>
    <w:p w14:paraId="51E81DE0" w14:textId="77777777" w:rsidR="009628B5" w:rsidRPr="00D16381" w:rsidRDefault="009628B5" w:rsidP="00A15AD7">
      <w:pPr>
        <w:rPr>
          <w:rFonts w:cs="Times New Roman"/>
          <w:lang w:eastAsia="en-AU"/>
        </w:rPr>
      </w:pPr>
      <w:r w:rsidRPr="00D16381">
        <w:rPr>
          <w:rFonts w:cs="Times New Roman"/>
          <w:lang w:eastAsia="en-AU"/>
        </w:rPr>
        <w:t>Based on your understanding, what do you think is the role of the Commonwealth Department of Health in supporting your shed and the broader Men’s Shed movement? Do you think that role needs to change or evolve?</w:t>
      </w:r>
    </w:p>
    <w:p w14:paraId="50CF0659" w14:textId="77777777" w:rsidR="009628B5" w:rsidRPr="00D16381" w:rsidRDefault="009628B5" w:rsidP="000A07F4">
      <w:pPr>
        <w:pStyle w:val="StyleJustified"/>
        <w:rPr>
          <w:lang w:eastAsia="en-AU"/>
        </w:rPr>
      </w:pPr>
      <w:r w:rsidRPr="00D16381">
        <w:rPr>
          <w:lang w:eastAsia="en-AU"/>
        </w:rPr>
        <w:t>[Probe for funding agency, policy leader, networker, relationship builder, building communities of practice]</w:t>
      </w:r>
    </w:p>
    <w:p w14:paraId="3133545B" w14:textId="77777777" w:rsidR="009628B5" w:rsidRPr="00D16381" w:rsidRDefault="009628B5" w:rsidP="00A15AD7">
      <w:pPr>
        <w:rPr>
          <w:rFonts w:cs="Times New Roman"/>
          <w:lang w:eastAsia="en-AU"/>
        </w:rPr>
      </w:pPr>
      <w:r w:rsidRPr="00D16381">
        <w:rPr>
          <w:rFonts w:cs="Times New Roman"/>
          <w:lang w:eastAsia="en-AU"/>
        </w:rPr>
        <w:t>What support, if any, do other Commonwealth Departments (e.g. Veteran’s Affairs, Department of Infrastructure, Transport and Regional Development) provide your shed? Do you think that role could change or evolve?</w:t>
      </w:r>
    </w:p>
    <w:p w14:paraId="1938009A" w14:textId="77777777" w:rsidR="009628B5" w:rsidRPr="00D16381" w:rsidRDefault="009628B5" w:rsidP="00A15AD7">
      <w:pPr>
        <w:rPr>
          <w:rFonts w:cs="Times New Roman"/>
          <w:lang w:eastAsia="en-AU"/>
        </w:rPr>
      </w:pPr>
      <w:r w:rsidRPr="00D16381">
        <w:rPr>
          <w:rFonts w:cs="Times New Roman"/>
          <w:lang w:eastAsia="en-AU"/>
        </w:rPr>
        <w:t xml:space="preserve">What support, if any, does the state/territory government provide to your shed? Do you think this support could change or evolve? </w:t>
      </w:r>
    </w:p>
    <w:p w14:paraId="147BC9BF" w14:textId="77777777" w:rsidR="009628B5" w:rsidRPr="00D16381" w:rsidRDefault="009628B5" w:rsidP="00A15AD7">
      <w:pPr>
        <w:rPr>
          <w:rFonts w:cs="Times New Roman"/>
          <w:lang w:eastAsia="en-AU"/>
        </w:rPr>
      </w:pPr>
      <w:r w:rsidRPr="00D16381">
        <w:rPr>
          <w:rFonts w:cs="Times New Roman"/>
          <w:lang w:eastAsia="en-AU"/>
        </w:rPr>
        <w:t>What support, if any, does local government provide to your shed? Do you think this support could change or evolve?</w:t>
      </w:r>
    </w:p>
    <w:p w14:paraId="6BF767E5" w14:textId="77777777" w:rsidR="009628B5" w:rsidRPr="00D16381" w:rsidRDefault="009628B5" w:rsidP="00A15AD7">
      <w:pPr>
        <w:rPr>
          <w:rFonts w:cs="Times New Roman"/>
          <w:lang w:eastAsia="en-AU"/>
        </w:rPr>
      </w:pPr>
      <w:r w:rsidRPr="00D16381">
        <w:rPr>
          <w:rFonts w:cs="Times New Roman"/>
          <w:lang w:eastAsia="en-AU"/>
        </w:rPr>
        <w:t>How could the different government agencies work together better to support your shed? And the broader Men’s Shed movement?</w:t>
      </w:r>
    </w:p>
    <w:p w14:paraId="0D59AF49" w14:textId="77777777" w:rsidR="009628B5" w:rsidRPr="00D16381" w:rsidRDefault="009628B5" w:rsidP="00A15AD7">
      <w:pPr>
        <w:rPr>
          <w:rFonts w:cs="Times New Roman"/>
          <w:lang w:eastAsia="en-AU"/>
        </w:rPr>
      </w:pPr>
      <w:r w:rsidRPr="00D16381">
        <w:rPr>
          <w:rFonts w:cs="Times New Roman"/>
          <w:lang w:eastAsia="en-AU"/>
        </w:rPr>
        <w:t xml:space="preserve">How do you feel about present funding arrangements from each funding body? To what extent are they appropriate and effective? </w:t>
      </w:r>
    </w:p>
    <w:p w14:paraId="44A636FF" w14:textId="0F372B54" w:rsidR="009628B5" w:rsidRPr="000A07F4" w:rsidRDefault="009628B5" w:rsidP="00CC479C">
      <w:pPr>
        <w:pStyle w:val="Head4"/>
      </w:pPr>
      <w:r w:rsidRPr="00D16381">
        <w:t>National Shed Development Program</w:t>
      </w:r>
    </w:p>
    <w:p w14:paraId="3798A64F" w14:textId="77777777" w:rsidR="009628B5" w:rsidRPr="00C85BAC" w:rsidRDefault="009628B5" w:rsidP="00C85BAC">
      <w:r w:rsidRPr="00C85BAC">
        <w:t>Does your shed benefit from the National Shed Development Programme (NSDP)? Is it meeting your needs? How could it be amended to improve the support provided?</w:t>
      </w:r>
    </w:p>
    <w:p w14:paraId="7630FE16" w14:textId="77777777" w:rsidR="009628B5" w:rsidRPr="00C85BAC" w:rsidRDefault="009628B5" w:rsidP="00C85BAC">
      <w:r w:rsidRPr="00C85BAC">
        <w:t>How do you decide which activities or programs are a priority?</w:t>
      </w:r>
    </w:p>
    <w:p w14:paraId="09636982" w14:textId="1F65E3C9" w:rsidR="00A15AD7" w:rsidRPr="00C85BAC" w:rsidRDefault="009628B5" w:rsidP="00C85BAC">
      <w:pPr>
        <w:rPr>
          <w:rStyle w:val="Strong"/>
        </w:rPr>
      </w:pPr>
      <w:r w:rsidRPr="00C85BAC">
        <w:rPr>
          <w:rStyle w:val="Strong"/>
        </w:rPr>
        <w:t>If knowledge of NSDP and grant process:</w:t>
      </w:r>
    </w:p>
    <w:p w14:paraId="579DCDCB" w14:textId="77777777" w:rsidR="00A15AD7" w:rsidRPr="004A53CB" w:rsidRDefault="009628B5" w:rsidP="004A53CB">
      <w:r w:rsidRPr="004A53CB">
        <w:t>Can you talk me through the current grant application process?</w:t>
      </w:r>
    </w:p>
    <w:p w14:paraId="50908694" w14:textId="5BECCF98" w:rsidR="009628B5" w:rsidRPr="004A53CB" w:rsidRDefault="009628B5" w:rsidP="004A53CB">
      <w:r w:rsidRPr="004A53CB">
        <w:t xml:space="preserve">How, if at all, do you think this could be improved? </w:t>
      </w:r>
    </w:p>
    <w:p w14:paraId="5387CDE1" w14:textId="22E04C6B" w:rsidR="009628B5" w:rsidRPr="00D16381" w:rsidRDefault="009628B5" w:rsidP="00CC479C">
      <w:pPr>
        <w:pStyle w:val="Head4"/>
      </w:pPr>
      <w:r w:rsidRPr="00D16381">
        <w:t>Conclusion</w:t>
      </w:r>
    </w:p>
    <w:p w14:paraId="1BF22315" w14:textId="77777777" w:rsidR="009628B5" w:rsidRPr="00AF2663" w:rsidRDefault="009628B5" w:rsidP="00AF2663">
      <w:r w:rsidRPr="00AF2663">
        <w:t xml:space="preserve">In the future, what type of support do you think your shed will need? What are the key areas of strength? What could be improved? </w:t>
      </w:r>
    </w:p>
    <w:p w14:paraId="33389726" w14:textId="77777777" w:rsidR="009628B5" w:rsidRPr="0001281B" w:rsidRDefault="009628B5" w:rsidP="0001281B">
      <w:r w:rsidRPr="0001281B">
        <w:t>Is there anything else you’d like to add before I end the interview?</w:t>
      </w:r>
    </w:p>
    <w:p w14:paraId="5B0F5E5D" w14:textId="04DC3EAE" w:rsidR="009628B5" w:rsidRPr="00CC479C" w:rsidRDefault="009628B5" w:rsidP="00CC479C">
      <w:r w:rsidRPr="00CC479C">
        <w:br w:type="page"/>
      </w:r>
    </w:p>
    <w:p w14:paraId="48ADE06D" w14:textId="6DBA8E77" w:rsidR="00E95ED8" w:rsidRPr="00D16381" w:rsidRDefault="00E95ED8" w:rsidP="00A53F22">
      <w:pPr>
        <w:pStyle w:val="Head3"/>
      </w:pPr>
      <w:r w:rsidRPr="00D16381">
        <w:lastRenderedPageBreak/>
        <w:t xml:space="preserve">External </w:t>
      </w:r>
      <w:r w:rsidR="00366F2E">
        <w:t>Stakeholder</w:t>
      </w:r>
      <w:r w:rsidRPr="00D16381">
        <w:t xml:space="preserve"> </w:t>
      </w:r>
      <w:r w:rsidR="0074439F">
        <w:t>I</w:t>
      </w:r>
      <w:r w:rsidRPr="00D16381">
        <w:t xml:space="preserve">nterview </w:t>
      </w:r>
      <w:r w:rsidR="0074439F">
        <w:t>D</w:t>
      </w:r>
      <w:r w:rsidRPr="00D16381">
        <w:t xml:space="preserve">iscussion </w:t>
      </w:r>
      <w:r w:rsidR="0074439F">
        <w:t>G</w:t>
      </w:r>
      <w:r w:rsidRPr="00D16381">
        <w:t>uide (</w:t>
      </w:r>
      <w:r>
        <w:t>Men’s H</w:t>
      </w:r>
      <w:r w:rsidR="0074439F">
        <w:t>e</w:t>
      </w:r>
      <w:r>
        <w:t>alth</w:t>
      </w:r>
      <w:r w:rsidRPr="00D16381">
        <w:t>)</w:t>
      </w:r>
    </w:p>
    <w:p w14:paraId="586D5998" w14:textId="77777777" w:rsidR="001E13B0" w:rsidRPr="00D16381" w:rsidRDefault="001E13B0" w:rsidP="00CC479C">
      <w:pPr>
        <w:pStyle w:val="Head4"/>
      </w:pPr>
      <w:r w:rsidRPr="00D16381">
        <w:t>Explanatory notes</w:t>
      </w:r>
    </w:p>
    <w:p w14:paraId="7612F934" w14:textId="77777777" w:rsidR="001E13B0" w:rsidRPr="00C85BAC" w:rsidRDefault="001E13B0" w:rsidP="00C85BAC">
      <w:r w:rsidRPr="00C85BAC">
        <w:t>This document helps guide interview discussions but will not be used as a script—phrasing, wording, and order will be adapted as appropriate.</w:t>
      </w:r>
    </w:p>
    <w:p w14:paraId="50EF29B0" w14:textId="77777777" w:rsidR="001E13B0" w:rsidRPr="00C85BAC" w:rsidRDefault="001E13B0" w:rsidP="00C85BAC">
      <w:r w:rsidRPr="00C85BAC">
        <w:t>The interview guide does not represent a complete list of the questions that will be asked or covered in each interview. The coverage and flow of issues will be guided by the researchers and informed by the participants.  All questions are fully open-ended.</w:t>
      </w:r>
    </w:p>
    <w:p w14:paraId="021F3110" w14:textId="77777777" w:rsidR="001E13B0" w:rsidRPr="00C85BAC" w:rsidRDefault="001E13B0" w:rsidP="00C85BAC">
      <w:r w:rsidRPr="00C85BAC">
        <w:t>Reported issues/data will be probed for evidence/ examples wherever relevant.</w:t>
      </w:r>
    </w:p>
    <w:p w14:paraId="01A9EA6A" w14:textId="77777777" w:rsidR="001E13B0" w:rsidRPr="00C85BAC" w:rsidRDefault="001E13B0" w:rsidP="00C85BAC">
      <w:r w:rsidRPr="00C85BAC">
        <w:t>It is likely that key topics relating to each of the stakeholders will arise spontaneously based on the below discussion flow. Nonetheless, there is a list of detailed probes, relating to each of the stakeholder groups, at the end of the discussion guide – the moderator will ensure all detailed probes are covered.</w:t>
      </w:r>
    </w:p>
    <w:p w14:paraId="6E928F71" w14:textId="77777777" w:rsidR="001E13B0" w:rsidRPr="00C85BAC" w:rsidRDefault="001E13B0" w:rsidP="00C85BAC">
      <w:r w:rsidRPr="00C85BAC">
        <w:t xml:space="preserve">The moderator will also tailor the guide based on the key stakeholder (e.g. discussions with community stakeholders will differ to discussions with Commonwealth Heads of Department etc.) </w:t>
      </w:r>
    </w:p>
    <w:p w14:paraId="0795D5F6" w14:textId="400FCD57" w:rsidR="001E13B0" w:rsidRPr="00D16381" w:rsidRDefault="001E13B0" w:rsidP="00CC479C">
      <w:pPr>
        <w:pStyle w:val="Head4"/>
      </w:pPr>
      <w:r w:rsidRPr="00D16381">
        <w:t>Introduction</w:t>
      </w:r>
    </w:p>
    <w:p w14:paraId="1A3E0507" w14:textId="77777777" w:rsidR="001E13B0" w:rsidRPr="00C85BAC" w:rsidRDefault="001E13B0" w:rsidP="00C85BAC">
      <w:r w:rsidRPr="00C85BAC">
        <w:t>Thank you for your time today. My name is &lt;</w:t>
      </w:r>
      <w:proofErr w:type="spellStart"/>
      <w:r w:rsidRPr="00C85BAC">
        <w:t>xxxxx</w:t>
      </w:r>
      <w:proofErr w:type="spellEnd"/>
      <w:r w:rsidRPr="00C85BAC">
        <w:t>&gt;</w:t>
      </w:r>
    </w:p>
    <w:p w14:paraId="58539C08" w14:textId="77777777" w:rsidR="001E13B0" w:rsidRPr="00C85BAC" w:rsidRDefault="001E13B0" w:rsidP="00C85BAC">
      <w:r w:rsidRPr="00C85BAC">
        <w:t>Urbis has been engaged by the Department of Health (the Department) to undertake a review of how best the Department can support the Men’s Shed movement.</w:t>
      </w:r>
    </w:p>
    <w:p w14:paraId="1A95CB7B" w14:textId="77777777" w:rsidR="001E13B0" w:rsidRPr="00C85BAC" w:rsidRDefault="001E13B0" w:rsidP="00C85BAC">
      <w:r w:rsidRPr="00C85BAC">
        <w:t xml:space="preserve">Urbis is an independent research company that specialises in undertaking research for government. </w:t>
      </w:r>
    </w:p>
    <w:p w14:paraId="7FABE8B9" w14:textId="77777777" w:rsidR="001E13B0" w:rsidRPr="00C85BAC" w:rsidRDefault="001E13B0" w:rsidP="00C85BAC">
      <w:r w:rsidRPr="00C85BAC">
        <w:t>In 2010, the Men’s Shed movement secured funding as part of the Department’s National Male Health Policy. The Department has engaged Urbis to carry out a review to:</w:t>
      </w:r>
    </w:p>
    <w:p w14:paraId="010C0682" w14:textId="77777777" w:rsidR="001E13B0" w:rsidRPr="00C85BAC" w:rsidRDefault="001E13B0" w:rsidP="00C85BAC">
      <w:r w:rsidRPr="00C85BAC">
        <w:t xml:space="preserve">identify the activities and outcomes that the current funding is delivering </w:t>
      </w:r>
    </w:p>
    <w:p w14:paraId="45626219" w14:textId="77777777" w:rsidR="001E13B0" w:rsidRPr="00C85BAC" w:rsidRDefault="001E13B0" w:rsidP="00C85BAC">
      <w:r w:rsidRPr="00C85BAC">
        <w:t>assess factors enabling or hindering the operations and outcomes of Men’s Sheds where these align to the Department’s objectives</w:t>
      </w:r>
    </w:p>
    <w:p w14:paraId="6A5A2DC0" w14:textId="77777777" w:rsidR="001E13B0" w:rsidRPr="00C85BAC" w:rsidRDefault="001E13B0" w:rsidP="00C85BAC">
      <w:r w:rsidRPr="00C85BAC">
        <w:t xml:space="preserve">provide options and recommendations for how the Department can best support the Men’s Shed movement. </w:t>
      </w:r>
    </w:p>
    <w:p w14:paraId="209A0DCC" w14:textId="77777777" w:rsidR="001E13B0" w:rsidRPr="00C85BAC" w:rsidRDefault="001E13B0" w:rsidP="00C85BAC">
      <w:r w:rsidRPr="00C85BAC">
        <w:t xml:space="preserve">[Read only if queried about whether project is an evaluation] This review is focussed on the program and is not an evaluation of the Men’s Shed movement. The review will not be considering the performance or outcomes of local Men’s Sheds. We will be reviewing the model and mechanism of support provided by the Department, and the extent to which the aims of the Department in providing funding have been met.  </w:t>
      </w:r>
    </w:p>
    <w:p w14:paraId="511005ED" w14:textId="77777777" w:rsidR="001E13B0" w:rsidRPr="00C85BAC" w:rsidRDefault="001E13B0" w:rsidP="00C85BAC">
      <w:r w:rsidRPr="00C85BAC">
        <w:t xml:space="preserve">We will also be considering whether any improvements can be made to the way in which the Department invests in or supports the Men’s Shed </w:t>
      </w:r>
      <w:proofErr w:type="gramStart"/>
      <w:r w:rsidRPr="00C85BAC">
        <w:t>movement as a whole</w:t>
      </w:r>
      <w:proofErr w:type="gramEnd"/>
      <w:r w:rsidRPr="00C85BAC">
        <w:t>.</w:t>
      </w:r>
    </w:p>
    <w:p w14:paraId="6EC0457D" w14:textId="39456BE1" w:rsidR="001E13B0" w:rsidRPr="00D16381" w:rsidRDefault="001E13B0" w:rsidP="00CC479C">
      <w:pPr>
        <w:pStyle w:val="Head4"/>
      </w:pPr>
      <w:r w:rsidRPr="00D16381">
        <w:t>Information about the interview</w:t>
      </w:r>
    </w:p>
    <w:p w14:paraId="6136B7EE" w14:textId="77777777" w:rsidR="001E13B0" w:rsidRPr="00C85BAC" w:rsidRDefault="001E13B0" w:rsidP="00C85BAC">
      <w:r w:rsidRPr="00C85BAC">
        <w:t xml:space="preserve">The interview will take approximately 45 minutes, and our preference is to audio record the interview. Note, you will not be identified/named in the report, but we will draw on your perspective and may use a direct quote. We won’t use your information for any other purpose. </w:t>
      </w:r>
    </w:p>
    <w:p w14:paraId="0B3B187B" w14:textId="77777777" w:rsidR="001E13B0" w:rsidRPr="00D16381" w:rsidRDefault="001E13B0" w:rsidP="001E13B0">
      <w:pPr>
        <w:rPr>
          <w:rFonts w:cs="Arial"/>
        </w:rPr>
      </w:pPr>
      <w:r w:rsidRPr="00D16381">
        <w:rPr>
          <w:rFonts w:cs="Arial"/>
        </w:rPr>
        <w:t xml:space="preserve">You can decline to participate, end the interview at any time and you can decline to have the interview recorded, in which case notes will be taken. </w:t>
      </w:r>
    </w:p>
    <w:p w14:paraId="7526D330" w14:textId="77777777" w:rsidR="001E13B0" w:rsidRPr="00C85BAC" w:rsidRDefault="001E13B0" w:rsidP="00C85BAC">
      <w:r w:rsidRPr="00C85BAC">
        <w:t xml:space="preserve">Do you have any questions? [Confirm consent form is signed]. </w:t>
      </w:r>
    </w:p>
    <w:p w14:paraId="6D80D497" w14:textId="724181DB" w:rsidR="001E13B0" w:rsidRPr="0074439F" w:rsidRDefault="001E13B0" w:rsidP="00CC479C">
      <w:pPr>
        <w:pStyle w:val="Head3"/>
      </w:pPr>
      <w:r w:rsidRPr="0074439F">
        <w:t>Interview questions</w:t>
      </w:r>
    </w:p>
    <w:p w14:paraId="0268A450" w14:textId="37487872" w:rsidR="001E13B0" w:rsidRPr="00D16381" w:rsidRDefault="001E13B0" w:rsidP="00CC479C">
      <w:pPr>
        <w:pStyle w:val="Head4"/>
      </w:pPr>
      <w:r w:rsidRPr="00D16381">
        <w:t>Background</w:t>
      </w:r>
    </w:p>
    <w:p w14:paraId="0374437E" w14:textId="77777777" w:rsidR="001E13B0" w:rsidRPr="004A53CB" w:rsidRDefault="001E13B0" w:rsidP="004A53CB">
      <w:r w:rsidRPr="004A53CB">
        <w:t xml:space="preserve">Could you please introduce yourself, telling me briefly about your role and how, if at all, you’re involved with the Men’s Shed movement? </w:t>
      </w:r>
    </w:p>
    <w:p w14:paraId="1E4DF59F" w14:textId="77777777" w:rsidR="001E13B0" w:rsidRPr="00D16381" w:rsidRDefault="001E13B0" w:rsidP="000A07F4">
      <w:pPr>
        <w:pStyle w:val="StyleJustified"/>
        <w:rPr>
          <w:lang w:eastAsia="en-AU"/>
        </w:rPr>
      </w:pPr>
      <w:r w:rsidRPr="00D16381">
        <w:rPr>
          <w:lang w:eastAsia="en-AU"/>
        </w:rPr>
        <w:t>[Probe for extent and length of involvement]</w:t>
      </w:r>
    </w:p>
    <w:p w14:paraId="2FD48BC0" w14:textId="77777777" w:rsidR="001E13B0" w:rsidRPr="00D16381" w:rsidRDefault="001E13B0" w:rsidP="00CC479C">
      <w:pPr>
        <w:pStyle w:val="Head4"/>
      </w:pPr>
      <w:r w:rsidRPr="00D16381">
        <w:t>Men’s health and Men’s Sheds</w:t>
      </w:r>
    </w:p>
    <w:p w14:paraId="08021BC8" w14:textId="77777777" w:rsidR="001E13B0" w:rsidRPr="0001281B" w:rsidRDefault="001E13B0" w:rsidP="0001281B">
      <w:r w:rsidRPr="0001281B">
        <w:t>Briefly, from your perspective, what are some of the key health needs of men? And older men?</w:t>
      </w:r>
    </w:p>
    <w:p w14:paraId="53F08D60" w14:textId="4D8EEC92" w:rsidR="001E13B0" w:rsidRPr="002844D3" w:rsidRDefault="001E13B0" w:rsidP="002844D3">
      <w:pPr>
        <w:pStyle w:val="StyleJustified"/>
      </w:pPr>
      <w:r w:rsidRPr="002844D3">
        <w:t>[</w:t>
      </w:r>
      <w:r w:rsidR="006916BD" w:rsidRPr="002844D3">
        <w:t>P</w:t>
      </w:r>
      <w:r w:rsidRPr="002844D3">
        <w:t>robe on area of expertise]</w:t>
      </w:r>
    </w:p>
    <w:p w14:paraId="4E6C8988" w14:textId="77777777" w:rsidR="001E13B0" w:rsidRPr="0001281B" w:rsidRDefault="001E13B0" w:rsidP="0001281B">
      <w:r w:rsidRPr="0001281B">
        <w:t xml:space="preserve">How does the Shed movement contribute to meeting these health needs?  </w:t>
      </w:r>
    </w:p>
    <w:p w14:paraId="34E50CE9" w14:textId="77777777" w:rsidR="001E13B0" w:rsidRPr="00D16381" w:rsidRDefault="001E13B0" w:rsidP="006916BD">
      <w:pPr>
        <w:rPr>
          <w:rFonts w:cs="Times New Roman"/>
          <w:lang w:eastAsia="en-AU"/>
        </w:rPr>
      </w:pPr>
      <w:r w:rsidRPr="00D16381">
        <w:rPr>
          <w:rFonts w:cs="Times New Roman"/>
          <w:lang w:eastAsia="en-AU"/>
        </w:rPr>
        <w:lastRenderedPageBreak/>
        <w:t xml:space="preserve">In what ways do you think the Men’s Shed movement makes positive contributions to improving health outcomes for Australian men? What is already working well? What are areas with greatest potential? What are the areas for improvement? </w:t>
      </w:r>
    </w:p>
    <w:p w14:paraId="522D0CB4" w14:textId="77777777" w:rsidR="001E13B0" w:rsidRPr="002844D3" w:rsidRDefault="001E13B0" w:rsidP="002844D3">
      <w:pPr>
        <w:pStyle w:val="StyleJustified"/>
      </w:pPr>
      <w:r w:rsidRPr="002844D3">
        <w:t>[Probe contribution to men’s health needs including preventative health, mental health and wellbeing and cancer screening, as well as their role in the local community]</w:t>
      </w:r>
    </w:p>
    <w:p w14:paraId="254D28DD" w14:textId="77777777" w:rsidR="001E13B0" w:rsidRPr="00D16381" w:rsidRDefault="001E13B0" w:rsidP="00CC479C">
      <w:pPr>
        <w:pStyle w:val="Head4"/>
      </w:pPr>
      <w:r w:rsidRPr="00D16381">
        <w:t>Ongoing development</w:t>
      </w:r>
    </w:p>
    <w:p w14:paraId="1C25671A" w14:textId="77777777" w:rsidR="001E13B0" w:rsidRPr="00C85BAC" w:rsidRDefault="001E13B0" w:rsidP="00C85BAC">
      <w:r w:rsidRPr="00C85BAC">
        <w:t xml:space="preserve">What are some of the issues presently impacting/influencing the men’s health? </w:t>
      </w:r>
    </w:p>
    <w:p w14:paraId="61F1087D" w14:textId="77777777" w:rsidR="001E13B0" w:rsidRPr="004A53CB" w:rsidRDefault="001E13B0" w:rsidP="004A53CB">
      <w:r w:rsidRPr="004A53CB">
        <w:t xml:space="preserve">Can you think of any ways in which the Men’s Shed movement could evolve over the next five years to address these issues and better meet the health needs of Australian men? </w:t>
      </w:r>
    </w:p>
    <w:p w14:paraId="76DF9E84" w14:textId="77777777" w:rsidR="001E13B0" w:rsidRPr="00D16381" w:rsidRDefault="001E13B0" w:rsidP="000A07F4">
      <w:pPr>
        <w:pStyle w:val="StyleJustified"/>
        <w:rPr>
          <w:lang w:eastAsia="en-AU"/>
        </w:rPr>
      </w:pPr>
      <w:r w:rsidRPr="00D16381">
        <w:rPr>
          <w:lang w:eastAsia="en-AU"/>
        </w:rPr>
        <w:t>[Probe for increase in numbers and enhancement of service provision and management]</w:t>
      </w:r>
    </w:p>
    <w:p w14:paraId="7BD1187F" w14:textId="77777777" w:rsidR="001E13B0" w:rsidRPr="00C85BAC" w:rsidRDefault="001E13B0" w:rsidP="00C85BAC">
      <w:r w:rsidRPr="00C85BAC">
        <w:t>What sort of men’s health strategies or programs might be best suited to the Men’s Shed platform?</w:t>
      </w:r>
    </w:p>
    <w:p w14:paraId="1FA5CBBB" w14:textId="77777777" w:rsidR="001E13B0" w:rsidRPr="00C85BAC" w:rsidRDefault="001E13B0" w:rsidP="00C85BAC">
      <w:r w:rsidRPr="00C85BAC">
        <w:t>Are you aware of any government, be it state/territory or Commonwealth, support for men’s sheds? If so, what support /s do you think governments provide? Do you think it is effective and efficient?</w:t>
      </w:r>
    </w:p>
    <w:p w14:paraId="368587B2" w14:textId="55B87095" w:rsidR="001E13B0" w:rsidRPr="00C85BAC" w:rsidRDefault="001E13B0" w:rsidP="00C85BAC">
      <w:r w:rsidRPr="00C85BAC">
        <w:t xml:space="preserve">In your opinion, </w:t>
      </w:r>
      <w:r w:rsidR="006916BD" w:rsidRPr="00C85BAC">
        <w:t>w</w:t>
      </w:r>
      <w:r w:rsidRPr="00C85BAC">
        <w:t>hat is the best way for governments, both state and territory, and Commonwealth to support the Men’s Shed movement into the future?</w:t>
      </w:r>
    </w:p>
    <w:p w14:paraId="3BB38B6F" w14:textId="77777777" w:rsidR="001E13B0" w:rsidRPr="00C85BAC" w:rsidRDefault="001E13B0" w:rsidP="00C85BAC">
      <w:r w:rsidRPr="00C85BAC">
        <w:t>How best can the Commonwealth Department of Health contribute to promoting men’s health? And to improving men’s health outcomes?</w:t>
      </w:r>
    </w:p>
    <w:p w14:paraId="71F8FE02" w14:textId="77777777" w:rsidR="001E13B0" w:rsidRPr="00D16381" w:rsidRDefault="001E13B0" w:rsidP="002844D3">
      <w:pPr>
        <w:pStyle w:val="StyleJustified"/>
        <w:rPr>
          <w:lang w:eastAsia="en-AU"/>
        </w:rPr>
      </w:pPr>
      <w:r w:rsidRPr="00D16381">
        <w:rPr>
          <w:lang w:eastAsia="en-AU"/>
        </w:rPr>
        <w:t>[Probe areas of strength and optimisation]</w:t>
      </w:r>
    </w:p>
    <w:p w14:paraId="78358703" w14:textId="561FA398" w:rsidR="001E13B0" w:rsidRPr="00D16381" w:rsidRDefault="001E13B0" w:rsidP="00CC479C">
      <w:pPr>
        <w:pStyle w:val="Head4"/>
      </w:pPr>
      <w:r w:rsidRPr="00D16381">
        <w:t>Conclusion</w:t>
      </w:r>
    </w:p>
    <w:p w14:paraId="38897AB2" w14:textId="77777777" w:rsidR="001E13B0" w:rsidRPr="004A53CB" w:rsidRDefault="001E13B0" w:rsidP="004A53CB">
      <w:r w:rsidRPr="004A53CB">
        <w:t xml:space="preserve">What key outcomes would you like to see implemented </w:t>
      </w:r>
      <w:proofErr w:type="gramStart"/>
      <w:r w:rsidRPr="004A53CB">
        <w:t>as a result of</w:t>
      </w:r>
      <w:proofErr w:type="gramEnd"/>
      <w:r w:rsidRPr="004A53CB">
        <w:t xml:space="preserve"> this review? </w:t>
      </w:r>
    </w:p>
    <w:p w14:paraId="0D34DB34" w14:textId="77777777" w:rsidR="001E13B0" w:rsidRPr="0001281B" w:rsidRDefault="001E13B0" w:rsidP="0001281B">
      <w:r w:rsidRPr="0001281B">
        <w:t>Is there anything else you’d like to add before I end the interview?</w:t>
      </w:r>
    </w:p>
    <w:p w14:paraId="54A7521C" w14:textId="384F515C" w:rsidR="001B00AD" w:rsidRPr="00C85BAC" w:rsidRDefault="001B00AD" w:rsidP="00C85BAC">
      <w:r w:rsidRPr="00C85BAC">
        <w:br w:type="page"/>
      </w:r>
    </w:p>
    <w:p w14:paraId="0E3761B6" w14:textId="56098B93" w:rsidR="005122AC" w:rsidRPr="00D16381" w:rsidRDefault="00366F2E" w:rsidP="00A53F22">
      <w:pPr>
        <w:pStyle w:val="Head3"/>
      </w:pPr>
      <w:r w:rsidRPr="00D16381">
        <w:lastRenderedPageBreak/>
        <w:t xml:space="preserve">External </w:t>
      </w:r>
      <w:r>
        <w:t>Stakeholder</w:t>
      </w:r>
      <w:r w:rsidR="005122AC" w:rsidRPr="00D16381">
        <w:t xml:space="preserve"> </w:t>
      </w:r>
      <w:r w:rsidR="0074439F">
        <w:t>D</w:t>
      </w:r>
      <w:r w:rsidR="005122AC" w:rsidRPr="00D16381">
        <w:t xml:space="preserve">iscussion </w:t>
      </w:r>
      <w:r w:rsidR="0074439F">
        <w:t>G</w:t>
      </w:r>
      <w:r w:rsidR="005122AC" w:rsidRPr="00D16381">
        <w:t xml:space="preserve">uide </w:t>
      </w:r>
      <w:r w:rsidR="00E95ED8">
        <w:t>(State</w:t>
      </w:r>
      <w:r w:rsidR="005122AC" w:rsidRPr="00D16381">
        <w:t xml:space="preserve"> Committees</w:t>
      </w:r>
      <w:r w:rsidR="00E95ED8">
        <w:t>)</w:t>
      </w:r>
    </w:p>
    <w:p w14:paraId="7DAC3DEF" w14:textId="77777777" w:rsidR="005122AC" w:rsidRPr="00A53F22" w:rsidRDefault="005122AC" w:rsidP="00A53F22">
      <w:pPr>
        <w:pStyle w:val="Head4"/>
      </w:pPr>
      <w:r w:rsidRPr="00D16381">
        <w:t>Explanatory notes</w:t>
      </w:r>
    </w:p>
    <w:p w14:paraId="53D0EA37" w14:textId="77777777" w:rsidR="005122AC" w:rsidRPr="00C85BAC" w:rsidRDefault="005122AC" w:rsidP="00C85BAC">
      <w:r w:rsidRPr="00C85BAC">
        <w:t>This document helps guide interview discussions but will not be used as a script—phrasing, wording, and order will be adapted as appropriate.</w:t>
      </w:r>
    </w:p>
    <w:p w14:paraId="10B62B81" w14:textId="77777777" w:rsidR="005122AC" w:rsidRPr="00C85BAC" w:rsidRDefault="005122AC" w:rsidP="00C85BAC">
      <w:r w:rsidRPr="00C85BAC">
        <w:t>The interview guide does not represent a complete list of the questions that will be asked or covered in each interview. The coverage and flow of issues will be guided by the researchers and informed by the participants.  All questions are fully open-ended.</w:t>
      </w:r>
    </w:p>
    <w:p w14:paraId="37AFC071" w14:textId="77777777" w:rsidR="005122AC" w:rsidRPr="00C85BAC" w:rsidRDefault="005122AC" w:rsidP="00C85BAC">
      <w:r w:rsidRPr="00C85BAC">
        <w:t>Reported issues/data will be probed for evidence/ examples wherever relevant.</w:t>
      </w:r>
    </w:p>
    <w:p w14:paraId="6C767AF3" w14:textId="16D3F3EF" w:rsidR="005122AC" w:rsidRPr="00D16381" w:rsidRDefault="005122AC" w:rsidP="00CC479C">
      <w:pPr>
        <w:pStyle w:val="Head4"/>
      </w:pPr>
      <w:r w:rsidRPr="00D16381">
        <w:t>Introduction</w:t>
      </w:r>
    </w:p>
    <w:p w14:paraId="1857BC8F" w14:textId="77777777" w:rsidR="005122AC" w:rsidRPr="00C85BAC" w:rsidRDefault="005122AC" w:rsidP="00C85BAC">
      <w:r w:rsidRPr="00C85BAC">
        <w:t>Thank you for your time today. My name is &lt;</w:t>
      </w:r>
      <w:proofErr w:type="spellStart"/>
      <w:r w:rsidRPr="00C85BAC">
        <w:t>xxxxx</w:t>
      </w:r>
      <w:proofErr w:type="spellEnd"/>
      <w:r w:rsidRPr="00C85BAC">
        <w:t>&gt;</w:t>
      </w:r>
    </w:p>
    <w:p w14:paraId="78E96C39" w14:textId="77777777" w:rsidR="005122AC" w:rsidRPr="00C85BAC" w:rsidRDefault="005122AC" w:rsidP="00C85BAC">
      <w:r w:rsidRPr="00C85BAC">
        <w:t>Urbis has been engaged by the Department of Health (the Department) to undertake a review of how best the Department can support the Men’s Shed movement.</w:t>
      </w:r>
    </w:p>
    <w:p w14:paraId="2DE9C257" w14:textId="77777777" w:rsidR="005122AC" w:rsidRPr="00C85BAC" w:rsidRDefault="005122AC" w:rsidP="00C85BAC">
      <w:r w:rsidRPr="00C85BAC">
        <w:t xml:space="preserve">Urbis is an independent research company that specialises in undertaking research for government. </w:t>
      </w:r>
    </w:p>
    <w:p w14:paraId="7BD1525A" w14:textId="77777777" w:rsidR="005122AC" w:rsidRPr="00C85BAC" w:rsidRDefault="005122AC" w:rsidP="00C85BAC">
      <w:r w:rsidRPr="00C85BAC">
        <w:t>In 2010, the Men’s Shed movement secured funding as part of the Department’s National Male Health Policy. The Department has engaged Urbis to carry out a review to:</w:t>
      </w:r>
    </w:p>
    <w:p w14:paraId="2851433A" w14:textId="77777777" w:rsidR="005122AC" w:rsidRPr="00C85BAC" w:rsidRDefault="005122AC" w:rsidP="00C85BAC">
      <w:r w:rsidRPr="00C85BAC">
        <w:t xml:space="preserve">identify the activities and outcomes that the current funding is delivering </w:t>
      </w:r>
    </w:p>
    <w:p w14:paraId="508CDDB6" w14:textId="77777777" w:rsidR="005122AC" w:rsidRPr="00C85BAC" w:rsidRDefault="005122AC" w:rsidP="00C85BAC">
      <w:r w:rsidRPr="00C85BAC">
        <w:t>assess factors enabling or hindering the operations and outcomes of Men’s Sheds where these align to the Department’s objectives</w:t>
      </w:r>
    </w:p>
    <w:p w14:paraId="4722808F" w14:textId="77777777" w:rsidR="005122AC" w:rsidRPr="00C85BAC" w:rsidRDefault="005122AC" w:rsidP="00C85BAC">
      <w:r w:rsidRPr="00C85BAC">
        <w:t xml:space="preserve">provide options and recommendations for how the Department can best support the Men’s Shed movement. </w:t>
      </w:r>
    </w:p>
    <w:p w14:paraId="11AAC7F1" w14:textId="77777777" w:rsidR="005122AC" w:rsidRPr="00C85BAC" w:rsidRDefault="005122AC" w:rsidP="00C85BAC">
      <w:r w:rsidRPr="00C85BAC">
        <w:t xml:space="preserve">[Read only if queried about whether project is an evaluation] This review is focussed on the program and is not an evaluation of the Men’s Shed movement. The review will not be considering the performance or outcomes of local Men’s Sheds. We will be reviewing the model and mechanism of support provided by the Department, and the extent to which the aims of the Department in providing funding have been met.  </w:t>
      </w:r>
    </w:p>
    <w:p w14:paraId="5FC521CB" w14:textId="77777777" w:rsidR="005122AC" w:rsidRPr="00C85BAC" w:rsidRDefault="005122AC" w:rsidP="00C85BAC">
      <w:r w:rsidRPr="00C85BAC">
        <w:t xml:space="preserve">We will also be considering whether any improvements can be made to the way in which the Department invests in or supports the Men’s Shed </w:t>
      </w:r>
      <w:proofErr w:type="gramStart"/>
      <w:r w:rsidRPr="00C85BAC">
        <w:t>movement as a whole</w:t>
      </w:r>
      <w:proofErr w:type="gramEnd"/>
      <w:r w:rsidRPr="00C85BAC">
        <w:t>.</w:t>
      </w:r>
    </w:p>
    <w:p w14:paraId="28AE6042" w14:textId="77777777" w:rsidR="005122AC" w:rsidRPr="00AF2663" w:rsidRDefault="005122AC" w:rsidP="00AF2663">
      <w:pPr>
        <w:pStyle w:val="Head4"/>
      </w:pPr>
      <w:r w:rsidRPr="00AF2663">
        <w:t xml:space="preserve">Information about the interview </w:t>
      </w:r>
    </w:p>
    <w:p w14:paraId="44AF92F3" w14:textId="77777777" w:rsidR="005122AC" w:rsidRPr="00C85BAC" w:rsidRDefault="005122AC" w:rsidP="00C85BAC">
      <w:r w:rsidRPr="00C85BAC">
        <w:t xml:space="preserve">The interview will take approximately 60 minutes, and our preference is to audio record the interview. Note, you will not be identified/named in the report, but we will draw on your perspective and may use a direct quote. We won’t use your information for any other purpose. </w:t>
      </w:r>
    </w:p>
    <w:p w14:paraId="1EA55F5A" w14:textId="77777777" w:rsidR="005122AC" w:rsidRPr="00D16381" w:rsidRDefault="005122AC" w:rsidP="005122AC">
      <w:pPr>
        <w:rPr>
          <w:rFonts w:cs="Arial"/>
        </w:rPr>
      </w:pPr>
      <w:r w:rsidRPr="00D16381">
        <w:rPr>
          <w:rFonts w:cs="Arial"/>
        </w:rPr>
        <w:t xml:space="preserve">You can decline to participate, end the interview at any time and you can decline to have the interview recorded, in which case notes will be taken. </w:t>
      </w:r>
    </w:p>
    <w:p w14:paraId="4947C8D3" w14:textId="77777777" w:rsidR="005122AC" w:rsidRPr="00C85BAC" w:rsidRDefault="005122AC" w:rsidP="00C85BAC">
      <w:r w:rsidRPr="00C85BAC">
        <w:t xml:space="preserve">Do you have any questions? [Confirm consent form is signed]. </w:t>
      </w:r>
    </w:p>
    <w:p w14:paraId="3EF8A60F" w14:textId="5C5DB752" w:rsidR="005122AC" w:rsidRPr="0074439F" w:rsidRDefault="005122AC" w:rsidP="00CC479C">
      <w:pPr>
        <w:pStyle w:val="Head3"/>
        <w:pageBreakBefore/>
      </w:pPr>
      <w:r w:rsidRPr="0074439F">
        <w:lastRenderedPageBreak/>
        <w:t>Interview questions</w:t>
      </w:r>
    </w:p>
    <w:p w14:paraId="64076B42" w14:textId="652F22FA" w:rsidR="005122AC" w:rsidRPr="00D16381" w:rsidRDefault="005122AC" w:rsidP="00CC479C">
      <w:pPr>
        <w:pStyle w:val="Head4"/>
      </w:pPr>
      <w:r w:rsidRPr="00D16381">
        <w:t>Background</w:t>
      </w:r>
    </w:p>
    <w:p w14:paraId="0BAAACB4" w14:textId="77777777" w:rsidR="005122AC" w:rsidRPr="0001281B" w:rsidRDefault="005122AC" w:rsidP="0001281B">
      <w:r w:rsidRPr="0001281B">
        <w:t xml:space="preserve">Could you tell me about how you’re involved with the Men’s Shed movement? </w:t>
      </w:r>
    </w:p>
    <w:p w14:paraId="2DB0342F" w14:textId="77777777" w:rsidR="005122AC" w:rsidRPr="00D16381" w:rsidRDefault="005122AC" w:rsidP="000A07F4">
      <w:pPr>
        <w:pStyle w:val="StyleJustified"/>
        <w:rPr>
          <w:lang w:eastAsia="en-AU"/>
        </w:rPr>
      </w:pPr>
      <w:r w:rsidRPr="00D16381">
        <w:rPr>
          <w:lang w:eastAsia="en-AU"/>
        </w:rPr>
        <w:t>[Probe for length of involvement]</w:t>
      </w:r>
    </w:p>
    <w:p w14:paraId="5BCEAACA" w14:textId="77777777" w:rsidR="005122AC" w:rsidRPr="00D16381" w:rsidRDefault="005122AC" w:rsidP="00CC479C">
      <w:pPr>
        <w:pStyle w:val="Head4"/>
      </w:pPr>
      <w:r w:rsidRPr="00D16381">
        <w:t>Broader men’s health context</w:t>
      </w:r>
    </w:p>
    <w:p w14:paraId="227AFEAC" w14:textId="77777777" w:rsidR="005122AC" w:rsidRPr="00D16381" w:rsidRDefault="005122AC" w:rsidP="00366F2E">
      <w:pPr>
        <w:rPr>
          <w:rFonts w:cs="Times New Roman"/>
          <w:lang w:eastAsia="en-AU"/>
        </w:rPr>
      </w:pPr>
      <w:r w:rsidRPr="00D16381">
        <w:rPr>
          <w:rFonts w:cs="Times New Roman"/>
          <w:lang w:eastAsia="en-AU"/>
        </w:rPr>
        <w:t>In what ways do you think the Men’s Shed movement makes the best contribution to improving health outcomes for Australian men? What is already working well? What are areas with greatest potential?</w:t>
      </w:r>
    </w:p>
    <w:p w14:paraId="6388C68D" w14:textId="77777777" w:rsidR="005122AC" w:rsidRPr="00D16381" w:rsidRDefault="005122AC" w:rsidP="002844D3">
      <w:pPr>
        <w:pStyle w:val="StyleJustified"/>
        <w:rPr>
          <w:lang w:eastAsia="en-AU"/>
        </w:rPr>
      </w:pPr>
      <w:r w:rsidRPr="00D16381">
        <w:rPr>
          <w:lang w:eastAsia="en-AU"/>
        </w:rPr>
        <w:t>[Probe for mental health and wellbeing, cancer screening, and preventative health]</w:t>
      </w:r>
    </w:p>
    <w:p w14:paraId="113606A9" w14:textId="77777777" w:rsidR="005122AC" w:rsidRPr="00D16381" w:rsidRDefault="005122AC" w:rsidP="00CC479C">
      <w:pPr>
        <w:pStyle w:val="Head4"/>
      </w:pPr>
      <w:r w:rsidRPr="00D16381">
        <w:t>Ongoing development</w:t>
      </w:r>
    </w:p>
    <w:p w14:paraId="60AA4966" w14:textId="77777777" w:rsidR="005122AC" w:rsidRPr="00C85BAC" w:rsidRDefault="005122AC" w:rsidP="00C85BAC">
      <w:r w:rsidRPr="00C85BAC">
        <w:t>Are there any issues that might impact the sustainability of the Men’s Shed movement over the next five years? What are these? What might help to mitigate these risks?</w:t>
      </w:r>
    </w:p>
    <w:p w14:paraId="7FCEBD3F" w14:textId="77777777" w:rsidR="005122AC" w:rsidRPr="00C85BAC" w:rsidRDefault="005122AC" w:rsidP="00C85BAC">
      <w:r w:rsidRPr="00C85BAC">
        <w:t xml:space="preserve">Can you think of any ways in which the Men’s Shed movement could evolve over the next five years to better meet the needs of Australian men? </w:t>
      </w:r>
    </w:p>
    <w:p w14:paraId="393F0902" w14:textId="77777777" w:rsidR="005122AC" w:rsidRPr="00D16381" w:rsidRDefault="005122AC" w:rsidP="000A07F4">
      <w:pPr>
        <w:pStyle w:val="StyleJustified"/>
        <w:rPr>
          <w:lang w:eastAsia="en-AU"/>
        </w:rPr>
      </w:pPr>
      <w:r w:rsidRPr="00D16381">
        <w:rPr>
          <w:lang w:eastAsia="en-AU"/>
        </w:rPr>
        <w:t>[Probe for increase in numbers and enhancement of service provision and management]</w:t>
      </w:r>
    </w:p>
    <w:p w14:paraId="42495397" w14:textId="77777777" w:rsidR="005122AC" w:rsidRPr="00D16381" w:rsidRDefault="005122AC" w:rsidP="00CC479C">
      <w:pPr>
        <w:pStyle w:val="Head4"/>
      </w:pPr>
      <w:r w:rsidRPr="00D16381">
        <w:t xml:space="preserve">Government role in men’s health, men’s shed movement and programs </w:t>
      </w:r>
    </w:p>
    <w:p w14:paraId="121894BC" w14:textId="77777777" w:rsidR="005122AC" w:rsidRPr="00D16381" w:rsidRDefault="005122AC" w:rsidP="00366F2E">
      <w:pPr>
        <w:rPr>
          <w:rFonts w:cs="Times New Roman"/>
          <w:lang w:eastAsia="en-AU"/>
        </w:rPr>
      </w:pPr>
      <w:r w:rsidRPr="00D16381">
        <w:rPr>
          <w:rFonts w:cs="Times New Roman"/>
          <w:lang w:eastAsia="en-AU"/>
        </w:rPr>
        <w:t>Based on your understanding, what do you think is the role of the Commonwealth Department of Health in supporting the broader Men’s Shed movement? Do you think that role needs to change or evolve?</w:t>
      </w:r>
    </w:p>
    <w:p w14:paraId="540EB1B5" w14:textId="77777777" w:rsidR="005122AC" w:rsidRPr="00D16381" w:rsidRDefault="005122AC" w:rsidP="000A07F4">
      <w:pPr>
        <w:pStyle w:val="StyleJustified"/>
        <w:rPr>
          <w:lang w:eastAsia="en-AU"/>
        </w:rPr>
      </w:pPr>
      <w:r w:rsidRPr="00D16381">
        <w:rPr>
          <w:lang w:eastAsia="en-AU"/>
        </w:rPr>
        <w:t>[Probe for funding agency, policy leader, networker, relationship builder, building communities of practice]</w:t>
      </w:r>
    </w:p>
    <w:p w14:paraId="52C45C8C" w14:textId="77777777" w:rsidR="005122AC" w:rsidRPr="0001281B" w:rsidRDefault="005122AC" w:rsidP="0001281B">
      <w:r w:rsidRPr="0001281B">
        <w:t>What support, if any, do other Commonwealth Departments (e.g. Veteran’s Affairs, Department of Infrastructure, Transport and Regional Development) provide your organisation? Do you think that role could change or evolve?</w:t>
      </w:r>
    </w:p>
    <w:p w14:paraId="521F40FF" w14:textId="77777777" w:rsidR="005122AC" w:rsidRPr="0001281B" w:rsidRDefault="005122AC" w:rsidP="0001281B">
      <w:r w:rsidRPr="0001281B">
        <w:t xml:space="preserve">What support, if any, does the state/territory government provide your organisation? Do you think this support could change or evolve? </w:t>
      </w:r>
    </w:p>
    <w:p w14:paraId="140D642F" w14:textId="77777777" w:rsidR="005122AC" w:rsidRPr="0001281B" w:rsidRDefault="005122AC" w:rsidP="0001281B">
      <w:r w:rsidRPr="0001281B">
        <w:t>What support, if any, does local government provide your organisation? Do you think this support could change or evolve?</w:t>
      </w:r>
    </w:p>
    <w:p w14:paraId="60C927FA" w14:textId="77777777" w:rsidR="005122AC" w:rsidRPr="0001281B" w:rsidRDefault="005122AC" w:rsidP="0001281B">
      <w:r w:rsidRPr="0001281B">
        <w:t>How could the different government agencies work together to support the broader Men’s Shed movement?</w:t>
      </w:r>
    </w:p>
    <w:p w14:paraId="200F97E9" w14:textId="77777777" w:rsidR="005122AC" w:rsidRPr="0001281B" w:rsidRDefault="005122AC" w:rsidP="0001281B">
      <w:r w:rsidRPr="0001281B">
        <w:t xml:space="preserve">How do you feel about present funding arrangements from each funding body? To what extent are they appropriate and effective? </w:t>
      </w:r>
    </w:p>
    <w:p w14:paraId="11438350" w14:textId="77777777" w:rsidR="005122AC" w:rsidRPr="000A07F4" w:rsidRDefault="005122AC" w:rsidP="00CC479C">
      <w:pPr>
        <w:pStyle w:val="Head4"/>
      </w:pPr>
      <w:r w:rsidRPr="00D16381">
        <w:t>National Shed Development Program (if relevant)</w:t>
      </w:r>
    </w:p>
    <w:p w14:paraId="66115A58" w14:textId="77777777" w:rsidR="005122AC" w:rsidRPr="00AF2663" w:rsidRDefault="005122AC" w:rsidP="00AF2663">
      <w:r w:rsidRPr="00AF2663">
        <w:t>To what extent is the National Shed Development Program providing effective strategy for supporting shed’s needs? Why do you say that?</w:t>
      </w:r>
    </w:p>
    <w:p w14:paraId="42C3CA58" w14:textId="77777777" w:rsidR="005122AC" w:rsidRPr="00AF2663" w:rsidRDefault="005122AC" w:rsidP="00AF2663">
      <w:r w:rsidRPr="00AF2663">
        <w:t xml:space="preserve">How, if at all, do you think the support provided by the Department contributes to the Men’s Shed movement? </w:t>
      </w:r>
    </w:p>
    <w:p w14:paraId="6C366CC8" w14:textId="77777777" w:rsidR="005122AC" w:rsidRPr="00D16381" w:rsidRDefault="005122AC" w:rsidP="002844D3">
      <w:pPr>
        <w:pStyle w:val="StyleJustified"/>
        <w:rPr>
          <w:lang w:eastAsia="en-AU"/>
        </w:rPr>
      </w:pPr>
      <w:r w:rsidRPr="00D16381">
        <w:rPr>
          <w:lang w:eastAsia="en-AU"/>
        </w:rPr>
        <w:t>[Probe for capacity building, equipment, and programs]</w:t>
      </w:r>
    </w:p>
    <w:p w14:paraId="7EF81430" w14:textId="77777777" w:rsidR="005122AC" w:rsidRPr="00AF2663" w:rsidRDefault="005122AC" w:rsidP="00AF2663">
      <w:r w:rsidRPr="00AF2663">
        <w:t xml:space="preserve">Can you talk me through the current grant application process? How, if at all, do you think this could be improved? </w:t>
      </w:r>
    </w:p>
    <w:p w14:paraId="0E2B660F" w14:textId="77777777" w:rsidR="005122AC" w:rsidRPr="00AF2663" w:rsidRDefault="005122AC" w:rsidP="00AF2663">
      <w:r w:rsidRPr="00AF2663">
        <w:t xml:space="preserve">What Department funded activities are working well?  Do you think some activities are more effective in delivering health outcomes for men than others? </w:t>
      </w:r>
    </w:p>
    <w:p w14:paraId="31F7013A" w14:textId="77777777" w:rsidR="005122AC" w:rsidRPr="00AF2663" w:rsidRDefault="005122AC" w:rsidP="00AF2663">
      <w:r w:rsidRPr="00AF2663">
        <w:t>What benefits result from the Department funding? What outcomes are created through the current funding arrangements?</w:t>
      </w:r>
    </w:p>
    <w:p w14:paraId="6BF6D540" w14:textId="77777777" w:rsidR="005122AC" w:rsidRPr="00D16381" w:rsidRDefault="005122AC" w:rsidP="000A07F4">
      <w:pPr>
        <w:pStyle w:val="StyleJustified"/>
        <w:rPr>
          <w:lang w:eastAsia="en-AU"/>
        </w:rPr>
      </w:pPr>
      <w:r w:rsidRPr="00D16381">
        <w:rPr>
          <w:lang w:eastAsia="en-AU"/>
        </w:rPr>
        <w:t>[Probe for outcomes for local sheds]</w:t>
      </w:r>
    </w:p>
    <w:p w14:paraId="775FE784" w14:textId="5CCA1A85" w:rsidR="005122AC" w:rsidRPr="00D16381" w:rsidRDefault="005122AC" w:rsidP="00CC479C">
      <w:pPr>
        <w:pStyle w:val="Head4"/>
      </w:pPr>
      <w:r w:rsidRPr="00D16381">
        <w:t>Conclusion</w:t>
      </w:r>
    </w:p>
    <w:p w14:paraId="3541A91E" w14:textId="77777777" w:rsidR="005122AC" w:rsidRPr="004A53CB" w:rsidRDefault="005122AC" w:rsidP="004A53CB">
      <w:r w:rsidRPr="004A53CB">
        <w:t xml:space="preserve">What key outcomes would you like to see implemented </w:t>
      </w:r>
      <w:proofErr w:type="gramStart"/>
      <w:r w:rsidRPr="004A53CB">
        <w:t>as a result of</w:t>
      </w:r>
      <w:proofErr w:type="gramEnd"/>
      <w:r w:rsidRPr="004A53CB">
        <w:t xml:space="preserve"> this review? </w:t>
      </w:r>
    </w:p>
    <w:p w14:paraId="3301A89C" w14:textId="77777777" w:rsidR="005122AC" w:rsidRPr="0001281B" w:rsidRDefault="005122AC" w:rsidP="0001281B">
      <w:r w:rsidRPr="0001281B">
        <w:t>Is there anything else you’d like to add before I end the interview?</w:t>
      </w:r>
    </w:p>
    <w:p w14:paraId="269FA26C" w14:textId="06CE8CAE" w:rsidR="005122AC" w:rsidRPr="00D16381" w:rsidRDefault="005122AC" w:rsidP="00381431">
      <w:r w:rsidRPr="00D16381">
        <w:br w:type="page"/>
      </w:r>
    </w:p>
    <w:p w14:paraId="354574BA" w14:textId="17D5D382" w:rsidR="005122AC" w:rsidRPr="00D16381" w:rsidRDefault="00366F2E" w:rsidP="00A53F22">
      <w:pPr>
        <w:pStyle w:val="Head3"/>
      </w:pPr>
      <w:r w:rsidRPr="00D16381">
        <w:lastRenderedPageBreak/>
        <w:t xml:space="preserve">External </w:t>
      </w:r>
      <w:r>
        <w:t>Stakeholder</w:t>
      </w:r>
      <w:r w:rsidRPr="00D16381">
        <w:t xml:space="preserve"> </w:t>
      </w:r>
      <w:r w:rsidR="0074439F">
        <w:t>D</w:t>
      </w:r>
      <w:r w:rsidR="005122AC" w:rsidRPr="00D16381">
        <w:t xml:space="preserve">iscussion </w:t>
      </w:r>
      <w:r w:rsidR="0074439F">
        <w:t>G</w:t>
      </w:r>
      <w:r w:rsidR="005122AC" w:rsidRPr="00D16381">
        <w:t>uide</w:t>
      </w:r>
      <w:r w:rsidR="00E95ED8">
        <w:t xml:space="preserve"> (States and Territories)</w:t>
      </w:r>
    </w:p>
    <w:p w14:paraId="449BCA61" w14:textId="77777777" w:rsidR="005122AC" w:rsidRPr="00D16381" w:rsidRDefault="005122AC" w:rsidP="00CC479C">
      <w:pPr>
        <w:pStyle w:val="Head4"/>
      </w:pPr>
      <w:r w:rsidRPr="00D16381">
        <w:t>Explanatory notes</w:t>
      </w:r>
    </w:p>
    <w:p w14:paraId="27AFB7AB" w14:textId="77777777" w:rsidR="005122AC" w:rsidRPr="00C85BAC" w:rsidRDefault="005122AC" w:rsidP="00C85BAC">
      <w:r w:rsidRPr="00C85BAC">
        <w:t>This document helps guide interview discussions but will not be used as a script—phrasing, wording, and order will be adapted as appropriate.</w:t>
      </w:r>
    </w:p>
    <w:p w14:paraId="1B25D917" w14:textId="77777777" w:rsidR="005122AC" w:rsidRPr="00C85BAC" w:rsidRDefault="005122AC" w:rsidP="00C85BAC">
      <w:r w:rsidRPr="00C85BAC">
        <w:t>The interview guide does not represent a complete list of the questions that will be asked or covered in each interview. The coverage and flow of issues will be guided by the researchers and informed by the participants.  All questions are fully open-ended.</w:t>
      </w:r>
    </w:p>
    <w:p w14:paraId="16060327" w14:textId="77777777" w:rsidR="005122AC" w:rsidRPr="00C85BAC" w:rsidRDefault="005122AC" w:rsidP="00C85BAC">
      <w:r w:rsidRPr="00C85BAC">
        <w:t>Reported issues/data will be probed for evidence/ examples wherever relevant.</w:t>
      </w:r>
    </w:p>
    <w:p w14:paraId="7FB3A0B1" w14:textId="55C05D89" w:rsidR="005122AC" w:rsidRPr="00D16381" w:rsidRDefault="005122AC" w:rsidP="00CC479C">
      <w:pPr>
        <w:pStyle w:val="Head4"/>
      </w:pPr>
      <w:r w:rsidRPr="00D16381">
        <w:t>Introduction</w:t>
      </w:r>
    </w:p>
    <w:p w14:paraId="2928A8FA" w14:textId="77777777" w:rsidR="005122AC" w:rsidRPr="00C85BAC" w:rsidRDefault="005122AC" w:rsidP="00C85BAC">
      <w:r w:rsidRPr="00C85BAC">
        <w:t>Thank you for your time today. My name is &lt;</w:t>
      </w:r>
      <w:proofErr w:type="spellStart"/>
      <w:r w:rsidRPr="00C85BAC">
        <w:t>xxxxx</w:t>
      </w:r>
      <w:proofErr w:type="spellEnd"/>
      <w:r w:rsidRPr="00C85BAC">
        <w:t>&gt;</w:t>
      </w:r>
    </w:p>
    <w:p w14:paraId="17E75045" w14:textId="77777777" w:rsidR="005122AC" w:rsidRPr="00C85BAC" w:rsidRDefault="005122AC" w:rsidP="00C85BAC">
      <w:r w:rsidRPr="00C85BAC">
        <w:t>Urbis has been engaged by the Department of Health (the Department) to undertake a review of how best the Department can support the Men’s Shed movement.</w:t>
      </w:r>
    </w:p>
    <w:p w14:paraId="1FFF2B8E" w14:textId="77777777" w:rsidR="005122AC" w:rsidRPr="00C85BAC" w:rsidRDefault="005122AC" w:rsidP="00C85BAC">
      <w:r w:rsidRPr="00C85BAC">
        <w:t xml:space="preserve">Urbis is an independent research company that specialises in undertaking research for government. </w:t>
      </w:r>
    </w:p>
    <w:p w14:paraId="1B369AD0" w14:textId="77777777" w:rsidR="005122AC" w:rsidRPr="00C85BAC" w:rsidRDefault="005122AC" w:rsidP="00C85BAC">
      <w:r w:rsidRPr="00C85BAC">
        <w:t>In 2010, the Men’s Shed movement secured funding as part of the Department’s National Male Health Policy. The Department has engaged Urbis to carry out a review to:</w:t>
      </w:r>
    </w:p>
    <w:p w14:paraId="18DDE832" w14:textId="77777777" w:rsidR="005122AC" w:rsidRPr="00C85BAC" w:rsidRDefault="005122AC" w:rsidP="00C85BAC">
      <w:r w:rsidRPr="00C85BAC">
        <w:t xml:space="preserve">identify the activities and outcomes that the current funding is delivering </w:t>
      </w:r>
    </w:p>
    <w:p w14:paraId="14217659" w14:textId="77777777" w:rsidR="005122AC" w:rsidRPr="00C85BAC" w:rsidRDefault="005122AC" w:rsidP="00C85BAC">
      <w:r w:rsidRPr="00C85BAC">
        <w:t>assess factors enabling or hindering the operations and outcomes of Men’s Sheds where these align to the Department’s objectives</w:t>
      </w:r>
    </w:p>
    <w:p w14:paraId="62C5DFF0" w14:textId="77777777" w:rsidR="005122AC" w:rsidRPr="00C85BAC" w:rsidRDefault="005122AC" w:rsidP="00C85BAC">
      <w:r w:rsidRPr="00C85BAC">
        <w:t xml:space="preserve">provide options and recommendations for how the Department can best support the Men’s Shed movement. </w:t>
      </w:r>
    </w:p>
    <w:p w14:paraId="5C2CEF73" w14:textId="77777777" w:rsidR="005122AC" w:rsidRPr="00C85BAC" w:rsidRDefault="005122AC" w:rsidP="00C85BAC">
      <w:r w:rsidRPr="00C85BAC">
        <w:t xml:space="preserve">[Read only if queried about whether project is an evaluation] This review is focussed on the program and is not an evaluation of the Men’s Shed movement. The review will not be considering the performance or outcomes of local Men’s Sheds. We will be reviewing the model and mechanism of support provided by the Department, and the extent to which the aims of the Department in providing funding have been met.  </w:t>
      </w:r>
    </w:p>
    <w:p w14:paraId="42EAF2E2" w14:textId="77777777" w:rsidR="005122AC" w:rsidRPr="00C85BAC" w:rsidRDefault="005122AC" w:rsidP="00C85BAC">
      <w:r w:rsidRPr="00C85BAC">
        <w:t xml:space="preserve">We will also be considering whether any improvements can be made to the way in which the Department invests in or supports the Men’s Shed </w:t>
      </w:r>
      <w:proofErr w:type="gramStart"/>
      <w:r w:rsidRPr="00C85BAC">
        <w:t>movement as a whole</w:t>
      </w:r>
      <w:proofErr w:type="gramEnd"/>
      <w:r w:rsidRPr="00C85BAC">
        <w:t>.</w:t>
      </w:r>
    </w:p>
    <w:p w14:paraId="4A74955A" w14:textId="4FD14103" w:rsidR="005122AC" w:rsidRPr="00D16381" w:rsidRDefault="005122AC" w:rsidP="00CC479C">
      <w:pPr>
        <w:pStyle w:val="Head4"/>
      </w:pPr>
      <w:r w:rsidRPr="00D16381">
        <w:t>Information about the interview</w:t>
      </w:r>
    </w:p>
    <w:p w14:paraId="759281F2" w14:textId="77777777" w:rsidR="005122AC" w:rsidRPr="00C85BAC" w:rsidRDefault="005122AC" w:rsidP="00C85BAC">
      <w:r w:rsidRPr="00C85BAC">
        <w:t xml:space="preserve">The interview will take approximately 60 minutes, and our preference is to audio record the interview. Note, you will not be identified/named in the report, but we will draw on your perspective and may use a direct quote. We won’t use your information for any other purpose. </w:t>
      </w:r>
    </w:p>
    <w:p w14:paraId="10902278" w14:textId="77777777" w:rsidR="005122AC" w:rsidRPr="00D16381" w:rsidRDefault="005122AC" w:rsidP="005122AC">
      <w:pPr>
        <w:rPr>
          <w:rFonts w:cs="Arial"/>
        </w:rPr>
      </w:pPr>
      <w:r w:rsidRPr="00D16381">
        <w:rPr>
          <w:rFonts w:cs="Arial"/>
        </w:rPr>
        <w:t xml:space="preserve">You can decline to participate, end the interview at any time and you can decline to have the interview recorded, in which case notes will be taken. </w:t>
      </w:r>
    </w:p>
    <w:p w14:paraId="04870B52" w14:textId="77777777" w:rsidR="005122AC" w:rsidRPr="00C85BAC" w:rsidRDefault="005122AC" w:rsidP="00C85BAC">
      <w:r w:rsidRPr="00C85BAC">
        <w:t xml:space="preserve">Do you have any questions? [Confirm consent form is signed]. </w:t>
      </w:r>
    </w:p>
    <w:p w14:paraId="20ADDF09" w14:textId="02F6E072" w:rsidR="005122AC" w:rsidRPr="0074439F" w:rsidRDefault="005122AC" w:rsidP="00A53F22">
      <w:pPr>
        <w:pStyle w:val="Head3"/>
      </w:pPr>
      <w:r w:rsidRPr="0074439F">
        <w:t>Interview questions</w:t>
      </w:r>
    </w:p>
    <w:p w14:paraId="49523176" w14:textId="29B7EDAD" w:rsidR="005122AC" w:rsidRPr="00D16381" w:rsidRDefault="005122AC" w:rsidP="00CC479C">
      <w:pPr>
        <w:pStyle w:val="Head4"/>
      </w:pPr>
      <w:r w:rsidRPr="00D16381">
        <w:t>Background</w:t>
      </w:r>
    </w:p>
    <w:p w14:paraId="714069DC" w14:textId="77777777" w:rsidR="005122AC" w:rsidRPr="004A53CB" w:rsidRDefault="005122AC" w:rsidP="004A53CB">
      <w:r w:rsidRPr="004A53CB">
        <w:t xml:space="preserve">Could you please introduce yourself, telling me briefly about your role and how you’re involved with the Men’s Shed movement? </w:t>
      </w:r>
    </w:p>
    <w:p w14:paraId="4F2A0FA3" w14:textId="77777777" w:rsidR="005122AC" w:rsidRPr="00D16381" w:rsidRDefault="005122AC" w:rsidP="000A07F4">
      <w:pPr>
        <w:pStyle w:val="StyleJustified"/>
        <w:rPr>
          <w:lang w:eastAsia="en-AU"/>
        </w:rPr>
      </w:pPr>
      <w:r w:rsidRPr="00D16381">
        <w:rPr>
          <w:lang w:eastAsia="en-AU"/>
        </w:rPr>
        <w:t>[Probe for extent and length of involvement]</w:t>
      </w:r>
    </w:p>
    <w:p w14:paraId="1BA6BDA7" w14:textId="77777777" w:rsidR="005122AC" w:rsidRPr="00D16381" w:rsidRDefault="005122AC" w:rsidP="00CC479C">
      <w:pPr>
        <w:pStyle w:val="Head4"/>
      </w:pPr>
      <w:r w:rsidRPr="00D16381">
        <w:t>Men’s Shed movement</w:t>
      </w:r>
    </w:p>
    <w:p w14:paraId="66C6768C" w14:textId="12E31FE8" w:rsidR="005122AC" w:rsidRPr="00D16381" w:rsidRDefault="005122AC" w:rsidP="0001281B">
      <w:pPr>
        <w:rPr>
          <w:lang w:eastAsia="en-AU"/>
        </w:rPr>
      </w:pPr>
      <w:r w:rsidRPr="00D16381">
        <w:rPr>
          <w:lang w:eastAsia="en-AU"/>
        </w:rPr>
        <w:t xml:space="preserve">What </w:t>
      </w:r>
      <w:r w:rsidRPr="0001281B">
        <w:t>do</w:t>
      </w:r>
      <w:r w:rsidRPr="00D16381">
        <w:rPr>
          <w:lang w:eastAsia="en-AU"/>
        </w:rPr>
        <w:t xml:space="preserve"> you think is the role of the Men’s Shed movement as a platform for men’s health?</w:t>
      </w:r>
    </w:p>
    <w:p w14:paraId="66BED29E" w14:textId="77777777" w:rsidR="005122AC" w:rsidRPr="0001281B" w:rsidRDefault="005122AC" w:rsidP="0001281B">
      <w:r w:rsidRPr="00D16381">
        <w:rPr>
          <w:lang w:eastAsia="en-AU"/>
        </w:rPr>
        <w:t>What specific strategies or programs might be best suited to the Men’s Sheds platform?</w:t>
      </w:r>
    </w:p>
    <w:p w14:paraId="41A2D79B" w14:textId="77777777" w:rsidR="005122AC" w:rsidRPr="00D16381" w:rsidRDefault="005122AC" w:rsidP="0001281B">
      <w:pPr>
        <w:rPr>
          <w:lang w:eastAsia="en-AU"/>
        </w:rPr>
      </w:pPr>
      <w:r w:rsidRPr="00D16381">
        <w:rPr>
          <w:lang w:eastAsia="en-AU"/>
        </w:rPr>
        <w:t xml:space="preserve">Based on your </w:t>
      </w:r>
      <w:r w:rsidRPr="0001281B">
        <w:t>understanding</w:t>
      </w:r>
      <w:r w:rsidRPr="00D16381">
        <w:rPr>
          <w:lang w:eastAsia="en-AU"/>
        </w:rPr>
        <w:t xml:space="preserve">, what are some of the issues presently impacting/influencing the Men’s Shed movement? </w:t>
      </w:r>
    </w:p>
    <w:p w14:paraId="1F3637D7" w14:textId="77777777" w:rsidR="005122AC" w:rsidRPr="00D16381" w:rsidRDefault="005122AC" w:rsidP="0001281B">
      <w:pPr>
        <w:rPr>
          <w:lang w:eastAsia="en-AU"/>
        </w:rPr>
      </w:pPr>
      <w:r w:rsidRPr="00D16381">
        <w:rPr>
          <w:lang w:eastAsia="en-AU"/>
        </w:rPr>
        <w:t xml:space="preserve">Are there any issues that might impact the sustainability of the Men’s Shed movement over the next five years? What are these? What </w:t>
      </w:r>
      <w:r w:rsidRPr="0001281B">
        <w:t>might</w:t>
      </w:r>
      <w:r w:rsidRPr="00D16381">
        <w:rPr>
          <w:lang w:eastAsia="en-AU"/>
        </w:rPr>
        <w:t xml:space="preserve"> help to mitigate these risks?</w:t>
      </w:r>
    </w:p>
    <w:p w14:paraId="7E090779" w14:textId="77777777" w:rsidR="005122AC" w:rsidRPr="004A53CB" w:rsidRDefault="005122AC" w:rsidP="004A53CB">
      <w:r w:rsidRPr="004A53CB">
        <w:t xml:space="preserve">Can you think of any ways in which the Men’s Shed movement could evolve over the next five years to better meet the needs of Australian men? </w:t>
      </w:r>
    </w:p>
    <w:p w14:paraId="3B709B07" w14:textId="77777777" w:rsidR="005122AC" w:rsidRPr="00D16381" w:rsidRDefault="005122AC" w:rsidP="000A07F4">
      <w:pPr>
        <w:pStyle w:val="StyleJustified"/>
        <w:rPr>
          <w:lang w:eastAsia="en-AU"/>
        </w:rPr>
      </w:pPr>
      <w:r w:rsidRPr="00D16381">
        <w:rPr>
          <w:lang w:eastAsia="en-AU"/>
        </w:rPr>
        <w:t>[Probe for increase in numbers and enhancement of service provision and management]</w:t>
      </w:r>
    </w:p>
    <w:p w14:paraId="69F82EF0" w14:textId="77777777" w:rsidR="005122AC" w:rsidRPr="00D16381" w:rsidRDefault="005122AC" w:rsidP="00CC479C">
      <w:pPr>
        <w:pStyle w:val="Head4"/>
      </w:pPr>
      <w:r w:rsidRPr="00D16381">
        <w:lastRenderedPageBreak/>
        <w:t>State government’s role in men’s health and Men’s Sheds</w:t>
      </w:r>
    </w:p>
    <w:p w14:paraId="712D8D65" w14:textId="2E4BBAFC" w:rsidR="005122AC" w:rsidRPr="0001281B" w:rsidRDefault="005122AC" w:rsidP="0001281B">
      <w:r w:rsidRPr="00D16381">
        <w:rPr>
          <w:lang w:eastAsia="en-AU"/>
        </w:rPr>
        <w:t xml:space="preserve">How is the state/territory </w:t>
      </w:r>
      <w:r w:rsidRPr="0001281B">
        <w:t xml:space="preserve">government currently supporting the Men’s Shed movement? </w:t>
      </w:r>
    </w:p>
    <w:p w14:paraId="7B963E38" w14:textId="77777777" w:rsidR="005122AC" w:rsidRPr="0001281B" w:rsidRDefault="005122AC" w:rsidP="0001281B">
      <w:r w:rsidRPr="0001281B">
        <w:t xml:space="preserve">What outcomes, if any, are expected based on this involvement? </w:t>
      </w:r>
    </w:p>
    <w:p w14:paraId="4DDDE527" w14:textId="77777777" w:rsidR="005122AC" w:rsidRPr="00D16381" w:rsidRDefault="005122AC" w:rsidP="0001281B">
      <w:r w:rsidRPr="0001281B">
        <w:t>[If applicable] To what extent are</w:t>
      </w:r>
      <w:r w:rsidRPr="00D16381">
        <w:t xml:space="preserve"> the current funding arrangements appropriate and efficient?</w:t>
      </w:r>
    </w:p>
    <w:p w14:paraId="54ACD7EB" w14:textId="77777777" w:rsidR="005122AC" w:rsidRPr="0001281B" w:rsidRDefault="005122AC" w:rsidP="0001281B">
      <w:r w:rsidRPr="00D16381">
        <w:t xml:space="preserve">What do you think should be the role of state and territory governments, if any, in supporting the Men’s Shed movement? </w:t>
      </w:r>
    </w:p>
    <w:p w14:paraId="05E4288B" w14:textId="77777777" w:rsidR="005122AC" w:rsidRPr="0001281B" w:rsidRDefault="005122AC" w:rsidP="0001281B">
      <w:r w:rsidRPr="0001281B">
        <w:t>What do you think is the role of the Commonwealth Government Department of Health in supporting the Men’s Shed movement? Do you think that role needs to change or evolve?</w:t>
      </w:r>
    </w:p>
    <w:p w14:paraId="1CF40BA1" w14:textId="77777777" w:rsidR="005122AC" w:rsidRPr="0001281B" w:rsidRDefault="005122AC" w:rsidP="0001281B">
      <w:r w:rsidRPr="0001281B">
        <w:t>[Probe for funding agency, policy leader, networker, relationship builder, building communities of practice]</w:t>
      </w:r>
    </w:p>
    <w:p w14:paraId="596EDCA1" w14:textId="77777777" w:rsidR="005122AC" w:rsidRPr="0001281B" w:rsidRDefault="005122AC" w:rsidP="0001281B">
      <w:r w:rsidRPr="0001281B">
        <w:t>What other Commonwealth Departments might play a role in supporting the Men’s Shed movement? Why do you say that?</w:t>
      </w:r>
    </w:p>
    <w:p w14:paraId="0D12EEB9" w14:textId="77777777" w:rsidR="005122AC" w:rsidRPr="00D16381" w:rsidRDefault="005122AC" w:rsidP="0001281B">
      <w:pPr>
        <w:rPr>
          <w:lang w:eastAsia="en-AU"/>
        </w:rPr>
      </w:pPr>
      <w:r w:rsidRPr="0001281B">
        <w:t>To what extent do you think the Department of Health/the Commonwealth, state and territory government agencies and local government</w:t>
      </w:r>
      <w:r w:rsidRPr="00D16381">
        <w:rPr>
          <w:lang w:eastAsia="en-AU"/>
        </w:rPr>
        <w:t xml:space="preserve"> could work together to support the Men’s Shed movement? How could this be achieved?</w:t>
      </w:r>
    </w:p>
    <w:p w14:paraId="2A5CE7B4" w14:textId="77777777" w:rsidR="005122AC" w:rsidRPr="00D16381" w:rsidRDefault="005122AC" w:rsidP="000A07F4">
      <w:pPr>
        <w:pStyle w:val="StyleJustified"/>
        <w:rPr>
          <w:lang w:eastAsia="en-AU"/>
        </w:rPr>
      </w:pPr>
      <w:r w:rsidRPr="00D16381">
        <w:rPr>
          <w:lang w:eastAsia="en-AU"/>
        </w:rPr>
        <w:t>[Probe for potential alignment opportunities, particularly around funding]</w:t>
      </w:r>
    </w:p>
    <w:p w14:paraId="4931BC95" w14:textId="0AB99222" w:rsidR="005122AC" w:rsidRPr="00D16381" w:rsidRDefault="005122AC" w:rsidP="00CC479C">
      <w:pPr>
        <w:pStyle w:val="Head4"/>
      </w:pPr>
      <w:r w:rsidRPr="00D16381">
        <w:t>Conclusion</w:t>
      </w:r>
    </w:p>
    <w:p w14:paraId="141C71F4" w14:textId="77777777" w:rsidR="005122AC" w:rsidRPr="0001281B" w:rsidRDefault="005122AC" w:rsidP="0001281B">
      <w:r w:rsidRPr="00D16381">
        <w:rPr>
          <w:lang w:eastAsia="en-AU"/>
        </w:rPr>
        <w:t xml:space="preserve">What key </w:t>
      </w:r>
      <w:r w:rsidRPr="0001281B">
        <w:t xml:space="preserve">outcomes would you like to see implemented </w:t>
      </w:r>
      <w:proofErr w:type="gramStart"/>
      <w:r w:rsidRPr="0001281B">
        <w:t>as a result of</w:t>
      </w:r>
      <w:proofErr w:type="gramEnd"/>
      <w:r w:rsidRPr="0001281B">
        <w:t xml:space="preserve"> this review? </w:t>
      </w:r>
    </w:p>
    <w:p w14:paraId="224C5E9B" w14:textId="77777777" w:rsidR="005122AC" w:rsidRPr="00D16381" w:rsidRDefault="005122AC" w:rsidP="0001281B">
      <w:pPr>
        <w:rPr>
          <w:lang w:eastAsia="en-AU"/>
        </w:rPr>
      </w:pPr>
      <w:r w:rsidRPr="0001281B">
        <w:t>Is there anything</w:t>
      </w:r>
      <w:r w:rsidRPr="00D16381">
        <w:rPr>
          <w:lang w:eastAsia="en-AU"/>
        </w:rPr>
        <w:t xml:space="preserve"> else you’d like to add before I end the interview?</w:t>
      </w:r>
    </w:p>
    <w:p w14:paraId="66D6264A" w14:textId="54247DD8" w:rsidR="005122AC" w:rsidRPr="00C85BAC" w:rsidRDefault="005122AC" w:rsidP="00C85BAC">
      <w:r w:rsidRPr="00C85BAC">
        <w:br w:type="page"/>
      </w:r>
    </w:p>
    <w:p w14:paraId="7B8C88CE" w14:textId="5B1DABC8" w:rsidR="005122AC" w:rsidRPr="00D16381" w:rsidRDefault="005122AC" w:rsidP="00A53F22">
      <w:pPr>
        <w:pStyle w:val="Head3"/>
      </w:pPr>
      <w:r w:rsidRPr="00D16381">
        <w:lastRenderedPageBreak/>
        <w:t xml:space="preserve">Key </w:t>
      </w:r>
      <w:r w:rsidR="0074439F">
        <w:t>I</w:t>
      </w:r>
      <w:r w:rsidRPr="00D16381">
        <w:t xml:space="preserve">nformant </w:t>
      </w:r>
      <w:r w:rsidR="0074439F">
        <w:t>I</w:t>
      </w:r>
      <w:r w:rsidRPr="00D16381">
        <w:t xml:space="preserve">nterview </w:t>
      </w:r>
      <w:r w:rsidR="0074439F">
        <w:t>D</w:t>
      </w:r>
      <w:r w:rsidRPr="00D16381">
        <w:t xml:space="preserve">iscussion </w:t>
      </w:r>
      <w:r w:rsidR="0074439F">
        <w:t>G</w:t>
      </w:r>
      <w:r w:rsidRPr="00D16381">
        <w:t>uide</w:t>
      </w:r>
    </w:p>
    <w:p w14:paraId="59693BA6" w14:textId="77777777" w:rsidR="005122AC" w:rsidRPr="00D16381" w:rsidRDefault="005122AC" w:rsidP="00CC479C">
      <w:pPr>
        <w:pStyle w:val="Head4"/>
      </w:pPr>
      <w:r w:rsidRPr="00D16381">
        <w:t>Explanatory notes</w:t>
      </w:r>
    </w:p>
    <w:p w14:paraId="3522300A" w14:textId="77777777" w:rsidR="005122AC" w:rsidRPr="00C85BAC" w:rsidRDefault="005122AC" w:rsidP="00C85BAC">
      <w:r w:rsidRPr="00C85BAC">
        <w:t>This document helps guide interview discussions but will not be used as a script—phrasing, wording, and order will be adapted as appropriate.</w:t>
      </w:r>
    </w:p>
    <w:p w14:paraId="7B99B636" w14:textId="77777777" w:rsidR="005122AC" w:rsidRPr="00C85BAC" w:rsidRDefault="005122AC" w:rsidP="00C85BAC">
      <w:r w:rsidRPr="00C85BAC">
        <w:t>The interview guide does not represent a complete list of the questions that will be asked or covered in each interview. The coverage and flow of issues will be guided by the researchers and informed by the participants.  All questions are fully open-ended.</w:t>
      </w:r>
    </w:p>
    <w:p w14:paraId="52F039DD" w14:textId="77777777" w:rsidR="005122AC" w:rsidRPr="00C85BAC" w:rsidRDefault="005122AC" w:rsidP="00C85BAC">
      <w:r w:rsidRPr="00C85BAC">
        <w:t>Reported issues/data will be probed for evidence/ examples wherever relevant.</w:t>
      </w:r>
    </w:p>
    <w:p w14:paraId="64E8C40D" w14:textId="0C27EC16" w:rsidR="005122AC" w:rsidRPr="00D16381" w:rsidRDefault="005122AC" w:rsidP="00CC479C">
      <w:pPr>
        <w:pStyle w:val="Head4"/>
      </w:pPr>
      <w:r w:rsidRPr="00D16381">
        <w:t>Introduction</w:t>
      </w:r>
    </w:p>
    <w:p w14:paraId="50B60EB9" w14:textId="77777777" w:rsidR="005122AC" w:rsidRPr="00C85BAC" w:rsidRDefault="005122AC" w:rsidP="00C85BAC">
      <w:r w:rsidRPr="00C85BAC">
        <w:t>Thank you for your time today. My name is &lt;</w:t>
      </w:r>
      <w:proofErr w:type="spellStart"/>
      <w:r w:rsidRPr="00C85BAC">
        <w:t>xxxxx</w:t>
      </w:r>
      <w:proofErr w:type="spellEnd"/>
      <w:r w:rsidRPr="00C85BAC">
        <w:t>&gt;</w:t>
      </w:r>
    </w:p>
    <w:p w14:paraId="735FAD8A" w14:textId="77777777" w:rsidR="005122AC" w:rsidRPr="00C85BAC" w:rsidRDefault="005122AC" w:rsidP="00C85BAC">
      <w:r w:rsidRPr="00C85BAC">
        <w:t>Urbis has been engaged by the Department of Health (the Department) to undertake a review of how best the Department can support the Men’s Shed movement.</w:t>
      </w:r>
    </w:p>
    <w:p w14:paraId="38917B46" w14:textId="77777777" w:rsidR="005122AC" w:rsidRPr="00C85BAC" w:rsidRDefault="005122AC" w:rsidP="00C85BAC">
      <w:r w:rsidRPr="00C85BAC">
        <w:t xml:space="preserve">Urbis is an independent research company that specialises in undertaking research for government. </w:t>
      </w:r>
    </w:p>
    <w:p w14:paraId="4032F4E3" w14:textId="77777777" w:rsidR="005122AC" w:rsidRPr="00C85BAC" w:rsidRDefault="005122AC" w:rsidP="00C85BAC">
      <w:r w:rsidRPr="00C85BAC">
        <w:t>In 2010, the Men’s Shed movement secured funding as part of the Department’s National Male Health Policy. The Department has engaged Urbis to carry out a review to:</w:t>
      </w:r>
    </w:p>
    <w:p w14:paraId="7DE974BD" w14:textId="77777777" w:rsidR="005122AC" w:rsidRPr="00C85BAC" w:rsidRDefault="005122AC" w:rsidP="00C85BAC">
      <w:r w:rsidRPr="00C85BAC">
        <w:t xml:space="preserve">identify the activities and outcomes that the current funding is delivering </w:t>
      </w:r>
    </w:p>
    <w:p w14:paraId="0030736C" w14:textId="77777777" w:rsidR="005122AC" w:rsidRPr="00C85BAC" w:rsidRDefault="005122AC" w:rsidP="00C85BAC">
      <w:r w:rsidRPr="00C85BAC">
        <w:t>assess factors enabling or hindering the operations and outcomes of Men’s Sheds where these align to the Department’s objectives</w:t>
      </w:r>
    </w:p>
    <w:p w14:paraId="5DC893FB" w14:textId="77777777" w:rsidR="005122AC" w:rsidRPr="00C85BAC" w:rsidRDefault="005122AC" w:rsidP="00C85BAC">
      <w:r w:rsidRPr="00C85BAC">
        <w:t xml:space="preserve">provide options and recommendations for how the Department can best support the Men’s Shed movement. </w:t>
      </w:r>
    </w:p>
    <w:p w14:paraId="72E1E24B" w14:textId="77777777" w:rsidR="005122AC" w:rsidRPr="00C85BAC" w:rsidRDefault="005122AC" w:rsidP="00C85BAC">
      <w:r w:rsidRPr="00C85BAC">
        <w:t xml:space="preserve">[Read only if queried about whether project is an evaluation] This review is focussed on the program and is not an evaluation of the Men’s Shed movement. The review will not be considering the performance or outcomes of local Men’s Sheds. We will be reviewing the model and mechanism of support provided by the Department, and the extent to which the aims of the Department in providing funding have been met.  </w:t>
      </w:r>
    </w:p>
    <w:p w14:paraId="5EB344DD" w14:textId="77777777" w:rsidR="005122AC" w:rsidRPr="00C85BAC" w:rsidRDefault="005122AC" w:rsidP="00C85BAC">
      <w:r w:rsidRPr="00C85BAC">
        <w:t xml:space="preserve">We will also be considering whether any improvements can be made to the way in which the Department invests in or supports the Men’s Shed </w:t>
      </w:r>
      <w:proofErr w:type="gramStart"/>
      <w:r w:rsidRPr="00C85BAC">
        <w:t>movement as a whole</w:t>
      </w:r>
      <w:proofErr w:type="gramEnd"/>
      <w:r w:rsidRPr="00C85BAC">
        <w:t>.</w:t>
      </w:r>
    </w:p>
    <w:p w14:paraId="1E65C899" w14:textId="7298B146" w:rsidR="005122AC" w:rsidRPr="00D16381" w:rsidRDefault="005122AC" w:rsidP="00CC479C">
      <w:pPr>
        <w:pStyle w:val="Head4"/>
      </w:pPr>
      <w:r w:rsidRPr="00D16381">
        <w:t>Information about the interview</w:t>
      </w:r>
    </w:p>
    <w:p w14:paraId="41CD6827" w14:textId="77777777" w:rsidR="005122AC" w:rsidRPr="00C85BAC" w:rsidRDefault="005122AC" w:rsidP="00C85BAC">
      <w:r w:rsidRPr="00C85BAC">
        <w:t xml:space="preserve">The interview will take approximately 60 minutes, and our preference is to audio record the interview. Note, you will not be identified/named in the report, but we will draw on your perspective and may use a direct quote. We won’t use your information for any other purpose. </w:t>
      </w:r>
    </w:p>
    <w:p w14:paraId="00218074" w14:textId="77777777" w:rsidR="005122AC" w:rsidRPr="00D16381" w:rsidRDefault="005122AC" w:rsidP="005122AC">
      <w:pPr>
        <w:rPr>
          <w:rFonts w:cs="Arial"/>
        </w:rPr>
      </w:pPr>
      <w:r w:rsidRPr="00D16381">
        <w:rPr>
          <w:rFonts w:cs="Arial"/>
        </w:rPr>
        <w:t xml:space="preserve">You can decline to participate, end the interview at any time and you can decline to have the interview recorded, in which case notes will be taken. </w:t>
      </w:r>
    </w:p>
    <w:p w14:paraId="2049A547" w14:textId="77777777" w:rsidR="005122AC" w:rsidRPr="00C85BAC" w:rsidRDefault="005122AC" w:rsidP="00C85BAC">
      <w:r w:rsidRPr="00C85BAC">
        <w:t xml:space="preserve">Do you have any questions? [Confirm consent form is signed]. </w:t>
      </w:r>
    </w:p>
    <w:p w14:paraId="612FF93B" w14:textId="24F1F317" w:rsidR="005122AC" w:rsidRPr="00D16381" w:rsidRDefault="005122AC" w:rsidP="00CC479C">
      <w:pPr>
        <w:pStyle w:val="Head3"/>
      </w:pPr>
      <w:r w:rsidRPr="00D16381">
        <w:t>Interview questions</w:t>
      </w:r>
    </w:p>
    <w:p w14:paraId="087945D2" w14:textId="458BF2E4" w:rsidR="005122AC" w:rsidRPr="00D16381" w:rsidRDefault="005122AC" w:rsidP="00CC479C">
      <w:pPr>
        <w:pStyle w:val="Head4"/>
      </w:pPr>
      <w:r w:rsidRPr="00D16381">
        <w:t>Background</w:t>
      </w:r>
    </w:p>
    <w:p w14:paraId="2F7846A8" w14:textId="77777777" w:rsidR="005122AC" w:rsidRPr="0001281B" w:rsidRDefault="005122AC" w:rsidP="0001281B">
      <w:r w:rsidRPr="0001281B">
        <w:t xml:space="preserve">Could you tell me about how you’re involved with the Men’s Shed movement? </w:t>
      </w:r>
    </w:p>
    <w:p w14:paraId="343B6BCE" w14:textId="77777777" w:rsidR="005122AC" w:rsidRPr="00D16381" w:rsidRDefault="005122AC" w:rsidP="000A07F4">
      <w:pPr>
        <w:pStyle w:val="StyleJustified"/>
        <w:rPr>
          <w:lang w:eastAsia="en-AU"/>
        </w:rPr>
      </w:pPr>
      <w:r w:rsidRPr="00D16381">
        <w:rPr>
          <w:lang w:eastAsia="en-AU"/>
        </w:rPr>
        <w:t>[Probe for length of involvement]</w:t>
      </w:r>
    </w:p>
    <w:p w14:paraId="66A39054" w14:textId="77777777" w:rsidR="005122AC" w:rsidRPr="00D16381" w:rsidRDefault="005122AC" w:rsidP="00CC479C">
      <w:pPr>
        <w:pStyle w:val="Head4"/>
      </w:pPr>
      <w:r w:rsidRPr="00D16381">
        <w:t>Broader men’s health context</w:t>
      </w:r>
    </w:p>
    <w:p w14:paraId="2BE4E632" w14:textId="77777777" w:rsidR="005122AC" w:rsidRPr="00D16381" w:rsidRDefault="005122AC" w:rsidP="006916BD">
      <w:pPr>
        <w:rPr>
          <w:rFonts w:cs="Times New Roman"/>
          <w:lang w:eastAsia="en-AU"/>
        </w:rPr>
      </w:pPr>
      <w:r w:rsidRPr="00D16381">
        <w:rPr>
          <w:rFonts w:cs="Times New Roman"/>
          <w:lang w:eastAsia="en-AU"/>
        </w:rPr>
        <w:t>In what ways do you think the Men’s Shed movement makes the best contribution to improving health outcomes for Australian men? What is already working well? What are areas with greatest potential?</w:t>
      </w:r>
    </w:p>
    <w:p w14:paraId="075FD36D" w14:textId="77777777" w:rsidR="005122AC" w:rsidRPr="002844D3" w:rsidRDefault="005122AC" w:rsidP="002844D3">
      <w:pPr>
        <w:pStyle w:val="StyleJustified"/>
      </w:pPr>
      <w:r w:rsidRPr="002844D3">
        <w:t>[Probe for mental health and wellbeing, cancer screening, and preventative health]</w:t>
      </w:r>
    </w:p>
    <w:p w14:paraId="023EA61D" w14:textId="77777777" w:rsidR="005122AC" w:rsidRPr="00D16381" w:rsidRDefault="005122AC" w:rsidP="006916BD">
      <w:pPr>
        <w:rPr>
          <w:rFonts w:cs="Times New Roman"/>
          <w:lang w:eastAsia="en-AU"/>
        </w:rPr>
      </w:pPr>
      <w:r w:rsidRPr="00D16381">
        <w:rPr>
          <w:rFonts w:cs="Times New Roman"/>
          <w:lang w:eastAsia="en-AU"/>
        </w:rPr>
        <w:t xml:space="preserve">Thinking about the Men’s Shed movement as a </w:t>
      </w:r>
      <w:r w:rsidRPr="00D16381">
        <w:rPr>
          <w:rFonts w:cs="Times New Roman"/>
          <w:i/>
          <w:lang w:eastAsia="en-AU"/>
        </w:rPr>
        <w:t>platform</w:t>
      </w:r>
      <w:r w:rsidRPr="00D16381">
        <w:rPr>
          <w:rFonts w:cs="Times New Roman"/>
          <w:lang w:eastAsia="en-AU"/>
        </w:rPr>
        <w:t xml:space="preserve"> on which men’s health initiatives can build, what specific strategies or programs have the greatest potential to leverage the Men’s Shed movement? </w:t>
      </w:r>
    </w:p>
    <w:p w14:paraId="38774BC6" w14:textId="77777777" w:rsidR="005122AC" w:rsidRPr="00D16381" w:rsidRDefault="005122AC" w:rsidP="00CC479C">
      <w:pPr>
        <w:pStyle w:val="Head4"/>
      </w:pPr>
      <w:r w:rsidRPr="00D16381">
        <w:t>Ongoing development</w:t>
      </w:r>
    </w:p>
    <w:p w14:paraId="53A2CF56" w14:textId="77777777" w:rsidR="005122AC" w:rsidRPr="00C85BAC" w:rsidRDefault="005122AC" w:rsidP="00C85BAC">
      <w:r w:rsidRPr="00C85BAC">
        <w:t>Are there any issues that might impact the sustainability of the Men’s Shed movement over the next five years? What are these? What might help to mitigate these risks?</w:t>
      </w:r>
    </w:p>
    <w:p w14:paraId="27F8F002" w14:textId="77777777" w:rsidR="005122AC" w:rsidRPr="00C85BAC" w:rsidRDefault="005122AC" w:rsidP="00C85BAC">
      <w:r w:rsidRPr="00C85BAC">
        <w:t xml:space="preserve">Can you think of any ways in which the Men’s Shed movement could evolve over the next five years to better meet the needs of Australian men? </w:t>
      </w:r>
    </w:p>
    <w:p w14:paraId="141C476F" w14:textId="77777777" w:rsidR="005122AC" w:rsidRPr="00D16381" w:rsidRDefault="005122AC" w:rsidP="000A07F4">
      <w:pPr>
        <w:pStyle w:val="StyleJustified"/>
        <w:rPr>
          <w:lang w:eastAsia="en-AU"/>
        </w:rPr>
      </w:pPr>
      <w:r w:rsidRPr="00D16381">
        <w:rPr>
          <w:lang w:eastAsia="en-AU"/>
        </w:rPr>
        <w:lastRenderedPageBreak/>
        <w:t>[Probe for increase in numbers and enhancement of service provision and management]</w:t>
      </w:r>
    </w:p>
    <w:p w14:paraId="1BED2479" w14:textId="67F566E6" w:rsidR="005122AC" w:rsidRPr="00D16381" w:rsidRDefault="005122AC" w:rsidP="00CC479C">
      <w:pPr>
        <w:pStyle w:val="Head4"/>
      </w:pPr>
      <w:r w:rsidRPr="00D16381">
        <w:t>Government role in men’s health, men’s shed movement and programs</w:t>
      </w:r>
    </w:p>
    <w:p w14:paraId="739D03CE" w14:textId="77777777" w:rsidR="005122AC" w:rsidRPr="00D16381" w:rsidRDefault="005122AC" w:rsidP="006916BD">
      <w:pPr>
        <w:rPr>
          <w:rFonts w:cs="Times New Roman"/>
          <w:lang w:eastAsia="en-AU"/>
        </w:rPr>
      </w:pPr>
      <w:r w:rsidRPr="00D16381">
        <w:rPr>
          <w:rFonts w:cs="Times New Roman"/>
          <w:lang w:eastAsia="en-AU"/>
        </w:rPr>
        <w:t>What do you think is the role of the Commonwealth Department of Health (the Department) in supporting the Men’s Shed movement? Do you think that role needs to change or evolve?</w:t>
      </w:r>
    </w:p>
    <w:p w14:paraId="69A7EB79" w14:textId="77777777" w:rsidR="005122AC" w:rsidRPr="00D16381" w:rsidRDefault="005122AC" w:rsidP="000A07F4">
      <w:pPr>
        <w:pStyle w:val="StyleJustified"/>
        <w:rPr>
          <w:lang w:eastAsia="en-AU"/>
        </w:rPr>
      </w:pPr>
      <w:r w:rsidRPr="00D16381">
        <w:rPr>
          <w:lang w:eastAsia="en-AU"/>
        </w:rPr>
        <w:t>[Probe for funding agency, policy leader, networker, relationship builder, building communities of practice]</w:t>
      </w:r>
    </w:p>
    <w:p w14:paraId="6A0161B0" w14:textId="77777777" w:rsidR="005122AC" w:rsidRPr="00D16381" w:rsidRDefault="005122AC" w:rsidP="006916BD">
      <w:pPr>
        <w:rPr>
          <w:rFonts w:cs="Times New Roman"/>
          <w:lang w:eastAsia="en-AU"/>
        </w:rPr>
      </w:pPr>
      <w:r w:rsidRPr="00D16381">
        <w:rPr>
          <w:rFonts w:cs="Times New Roman"/>
          <w:lang w:eastAsia="en-AU"/>
        </w:rPr>
        <w:t>And what do you think should be the role of state and territory governments, if any, in supporting the Men’s Shed movement?</w:t>
      </w:r>
    </w:p>
    <w:p w14:paraId="520D89E2" w14:textId="77777777" w:rsidR="005122AC" w:rsidRPr="00D16381" w:rsidRDefault="005122AC" w:rsidP="006916BD">
      <w:pPr>
        <w:rPr>
          <w:rFonts w:cs="Times New Roman"/>
          <w:lang w:eastAsia="en-AU"/>
        </w:rPr>
      </w:pPr>
      <w:r w:rsidRPr="00D16381">
        <w:rPr>
          <w:rFonts w:cs="Times New Roman"/>
          <w:lang w:eastAsia="en-AU"/>
        </w:rPr>
        <w:t>To what extent do you think the Department and state and territory government agencies need to work together to support the Men’s Shed movement? How could this be achieved?</w:t>
      </w:r>
    </w:p>
    <w:p w14:paraId="6C6F80FC" w14:textId="77777777" w:rsidR="005122AC" w:rsidRPr="000A07F4" w:rsidRDefault="005122AC" w:rsidP="00CC479C">
      <w:pPr>
        <w:pStyle w:val="Head4"/>
      </w:pPr>
      <w:r w:rsidRPr="00D16381">
        <w:t xml:space="preserve">National Shed Development Program </w:t>
      </w:r>
      <w:r w:rsidRPr="000A07F4">
        <w:t>(note: most relevant to AMSA)</w:t>
      </w:r>
    </w:p>
    <w:p w14:paraId="0CB4343E" w14:textId="77777777" w:rsidR="005122AC" w:rsidRPr="00D16381" w:rsidRDefault="005122AC" w:rsidP="006916BD">
      <w:pPr>
        <w:rPr>
          <w:rFonts w:cs="Times New Roman"/>
          <w:lang w:eastAsia="en-AU"/>
        </w:rPr>
      </w:pPr>
      <w:r w:rsidRPr="00D16381">
        <w:rPr>
          <w:rFonts w:cs="Times New Roman"/>
          <w:lang w:eastAsia="en-AU"/>
        </w:rPr>
        <w:t>To what extent is the National Shed Development Program providing effective strategy for supporting local shed’s needs? Why do you say that?</w:t>
      </w:r>
    </w:p>
    <w:p w14:paraId="7844E930" w14:textId="77777777" w:rsidR="005122AC" w:rsidRPr="00D16381" w:rsidRDefault="005122AC" w:rsidP="006916BD">
      <w:pPr>
        <w:rPr>
          <w:rFonts w:cs="Times New Roman"/>
          <w:lang w:eastAsia="en-AU"/>
        </w:rPr>
      </w:pPr>
      <w:r w:rsidRPr="00D16381">
        <w:rPr>
          <w:rFonts w:cs="Times New Roman"/>
          <w:lang w:eastAsia="en-AU"/>
        </w:rPr>
        <w:t xml:space="preserve">How, if at all, do you think the support provided by the Department contributes to the Men’s Shed movement? </w:t>
      </w:r>
    </w:p>
    <w:p w14:paraId="06B2DF43" w14:textId="77777777" w:rsidR="005122AC" w:rsidRPr="00D16381" w:rsidRDefault="005122AC" w:rsidP="002844D3">
      <w:pPr>
        <w:pStyle w:val="StyleJustified"/>
        <w:rPr>
          <w:lang w:eastAsia="en-AU"/>
        </w:rPr>
      </w:pPr>
      <w:r w:rsidRPr="00D16381">
        <w:rPr>
          <w:lang w:eastAsia="en-AU"/>
        </w:rPr>
        <w:t>[Probe for capacity building, equipment, and programs]</w:t>
      </w:r>
    </w:p>
    <w:p w14:paraId="172BB488" w14:textId="77777777" w:rsidR="005122AC" w:rsidRPr="00D16381" w:rsidRDefault="005122AC" w:rsidP="006916BD">
      <w:pPr>
        <w:rPr>
          <w:rFonts w:cs="Times New Roman"/>
          <w:lang w:eastAsia="en-AU"/>
        </w:rPr>
      </w:pPr>
      <w:r w:rsidRPr="00D16381">
        <w:rPr>
          <w:rFonts w:cs="Times New Roman"/>
          <w:lang w:eastAsia="en-AU"/>
        </w:rPr>
        <w:t xml:space="preserve">Can you talk me through the current grant application process? How, if at all, do you think this could be improved? </w:t>
      </w:r>
    </w:p>
    <w:p w14:paraId="02B978D0" w14:textId="77777777" w:rsidR="005122AC" w:rsidRPr="00D16381" w:rsidRDefault="005122AC" w:rsidP="006916BD">
      <w:pPr>
        <w:rPr>
          <w:rFonts w:cs="Times New Roman"/>
          <w:lang w:eastAsia="en-AU"/>
        </w:rPr>
      </w:pPr>
      <w:r w:rsidRPr="00D16381">
        <w:rPr>
          <w:rFonts w:cs="Times New Roman"/>
          <w:lang w:eastAsia="en-AU"/>
        </w:rPr>
        <w:t xml:space="preserve">What Department funded activities are working well?  Do you think some activities are more effective in delivering health outcomes for men than others? </w:t>
      </w:r>
    </w:p>
    <w:p w14:paraId="205C67E8" w14:textId="77777777" w:rsidR="005122AC" w:rsidRPr="00D16381" w:rsidRDefault="005122AC" w:rsidP="006916BD">
      <w:pPr>
        <w:rPr>
          <w:rFonts w:cs="Times New Roman"/>
          <w:lang w:eastAsia="en-AU"/>
        </w:rPr>
      </w:pPr>
      <w:r w:rsidRPr="00D16381">
        <w:rPr>
          <w:rFonts w:cs="Times New Roman"/>
          <w:lang w:eastAsia="en-AU"/>
        </w:rPr>
        <w:t>What benefits result from the Department funding? What outcomes are created through the current funding arrangements?</w:t>
      </w:r>
    </w:p>
    <w:p w14:paraId="140AE66F" w14:textId="77777777" w:rsidR="005122AC" w:rsidRPr="00D16381" w:rsidRDefault="005122AC" w:rsidP="000A07F4">
      <w:pPr>
        <w:pStyle w:val="StyleJustified"/>
        <w:rPr>
          <w:lang w:eastAsia="en-AU"/>
        </w:rPr>
      </w:pPr>
      <w:r w:rsidRPr="00D16381">
        <w:rPr>
          <w:lang w:eastAsia="en-AU"/>
        </w:rPr>
        <w:t>[Probe for outcomes for AMSA and local sheds]</w:t>
      </w:r>
    </w:p>
    <w:p w14:paraId="0136EED2" w14:textId="444F6DFE" w:rsidR="005122AC" w:rsidRPr="00D16381" w:rsidRDefault="005122AC" w:rsidP="00CC479C">
      <w:pPr>
        <w:pStyle w:val="Head4"/>
      </w:pPr>
      <w:r w:rsidRPr="00D16381">
        <w:t>Conclusion</w:t>
      </w:r>
    </w:p>
    <w:p w14:paraId="33748E22" w14:textId="77777777" w:rsidR="005122AC" w:rsidRPr="004A53CB" w:rsidRDefault="005122AC" w:rsidP="004A53CB">
      <w:r w:rsidRPr="004A53CB">
        <w:t xml:space="preserve">What key outcomes would you like to see implemented </w:t>
      </w:r>
      <w:proofErr w:type="gramStart"/>
      <w:r w:rsidRPr="004A53CB">
        <w:t>as a result of</w:t>
      </w:r>
      <w:proofErr w:type="gramEnd"/>
      <w:r w:rsidRPr="004A53CB">
        <w:t xml:space="preserve"> this review? </w:t>
      </w:r>
    </w:p>
    <w:p w14:paraId="197D8FC3" w14:textId="77777777" w:rsidR="005122AC" w:rsidRPr="0001281B" w:rsidRDefault="005122AC" w:rsidP="0001281B">
      <w:r w:rsidRPr="0001281B">
        <w:t>Is there anything else you’d like to add before I end the interview?</w:t>
      </w:r>
    </w:p>
    <w:p w14:paraId="5CDEB4DA" w14:textId="77777777" w:rsidR="009628B5" w:rsidRPr="00D16381" w:rsidRDefault="009628B5" w:rsidP="00A924DD">
      <w:pPr>
        <w:pStyle w:val="Appendix1"/>
        <w:sectPr w:rsidR="009628B5" w:rsidRPr="00D16381" w:rsidSect="00CC479C">
          <w:pgSz w:w="11906" w:h="16838" w:code="9"/>
          <w:pgMar w:top="1134" w:right="1134" w:bottom="851" w:left="1134" w:header="709" w:footer="283" w:gutter="0"/>
          <w:cols w:space="708"/>
          <w:docGrid w:linePitch="360"/>
        </w:sectPr>
      </w:pPr>
      <w:bookmarkStart w:id="236" w:name="_Toc528692867"/>
      <w:bookmarkStart w:id="237" w:name="_Toc528692954"/>
      <w:bookmarkStart w:id="238" w:name="_Toc528692971"/>
      <w:bookmarkStart w:id="239" w:name="_Ref528745170"/>
      <w:bookmarkStart w:id="240" w:name="_Toc528748612"/>
      <w:bookmarkStart w:id="241" w:name="_Toc528749823"/>
      <w:bookmarkStart w:id="242" w:name="_Toc528750578"/>
      <w:bookmarkStart w:id="243" w:name="_Toc528751086"/>
    </w:p>
    <w:p w14:paraId="6DB71C98" w14:textId="12CD8EDD" w:rsidR="009E468C" w:rsidRPr="00D16381" w:rsidRDefault="006B287B" w:rsidP="00A924DD">
      <w:pPr>
        <w:pStyle w:val="Appendix1"/>
      </w:pPr>
      <w:bookmarkStart w:id="244" w:name="_Toc528753060"/>
      <w:bookmarkStart w:id="245" w:name="_Toc528753063"/>
      <w:bookmarkStart w:id="246" w:name="_Toc528754115"/>
      <w:bookmarkStart w:id="247" w:name="_Toc528754197"/>
      <w:bookmarkStart w:id="248" w:name="_Toc528754279"/>
      <w:bookmarkStart w:id="249" w:name="_Toc528754791"/>
      <w:bookmarkStart w:id="250" w:name="_Toc528754829"/>
      <w:bookmarkStart w:id="251" w:name="_Toc528755018"/>
      <w:bookmarkStart w:id="252" w:name="_Toc528755124"/>
      <w:bookmarkStart w:id="253" w:name="_Toc529981630"/>
      <w:bookmarkStart w:id="254" w:name="_Toc530055191"/>
      <w:bookmarkStart w:id="255" w:name="_Toc530063649"/>
      <w:bookmarkStart w:id="256" w:name="_Toc530063665"/>
      <w:bookmarkStart w:id="257" w:name="_Toc530067438"/>
      <w:bookmarkStart w:id="258" w:name="_Toc530067442"/>
      <w:bookmarkStart w:id="259" w:name="_Toc530132594"/>
      <w:bookmarkStart w:id="260" w:name="_Toc93572791"/>
      <w:r w:rsidRPr="00D16381">
        <w:lastRenderedPageBreak/>
        <w:t xml:space="preserve">Government </w:t>
      </w:r>
      <w:r w:rsidR="00433673" w:rsidRPr="00D16381">
        <w:t>g</w:t>
      </w:r>
      <w:r w:rsidRPr="00D16381">
        <w:t xml:space="preserve">rants </w:t>
      </w:r>
      <w:r w:rsidR="00433673" w:rsidRPr="00D16381">
        <w:t>p</w:t>
      </w:r>
      <w:r w:rsidRPr="00D16381">
        <w:t>rograms</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2A34BF0F" w14:textId="77777777" w:rsidR="009E468C" w:rsidRPr="00D16381" w:rsidRDefault="009E468C" w:rsidP="009E468C"/>
    <w:p w14:paraId="1F5FA884" w14:textId="77777777" w:rsidR="009E468C" w:rsidRPr="00D16381" w:rsidRDefault="009E468C" w:rsidP="009E468C">
      <w:pPr>
        <w:sectPr w:rsidR="009E468C" w:rsidRPr="00D16381" w:rsidSect="00F07959">
          <w:pgSz w:w="11906" w:h="16838" w:code="9"/>
          <w:pgMar w:top="1134" w:right="1134" w:bottom="1418" w:left="1134" w:header="709" w:footer="283" w:gutter="0"/>
          <w:cols w:space="708"/>
          <w:docGrid w:linePitch="360"/>
        </w:sectPr>
      </w:pPr>
    </w:p>
    <w:tbl>
      <w:tblPr>
        <w:tblStyle w:val="CaptionTable"/>
        <w:tblW w:w="5000" w:type="pct"/>
        <w:tblLook w:val="06E0" w:firstRow="1" w:lastRow="1" w:firstColumn="1" w:lastColumn="0" w:noHBand="1" w:noVBand="1"/>
        <w:tblDescription w:val="Appendix C table is a list of Government grants programs"/>
      </w:tblPr>
      <w:tblGrid>
        <w:gridCol w:w="2484"/>
        <w:gridCol w:w="2828"/>
        <w:gridCol w:w="2379"/>
        <w:gridCol w:w="4282"/>
        <w:gridCol w:w="2140"/>
      </w:tblGrid>
      <w:tr w:rsidR="003B4AC2" w:rsidRPr="00D16381" w14:paraId="171E5472" w14:textId="77777777" w:rsidTr="00CD6392">
        <w:trPr>
          <w:cnfStyle w:val="100000000000" w:firstRow="1" w:lastRow="0" w:firstColumn="0" w:lastColumn="0" w:oddVBand="0" w:evenVBand="0" w:oddHBand="0" w:evenHBand="0" w:firstRowFirstColumn="0" w:firstRowLastColumn="0" w:lastRowFirstColumn="0" w:lastRowLastColumn="0"/>
          <w:trHeight w:val="454"/>
          <w:tblHeader/>
        </w:trPr>
        <w:tc>
          <w:tcPr>
            <w:tcW w:w="880" w:type="pct"/>
          </w:tcPr>
          <w:p w14:paraId="65E1A16F" w14:textId="77777777" w:rsidR="003B4AC2" w:rsidRPr="00627E33" w:rsidRDefault="003B4AC2" w:rsidP="00627E33">
            <w:pPr>
              <w:pStyle w:val="UrbisTableHeading"/>
            </w:pPr>
            <w:r w:rsidRPr="00627E33">
              <w:lastRenderedPageBreak/>
              <w:t>Name</w:t>
            </w:r>
          </w:p>
        </w:tc>
        <w:tc>
          <w:tcPr>
            <w:tcW w:w="1002" w:type="pct"/>
          </w:tcPr>
          <w:p w14:paraId="1BFB18EF" w14:textId="77777777" w:rsidR="003B4AC2" w:rsidRPr="00627E33" w:rsidRDefault="003B4AC2" w:rsidP="00627E33">
            <w:pPr>
              <w:pStyle w:val="UrbisTableHeading"/>
            </w:pPr>
            <w:r w:rsidRPr="00627E33">
              <w:t>Funding type</w:t>
            </w:r>
          </w:p>
        </w:tc>
        <w:tc>
          <w:tcPr>
            <w:tcW w:w="843" w:type="pct"/>
          </w:tcPr>
          <w:p w14:paraId="0AF85B19" w14:textId="77777777" w:rsidR="003B4AC2" w:rsidRPr="00627E33" w:rsidRDefault="003B4AC2" w:rsidP="00627E33">
            <w:pPr>
              <w:pStyle w:val="UrbisTableHeading"/>
            </w:pPr>
            <w:r w:rsidRPr="00627E33">
              <w:t>Grant name</w:t>
            </w:r>
          </w:p>
        </w:tc>
        <w:tc>
          <w:tcPr>
            <w:tcW w:w="1517" w:type="pct"/>
          </w:tcPr>
          <w:p w14:paraId="74CB927D" w14:textId="77777777" w:rsidR="003B4AC2" w:rsidRPr="00627E33" w:rsidRDefault="003B4AC2" w:rsidP="00627E33">
            <w:pPr>
              <w:pStyle w:val="UrbisTableHeading"/>
            </w:pPr>
            <w:r w:rsidRPr="00627E33">
              <w:t>Amount</w:t>
            </w:r>
          </w:p>
        </w:tc>
        <w:tc>
          <w:tcPr>
            <w:tcW w:w="758" w:type="pct"/>
          </w:tcPr>
          <w:p w14:paraId="40BFBF65" w14:textId="77777777" w:rsidR="003B4AC2" w:rsidRPr="00627E33" w:rsidRDefault="003B4AC2" w:rsidP="00627E33">
            <w:pPr>
              <w:pStyle w:val="UrbisTableHeading"/>
            </w:pPr>
            <w:r w:rsidRPr="00627E33">
              <w:t>Shed locations</w:t>
            </w:r>
          </w:p>
        </w:tc>
      </w:tr>
      <w:tr w:rsidR="003B4AC2" w:rsidRPr="00D16381" w14:paraId="144BB3D3" w14:textId="77777777" w:rsidTr="00CD6392">
        <w:trPr>
          <w:trHeight w:val="454"/>
        </w:trPr>
        <w:tc>
          <w:tcPr>
            <w:tcW w:w="880" w:type="pct"/>
          </w:tcPr>
          <w:p w14:paraId="019A4939" w14:textId="77777777" w:rsidR="003B4AC2" w:rsidRPr="005B381E" w:rsidRDefault="003B4AC2" w:rsidP="005B381E">
            <w:r w:rsidRPr="005B381E">
              <w:t>Department of Veterans Affairs</w:t>
            </w:r>
          </w:p>
        </w:tc>
        <w:tc>
          <w:tcPr>
            <w:tcW w:w="1002" w:type="pct"/>
          </w:tcPr>
          <w:p w14:paraId="16F7BED7" w14:textId="77777777" w:rsidR="003B4AC2" w:rsidRPr="005B381E" w:rsidRDefault="003B4AC2" w:rsidP="005B381E">
            <w:r w:rsidRPr="005B381E">
              <w:t>Commonwealth Government grant</w:t>
            </w:r>
          </w:p>
        </w:tc>
        <w:tc>
          <w:tcPr>
            <w:tcW w:w="843" w:type="pct"/>
          </w:tcPr>
          <w:p w14:paraId="3960FB40" w14:textId="77777777" w:rsidR="003B4AC2" w:rsidRPr="005B381E" w:rsidRDefault="003B4AC2" w:rsidP="005B381E">
            <w:r w:rsidRPr="005B381E">
              <w:t>Veteran and Community Grants</w:t>
            </w:r>
          </w:p>
        </w:tc>
        <w:tc>
          <w:tcPr>
            <w:tcW w:w="1517" w:type="pct"/>
          </w:tcPr>
          <w:p w14:paraId="58938D9E" w14:textId="77777777" w:rsidR="003B4AC2" w:rsidRPr="005B381E" w:rsidRDefault="003B4AC2" w:rsidP="005B381E">
            <w:r w:rsidRPr="005B381E">
              <w:t>$277,147 since 2017</w:t>
            </w:r>
          </w:p>
        </w:tc>
        <w:tc>
          <w:tcPr>
            <w:tcW w:w="758" w:type="pct"/>
          </w:tcPr>
          <w:p w14:paraId="2FACD3F2" w14:textId="77777777" w:rsidR="003B4AC2" w:rsidRPr="005B381E" w:rsidRDefault="003B4AC2" w:rsidP="005B381E">
            <w:r w:rsidRPr="005B381E">
              <w:t xml:space="preserve">National </w:t>
            </w:r>
          </w:p>
        </w:tc>
      </w:tr>
      <w:tr w:rsidR="003B4AC2" w:rsidRPr="00D16381" w14:paraId="6F963FF7" w14:textId="77777777" w:rsidTr="00CD6392">
        <w:trPr>
          <w:trHeight w:val="454"/>
        </w:trPr>
        <w:tc>
          <w:tcPr>
            <w:tcW w:w="880" w:type="pct"/>
          </w:tcPr>
          <w:p w14:paraId="373E4F03" w14:textId="77777777" w:rsidR="003B4AC2" w:rsidRPr="005B381E" w:rsidRDefault="003B4AC2" w:rsidP="005B381E">
            <w:r w:rsidRPr="005B381E">
              <w:t>Department of Health</w:t>
            </w:r>
          </w:p>
        </w:tc>
        <w:tc>
          <w:tcPr>
            <w:tcW w:w="1002" w:type="pct"/>
          </w:tcPr>
          <w:p w14:paraId="6C6A0A1E" w14:textId="77777777" w:rsidR="003B4AC2" w:rsidRPr="005B381E" w:rsidRDefault="003B4AC2" w:rsidP="005B381E">
            <w:r w:rsidRPr="005B381E">
              <w:t>Commonwealth Government grant (administered by AMSA)</w:t>
            </w:r>
          </w:p>
        </w:tc>
        <w:tc>
          <w:tcPr>
            <w:tcW w:w="843" w:type="pct"/>
          </w:tcPr>
          <w:p w14:paraId="3B130D8C" w14:textId="77777777" w:rsidR="003B4AC2" w:rsidRPr="005B381E" w:rsidRDefault="003B4AC2" w:rsidP="005B381E">
            <w:r w:rsidRPr="005B381E">
              <w:t>National Shed Development Program</w:t>
            </w:r>
          </w:p>
        </w:tc>
        <w:tc>
          <w:tcPr>
            <w:tcW w:w="1517" w:type="pct"/>
          </w:tcPr>
          <w:p w14:paraId="64FB7605" w14:textId="77777777" w:rsidR="003B4AC2" w:rsidRPr="005B381E" w:rsidRDefault="003B4AC2" w:rsidP="005B381E">
            <w:r w:rsidRPr="005B381E">
              <w:t>$800,000 pa</w:t>
            </w:r>
          </w:p>
        </w:tc>
        <w:tc>
          <w:tcPr>
            <w:tcW w:w="758" w:type="pct"/>
          </w:tcPr>
          <w:p w14:paraId="1DEB8692" w14:textId="77777777" w:rsidR="003B4AC2" w:rsidRPr="005B381E" w:rsidRDefault="003B4AC2" w:rsidP="005B381E">
            <w:r w:rsidRPr="005B381E">
              <w:t>National</w:t>
            </w:r>
          </w:p>
        </w:tc>
      </w:tr>
      <w:tr w:rsidR="003B4AC2" w:rsidRPr="00D16381" w14:paraId="45E8F850" w14:textId="77777777" w:rsidTr="00CD6392">
        <w:trPr>
          <w:trHeight w:val="454"/>
        </w:trPr>
        <w:tc>
          <w:tcPr>
            <w:tcW w:w="880" w:type="pct"/>
          </w:tcPr>
          <w:p w14:paraId="7220D805" w14:textId="77777777" w:rsidR="003B4AC2" w:rsidRPr="005B381E" w:rsidRDefault="003B4AC2" w:rsidP="005B381E">
            <w:r w:rsidRPr="005B381E">
              <w:t>Department of Social Services</w:t>
            </w:r>
          </w:p>
        </w:tc>
        <w:tc>
          <w:tcPr>
            <w:tcW w:w="1002" w:type="pct"/>
          </w:tcPr>
          <w:p w14:paraId="710C2A3B" w14:textId="77777777" w:rsidR="003B4AC2" w:rsidRPr="005B381E" w:rsidRDefault="003B4AC2" w:rsidP="005B381E">
            <w:r w:rsidRPr="005B381E">
              <w:t>Commonwealth Government Grant</w:t>
            </w:r>
          </w:p>
        </w:tc>
        <w:tc>
          <w:tcPr>
            <w:tcW w:w="843" w:type="pct"/>
          </w:tcPr>
          <w:p w14:paraId="7ABD015B" w14:textId="77777777" w:rsidR="003B4AC2" w:rsidRPr="005B381E" w:rsidRDefault="003B4AC2" w:rsidP="005B381E">
            <w:r w:rsidRPr="005B381E">
              <w:t>Volunteer Grants</w:t>
            </w:r>
          </w:p>
        </w:tc>
        <w:tc>
          <w:tcPr>
            <w:tcW w:w="1517" w:type="pct"/>
          </w:tcPr>
          <w:p w14:paraId="3FE9FDDD" w14:textId="77777777" w:rsidR="003B4AC2" w:rsidRPr="005B381E" w:rsidRDefault="003B4AC2" w:rsidP="005B381E">
            <w:r w:rsidRPr="005B381E">
              <w:t>$299,000 in 2016-17</w:t>
            </w:r>
          </w:p>
          <w:p w14:paraId="0EBCE03A" w14:textId="77777777" w:rsidR="003B4AC2" w:rsidRPr="005B381E" w:rsidRDefault="003B4AC2" w:rsidP="005B381E">
            <w:r w:rsidRPr="005B381E">
              <w:t>$423,779 in 2015-16</w:t>
            </w:r>
          </w:p>
        </w:tc>
        <w:tc>
          <w:tcPr>
            <w:tcW w:w="758" w:type="pct"/>
          </w:tcPr>
          <w:p w14:paraId="7EF2DBD8" w14:textId="77777777" w:rsidR="003B4AC2" w:rsidRPr="005B381E" w:rsidRDefault="003B4AC2" w:rsidP="005B381E">
            <w:r w:rsidRPr="005B381E">
              <w:t>National</w:t>
            </w:r>
          </w:p>
        </w:tc>
      </w:tr>
      <w:tr w:rsidR="003B4AC2" w:rsidRPr="00D16381" w14:paraId="58F2D6E1" w14:textId="77777777" w:rsidTr="00CD6392">
        <w:trPr>
          <w:trHeight w:val="454"/>
        </w:trPr>
        <w:tc>
          <w:tcPr>
            <w:tcW w:w="880" w:type="pct"/>
          </w:tcPr>
          <w:p w14:paraId="158ADEDF" w14:textId="77777777" w:rsidR="003B4AC2" w:rsidRPr="005B381E" w:rsidRDefault="003B4AC2" w:rsidP="005B381E">
            <w:r w:rsidRPr="005B381E">
              <w:t>Department of Social Services</w:t>
            </w:r>
          </w:p>
        </w:tc>
        <w:tc>
          <w:tcPr>
            <w:tcW w:w="1002" w:type="pct"/>
          </w:tcPr>
          <w:p w14:paraId="0B94C145" w14:textId="77777777" w:rsidR="003B4AC2" w:rsidRPr="005B381E" w:rsidRDefault="003B4AC2" w:rsidP="005B381E">
            <w:r w:rsidRPr="005B381E">
              <w:t>Commonwealth Government Grant</w:t>
            </w:r>
          </w:p>
        </w:tc>
        <w:tc>
          <w:tcPr>
            <w:tcW w:w="843" w:type="pct"/>
          </w:tcPr>
          <w:p w14:paraId="64C726A4" w14:textId="77777777" w:rsidR="003B4AC2" w:rsidRPr="005B381E" w:rsidRDefault="003B4AC2" w:rsidP="005B381E">
            <w:r w:rsidRPr="005B381E">
              <w:t>Strong and Resilient Communities</w:t>
            </w:r>
          </w:p>
        </w:tc>
        <w:tc>
          <w:tcPr>
            <w:tcW w:w="1517" w:type="pct"/>
          </w:tcPr>
          <w:p w14:paraId="472252B8" w14:textId="77777777" w:rsidR="003B4AC2" w:rsidRPr="005B381E" w:rsidRDefault="003B4AC2" w:rsidP="005B381E">
            <w:r w:rsidRPr="005B381E">
              <w:t xml:space="preserve">$263,000 since 2016 </w:t>
            </w:r>
          </w:p>
        </w:tc>
        <w:tc>
          <w:tcPr>
            <w:tcW w:w="758" w:type="pct"/>
          </w:tcPr>
          <w:p w14:paraId="0ACC4153" w14:textId="77777777" w:rsidR="003B4AC2" w:rsidRPr="005B381E" w:rsidRDefault="003B4AC2" w:rsidP="005B381E">
            <w:r w:rsidRPr="005B381E">
              <w:t>NSW only to date (but available nationally)</w:t>
            </w:r>
          </w:p>
        </w:tc>
      </w:tr>
      <w:tr w:rsidR="003B4AC2" w:rsidRPr="00D16381" w14:paraId="495B363F" w14:textId="77777777" w:rsidTr="00CD6392">
        <w:trPr>
          <w:trHeight w:val="454"/>
        </w:trPr>
        <w:tc>
          <w:tcPr>
            <w:tcW w:w="880" w:type="pct"/>
          </w:tcPr>
          <w:p w14:paraId="772A6BBF" w14:textId="77777777" w:rsidR="003B4AC2" w:rsidRPr="005B381E" w:rsidRDefault="003B4AC2" w:rsidP="005B381E">
            <w:r w:rsidRPr="005B381E">
              <w:t>Department of Social Services</w:t>
            </w:r>
          </w:p>
        </w:tc>
        <w:tc>
          <w:tcPr>
            <w:tcW w:w="1002" w:type="pct"/>
          </w:tcPr>
          <w:p w14:paraId="317481D0" w14:textId="77777777" w:rsidR="003B4AC2" w:rsidRPr="005B381E" w:rsidRDefault="003B4AC2" w:rsidP="005B381E">
            <w:r w:rsidRPr="005B381E">
              <w:t>Commonwealth Government Grant</w:t>
            </w:r>
          </w:p>
        </w:tc>
        <w:tc>
          <w:tcPr>
            <w:tcW w:w="843" w:type="pct"/>
          </w:tcPr>
          <w:p w14:paraId="5DA4D31D" w14:textId="77777777" w:rsidR="003B4AC2" w:rsidRPr="005B381E" w:rsidRDefault="003B4AC2" w:rsidP="005B381E">
            <w:r w:rsidRPr="005B381E">
              <w:t>Digital Literacy for Older Australians</w:t>
            </w:r>
          </w:p>
        </w:tc>
        <w:tc>
          <w:tcPr>
            <w:tcW w:w="1517" w:type="pct"/>
          </w:tcPr>
          <w:p w14:paraId="1743F57A" w14:textId="77777777" w:rsidR="003B4AC2" w:rsidRPr="005B381E" w:rsidRDefault="003B4AC2" w:rsidP="005B381E">
            <w:r w:rsidRPr="005B381E">
              <w:t>$89,500 since October 2017</w:t>
            </w:r>
          </w:p>
        </w:tc>
        <w:tc>
          <w:tcPr>
            <w:tcW w:w="758" w:type="pct"/>
          </w:tcPr>
          <w:p w14:paraId="252CF90D" w14:textId="77777777" w:rsidR="003B4AC2" w:rsidRPr="005B381E" w:rsidRDefault="003B4AC2" w:rsidP="005B381E">
            <w:r w:rsidRPr="005B381E">
              <w:t>National</w:t>
            </w:r>
          </w:p>
        </w:tc>
      </w:tr>
      <w:tr w:rsidR="003B4AC2" w:rsidRPr="00D16381" w14:paraId="1FDA81E1" w14:textId="77777777" w:rsidTr="00CD6392">
        <w:trPr>
          <w:trHeight w:val="454"/>
        </w:trPr>
        <w:tc>
          <w:tcPr>
            <w:tcW w:w="880" w:type="pct"/>
          </w:tcPr>
          <w:p w14:paraId="4B3CF683" w14:textId="77777777" w:rsidR="003B4AC2" w:rsidRPr="005B381E" w:rsidRDefault="003B4AC2" w:rsidP="005B381E">
            <w:proofErr w:type="spellStart"/>
            <w:r w:rsidRPr="005B381E">
              <w:t>Lotterywest</w:t>
            </w:r>
            <w:proofErr w:type="spellEnd"/>
          </w:p>
        </w:tc>
        <w:tc>
          <w:tcPr>
            <w:tcW w:w="1002" w:type="pct"/>
          </w:tcPr>
          <w:p w14:paraId="7CC9E171" w14:textId="77777777" w:rsidR="003B4AC2" w:rsidRPr="005B381E" w:rsidRDefault="003B4AC2" w:rsidP="005B381E">
            <w:r w:rsidRPr="005B381E">
              <w:t>State Government Grant (WA)</w:t>
            </w:r>
          </w:p>
        </w:tc>
        <w:tc>
          <w:tcPr>
            <w:tcW w:w="843" w:type="pct"/>
          </w:tcPr>
          <w:p w14:paraId="67DAB4CB" w14:textId="77777777" w:rsidR="003B4AC2" w:rsidRPr="005B381E" w:rsidRDefault="003B4AC2" w:rsidP="005B381E">
            <w:r w:rsidRPr="005B381E">
              <w:t>Community and workplace buildings</w:t>
            </w:r>
          </w:p>
        </w:tc>
        <w:tc>
          <w:tcPr>
            <w:tcW w:w="1517" w:type="pct"/>
          </w:tcPr>
          <w:p w14:paraId="4C56BC9E" w14:textId="77777777" w:rsidR="003B4AC2" w:rsidRPr="005B381E" w:rsidRDefault="003B4AC2" w:rsidP="005B381E">
            <w:r w:rsidRPr="005B381E">
              <w:t>$357,513 since October 2017</w:t>
            </w:r>
          </w:p>
        </w:tc>
        <w:tc>
          <w:tcPr>
            <w:tcW w:w="758" w:type="pct"/>
          </w:tcPr>
          <w:p w14:paraId="368ED051" w14:textId="77777777" w:rsidR="003B4AC2" w:rsidRPr="005B381E" w:rsidRDefault="003B4AC2" w:rsidP="005B381E">
            <w:r w:rsidRPr="005B381E">
              <w:t>WA</w:t>
            </w:r>
          </w:p>
        </w:tc>
      </w:tr>
      <w:tr w:rsidR="003B4AC2" w:rsidRPr="00D16381" w14:paraId="5AF3FC68" w14:textId="77777777" w:rsidTr="00CD6392">
        <w:trPr>
          <w:trHeight w:val="454"/>
        </w:trPr>
        <w:tc>
          <w:tcPr>
            <w:tcW w:w="880" w:type="pct"/>
          </w:tcPr>
          <w:p w14:paraId="1CB54F09" w14:textId="77777777" w:rsidR="003B4AC2" w:rsidRPr="005B381E" w:rsidRDefault="003B4AC2" w:rsidP="005B381E">
            <w:r w:rsidRPr="005B381E">
              <w:t>Department of Local Government and Communities</w:t>
            </w:r>
          </w:p>
        </w:tc>
        <w:tc>
          <w:tcPr>
            <w:tcW w:w="1002" w:type="pct"/>
          </w:tcPr>
          <w:p w14:paraId="72A5CBE2" w14:textId="77777777" w:rsidR="003B4AC2" w:rsidRPr="005B381E" w:rsidRDefault="003B4AC2" w:rsidP="005B381E">
            <w:r w:rsidRPr="005B381E">
              <w:t>State Government Grant (WA)</w:t>
            </w:r>
          </w:p>
        </w:tc>
        <w:tc>
          <w:tcPr>
            <w:tcW w:w="843" w:type="pct"/>
          </w:tcPr>
          <w:p w14:paraId="5D8B7F1B" w14:textId="77777777" w:rsidR="003B4AC2" w:rsidRPr="005B381E" w:rsidRDefault="003B4AC2" w:rsidP="005B381E">
            <w:r w:rsidRPr="005B381E">
              <w:t>WA Men’s Shed Association operating expenses</w:t>
            </w:r>
          </w:p>
        </w:tc>
        <w:tc>
          <w:tcPr>
            <w:tcW w:w="1517" w:type="pct"/>
          </w:tcPr>
          <w:p w14:paraId="4B981F20" w14:textId="77777777" w:rsidR="003B4AC2" w:rsidRPr="005B381E" w:rsidRDefault="003B4AC2" w:rsidP="005B381E">
            <w:r w:rsidRPr="005B381E">
              <w:t>$150,000 in 2016-17</w:t>
            </w:r>
          </w:p>
        </w:tc>
        <w:tc>
          <w:tcPr>
            <w:tcW w:w="758" w:type="pct"/>
          </w:tcPr>
          <w:p w14:paraId="25EEF32E" w14:textId="77777777" w:rsidR="003B4AC2" w:rsidRPr="00D16381" w:rsidRDefault="003B4AC2" w:rsidP="00D75655">
            <w:pPr>
              <w:pStyle w:val="UrbisTableText"/>
              <w:spacing w:line="280" w:lineRule="atLeast"/>
            </w:pPr>
          </w:p>
        </w:tc>
      </w:tr>
      <w:tr w:rsidR="003B4AC2" w:rsidRPr="00D16381" w14:paraId="6887902B" w14:textId="77777777" w:rsidTr="00CD6392">
        <w:trPr>
          <w:trHeight w:val="454"/>
        </w:trPr>
        <w:tc>
          <w:tcPr>
            <w:tcW w:w="880" w:type="pct"/>
          </w:tcPr>
          <w:p w14:paraId="5D2713AC" w14:textId="77777777" w:rsidR="003B4AC2" w:rsidRPr="005B381E" w:rsidRDefault="003B4AC2" w:rsidP="005B381E">
            <w:r w:rsidRPr="005B381E">
              <w:t>Victorian Department of Health and Human Services</w:t>
            </w:r>
          </w:p>
        </w:tc>
        <w:tc>
          <w:tcPr>
            <w:tcW w:w="1002" w:type="pct"/>
          </w:tcPr>
          <w:p w14:paraId="3F2A8AEC" w14:textId="175EDEDF" w:rsidR="003B4AC2" w:rsidRPr="005B381E" w:rsidRDefault="003B4AC2" w:rsidP="005B381E">
            <w:r w:rsidRPr="005B381E">
              <w:t>State Government Grant (V</w:t>
            </w:r>
            <w:r w:rsidR="00E13874" w:rsidRPr="005B381E">
              <w:t>IC</w:t>
            </w:r>
            <w:r w:rsidRPr="005B381E">
              <w:t>)</w:t>
            </w:r>
          </w:p>
        </w:tc>
        <w:tc>
          <w:tcPr>
            <w:tcW w:w="843" w:type="pct"/>
          </w:tcPr>
          <w:p w14:paraId="5E20469D" w14:textId="77777777" w:rsidR="003B4AC2" w:rsidRPr="005B381E" w:rsidRDefault="003B4AC2" w:rsidP="005B381E">
            <w:r w:rsidRPr="005B381E">
              <w:t>Men’s Shed Program grants</w:t>
            </w:r>
          </w:p>
        </w:tc>
        <w:tc>
          <w:tcPr>
            <w:tcW w:w="1517" w:type="pct"/>
          </w:tcPr>
          <w:p w14:paraId="1741EECC" w14:textId="77777777" w:rsidR="003B4AC2" w:rsidRPr="005B381E" w:rsidRDefault="003B4AC2" w:rsidP="005B381E">
            <w:r w:rsidRPr="005B381E">
              <w:t xml:space="preserve">$885,000 per annum </w:t>
            </w:r>
          </w:p>
        </w:tc>
        <w:tc>
          <w:tcPr>
            <w:tcW w:w="758" w:type="pct"/>
          </w:tcPr>
          <w:p w14:paraId="5772C1F4" w14:textId="77777777" w:rsidR="003B4AC2" w:rsidRPr="005B381E" w:rsidRDefault="003B4AC2" w:rsidP="005B381E">
            <w:r w:rsidRPr="005B381E">
              <w:t>VIC</w:t>
            </w:r>
          </w:p>
        </w:tc>
      </w:tr>
      <w:tr w:rsidR="003B4AC2" w:rsidRPr="00D16381" w14:paraId="33779A94" w14:textId="77777777" w:rsidTr="00CD6392">
        <w:trPr>
          <w:trHeight w:val="454"/>
        </w:trPr>
        <w:tc>
          <w:tcPr>
            <w:tcW w:w="880" w:type="pct"/>
          </w:tcPr>
          <w:p w14:paraId="33B2BC5B" w14:textId="77777777" w:rsidR="003B4AC2" w:rsidRPr="005B381E" w:rsidRDefault="003B4AC2" w:rsidP="005B381E">
            <w:r w:rsidRPr="005B381E">
              <w:t>Victorian Department of Health and Human Services</w:t>
            </w:r>
          </w:p>
        </w:tc>
        <w:tc>
          <w:tcPr>
            <w:tcW w:w="1002" w:type="pct"/>
          </w:tcPr>
          <w:p w14:paraId="6AF0B6C3" w14:textId="026C6C42" w:rsidR="003B4AC2" w:rsidRPr="005B381E" w:rsidRDefault="003B4AC2" w:rsidP="005B381E">
            <w:r w:rsidRPr="005B381E">
              <w:t>State Government direct funding (V</w:t>
            </w:r>
            <w:r w:rsidR="00E13874" w:rsidRPr="005B381E">
              <w:t>IC</w:t>
            </w:r>
            <w:r w:rsidRPr="005B381E">
              <w:t>)</w:t>
            </w:r>
          </w:p>
        </w:tc>
        <w:tc>
          <w:tcPr>
            <w:tcW w:w="843" w:type="pct"/>
          </w:tcPr>
          <w:p w14:paraId="2FA05086" w14:textId="77777777" w:rsidR="003B4AC2" w:rsidRPr="005B381E" w:rsidRDefault="003B4AC2" w:rsidP="005B381E">
            <w:r w:rsidRPr="005B381E">
              <w:t>VMSA funding</w:t>
            </w:r>
          </w:p>
        </w:tc>
        <w:tc>
          <w:tcPr>
            <w:tcW w:w="1517" w:type="pct"/>
          </w:tcPr>
          <w:p w14:paraId="343DFDEC" w14:textId="77777777" w:rsidR="003B4AC2" w:rsidRPr="005B381E" w:rsidRDefault="003B4AC2" w:rsidP="005B381E">
            <w:r w:rsidRPr="005B381E">
              <w:t>$115,000 per annum plus other ad hoc funding (additional $105,000 in 2017/18 and $150,000 in 2018/19 for project officer)</w:t>
            </w:r>
          </w:p>
          <w:p w14:paraId="49430706" w14:textId="77777777" w:rsidR="003B4AC2" w:rsidRPr="005B381E" w:rsidRDefault="003B4AC2" w:rsidP="005B381E">
            <w:r w:rsidRPr="005B381E">
              <w:t>Note: $1m in total is recurrent</w:t>
            </w:r>
          </w:p>
        </w:tc>
        <w:tc>
          <w:tcPr>
            <w:tcW w:w="758" w:type="pct"/>
          </w:tcPr>
          <w:p w14:paraId="2B71452D" w14:textId="77777777" w:rsidR="003B4AC2" w:rsidRPr="005B381E" w:rsidRDefault="003B4AC2" w:rsidP="005B381E">
            <w:r w:rsidRPr="005B381E">
              <w:t>VIC</w:t>
            </w:r>
          </w:p>
        </w:tc>
      </w:tr>
      <w:tr w:rsidR="003B4AC2" w:rsidRPr="00D16381" w14:paraId="511B46D1" w14:textId="77777777" w:rsidTr="00CD6392">
        <w:trPr>
          <w:trHeight w:val="454"/>
        </w:trPr>
        <w:tc>
          <w:tcPr>
            <w:tcW w:w="880" w:type="pct"/>
          </w:tcPr>
          <w:p w14:paraId="0E71E155" w14:textId="77777777" w:rsidR="003B4AC2" w:rsidRPr="005B381E" w:rsidRDefault="003B4AC2" w:rsidP="005B381E">
            <w:r w:rsidRPr="005B381E">
              <w:t>Department of Infrastructure</w:t>
            </w:r>
          </w:p>
        </w:tc>
        <w:tc>
          <w:tcPr>
            <w:tcW w:w="1002" w:type="pct"/>
          </w:tcPr>
          <w:p w14:paraId="41DE2AE2" w14:textId="77777777" w:rsidR="003B4AC2" w:rsidRPr="005B381E" w:rsidRDefault="003B4AC2" w:rsidP="005B381E">
            <w:r w:rsidRPr="005B381E">
              <w:t>Building Better Regions Fund</w:t>
            </w:r>
          </w:p>
        </w:tc>
        <w:tc>
          <w:tcPr>
            <w:tcW w:w="843" w:type="pct"/>
          </w:tcPr>
          <w:p w14:paraId="031FF201" w14:textId="77777777" w:rsidR="003B4AC2" w:rsidRPr="005B381E" w:rsidRDefault="003B4AC2" w:rsidP="005B381E">
            <w:r w:rsidRPr="005B381E">
              <w:t>Shed infrastructure</w:t>
            </w:r>
          </w:p>
        </w:tc>
        <w:tc>
          <w:tcPr>
            <w:tcW w:w="1517" w:type="pct"/>
          </w:tcPr>
          <w:p w14:paraId="7B93B1EE" w14:textId="77777777" w:rsidR="003B4AC2" w:rsidRPr="005B381E" w:rsidRDefault="003B4AC2" w:rsidP="005B381E">
            <w:r w:rsidRPr="005B381E">
              <w:t xml:space="preserve">$200,000 (one off to </w:t>
            </w:r>
            <w:proofErr w:type="spellStart"/>
            <w:r w:rsidRPr="005B381E">
              <w:t>Waneroo</w:t>
            </w:r>
            <w:proofErr w:type="spellEnd"/>
            <w:r w:rsidRPr="005B381E">
              <w:t>)</w:t>
            </w:r>
          </w:p>
        </w:tc>
        <w:tc>
          <w:tcPr>
            <w:tcW w:w="758" w:type="pct"/>
          </w:tcPr>
          <w:p w14:paraId="6C1DDFB0" w14:textId="77777777" w:rsidR="003B4AC2" w:rsidRPr="005B381E" w:rsidRDefault="003B4AC2" w:rsidP="005B381E">
            <w:r w:rsidRPr="005B381E">
              <w:t>National</w:t>
            </w:r>
          </w:p>
        </w:tc>
      </w:tr>
      <w:tr w:rsidR="003B4AC2" w:rsidRPr="00D16381" w14:paraId="15837F5C" w14:textId="77777777" w:rsidTr="00CD6392">
        <w:trPr>
          <w:trHeight w:val="454"/>
        </w:trPr>
        <w:tc>
          <w:tcPr>
            <w:tcW w:w="880" w:type="pct"/>
          </w:tcPr>
          <w:p w14:paraId="1E789EB6" w14:textId="77777777" w:rsidR="003B4AC2" w:rsidRPr="005B381E" w:rsidRDefault="003B4AC2" w:rsidP="005B381E">
            <w:r w:rsidRPr="005B381E">
              <w:lastRenderedPageBreak/>
              <w:t>Federal Member for Fairfax</w:t>
            </w:r>
          </w:p>
        </w:tc>
        <w:tc>
          <w:tcPr>
            <w:tcW w:w="1002" w:type="pct"/>
          </w:tcPr>
          <w:p w14:paraId="146D7D58" w14:textId="77777777" w:rsidR="003B4AC2" w:rsidRPr="005B381E" w:rsidRDefault="003B4AC2" w:rsidP="005B381E">
            <w:r w:rsidRPr="005B381E">
              <w:t>Unknown</w:t>
            </w:r>
          </w:p>
        </w:tc>
        <w:tc>
          <w:tcPr>
            <w:tcW w:w="843" w:type="pct"/>
          </w:tcPr>
          <w:p w14:paraId="476E488C" w14:textId="77777777" w:rsidR="003B4AC2" w:rsidRPr="005B381E" w:rsidRDefault="003B4AC2" w:rsidP="005B381E">
            <w:r w:rsidRPr="005B381E">
              <w:t>Shed infrastructure</w:t>
            </w:r>
          </w:p>
        </w:tc>
        <w:tc>
          <w:tcPr>
            <w:tcW w:w="1517" w:type="pct"/>
          </w:tcPr>
          <w:p w14:paraId="6CE209CF" w14:textId="77777777" w:rsidR="003B4AC2" w:rsidRPr="005B381E" w:rsidRDefault="003B4AC2" w:rsidP="005B381E">
            <w:r w:rsidRPr="005B381E">
              <w:t>$500,000 (one off to Buderim)</w:t>
            </w:r>
          </w:p>
        </w:tc>
        <w:tc>
          <w:tcPr>
            <w:tcW w:w="758" w:type="pct"/>
          </w:tcPr>
          <w:p w14:paraId="369F3A11" w14:textId="77777777" w:rsidR="003B4AC2" w:rsidRPr="005B381E" w:rsidRDefault="003B4AC2" w:rsidP="005B381E">
            <w:r w:rsidRPr="005B381E">
              <w:t>Unknown</w:t>
            </w:r>
          </w:p>
        </w:tc>
      </w:tr>
      <w:tr w:rsidR="003B4AC2" w:rsidRPr="00D16381" w14:paraId="427EDFFA" w14:textId="77777777" w:rsidTr="00CD6392">
        <w:trPr>
          <w:trHeight w:val="454"/>
        </w:trPr>
        <w:tc>
          <w:tcPr>
            <w:tcW w:w="880" w:type="pct"/>
          </w:tcPr>
          <w:p w14:paraId="70B9B673" w14:textId="77777777" w:rsidR="003B4AC2" w:rsidRPr="005B381E" w:rsidRDefault="003B4AC2" w:rsidP="005B381E">
            <w:r w:rsidRPr="005B381E">
              <w:t>Department of State Growth, Tasmania</w:t>
            </w:r>
          </w:p>
        </w:tc>
        <w:tc>
          <w:tcPr>
            <w:tcW w:w="1002" w:type="pct"/>
          </w:tcPr>
          <w:p w14:paraId="1F99454D" w14:textId="77777777" w:rsidR="003B4AC2" w:rsidRPr="005B381E" w:rsidRDefault="003B4AC2" w:rsidP="005B381E">
            <w:r w:rsidRPr="005B381E">
              <w:t>Community Infrastructure Fund (TAS)</w:t>
            </w:r>
          </w:p>
        </w:tc>
        <w:tc>
          <w:tcPr>
            <w:tcW w:w="843" w:type="pct"/>
          </w:tcPr>
          <w:p w14:paraId="560467A0" w14:textId="77777777" w:rsidR="003B4AC2" w:rsidRPr="005B381E" w:rsidRDefault="003B4AC2" w:rsidP="005B381E">
            <w:r w:rsidRPr="005B381E">
              <w:t>Shed infrastructure</w:t>
            </w:r>
          </w:p>
        </w:tc>
        <w:tc>
          <w:tcPr>
            <w:tcW w:w="1517" w:type="pct"/>
          </w:tcPr>
          <w:p w14:paraId="02083800" w14:textId="77777777" w:rsidR="003B4AC2" w:rsidRPr="005B381E" w:rsidRDefault="003B4AC2" w:rsidP="005B381E">
            <w:r w:rsidRPr="005B381E">
              <w:t>$102,000 (one off)</w:t>
            </w:r>
          </w:p>
        </w:tc>
        <w:tc>
          <w:tcPr>
            <w:tcW w:w="758" w:type="pct"/>
          </w:tcPr>
          <w:p w14:paraId="1059076F" w14:textId="77777777" w:rsidR="003B4AC2" w:rsidRPr="005B381E" w:rsidRDefault="003B4AC2" w:rsidP="005B381E">
            <w:r w:rsidRPr="005B381E">
              <w:t>Tasmania</w:t>
            </w:r>
          </w:p>
        </w:tc>
      </w:tr>
      <w:tr w:rsidR="003B4AC2" w:rsidRPr="00D16381" w14:paraId="701C86D7" w14:textId="77777777" w:rsidTr="00CD6392">
        <w:trPr>
          <w:trHeight w:val="454"/>
        </w:trPr>
        <w:tc>
          <w:tcPr>
            <w:tcW w:w="880" w:type="pct"/>
          </w:tcPr>
          <w:p w14:paraId="18636293" w14:textId="77777777" w:rsidR="003B4AC2" w:rsidRPr="005B381E" w:rsidRDefault="003B4AC2" w:rsidP="005B381E">
            <w:r w:rsidRPr="005B381E">
              <w:t>Department of Premier and Cabinet, Tasmania</w:t>
            </w:r>
          </w:p>
        </w:tc>
        <w:tc>
          <w:tcPr>
            <w:tcW w:w="1002" w:type="pct"/>
          </w:tcPr>
          <w:p w14:paraId="37C95255" w14:textId="77777777" w:rsidR="003B4AC2" w:rsidRPr="005B381E" w:rsidRDefault="003B4AC2" w:rsidP="005B381E">
            <w:r w:rsidRPr="005B381E">
              <w:t>Tasmanian Men’s Shed Association Grants Program</w:t>
            </w:r>
          </w:p>
        </w:tc>
        <w:tc>
          <w:tcPr>
            <w:tcW w:w="843" w:type="pct"/>
          </w:tcPr>
          <w:p w14:paraId="416851CF" w14:textId="77777777" w:rsidR="003B4AC2" w:rsidRPr="005B381E" w:rsidRDefault="003B4AC2" w:rsidP="005B381E">
            <w:r w:rsidRPr="005B381E">
              <w:t>Men’s Shed grants</w:t>
            </w:r>
          </w:p>
        </w:tc>
        <w:tc>
          <w:tcPr>
            <w:tcW w:w="1517" w:type="pct"/>
          </w:tcPr>
          <w:p w14:paraId="5A173E40" w14:textId="77777777" w:rsidR="003B4AC2" w:rsidRPr="005B381E" w:rsidRDefault="003B4AC2" w:rsidP="005B381E">
            <w:r w:rsidRPr="005B381E">
              <w:t>$120,000 pa</w:t>
            </w:r>
          </w:p>
        </w:tc>
        <w:tc>
          <w:tcPr>
            <w:tcW w:w="758" w:type="pct"/>
          </w:tcPr>
          <w:p w14:paraId="48BC051A" w14:textId="77777777" w:rsidR="003B4AC2" w:rsidRPr="005B381E" w:rsidRDefault="003B4AC2" w:rsidP="005B381E">
            <w:r w:rsidRPr="005B381E">
              <w:t>Tasmania</w:t>
            </w:r>
          </w:p>
        </w:tc>
      </w:tr>
      <w:tr w:rsidR="003B4AC2" w:rsidRPr="00D16381" w14:paraId="618EDBE9" w14:textId="77777777" w:rsidTr="00CD6392">
        <w:trPr>
          <w:trHeight w:val="454"/>
        </w:trPr>
        <w:tc>
          <w:tcPr>
            <w:tcW w:w="880" w:type="pct"/>
          </w:tcPr>
          <w:p w14:paraId="116DE27D" w14:textId="77777777" w:rsidR="003B4AC2" w:rsidRPr="005B381E" w:rsidRDefault="003B4AC2" w:rsidP="005B381E">
            <w:r w:rsidRPr="005B381E">
              <w:t>Federal / State MP funding*</w:t>
            </w:r>
          </w:p>
        </w:tc>
        <w:tc>
          <w:tcPr>
            <w:tcW w:w="1002" w:type="pct"/>
          </w:tcPr>
          <w:p w14:paraId="3F969CF8" w14:textId="77777777" w:rsidR="003B4AC2" w:rsidRPr="005B381E" w:rsidRDefault="003B4AC2" w:rsidP="005B381E">
            <w:r w:rsidRPr="005B381E">
              <w:t>Not known</w:t>
            </w:r>
          </w:p>
        </w:tc>
        <w:tc>
          <w:tcPr>
            <w:tcW w:w="843" w:type="pct"/>
          </w:tcPr>
          <w:p w14:paraId="10109B7B" w14:textId="77777777" w:rsidR="003B4AC2" w:rsidRPr="005B381E" w:rsidRDefault="003B4AC2" w:rsidP="005B381E">
            <w:r w:rsidRPr="005B381E">
              <w:t>Shed equipment</w:t>
            </w:r>
          </w:p>
        </w:tc>
        <w:tc>
          <w:tcPr>
            <w:tcW w:w="1517" w:type="pct"/>
          </w:tcPr>
          <w:p w14:paraId="682978CD" w14:textId="77777777" w:rsidR="003B4AC2" w:rsidRPr="005B381E" w:rsidRDefault="003B4AC2" w:rsidP="005B381E">
            <w:r w:rsidRPr="005B381E">
              <w:t>Unknown</w:t>
            </w:r>
          </w:p>
        </w:tc>
        <w:tc>
          <w:tcPr>
            <w:tcW w:w="758" w:type="pct"/>
          </w:tcPr>
          <w:p w14:paraId="1A0C3661" w14:textId="77777777" w:rsidR="003B4AC2" w:rsidRPr="005B381E" w:rsidRDefault="003B4AC2" w:rsidP="005B381E">
            <w:r w:rsidRPr="005B381E">
              <w:t>National</w:t>
            </w:r>
          </w:p>
        </w:tc>
      </w:tr>
      <w:tr w:rsidR="003B4AC2" w:rsidRPr="00D16381" w14:paraId="6ADA1696" w14:textId="77777777" w:rsidTr="00CD6392">
        <w:trPr>
          <w:cnfStyle w:val="010000000000" w:firstRow="0" w:lastRow="1" w:firstColumn="0" w:lastColumn="0" w:oddVBand="0" w:evenVBand="0" w:oddHBand="0" w:evenHBand="0" w:firstRowFirstColumn="0" w:firstRowLastColumn="0" w:lastRowFirstColumn="0" w:lastRowLastColumn="0"/>
          <w:trHeight w:val="454"/>
        </w:trPr>
        <w:tc>
          <w:tcPr>
            <w:tcW w:w="880" w:type="pct"/>
          </w:tcPr>
          <w:p w14:paraId="40976E15" w14:textId="77777777" w:rsidR="003B4AC2" w:rsidRPr="00627E33" w:rsidRDefault="003B4AC2" w:rsidP="00627E33">
            <w:r w:rsidRPr="00627E33">
              <w:t>TOTAL</w:t>
            </w:r>
          </w:p>
        </w:tc>
        <w:tc>
          <w:tcPr>
            <w:tcW w:w="1002" w:type="pct"/>
          </w:tcPr>
          <w:p w14:paraId="0C66FFD0" w14:textId="77777777" w:rsidR="003B4AC2" w:rsidRPr="00D16381" w:rsidRDefault="003B4AC2" w:rsidP="00D75655">
            <w:pPr>
              <w:pStyle w:val="UrbisTableText"/>
              <w:spacing w:line="280" w:lineRule="atLeast"/>
            </w:pPr>
          </w:p>
        </w:tc>
        <w:tc>
          <w:tcPr>
            <w:tcW w:w="843" w:type="pct"/>
          </w:tcPr>
          <w:p w14:paraId="66707C6B" w14:textId="681EFFFE" w:rsidR="003B4AC2" w:rsidRPr="00D16381" w:rsidRDefault="003B4AC2" w:rsidP="00D75655">
            <w:pPr>
              <w:pStyle w:val="UrbisTableText"/>
              <w:spacing w:line="280" w:lineRule="atLeast"/>
            </w:pPr>
          </w:p>
        </w:tc>
        <w:tc>
          <w:tcPr>
            <w:tcW w:w="1517" w:type="pct"/>
          </w:tcPr>
          <w:p w14:paraId="0461F502" w14:textId="77777777" w:rsidR="003B4AC2" w:rsidRPr="00627E33" w:rsidRDefault="003B4AC2" w:rsidP="00627E33">
            <w:r w:rsidRPr="00627E33">
              <w:t>$8,561,939 since 2015-16</w:t>
            </w:r>
          </w:p>
        </w:tc>
        <w:tc>
          <w:tcPr>
            <w:tcW w:w="758" w:type="pct"/>
          </w:tcPr>
          <w:p w14:paraId="3D0102ED" w14:textId="77777777" w:rsidR="003B4AC2" w:rsidRPr="00D16381" w:rsidRDefault="003B4AC2" w:rsidP="00D75655">
            <w:pPr>
              <w:pStyle w:val="UrbisTableText"/>
              <w:spacing w:line="280" w:lineRule="atLeast"/>
            </w:pPr>
          </w:p>
        </w:tc>
      </w:tr>
    </w:tbl>
    <w:p w14:paraId="46AF219C" w14:textId="77777777" w:rsidR="009E468C" w:rsidRPr="00D16381" w:rsidRDefault="009E468C" w:rsidP="009E468C"/>
    <w:p w14:paraId="037C33A8" w14:textId="4BC7AFC6" w:rsidR="009E468C" w:rsidRPr="00D16381" w:rsidRDefault="009E468C" w:rsidP="009E468C">
      <w:pPr>
        <w:sectPr w:rsidR="009E468C" w:rsidRPr="00D16381" w:rsidSect="009E468C">
          <w:headerReference w:type="even" r:id="rId56"/>
          <w:headerReference w:type="default" r:id="rId57"/>
          <w:footerReference w:type="even" r:id="rId58"/>
          <w:footerReference w:type="default" r:id="rId59"/>
          <w:pgSz w:w="16838" w:h="11906" w:orient="landscape" w:code="9"/>
          <w:pgMar w:top="1134" w:right="1298" w:bottom="952" w:left="1417" w:header="272" w:footer="147" w:gutter="0"/>
          <w:cols w:space="708"/>
          <w:docGrid w:linePitch="360"/>
        </w:sectPr>
      </w:pPr>
    </w:p>
    <w:p w14:paraId="1FF17CC6" w14:textId="77777777" w:rsidR="00E40E1F" w:rsidRDefault="005D3F73" w:rsidP="005D3F73">
      <w:pPr>
        <w:pStyle w:val="Appendix1"/>
        <w:sectPr w:rsidR="00E40E1F" w:rsidSect="00F07959">
          <w:headerReference w:type="even" r:id="rId60"/>
          <w:headerReference w:type="default" r:id="rId61"/>
          <w:footerReference w:type="even" r:id="rId62"/>
          <w:footerReference w:type="default" r:id="rId63"/>
          <w:pgSz w:w="11906" w:h="16838" w:code="9"/>
          <w:pgMar w:top="1134" w:right="1134" w:bottom="1418" w:left="1134" w:header="709" w:footer="709" w:gutter="0"/>
          <w:cols w:space="708"/>
          <w:docGrid w:linePitch="360"/>
        </w:sectPr>
      </w:pPr>
      <w:bookmarkStart w:id="261" w:name="_Toc528754280"/>
      <w:bookmarkStart w:id="262" w:name="_Toc528754792"/>
      <w:bookmarkStart w:id="263" w:name="_Toc528754830"/>
      <w:bookmarkStart w:id="264" w:name="_Toc528755019"/>
      <w:bookmarkStart w:id="265" w:name="_Toc528755125"/>
      <w:bookmarkStart w:id="266" w:name="_Toc529981631"/>
      <w:bookmarkStart w:id="267" w:name="_Toc530055192"/>
      <w:bookmarkStart w:id="268" w:name="_Toc530063650"/>
      <w:bookmarkStart w:id="269" w:name="_Toc530063666"/>
      <w:bookmarkStart w:id="270" w:name="_Toc530067439"/>
      <w:bookmarkStart w:id="271" w:name="_Toc530067443"/>
      <w:bookmarkStart w:id="272" w:name="_Toc530132595"/>
      <w:bookmarkStart w:id="273" w:name="_Toc93572792"/>
      <w:bookmarkEnd w:id="183"/>
      <w:r w:rsidRPr="00D16381">
        <w:lastRenderedPageBreak/>
        <w:t>References</w:t>
      </w:r>
      <w:bookmarkEnd w:id="261"/>
      <w:bookmarkEnd w:id="262"/>
      <w:bookmarkEnd w:id="263"/>
      <w:bookmarkEnd w:id="264"/>
      <w:bookmarkEnd w:id="265"/>
      <w:bookmarkEnd w:id="266"/>
      <w:bookmarkEnd w:id="267"/>
      <w:bookmarkEnd w:id="268"/>
      <w:bookmarkEnd w:id="269"/>
      <w:bookmarkEnd w:id="270"/>
      <w:bookmarkEnd w:id="271"/>
      <w:bookmarkEnd w:id="272"/>
      <w:bookmarkEnd w:id="273"/>
    </w:p>
    <w:p w14:paraId="626633E8" w14:textId="3807D7E0" w:rsidR="005D3F73" w:rsidRPr="00D16381" w:rsidRDefault="005D3F73" w:rsidP="00CC479C"/>
    <w:sectPr w:rsidR="005D3F73" w:rsidRPr="00D16381" w:rsidSect="00F07959">
      <w:pgSz w:w="11906" w:h="16838" w:code="9"/>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E4E3ED" w14:textId="77777777" w:rsidR="00C375B8" w:rsidRDefault="00C375B8" w:rsidP="00275DED">
      <w:r>
        <w:separator/>
      </w:r>
    </w:p>
  </w:endnote>
  <w:endnote w:type="continuationSeparator" w:id="0">
    <w:p w14:paraId="51E74605" w14:textId="77777777" w:rsidR="00C375B8" w:rsidRDefault="00C375B8" w:rsidP="00275DED">
      <w:r>
        <w:continuationSeparator/>
      </w:r>
    </w:p>
  </w:endnote>
  <w:endnote w:id="1">
    <w:p w14:paraId="69982E35" w14:textId="0211FFC6" w:rsidR="00C375B8" w:rsidRDefault="00C375B8" w:rsidP="005C769E">
      <w:pPr>
        <w:pStyle w:val="EndnoteText"/>
        <w:spacing w:after="160"/>
      </w:pPr>
      <w:r>
        <w:rPr>
          <w:rStyle w:val="EndnoteReference"/>
        </w:rPr>
        <w:endnoteRef/>
      </w:r>
      <w:r>
        <w:t xml:space="preserve"> Australian Men’s Shed Association (AMSA). </w:t>
      </w:r>
      <w:r w:rsidRPr="00E13874">
        <w:rPr>
          <w:i/>
        </w:rPr>
        <w:t>What is AMSA.</w:t>
      </w:r>
      <w:r>
        <w:t xml:space="preserve"> Retrieved from </w:t>
      </w:r>
      <w:hyperlink r:id="rId1" w:history="1">
        <w:r w:rsidRPr="006C072D">
          <w:rPr>
            <w:rStyle w:val="Hyperlink"/>
          </w:rPr>
          <w:t>https://mensshed.org/about-amsa/what-is-amsa/</w:t>
        </w:r>
      </w:hyperlink>
      <w:r>
        <w:t xml:space="preserve"> on 15/06/2018.</w:t>
      </w:r>
    </w:p>
  </w:endnote>
  <w:endnote w:id="2">
    <w:p w14:paraId="0651C435" w14:textId="51D5DD03" w:rsidR="00C375B8" w:rsidRDefault="00C375B8" w:rsidP="005C769E">
      <w:pPr>
        <w:pStyle w:val="EndnoteText"/>
        <w:spacing w:after="160"/>
      </w:pPr>
      <w:r>
        <w:rPr>
          <w:rStyle w:val="EndnoteReference"/>
        </w:rPr>
        <w:endnoteRef/>
      </w:r>
      <w:r>
        <w:t xml:space="preserve"> Tasmanian Men’s Shed Association. Retrieved from </w:t>
      </w:r>
      <w:hyperlink r:id="rId2" w:history="1">
        <w:r w:rsidRPr="00A251DE">
          <w:rPr>
            <w:rStyle w:val="Hyperlink"/>
          </w:rPr>
          <w:t>https://www.tasmanianmensshed.org.au/every-shed-different/</w:t>
        </w:r>
      </w:hyperlink>
      <w:r>
        <w:t xml:space="preserve"> on 14/11/18.</w:t>
      </w:r>
    </w:p>
  </w:endnote>
  <w:endnote w:id="3">
    <w:p w14:paraId="3176E583" w14:textId="02BD41AA" w:rsidR="00C375B8" w:rsidRDefault="00C375B8" w:rsidP="005D3F73">
      <w:r>
        <w:rPr>
          <w:rStyle w:val="EndnoteReference"/>
        </w:rPr>
        <w:endnoteRef/>
      </w:r>
      <w:r>
        <w:t xml:space="preserve"> Australian Institute of Health and Welfare (AIHW). (2012). </w:t>
      </w:r>
      <w:r w:rsidRPr="00E13874">
        <w:rPr>
          <w:i/>
        </w:rPr>
        <w:t>The health of Australia's males: a focus on five population groups</w:t>
      </w:r>
      <w:r>
        <w:t xml:space="preserve">. Retrieved from http://www.aihw.gov.au/publication-detail/?id=10737421980 </w:t>
      </w:r>
    </w:p>
  </w:endnote>
  <w:endnote w:id="4">
    <w:p w14:paraId="29B1595B" w14:textId="122BDA5F" w:rsidR="00C375B8" w:rsidRDefault="00C375B8" w:rsidP="005D3F73">
      <w:r>
        <w:rPr>
          <w:rStyle w:val="EndnoteReference"/>
        </w:rPr>
        <w:endnoteRef/>
      </w:r>
      <w:r>
        <w:t xml:space="preserve"> Wilkins, D. (2009). </w:t>
      </w:r>
      <w:r w:rsidRPr="00E13874">
        <w:rPr>
          <w:i/>
        </w:rPr>
        <w:t>Men's health around the world: a review of policy and progress across 11 countries:</w:t>
      </w:r>
      <w:r>
        <w:t xml:space="preserve"> 178. Journal of Men's Health, 6(3), 272-272.</w:t>
      </w:r>
    </w:p>
  </w:endnote>
  <w:endnote w:id="5">
    <w:p w14:paraId="3C94EE86" w14:textId="340179B7" w:rsidR="00C375B8" w:rsidRDefault="00C375B8" w:rsidP="005D3F73">
      <w:r>
        <w:rPr>
          <w:rStyle w:val="EndnoteReference"/>
        </w:rPr>
        <w:endnoteRef/>
      </w:r>
      <w:r>
        <w:t xml:space="preserve"> Baker, P., et al. (2014). </w:t>
      </w:r>
      <w:r w:rsidRPr="00E13874">
        <w:rPr>
          <w:i/>
        </w:rPr>
        <w:t>The Men's Health Gap: Men Must be Included in the Global Health Equity Agenda</w:t>
      </w:r>
      <w:r>
        <w:t xml:space="preserve"> (Vol. 92). </w:t>
      </w:r>
    </w:p>
  </w:endnote>
  <w:endnote w:id="6">
    <w:p w14:paraId="1FA63AFB" w14:textId="22B91884" w:rsidR="00C375B8" w:rsidRDefault="00C375B8" w:rsidP="005D3F73">
      <w:r>
        <w:rPr>
          <w:rStyle w:val="EndnoteReference"/>
        </w:rPr>
        <w:endnoteRef/>
      </w:r>
      <w:r>
        <w:t xml:space="preserve"> Australian Men’s Shed Association (AMSA). </w:t>
      </w:r>
      <w:r w:rsidRPr="00E13874">
        <w:rPr>
          <w:i/>
        </w:rPr>
        <w:t>History of AMSA.</w:t>
      </w:r>
      <w:r>
        <w:t xml:space="preserve"> Retrieved from </w:t>
      </w:r>
      <w:hyperlink r:id="rId3" w:history="1">
        <w:r w:rsidRPr="006C072D">
          <w:rPr>
            <w:rStyle w:val="Hyperlink"/>
          </w:rPr>
          <w:t>https://mensshed.org/about-amsa/history-of-amsa/</w:t>
        </w:r>
      </w:hyperlink>
      <w:r>
        <w:t xml:space="preserve"> on 15/06/2018.</w:t>
      </w:r>
    </w:p>
  </w:endnote>
  <w:endnote w:id="7">
    <w:p w14:paraId="16A2BBD7" w14:textId="31EE4603" w:rsidR="00C375B8" w:rsidRDefault="00C375B8" w:rsidP="005D3F73">
      <w:r>
        <w:rPr>
          <w:rStyle w:val="EndnoteReference"/>
        </w:rPr>
        <w:endnoteRef/>
      </w:r>
      <w:r>
        <w:t xml:space="preserve"> </w:t>
      </w:r>
      <w:bookmarkStart w:id="38" w:name="_Hlk516646792"/>
      <w:r>
        <w:t>Australian Men’s Shed Association (AMSA).</w:t>
      </w:r>
      <w:bookmarkEnd w:id="38"/>
      <w:r>
        <w:t xml:space="preserve"> </w:t>
      </w:r>
      <w:r w:rsidRPr="00E13874">
        <w:rPr>
          <w:i/>
        </w:rPr>
        <w:t>What is AMSA.</w:t>
      </w:r>
      <w:r>
        <w:t xml:space="preserve"> Retrieved from </w:t>
      </w:r>
      <w:hyperlink r:id="rId4" w:history="1">
        <w:r w:rsidRPr="006C072D">
          <w:rPr>
            <w:rStyle w:val="Hyperlink"/>
          </w:rPr>
          <w:t>https://mensshed.org/about-amsa/what-is-amsa/</w:t>
        </w:r>
      </w:hyperlink>
      <w:r>
        <w:t xml:space="preserve"> on 15/06/2018.</w:t>
      </w:r>
    </w:p>
  </w:endnote>
  <w:endnote w:id="8">
    <w:p w14:paraId="08548BE0" w14:textId="1D00B490" w:rsidR="00C375B8" w:rsidRDefault="00C375B8" w:rsidP="005D3F73">
      <w:r>
        <w:rPr>
          <w:rStyle w:val="EndnoteReference"/>
        </w:rPr>
        <w:endnoteRef/>
      </w:r>
      <w:r>
        <w:t xml:space="preserve"> The Department of Health. </w:t>
      </w:r>
      <w:r w:rsidRPr="00E13874">
        <w:rPr>
          <w:i/>
        </w:rPr>
        <w:t>National Male Health Policy (2011).</w:t>
      </w:r>
      <w:r>
        <w:t xml:space="preserve">  Retrieved from </w:t>
      </w:r>
      <w:hyperlink r:id="rId5" w:history="1">
        <w:r w:rsidRPr="000D0E90">
          <w:rPr>
            <w:rStyle w:val="Hyperlink"/>
          </w:rPr>
          <w:t>http://www.health.gov.au/internet/main/publishing.nsf/Content/male-policy</w:t>
        </w:r>
      </w:hyperlink>
      <w:r w:rsidRPr="006C0DD1">
        <w:rPr>
          <w:rStyle w:val="Hyperlink"/>
          <w:u w:val="none"/>
        </w:rPr>
        <w:t xml:space="preserve"> on </w:t>
      </w:r>
      <w:r w:rsidRPr="006C0DD1">
        <w:t>12/06/2018</w:t>
      </w:r>
    </w:p>
  </w:endnote>
  <w:endnote w:id="9">
    <w:p w14:paraId="1B11170B" w14:textId="7C4F6F4D" w:rsidR="00C375B8" w:rsidRDefault="00C375B8" w:rsidP="001B517F">
      <w:pPr>
        <w:pStyle w:val="EndnoteText"/>
        <w:spacing w:after="160"/>
      </w:pPr>
      <w:r>
        <w:rPr>
          <w:rStyle w:val="EndnoteReference"/>
        </w:rPr>
        <w:endnoteRef/>
      </w:r>
      <w:r>
        <w:t xml:space="preserve"> Australian Men’s Shed Association (AMSA). </w:t>
      </w:r>
      <w:r w:rsidRPr="00E13874">
        <w:rPr>
          <w:i/>
        </w:rPr>
        <w:t>What is AMSA.</w:t>
      </w:r>
      <w:r>
        <w:t xml:space="preserve"> Retrieved from </w:t>
      </w:r>
      <w:hyperlink r:id="rId6" w:history="1">
        <w:r w:rsidRPr="006C072D">
          <w:rPr>
            <w:rStyle w:val="Hyperlink"/>
          </w:rPr>
          <w:t>https://mensshed.org/about-amsa/what-is-amsa/</w:t>
        </w:r>
      </w:hyperlink>
      <w:r>
        <w:t xml:space="preserve"> on 15/06/2018.</w:t>
      </w:r>
    </w:p>
  </w:endnote>
  <w:endnote w:id="10">
    <w:p w14:paraId="467E581B" w14:textId="3F1BB920" w:rsidR="00C375B8" w:rsidRDefault="00C375B8" w:rsidP="005D3F73">
      <w:pPr>
        <w:pStyle w:val="EndnoteText"/>
        <w:spacing w:after="160"/>
      </w:pPr>
      <w:r>
        <w:rPr>
          <w:rStyle w:val="EndnoteReference"/>
        </w:rPr>
        <w:endnoteRef/>
      </w:r>
      <w:r>
        <w:t xml:space="preserve"> Flood, P and Blair, S (2013). </w:t>
      </w:r>
      <w:r w:rsidRPr="00A84AC6">
        <w:rPr>
          <w:i/>
        </w:rPr>
        <w:t>Men</w:t>
      </w:r>
      <w:r>
        <w:rPr>
          <w:i/>
        </w:rPr>
        <w:t>’</w:t>
      </w:r>
      <w:r w:rsidRPr="00A84AC6">
        <w:rPr>
          <w:i/>
        </w:rPr>
        <w:t>s Sheds in Australia</w:t>
      </w:r>
      <w:r>
        <w:rPr>
          <w:i/>
        </w:rPr>
        <w:t xml:space="preserve">: Effects on Physical Health and Mental Well-being. </w:t>
      </w:r>
      <w:r w:rsidRPr="00A84AC6">
        <w:t>Ultra Feedback.</w:t>
      </w:r>
      <w:r>
        <w:rPr>
          <w:i/>
        </w:rPr>
        <w:t xml:space="preserve"> </w:t>
      </w:r>
      <w:r>
        <w:t xml:space="preserve">Retrieved from  </w:t>
      </w:r>
      <w:hyperlink r:id="rId7" w:history="1">
        <w:r w:rsidRPr="001C4C54">
          <w:rPr>
            <w:rStyle w:val="Hyperlink"/>
          </w:rPr>
          <w:t>https://www.beyondblue.org.au/docs/default-source/research-project-files/bw0209.pdf?sfvrsn=2</w:t>
        </w:r>
      </w:hyperlink>
      <w:r>
        <w:rPr>
          <w:rStyle w:val="Hyperlink"/>
        </w:rPr>
        <w:t>, 7-9, 14-24.</w:t>
      </w:r>
    </w:p>
  </w:endnote>
  <w:endnote w:id="11">
    <w:p w14:paraId="790AF29B" w14:textId="104CE0EA" w:rsidR="00C375B8" w:rsidRDefault="00C375B8" w:rsidP="005D3F73">
      <w:pPr>
        <w:pStyle w:val="EndnoteText"/>
        <w:spacing w:after="160"/>
      </w:pPr>
      <w:r>
        <w:rPr>
          <w:rStyle w:val="EndnoteReference"/>
        </w:rPr>
        <w:endnoteRef/>
      </w:r>
      <w:r>
        <w:t xml:space="preserve"> Interview with AMSA. 7 August 2018.</w:t>
      </w:r>
    </w:p>
  </w:endnote>
  <w:endnote w:id="12">
    <w:p w14:paraId="2BADACC2" w14:textId="2599DF09" w:rsidR="00C375B8" w:rsidRDefault="00C375B8" w:rsidP="005D3F73">
      <w:pPr>
        <w:pStyle w:val="EndnoteText"/>
        <w:spacing w:after="160"/>
      </w:pPr>
      <w:r>
        <w:rPr>
          <w:rStyle w:val="EndnoteReference"/>
        </w:rPr>
        <w:endnoteRef/>
      </w:r>
      <w:r>
        <w:t xml:space="preserve"> Neighbourhood Houses Victoria. </w:t>
      </w:r>
      <w:r w:rsidRPr="006C0DD1">
        <w:rPr>
          <w:i/>
        </w:rPr>
        <w:t>Neighbourhood Houses Survey 2012 data</w:t>
      </w:r>
      <w:r>
        <w:t xml:space="preserve">. Retrieved from </w:t>
      </w:r>
      <w:hyperlink r:id="rId8" w:history="1">
        <w:r w:rsidRPr="006C072D">
          <w:rPr>
            <w:rStyle w:val="Hyperlink"/>
          </w:rPr>
          <w:t>https://www.nhvic.org.au/documents/item/167</w:t>
        </w:r>
      </w:hyperlink>
      <w:r>
        <w:t xml:space="preserve"> </w:t>
      </w:r>
    </w:p>
  </w:endnote>
  <w:endnote w:id="13">
    <w:p w14:paraId="40C94600" w14:textId="1B0E3104" w:rsidR="00C375B8" w:rsidRDefault="00C375B8" w:rsidP="005D3F73">
      <w:pPr>
        <w:pStyle w:val="EndnoteText"/>
        <w:spacing w:after="160"/>
      </w:pPr>
      <w:r>
        <w:rPr>
          <w:rStyle w:val="EndnoteReference"/>
        </w:rPr>
        <w:endnoteRef/>
      </w:r>
      <w:r>
        <w:t xml:space="preserve"> Neighbourhood Houses Tasmania. Retrieved from </w:t>
      </w:r>
      <w:hyperlink r:id="rId9" w:history="1">
        <w:r w:rsidRPr="006C072D">
          <w:rPr>
            <w:rStyle w:val="Hyperlink"/>
          </w:rPr>
          <w:t>http://nht.org.au/resources/mens-and-community-sheds/</w:t>
        </w:r>
      </w:hyperlink>
      <w:r>
        <w:t xml:space="preserve"> </w:t>
      </w:r>
    </w:p>
  </w:endnote>
  <w:endnote w:id="14">
    <w:p w14:paraId="7D5756C9" w14:textId="0EBE8F40" w:rsidR="00C375B8" w:rsidRDefault="00C375B8" w:rsidP="003B6D39">
      <w:r>
        <w:rPr>
          <w:rStyle w:val="EndnoteReference"/>
        </w:rPr>
        <w:endnoteRef/>
      </w:r>
      <w:r>
        <w:t xml:space="preserve"> Port Fairy Men’s Shed. (2015) </w:t>
      </w:r>
      <w:r w:rsidRPr="00196663">
        <w:rPr>
          <w:i/>
        </w:rPr>
        <w:t>Port Fairy Men’s Shed Inc. Annual Report 2014-201</w:t>
      </w:r>
      <w:r>
        <w:rPr>
          <w:i/>
        </w:rPr>
        <w:t>5.</w:t>
      </w:r>
      <w:r>
        <w:t xml:space="preserve">  Retrieved 14/06/18 from </w:t>
      </w:r>
      <w:hyperlink r:id="rId10" w:history="1">
        <w:r w:rsidRPr="00F87D5E">
          <w:rPr>
            <w:rStyle w:val="Hyperlink"/>
          </w:rPr>
          <w:t>http://www.portfairymensshed.org.au/annual-reports/</w:t>
        </w:r>
      </w:hyperlink>
      <w:r>
        <w:t>, 8-9.</w:t>
      </w:r>
    </w:p>
  </w:endnote>
  <w:endnote w:id="15">
    <w:p w14:paraId="455ED3BB" w14:textId="0A7B2AA4" w:rsidR="00C375B8" w:rsidRDefault="00C375B8" w:rsidP="005D3F73">
      <w:pPr>
        <w:pStyle w:val="EndnoteText"/>
        <w:spacing w:after="160"/>
      </w:pPr>
      <w:r>
        <w:rPr>
          <w:rStyle w:val="EndnoteReference"/>
        </w:rPr>
        <w:endnoteRef/>
      </w:r>
      <w:r>
        <w:t xml:space="preserve"> Australian Men’s Shed Association Limited. Financial Statement. Year ended 30 June 2018. Retrieved from </w:t>
      </w:r>
      <w:hyperlink r:id="rId11" w:history="1">
        <w:r w:rsidRPr="006C072D">
          <w:rPr>
            <w:rStyle w:val="Hyperlink"/>
          </w:rPr>
          <w:t>https://mensshed.org/wp-content/uploads/2014/10/AMSA-Financials_.pdf</w:t>
        </w:r>
      </w:hyperlink>
      <w:r>
        <w:t xml:space="preserve"> on 26/10/18.</w:t>
      </w:r>
    </w:p>
  </w:endnote>
  <w:endnote w:id="16">
    <w:p w14:paraId="61ED8B0B" w14:textId="321F944B" w:rsidR="00C375B8" w:rsidRDefault="00C375B8" w:rsidP="005D3F73">
      <w:pPr>
        <w:pStyle w:val="EndnoteText"/>
        <w:spacing w:after="160"/>
      </w:pPr>
      <w:r>
        <w:rPr>
          <w:rStyle w:val="EndnoteReference"/>
        </w:rPr>
        <w:endnoteRef/>
      </w:r>
      <w:r>
        <w:t xml:space="preserve"> Australian Men’s Shed Association Limited. Financial Statement. Year ended 30 June 2018. Retrieved from </w:t>
      </w:r>
      <w:hyperlink r:id="rId12" w:history="1">
        <w:r w:rsidRPr="006C072D">
          <w:rPr>
            <w:rStyle w:val="Hyperlink"/>
          </w:rPr>
          <w:t>https://mensshed.org/wp-content/uploads/2014/10/AMSA-Financials_.pdf</w:t>
        </w:r>
      </w:hyperlink>
      <w:r>
        <w:t xml:space="preserve"> on 26/10/18.</w:t>
      </w:r>
    </w:p>
  </w:endnote>
  <w:endnote w:id="17">
    <w:p w14:paraId="70FC043A" w14:textId="0088DC5D" w:rsidR="00C375B8" w:rsidRDefault="00C375B8" w:rsidP="005D3F73">
      <w:pPr>
        <w:pStyle w:val="EndnoteText"/>
        <w:spacing w:after="160"/>
      </w:pPr>
      <w:r>
        <w:rPr>
          <w:rStyle w:val="EndnoteReference"/>
        </w:rPr>
        <w:endnoteRef/>
      </w:r>
      <w:r>
        <w:t xml:space="preserve"> Menzshed New Zealand Incorporated. Annual Return Summary. NZ Charities Services. Year ending 31 March 2018. Retrieved from </w:t>
      </w:r>
      <w:hyperlink r:id="rId13" w:history="1">
        <w:r w:rsidRPr="006C072D">
          <w:rPr>
            <w:rStyle w:val="Hyperlink"/>
          </w:rPr>
          <w:t>https://www.register.charities.govt.nz/CharitiesRegister/ViewCharity?accountId=91947d22-e535-e311-8f2f-00155d0d1916&amp;searchId=56c04d2a-2db2-4825-af56-5421716bffb7</w:t>
        </w:r>
      </w:hyperlink>
      <w:r>
        <w:t xml:space="preserve"> on 25/10/18.</w:t>
      </w:r>
    </w:p>
  </w:endnote>
  <w:endnote w:id="18">
    <w:p w14:paraId="0F3B201B" w14:textId="1D7A8A78" w:rsidR="00C375B8" w:rsidRDefault="00C375B8" w:rsidP="005D3F73">
      <w:pPr>
        <w:pStyle w:val="EndnoteText"/>
        <w:spacing w:after="160"/>
      </w:pPr>
      <w:r>
        <w:rPr>
          <w:rStyle w:val="EndnoteReference"/>
        </w:rPr>
        <w:endnoteRef/>
      </w:r>
      <w:r>
        <w:t xml:space="preserve"> Irish Men’s Sheds Association Ltd. Annual Return to Irish Charities Regulator. 2016. Retrieved from </w:t>
      </w:r>
      <w:hyperlink r:id="rId14" w:history="1">
        <w:r w:rsidRPr="006C072D">
          <w:rPr>
            <w:rStyle w:val="Hyperlink"/>
          </w:rPr>
          <w:t>https://www.charitiesregulator.ie/en/information-for-the-public/search-the-charities-register/charity-detail?srchstr=irish%20men%27s%20sheds&amp;regid=20078591</w:t>
        </w:r>
      </w:hyperlink>
      <w:r>
        <w:t xml:space="preserve"> on 16/10/18.</w:t>
      </w:r>
    </w:p>
  </w:endnote>
  <w:endnote w:id="19">
    <w:p w14:paraId="6A4B692C" w14:textId="011ED74B" w:rsidR="00C375B8" w:rsidRDefault="00C375B8" w:rsidP="005D3F73">
      <w:pPr>
        <w:pStyle w:val="EndnoteText"/>
        <w:spacing w:after="160"/>
      </w:pPr>
      <w:r>
        <w:rPr>
          <w:rStyle w:val="EndnoteReference"/>
        </w:rPr>
        <w:endnoteRef/>
      </w:r>
      <w:r>
        <w:t xml:space="preserve"> UK Men’s Sheds Association: Trustees’ Annual Report. Year Ended 31 March 2018. Retrieved from </w:t>
      </w:r>
      <w:hyperlink r:id="rId15" w:history="1">
        <w:r w:rsidRPr="006C072D">
          <w:rPr>
            <w:rStyle w:val="Hyperlink"/>
          </w:rPr>
          <w:t>http://apps.charitycommission.gov.uk/Showcharity/RegisterOfCharities/CharityWithoutPartB.aspx?RegisteredCharityNumber=1162409&amp;SubsidiaryNumber=0</w:t>
        </w:r>
      </w:hyperlink>
      <w:r>
        <w:t xml:space="preserve"> on 25/10/18.</w:t>
      </w:r>
    </w:p>
  </w:endnote>
  <w:endnote w:id="20">
    <w:p w14:paraId="75171415" w14:textId="4775106A" w:rsidR="00C375B8" w:rsidRDefault="00C375B8" w:rsidP="00E15AD9">
      <w:pPr>
        <w:pStyle w:val="EndnoteText"/>
        <w:spacing w:after="160"/>
      </w:pPr>
      <w:r>
        <w:rPr>
          <w:rStyle w:val="EndnoteReference"/>
        </w:rPr>
        <w:endnoteRef/>
      </w:r>
      <w:r>
        <w:t xml:space="preserve"> Men’s Sheds Canada. Available at </w:t>
      </w:r>
      <w:hyperlink r:id="rId16" w:history="1">
        <w:r w:rsidRPr="00D848F9">
          <w:rPr>
            <w:rStyle w:val="Hyperlink"/>
          </w:rPr>
          <w:t>http://menssheds.ca/</w:t>
        </w:r>
      </w:hyperlink>
      <w:r>
        <w:t xml:space="preserve"> </w:t>
      </w:r>
    </w:p>
  </w:endnote>
  <w:endnote w:id="21">
    <w:p w14:paraId="6FDCB40B" w14:textId="173611FB" w:rsidR="00C375B8" w:rsidRDefault="00C375B8" w:rsidP="005D3F73">
      <w:pPr>
        <w:pStyle w:val="EndnoteText"/>
        <w:spacing w:after="160"/>
      </w:pPr>
      <w:r>
        <w:rPr>
          <w:rStyle w:val="EndnoteReference"/>
        </w:rPr>
        <w:endnoteRef/>
      </w:r>
      <w:r>
        <w:t xml:space="preserve"> Australian Institute of Health and Welfare. </w:t>
      </w:r>
      <w:r w:rsidRPr="006C0DD1">
        <w:rPr>
          <w:i/>
        </w:rPr>
        <w:t>Australia’s Health 2018</w:t>
      </w:r>
      <w:r>
        <w:t xml:space="preserve">. 2018. Available at </w:t>
      </w:r>
      <w:hyperlink r:id="rId17" w:history="1">
        <w:r w:rsidRPr="00D96991">
          <w:rPr>
            <w:rStyle w:val="Hyperlink"/>
          </w:rPr>
          <w:t>https://www.aihw.gov.au/reports/australias-health/australias-health-2018/contents/table-of-contents</w:t>
        </w:r>
      </w:hyperlink>
    </w:p>
  </w:endnote>
  <w:endnote w:id="22">
    <w:p w14:paraId="33534D5F" w14:textId="5F58704B" w:rsidR="00C375B8" w:rsidRDefault="00C375B8" w:rsidP="005D3F73">
      <w:pPr>
        <w:pStyle w:val="EndnoteText"/>
        <w:spacing w:after="160"/>
      </w:pPr>
      <w:r>
        <w:rPr>
          <w:rStyle w:val="EndnoteReference"/>
        </w:rPr>
        <w:endnoteRef/>
      </w:r>
      <w:r>
        <w:t xml:space="preserve"> Australian Bureau of Statistics. (2015). National Health Survey: first results 2014–15. ABS cat. no. 4364.0.55.001. Canberra</w:t>
      </w:r>
    </w:p>
  </w:endnote>
  <w:endnote w:id="23">
    <w:p w14:paraId="3C84D455" w14:textId="2C2BD62D" w:rsidR="00C375B8" w:rsidRPr="0065538E" w:rsidRDefault="00C375B8" w:rsidP="005D3F73">
      <w:pPr>
        <w:pStyle w:val="EndnoteText"/>
        <w:spacing w:after="160"/>
      </w:pPr>
      <w:r>
        <w:rPr>
          <w:rStyle w:val="EndnoteReference"/>
        </w:rPr>
        <w:endnoteRef/>
      </w:r>
      <w:r>
        <w:t xml:space="preserve"> Sohlman B (2004) </w:t>
      </w:r>
      <w:r w:rsidRPr="005A1A10">
        <w:rPr>
          <w:i/>
        </w:rPr>
        <w:t>A functional model of mental health as the describer of positive mental health.</w:t>
      </w:r>
      <w:r>
        <w:t xml:space="preserve"> STAKES Research Reports 137 National Research and Development for Welfare and Health</w:t>
      </w:r>
    </w:p>
  </w:endnote>
  <w:endnote w:id="24">
    <w:p w14:paraId="68FA1248" w14:textId="043B0826" w:rsidR="00C375B8" w:rsidRDefault="00C375B8" w:rsidP="001B517F">
      <w:pPr>
        <w:pStyle w:val="EndnoteText"/>
        <w:spacing w:after="160"/>
      </w:pPr>
      <w:r>
        <w:rPr>
          <w:rStyle w:val="EndnoteReference"/>
        </w:rPr>
        <w:endnoteRef/>
      </w:r>
      <w:r>
        <w:t xml:space="preserve"> </w:t>
      </w:r>
      <w:r w:rsidRPr="009B568E">
        <w:t>Glover</w:t>
      </w:r>
      <w:r>
        <w:t xml:space="preserve"> et al</w:t>
      </w:r>
      <w:r w:rsidRPr="009B568E">
        <w:t xml:space="preserve"> (1998). </w:t>
      </w:r>
      <w:r w:rsidRPr="009B568E">
        <w:rPr>
          <w:i/>
        </w:rPr>
        <w:t>A Needs Index for Mental Health Care</w:t>
      </w:r>
      <w:r w:rsidRPr="009B568E">
        <w:t>. Social psychiatry and psychiatric epidemiology. 33. 89-96. 10.1007/s001270050027.</w:t>
      </w:r>
    </w:p>
  </w:endnote>
  <w:endnote w:id="25">
    <w:p w14:paraId="4ED2A4E8" w14:textId="60EDB44A" w:rsidR="00C375B8" w:rsidRDefault="00C375B8" w:rsidP="005D3F73">
      <w:pPr>
        <w:pStyle w:val="EndnoteText"/>
        <w:spacing w:after="160"/>
      </w:pPr>
      <w:r w:rsidRPr="0065538E">
        <w:rPr>
          <w:rStyle w:val="EndnoteReference"/>
        </w:rPr>
        <w:endnoteRef/>
      </w:r>
      <w:r w:rsidRPr="0065538E">
        <w:t xml:space="preserve"> </w:t>
      </w:r>
      <w:r w:rsidRPr="006C0DD1">
        <w:rPr>
          <w:shd w:val="clear" w:color="auto" w:fill="FFFFFF"/>
        </w:rPr>
        <w:t>Seeman T.</w:t>
      </w:r>
      <w:r>
        <w:rPr>
          <w:shd w:val="clear" w:color="auto" w:fill="FFFFFF"/>
        </w:rPr>
        <w:t xml:space="preserve"> (2000)</w:t>
      </w:r>
      <w:r w:rsidRPr="006C0DD1">
        <w:rPr>
          <w:shd w:val="clear" w:color="auto" w:fill="FFFFFF"/>
        </w:rPr>
        <w:t xml:space="preserve">, </w:t>
      </w:r>
      <w:r w:rsidRPr="005A1A10">
        <w:rPr>
          <w:i/>
          <w:shd w:val="clear" w:color="auto" w:fill="FFFFFF"/>
        </w:rPr>
        <w:t>Health Promoting Effects of Friends and Family on Health Outcomes in Older Adults</w:t>
      </w:r>
      <w:r w:rsidRPr="006C0DD1">
        <w:rPr>
          <w:shd w:val="clear" w:color="auto" w:fill="FFFFFF"/>
        </w:rPr>
        <w:t>. American Journal of Health Promotion. </w:t>
      </w:r>
      <w:r w:rsidRPr="006C0DD1">
        <w:t xml:space="preserve"> </w:t>
      </w:r>
    </w:p>
  </w:endnote>
  <w:endnote w:id="26">
    <w:p w14:paraId="69824E1A" w14:textId="36373CB9" w:rsidR="00C375B8" w:rsidRDefault="00C375B8">
      <w:pPr>
        <w:pStyle w:val="EndnoteText"/>
      </w:pPr>
      <w:r>
        <w:rPr>
          <w:rStyle w:val="EndnoteReference"/>
        </w:rPr>
        <w:endnoteRef/>
      </w:r>
      <w:r>
        <w:t xml:space="preserve"> </w:t>
      </w:r>
      <w:r w:rsidRPr="006C0DD1">
        <w:t xml:space="preserve">Berkman, L.F. and Glass, T. </w:t>
      </w:r>
      <w:r>
        <w:t xml:space="preserve">(2000) </w:t>
      </w:r>
      <w:r w:rsidRPr="005A1A10">
        <w:rPr>
          <w:i/>
        </w:rPr>
        <w:t>Social integration, social networks, social support and health</w:t>
      </w:r>
      <w:r w:rsidRPr="006C0DD1">
        <w:t>. Social Epidemiology, Oxford University Press</w:t>
      </w:r>
    </w:p>
  </w:endnote>
  <w:endnote w:id="27">
    <w:p w14:paraId="3A302C64" w14:textId="7700B8D1" w:rsidR="00C375B8" w:rsidRDefault="00C375B8">
      <w:pPr>
        <w:pStyle w:val="EndnoteText"/>
      </w:pPr>
      <w:r>
        <w:rPr>
          <w:rStyle w:val="EndnoteReference"/>
        </w:rPr>
        <w:endnoteRef/>
      </w:r>
      <w:r>
        <w:t xml:space="preserve"> Eng PM et al. (2002) </w:t>
      </w:r>
      <w:r w:rsidRPr="005A1A10">
        <w:rPr>
          <w:i/>
        </w:rPr>
        <w:t>Social ties and changes in social ties in relation to subsequent total and cause specific mortality and coronary heart disease incidence in men</w:t>
      </w:r>
      <w:r>
        <w:t xml:space="preserve">. Am J Epidemiology </w:t>
      </w:r>
    </w:p>
  </w:endnote>
  <w:endnote w:id="28">
    <w:p w14:paraId="020D44EE" w14:textId="105C8F16" w:rsidR="00C375B8" w:rsidRDefault="00C375B8" w:rsidP="005D3F73">
      <w:pPr>
        <w:pStyle w:val="EndnoteText"/>
        <w:spacing w:after="160"/>
      </w:pPr>
      <w:r>
        <w:rPr>
          <w:rStyle w:val="EndnoteReference"/>
        </w:rPr>
        <w:endnoteRef/>
      </w:r>
      <w:r>
        <w:t xml:space="preserve"> Australian Institute of Health and Welfare. </w:t>
      </w:r>
      <w:r w:rsidRPr="009D2C28">
        <w:t>Australia’s Health 2018.</w:t>
      </w:r>
      <w:r>
        <w:t xml:space="preserve"> Retrieved from </w:t>
      </w:r>
      <w:hyperlink r:id="rId18" w:history="1">
        <w:r w:rsidRPr="006C072D">
          <w:rPr>
            <w:rStyle w:val="Hyperlink"/>
          </w:rPr>
          <w:t>https://www.aihw.gov.au/reports/australias-health/australias-health-2018/contents/table-of-contents</w:t>
        </w:r>
      </w:hyperlink>
      <w:r>
        <w:t xml:space="preserve"> </w:t>
      </w:r>
    </w:p>
  </w:endnote>
  <w:endnote w:id="29">
    <w:p w14:paraId="06D3A063" w14:textId="776897F0" w:rsidR="00C375B8" w:rsidRDefault="00C375B8" w:rsidP="005D3F73">
      <w:pPr>
        <w:pStyle w:val="EndnoteText"/>
        <w:spacing w:after="160"/>
      </w:pPr>
      <w:r>
        <w:rPr>
          <w:rStyle w:val="EndnoteReference"/>
        </w:rPr>
        <w:endnoteRef/>
      </w:r>
      <w:r>
        <w:t xml:space="preserve"> Shiba K et al (2017) </w:t>
      </w:r>
      <w:r w:rsidRPr="005A1A10">
        <w:rPr>
          <w:i/>
        </w:rPr>
        <w:t>Retirement and mental health: does social participation mitigate the association? A fixed-effects longitudinal analysis.</w:t>
      </w:r>
      <w:r>
        <w:t xml:space="preserve"> BMC Public Health. </w:t>
      </w:r>
    </w:p>
  </w:endnote>
  <w:endnote w:id="30">
    <w:p w14:paraId="0DDFB98D" w14:textId="574626F0" w:rsidR="00C375B8" w:rsidRDefault="00C375B8" w:rsidP="005D3F73">
      <w:pPr>
        <w:pStyle w:val="EndnoteText"/>
        <w:spacing w:after="160"/>
      </w:pPr>
      <w:r>
        <w:rPr>
          <w:rStyle w:val="EndnoteReference"/>
        </w:rPr>
        <w:endnoteRef/>
      </w:r>
      <w:r>
        <w:t xml:space="preserve"> Mein et al (2003) </w:t>
      </w:r>
      <w:r w:rsidRPr="009D2C28">
        <w:rPr>
          <w:i/>
        </w:rPr>
        <w:t>Is retirement good or bad for mental and physical health functioning?</w:t>
      </w:r>
      <w:r>
        <w:t xml:space="preserve"> Whitehall II longitudinal study of civil servants. Journal of Epidemiology and Community Health. 57:46–49. </w:t>
      </w:r>
    </w:p>
  </w:endnote>
  <w:endnote w:id="31">
    <w:p w14:paraId="75719EC6" w14:textId="71BF210F" w:rsidR="00C375B8" w:rsidRDefault="00C375B8" w:rsidP="001B517F">
      <w:pPr>
        <w:pStyle w:val="EndnoteText"/>
        <w:spacing w:after="160"/>
      </w:pPr>
      <w:r>
        <w:rPr>
          <w:rStyle w:val="EndnoteReference"/>
        </w:rPr>
        <w:endnoteRef/>
      </w:r>
      <w:r>
        <w:t xml:space="preserve"> Midanik et al (1995).</w:t>
      </w:r>
      <w:r w:rsidRPr="009D2C28">
        <w:rPr>
          <w:i/>
        </w:rPr>
        <w:t xml:space="preserve"> The effect of retirement on mental health and health behaviors</w:t>
      </w:r>
      <w:r>
        <w:t>: the Kaiser Permanent Retirement Study. Journal of Gerontology: Psychological Sciences, 50(1): S59–S61.</w:t>
      </w:r>
    </w:p>
  </w:endnote>
  <w:endnote w:id="32">
    <w:p w14:paraId="0AB04A88" w14:textId="3950BC8D" w:rsidR="00C375B8" w:rsidRDefault="00C375B8" w:rsidP="001B517F">
      <w:pPr>
        <w:pStyle w:val="EndnoteText"/>
        <w:spacing w:after="160"/>
      </w:pPr>
      <w:r>
        <w:rPr>
          <w:rStyle w:val="EndnoteReference"/>
        </w:rPr>
        <w:endnoteRef/>
      </w:r>
      <w:r>
        <w:t xml:space="preserve"> Drentea P, (2002). </w:t>
      </w:r>
      <w:r w:rsidRPr="009D2C28">
        <w:rPr>
          <w:i/>
        </w:rPr>
        <w:t>Retirement and mental health</w:t>
      </w:r>
      <w:r>
        <w:t>. Journal of Aging Health. 14(2):167–194.</w:t>
      </w:r>
    </w:p>
  </w:endnote>
  <w:endnote w:id="33">
    <w:p w14:paraId="31567444" w14:textId="49E9EB80" w:rsidR="00C375B8" w:rsidRDefault="00C375B8" w:rsidP="005D3F73">
      <w:pPr>
        <w:pStyle w:val="EndnoteText"/>
        <w:spacing w:after="160"/>
      </w:pPr>
      <w:r>
        <w:rPr>
          <w:rStyle w:val="EndnoteReference"/>
        </w:rPr>
        <w:endnoteRef/>
      </w:r>
      <w:r>
        <w:t xml:space="preserve"> Australian Institute of Health and Welfare. 2018. </w:t>
      </w:r>
      <w:r w:rsidRPr="005A1A10">
        <w:rPr>
          <w:i/>
        </w:rPr>
        <w:t>Australia’s Health 2018</w:t>
      </w:r>
      <w:r>
        <w:t xml:space="preserve">. Retrieved from </w:t>
      </w:r>
      <w:hyperlink r:id="rId19" w:history="1">
        <w:r w:rsidRPr="00D96991">
          <w:rPr>
            <w:rStyle w:val="Hyperlink"/>
          </w:rPr>
          <w:t>https://www.aihw.gov.au/reports/australias-health/australias-health-2018/contents/table-of-contents</w:t>
        </w:r>
      </w:hyperlink>
    </w:p>
  </w:endnote>
  <w:endnote w:id="34">
    <w:p w14:paraId="1B3E7302" w14:textId="77777777" w:rsidR="00C375B8" w:rsidRDefault="00C375B8" w:rsidP="00126864">
      <w:pPr>
        <w:pStyle w:val="EndnoteText"/>
        <w:ind w:left="284" w:hanging="284"/>
        <w:rPr>
          <w:sz w:val="16"/>
          <w:szCs w:val="16"/>
        </w:rPr>
      </w:pPr>
      <w:r>
        <w:rPr>
          <w:rStyle w:val="EndnoteReference"/>
        </w:rPr>
        <w:endnoteRef/>
      </w:r>
      <w:r>
        <w:t xml:space="preserve"> </w:t>
      </w:r>
      <w:r>
        <w:tab/>
      </w:r>
      <w:bookmarkStart w:id="79" w:name="_Hlk529952989"/>
      <w:r>
        <w:rPr>
          <w:sz w:val="16"/>
          <w:szCs w:val="16"/>
        </w:rPr>
        <w:t xml:space="preserve">Australian Institute of Health and Welfare (AIHW). (2018). Australia’s Health 2018. Retrieved from </w:t>
      </w:r>
      <w:hyperlink r:id="rId20" w:history="1">
        <w:r>
          <w:rPr>
            <w:rStyle w:val="Hyperlink"/>
            <w:sz w:val="16"/>
            <w:szCs w:val="16"/>
          </w:rPr>
          <w:t>https://www.aihw.gov.au/reports/australias-health/australias-health-2018/contents/table-of-contents</w:t>
        </w:r>
      </w:hyperlink>
      <w:r>
        <w:rPr>
          <w:sz w:val="16"/>
          <w:szCs w:val="16"/>
        </w:rPr>
        <w:t xml:space="preserve"> </w:t>
      </w:r>
      <w:bookmarkEnd w:id="79"/>
    </w:p>
  </w:endnote>
  <w:endnote w:id="35">
    <w:p w14:paraId="37CB389D" w14:textId="2DFC634B" w:rsidR="00C375B8" w:rsidRDefault="00C375B8" w:rsidP="005D3F73">
      <w:r>
        <w:rPr>
          <w:rStyle w:val="EndnoteReference"/>
        </w:rPr>
        <w:endnoteRef/>
      </w:r>
      <w:r>
        <w:t xml:space="preserve"> Flood, P and Blair, S (2013). </w:t>
      </w:r>
      <w:r w:rsidRPr="00A84AC6">
        <w:rPr>
          <w:i/>
        </w:rPr>
        <w:t>Men</w:t>
      </w:r>
      <w:r>
        <w:rPr>
          <w:i/>
        </w:rPr>
        <w:t>’</w:t>
      </w:r>
      <w:r w:rsidRPr="00A84AC6">
        <w:rPr>
          <w:i/>
        </w:rPr>
        <w:t>s Sheds in Australia</w:t>
      </w:r>
      <w:r>
        <w:rPr>
          <w:i/>
        </w:rPr>
        <w:t xml:space="preserve">: Effects on Physical Health and Mental Well-being. </w:t>
      </w:r>
      <w:r w:rsidRPr="00A84AC6">
        <w:t>Ultra Feedback.</w:t>
      </w:r>
      <w:r>
        <w:rPr>
          <w:i/>
        </w:rPr>
        <w:t xml:space="preserve"> </w:t>
      </w:r>
      <w:r>
        <w:t xml:space="preserve">Retrieved from  </w:t>
      </w:r>
      <w:hyperlink r:id="rId21" w:history="1">
        <w:r w:rsidRPr="001C4C54">
          <w:rPr>
            <w:rStyle w:val="Hyperlink"/>
          </w:rPr>
          <w:t>https://www.beyondblue.org.au/docs/default-source/research-project-files/bw0209.pdf?sfvrsn=2</w:t>
        </w:r>
      </w:hyperlink>
      <w:r>
        <w:rPr>
          <w:rStyle w:val="Hyperlink"/>
        </w:rPr>
        <w:t>, 7-9, 14-24.</w:t>
      </w:r>
    </w:p>
  </w:endnote>
  <w:endnote w:id="36">
    <w:p w14:paraId="57C6F3C2" w14:textId="3DE785B8" w:rsidR="00C375B8" w:rsidRDefault="00C375B8" w:rsidP="005D3F73">
      <w:pPr>
        <w:pStyle w:val="EndnoteText"/>
        <w:spacing w:after="160"/>
      </w:pPr>
      <w:r>
        <w:rPr>
          <w:rStyle w:val="EndnoteReference"/>
        </w:rPr>
        <w:endnoteRef/>
      </w:r>
      <w:r>
        <w:t xml:space="preserve"> Ormsby J, Stanley M, Jaworski K. (2010) </w:t>
      </w:r>
      <w:r w:rsidRPr="005A1A10">
        <w:rPr>
          <w:i/>
        </w:rPr>
        <w:t>Older men's participation in community-based men's sheds programmes</w:t>
      </w:r>
      <w:r>
        <w:t xml:space="preserve">. Health Soc Care Community. </w:t>
      </w:r>
    </w:p>
  </w:endnote>
  <w:endnote w:id="37">
    <w:p w14:paraId="0A4A4296" w14:textId="467A0D43" w:rsidR="00C375B8" w:rsidRDefault="00C375B8" w:rsidP="005D3F73">
      <w:r>
        <w:rPr>
          <w:rStyle w:val="EndnoteReference"/>
        </w:rPr>
        <w:endnoteRef/>
      </w:r>
      <w:r>
        <w:t xml:space="preserve"> Nurmi et al</w:t>
      </w:r>
      <w:r w:rsidRPr="00315EB2">
        <w:rPr>
          <w:i/>
        </w:rPr>
        <w:t>.</w:t>
      </w:r>
      <w:r w:rsidRPr="009B568E">
        <w:rPr>
          <w:i/>
        </w:rPr>
        <w:t xml:space="preserve"> </w:t>
      </w:r>
      <w:r>
        <w:rPr>
          <w:i/>
        </w:rPr>
        <w:t>(</w:t>
      </w:r>
      <w:r>
        <w:t xml:space="preserve">2018) </w:t>
      </w:r>
      <w:r>
        <w:rPr>
          <w:i/>
        </w:rPr>
        <w:t>“</w:t>
      </w:r>
      <w:r w:rsidRPr="00315EB2">
        <w:rPr>
          <w:i/>
        </w:rPr>
        <w:t>Older men’s perceptions of the need for an access to male-focused community programmes such as Men’s Sheds.</w:t>
      </w:r>
      <w:r>
        <w:rPr>
          <w:i/>
        </w:rPr>
        <w:t xml:space="preserve">” </w:t>
      </w:r>
      <w:r>
        <w:t xml:space="preserve">Dec 21. </w:t>
      </w:r>
      <w:r w:rsidRPr="00315EB2">
        <w:rPr>
          <w:i/>
        </w:rPr>
        <w:t>Journal of</w:t>
      </w:r>
      <w:r>
        <w:t xml:space="preserve"> </w:t>
      </w:r>
      <w:r w:rsidRPr="00315EB2">
        <w:rPr>
          <w:i/>
        </w:rPr>
        <w:t>Ageing and Society</w:t>
      </w:r>
      <w:r>
        <w:rPr>
          <w:i/>
        </w:rPr>
        <w:t xml:space="preserve"> </w:t>
      </w:r>
      <w:r>
        <w:t xml:space="preserve">Retrieved from </w:t>
      </w:r>
      <w:hyperlink r:id="rId22" w:history="1">
        <w:r w:rsidRPr="0066254F">
          <w:rPr>
            <w:rStyle w:val="Hyperlink"/>
          </w:rPr>
          <w:t>https://www.ncbi.nlm.nih.gov/pmc/articles/PMC5848757/</w:t>
        </w:r>
      </w:hyperlink>
      <w:r>
        <w:t>, 1, 10-13.</w:t>
      </w:r>
    </w:p>
  </w:endnote>
  <w:endnote w:id="38">
    <w:p w14:paraId="6D5AA503" w14:textId="298EBBC2" w:rsidR="00C375B8" w:rsidRDefault="00C375B8" w:rsidP="005D3F73">
      <w:pPr>
        <w:pStyle w:val="UrbisTableText"/>
        <w:spacing w:before="0" w:line="240" w:lineRule="auto"/>
        <w:ind w:left="0"/>
      </w:pPr>
      <w:r>
        <w:rPr>
          <w:rStyle w:val="EndnoteReference"/>
        </w:rPr>
        <w:endnoteRef/>
      </w:r>
      <w:r>
        <w:t xml:space="preserve"> Culph et al. (2015). “</w:t>
      </w:r>
      <w:r w:rsidRPr="00CE21E4">
        <w:t>Men's Sheds and the experience of depression in older Australian men</w:t>
      </w:r>
      <w:r>
        <w:t xml:space="preserve">.” </w:t>
      </w:r>
      <w:r w:rsidRPr="00FB45ED">
        <w:rPr>
          <w:i/>
        </w:rPr>
        <w:t>Australian Occupational Therapy Journal</w:t>
      </w:r>
      <w:r>
        <w:rPr>
          <w:i/>
        </w:rPr>
        <w:t xml:space="preserve">. </w:t>
      </w:r>
    </w:p>
  </w:endnote>
  <w:endnote w:id="39">
    <w:p w14:paraId="177B8E96" w14:textId="5DF86400" w:rsidR="00C375B8" w:rsidRDefault="00C375B8" w:rsidP="005D3F73">
      <w:r>
        <w:rPr>
          <w:rStyle w:val="EndnoteReference"/>
        </w:rPr>
        <w:endnoteRef/>
      </w:r>
      <w:r>
        <w:t xml:space="preserve"> Hansji et al. (2014). “Men’s Sheds: enabling environments for Australian men living with and without long-term disabilities.” </w:t>
      </w:r>
      <w:r w:rsidRPr="009C69C9">
        <w:rPr>
          <w:i/>
        </w:rPr>
        <w:t>Health and Social Care in the Community</w:t>
      </w:r>
      <w:r>
        <w:rPr>
          <w:i/>
        </w:rPr>
        <w:t>.</w:t>
      </w:r>
    </w:p>
  </w:endnote>
  <w:endnote w:id="40">
    <w:p w14:paraId="516C9267" w14:textId="09E6D218" w:rsidR="00C375B8" w:rsidRDefault="00C375B8" w:rsidP="005D3F73">
      <w:pPr>
        <w:pStyle w:val="EndnoteText"/>
        <w:spacing w:after="160"/>
      </w:pPr>
      <w:r>
        <w:rPr>
          <w:rStyle w:val="EndnoteReference"/>
        </w:rPr>
        <w:endnoteRef/>
      </w:r>
      <w:r>
        <w:t xml:space="preserve"> Black J. (2010) </w:t>
      </w:r>
      <w:r w:rsidRPr="009B568E">
        <w:rPr>
          <w:i/>
        </w:rPr>
        <w:t>Evidence base and strategies for successful smoking cessation</w:t>
      </w:r>
      <w:r>
        <w:rPr>
          <w:i/>
        </w:rPr>
        <w:t xml:space="preserve">. </w:t>
      </w:r>
      <w:r>
        <w:t xml:space="preserve">Journal of Vascular Surgery. </w:t>
      </w:r>
    </w:p>
  </w:endnote>
  <w:endnote w:id="41">
    <w:p w14:paraId="6D85038F" w14:textId="535B9516" w:rsidR="00C375B8" w:rsidRDefault="00C375B8" w:rsidP="005D3F73">
      <w:pPr>
        <w:pStyle w:val="EndnoteText"/>
        <w:spacing w:after="160"/>
      </w:pPr>
      <w:r>
        <w:rPr>
          <w:rStyle w:val="EndnoteReference"/>
        </w:rPr>
        <w:endnoteRef/>
      </w:r>
      <w:r>
        <w:t xml:space="preserve"> National Shed Development Programme. Round 17 outcomes. Retrieved from </w:t>
      </w:r>
      <w:hyperlink r:id="rId23" w:history="1">
        <w:r w:rsidRPr="006C072D">
          <w:rPr>
            <w:rStyle w:val="Hyperlink"/>
          </w:rPr>
          <w:t>https://mensshed.org/nsdp-round-17-outcomes-notification/nsdp-round-17-statistics-sept-2018/</w:t>
        </w:r>
      </w:hyperlink>
      <w:r>
        <w:t xml:space="preserve"> on 15/10/18</w:t>
      </w:r>
    </w:p>
  </w:endnote>
  <w:endnote w:id="42">
    <w:p w14:paraId="1606932C" w14:textId="6A749916" w:rsidR="00C375B8" w:rsidRDefault="00C375B8">
      <w:pPr>
        <w:pStyle w:val="EndnoteText"/>
      </w:pPr>
      <w:r>
        <w:rPr>
          <w:rStyle w:val="EndnoteReference"/>
        </w:rPr>
        <w:endnoteRef/>
      </w:r>
      <w:r>
        <w:t xml:space="preserve"> Siggins Miller.</w:t>
      </w:r>
      <w:r w:rsidRPr="009B568E">
        <w:t xml:space="preserve"> </w:t>
      </w:r>
      <w:r>
        <w:t xml:space="preserve">(2016).  AMSA Evaluation report. Retrieved from </w:t>
      </w:r>
      <w:hyperlink r:id="rId24" w:history="1">
        <w:r w:rsidRPr="006C072D">
          <w:rPr>
            <w:rStyle w:val="Hyperlink"/>
          </w:rPr>
          <w:t>https://mensshed.org/about-amsa/reports/amsa-evaluation/</w:t>
        </w:r>
      </w:hyperlink>
    </w:p>
  </w:endnote>
  <w:endnote w:id="43">
    <w:p w14:paraId="45E039FF" w14:textId="7B734D59" w:rsidR="00C375B8" w:rsidRDefault="00C375B8" w:rsidP="005D3F73">
      <w:pPr>
        <w:pStyle w:val="EndnoteText"/>
        <w:spacing w:after="160"/>
      </w:pPr>
      <w:r>
        <w:rPr>
          <w:rStyle w:val="EndnoteReference"/>
        </w:rPr>
        <w:endnoteRef/>
      </w:r>
      <w:r>
        <w:t xml:space="preserve"> Siggins Miller.</w:t>
      </w:r>
      <w:r w:rsidRPr="009B568E">
        <w:t xml:space="preserve"> </w:t>
      </w:r>
      <w:r>
        <w:t xml:space="preserve">(2016).  AMSA Evaluation report. Retrieved from </w:t>
      </w:r>
      <w:hyperlink r:id="rId25" w:history="1">
        <w:r w:rsidRPr="006C072D">
          <w:rPr>
            <w:rStyle w:val="Hyperlink"/>
          </w:rPr>
          <w:t>https://mensshed.org/about-amsa/reports/amsa-evaluation/</w:t>
        </w:r>
      </w:hyperlink>
      <w:r>
        <w:t xml:space="preserve"> </w:t>
      </w:r>
    </w:p>
  </w:endnote>
  <w:endnote w:id="44">
    <w:p w14:paraId="5F576C90" w14:textId="116B3FCD" w:rsidR="00C375B8" w:rsidRDefault="00C375B8" w:rsidP="005D3F73">
      <w:pPr>
        <w:pStyle w:val="EndnoteText"/>
        <w:spacing w:after="160"/>
      </w:pPr>
      <w:r>
        <w:rPr>
          <w:rStyle w:val="EndnoteReference"/>
        </w:rPr>
        <w:endnoteRef/>
      </w:r>
      <w:r>
        <w:t xml:space="preserve"> </w:t>
      </w:r>
      <w:r>
        <w:rPr>
          <w:rFonts w:cs="Arial"/>
          <w:color w:val="303030"/>
        </w:rPr>
        <w:t>Centers for Disease Control and Prevention (CDC) 1997. Principles of community engagement. CDC/ATSDR Committee on Community Engagement.  Retrieved from: </w:t>
      </w:r>
      <w:hyperlink r:id="rId26" w:history="1">
        <w:r w:rsidRPr="006C072D">
          <w:rPr>
            <w:rStyle w:val="Hyperlink"/>
          </w:rPr>
          <w:t>http://www.cdc.gov/phppo/pce</w:t>
        </w:r>
      </w:hyperlink>
      <w:r>
        <w:t xml:space="preserve"> </w:t>
      </w:r>
    </w:p>
  </w:endnote>
  <w:endnote w:id="45">
    <w:p w14:paraId="55E2806F" w14:textId="1D3505B1" w:rsidR="00C375B8" w:rsidRDefault="00C375B8" w:rsidP="005D3F73">
      <w:pPr>
        <w:pStyle w:val="EndnoteText"/>
        <w:spacing w:after="160"/>
      </w:pPr>
      <w:r>
        <w:rPr>
          <w:rStyle w:val="EndnoteReference"/>
        </w:rPr>
        <w:endnoteRef/>
      </w:r>
      <w:r>
        <w:t xml:space="preserve"> </w:t>
      </w:r>
      <w:r w:rsidRPr="0037537E">
        <w:t xml:space="preserve">Butterfoss FD, Kegler MC. </w:t>
      </w:r>
      <w:r>
        <w:t xml:space="preserve">(2002) </w:t>
      </w:r>
      <w:r w:rsidRPr="005A1A10">
        <w:rPr>
          <w:i/>
        </w:rPr>
        <w:t>Toward a comprehensive understanding of community coalitions: moving from practice to theory.</w:t>
      </w:r>
      <w:r w:rsidRPr="0037537E">
        <w:t xml:space="preserve"> Emerging theories in health promotion practice and research. 2nd ed. </w:t>
      </w:r>
    </w:p>
  </w:endnote>
  <w:endnote w:id="46">
    <w:p w14:paraId="18619A75" w14:textId="77777777" w:rsidR="00C375B8" w:rsidRPr="0060493D" w:rsidRDefault="00C375B8" w:rsidP="00920D53">
      <w:pPr>
        <w:pStyle w:val="EndnoteText"/>
        <w:spacing w:after="160"/>
        <w:rPr>
          <w:rFonts w:cs="Arial"/>
          <w:color w:val="303030"/>
        </w:rPr>
      </w:pPr>
      <w:r>
        <w:rPr>
          <w:rStyle w:val="EndnoteReference"/>
        </w:rPr>
        <w:endnoteRef/>
      </w:r>
      <w:r>
        <w:t xml:space="preserve"> </w:t>
      </w:r>
      <w:r w:rsidRPr="0060493D">
        <w:rPr>
          <w:rFonts w:cs="Arial"/>
          <w:color w:val="303030"/>
        </w:rPr>
        <w:t xml:space="preserve">Department of Health. (2018) </w:t>
      </w:r>
      <w:r w:rsidRPr="0060493D">
        <w:rPr>
          <w:rFonts w:cs="Arial"/>
          <w:i/>
          <w:color w:val="303030"/>
        </w:rPr>
        <w:t>National Men’s Health Strategy 2020-2030: Draft for Public Consultation.</w:t>
      </w:r>
      <w:r w:rsidRPr="0060493D">
        <w:rPr>
          <w:rFonts w:cs="Arial"/>
          <w:color w:val="303030"/>
        </w:rPr>
        <w:t xml:space="preserve"> Retrieved from </w:t>
      </w:r>
      <w:hyperlink r:id="rId27" w:history="1">
        <w:r w:rsidRPr="009F006F">
          <w:rPr>
            <w:rStyle w:val="Hyperlink"/>
            <w:rFonts w:cs="Arial"/>
          </w:rPr>
          <w:t>https://consultations.health.gov.au/population-health-and-sport-division-1/online-consultation-for-the-national-mens-health-s/supporting_documents/Draft%20National%20Mens%20Health%20Strategy.pdf</w:t>
        </w:r>
      </w:hyperlink>
      <w:r>
        <w:rPr>
          <w:rFonts w:cs="Arial"/>
          <w:color w:val="303030"/>
        </w:rPr>
        <w:t xml:space="preserve"> </w:t>
      </w:r>
      <w:r w:rsidRPr="0060493D">
        <w:rPr>
          <w:rFonts w:cs="Arial"/>
          <w:color w:val="303030"/>
        </w:rPr>
        <w:t xml:space="preserve">on 14/11/18. </w:t>
      </w:r>
    </w:p>
  </w:endnote>
  <w:endnote w:id="47">
    <w:p w14:paraId="35CFB545" w14:textId="77777777" w:rsidR="00C375B8" w:rsidRPr="0060493D" w:rsidRDefault="00C375B8" w:rsidP="00920D53">
      <w:pPr>
        <w:pStyle w:val="EndnoteText"/>
        <w:spacing w:after="160"/>
        <w:rPr>
          <w:rFonts w:cs="Arial"/>
          <w:color w:val="303030"/>
        </w:rPr>
      </w:pPr>
      <w:r>
        <w:rPr>
          <w:rStyle w:val="EndnoteReference"/>
        </w:rPr>
        <w:endnoteRef/>
      </w:r>
      <w:r>
        <w:t xml:space="preserve"> </w:t>
      </w:r>
      <w:r w:rsidRPr="0060493D">
        <w:rPr>
          <w:rFonts w:cs="Arial"/>
          <w:color w:val="303030"/>
        </w:rPr>
        <w:t xml:space="preserve">Department of Health. (2018) </w:t>
      </w:r>
      <w:r w:rsidRPr="0060493D">
        <w:rPr>
          <w:rFonts w:cs="Arial"/>
          <w:i/>
          <w:color w:val="303030"/>
        </w:rPr>
        <w:t>National Men’s Health Strategy 2020-2030: Draft for Public Consultation.</w:t>
      </w:r>
      <w:r w:rsidRPr="0060493D">
        <w:rPr>
          <w:rFonts w:cs="Arial"/>
          <w:color w:val="303030"/>
        </w:rPr>
        <w:t xml:space="preserve"> Retrieved from </w:t>
      </w:r>
      <w:hyperlink r:id="rId28" w:history="1">
        <w:r w:rsidRPr="009F006F">
          <w:rPr>
            <w:rStyle w:val="Hyperlink"/>
            <w:rFonts w:cs="Arial"/>
          </w:rPr>
          <w:t>https://consultations.health.gov.au/population-health-and-sport-division-1/online-consultation-for-the-national-mens-health-s/supporting_documents/Draft%20National%20Mens%20Health%20Strategy.pdf</w:t>
        </w:r>
      </w:hyperlink>
      <w:r>
        <w:rPr>
          <w:rFonts w:cs="Arial"/>
          <w:color w:val="303030"/>
        </w:rPr>
        <w:t xml:space="preserve"> </w:t>
      </w:r>
      <w:r w:rsidRPr="0060493D">
        <w:rPr>
          <w:rFonts w:cs="Arial"/>
          <w:color w:val="303030"/>
        </w:rPr>
        <w:t xml:space="preserve">on 14/11/18. </w:t>
      </w:r>
    </w:p>
  </w:endnote>
  <w:endnote w:id="48">
    <w:p w14:paraId="7C69E8D6" w14:textId="77777777" w:rsidR="00C375B8" w:rsidRDefault="00C375B8" w:rsidP="00920D53">
      <w:pPr>
        <w:pStyle w:val="EndnoteText"/>
        <w:spacing w:after="160"/>
      </w:pPr>
      <w:r w:rsidRPr="0060493D">
        <w:rPr>
          <w:rStyle w:val="EndnoteReference"/>
        </w:rPr>
        <w:endnoteRef/>
      </w:r>
      <w:r w:rsidRPr="0060493D">
        <w:rPr>
          <w:rStyle w:val="EndnoteReference"/>
        </w:rPr>
        <w:t xml:space="preserve"> </w:t>
      </w:r>
      <w:r w:rsidRPr="0060493D">
        <w:rPr>
          <w:rFonts w:cs="Arial"/>
          <w:color w:val="303030"/>
        </w:rPr>
        <w:t>Council of Australian Governments</w:t>
      </w:r>
      <w:r>
        <w:rPr>
          <w:rFonts w:cs="Arial"/>
          <w:color w:val="303030"/>
        </w:rPr>
        <w:t>’ (COAG)</w:t>
      </w:r>
      <w:r w:rsidRPr="0060493D">
        <w:rPr>
          <w:rFonts w:cs="Arial"/>
          <w:color w:val="303030"/>
        </w:rPr>
        <w:t xml:space="preserve"> Health Council. (2017) </w:t>
      </w:r>
      <w:r w:rsidRPr="0060493D">
        <w:rPr>
          <w:rFonts w:cs="Arial"/>
          <w:i/>
          <w:color w:val="303030"/>
        </w:rPr>
        <w:t>The Fifth National Mental Health and Suicide Prevention</w:t>
      </w:r>
      <w:r w:rsidRPr="0060493D">
        <w:rPr>
          <w:i/>
        </w:rPr>
        <w:t xml:space="preserve"> </w:t>
      </w:r>
      <w:r w:rsidRPr="00544A6E">
        <w:rPr>
          <w:i/>
        </w:rPr>
        <w:t>Plan</w:t>
      </w:r>
      <w:r>
        <w:rPr>
          <w:i/>
        </w:rPr>
        <w:t>.</w:t>
      </w:r>
      <w:r>
        <w:t xml:space="preserve"> Retrieved from </w:t>
      </w:r>
      <w:hyperlink r:id="rId29" w:history="1">
        <w:r w:rsidRPr="009F006F">
          <w:rPr>
            <w:rStyle w:val="Hyperlink"/>
          </w:rPr>
          <w:t>http://www.coaghealthcouncil.gov.au/Portals/0/Fifth%20National%20Mental%20Health%20and%20Suicide%20Prevention%20Plan.pdf</w:t>
        </w:r>
      </w:hyperlink>
      <w:r>
        <w:t xml:space="preserve"> on 14/11/18. </w:t>
      </w:r>
    </w:p>
  </w:endnote>
  <w:endnote w:id="49">
    <w:p w14:paraId="118791EC" w14:textId="77777777" w:rsidR="00C375B8" w:rsidRPr="008F3B6A" w:rsidRDefault="00C375B8" w:rsidP="006E36CB">
      <w:pPr>
        <w:pStyle w:val="EndnoteText"/>
        <w:spacing w:after="160"/>
      </w:pPr>
      <w:r>
        <w:rPr>
          <w:rStyle w:val="EndnoteReference"/>
        </w:rPr>
        <w:endnoteRef/>
      </w:r>
      <w:r>
        <w:t xml:space="preserve"> Irish Men’s Sheds Association. </w:t>
      </w:r>
      <w:r w:rsidRPr="008F3B6A">
        <w:rPr>
          <w:i/>
        </w:rPr>
        <w:t>IMSA’s E</w:t>
      </w:r>
      <w:r>
        <w:rPr>
          <w:i/>
        </w:rPr>
        <w:t>thos</w:t>
      </w:r>
      <w:r>
        <w:t xml:space="preserve">. Retrieved from </w:t>
      </w:r>
      <w:hyperlink r:id="rId30" w:history="1">
        <w:r w:rsidRPr="009F006F">
          <w:rPr>
            <w:rStyle w:val="Hyperlink"/>
          </w:rPr>
          <w:t>http://menssheds.ie/about-us/</w:t>
        </w:r>
      </w:hyperlink>
      <w:r>
        <w:t xml:space="preserve"> </w:t>
      </w:r>
      <w:r w:rsidRPr="008F3B6A">
        <w:rPr>
          <w:rFonts w:cs="Arial"/>
          <w:color w:val="303030"/>
        </w:rPr>
        <w:t>on 14/11/18.</w:t>
      </w:r>
    </w:p>
  </w:endnote>
  <w:endnote w:id="50">
    <w:p w14:paraId="1E5286AC" w14:textId="079E79F1" w:rsidR="00C375B8" w:rsidRDefault="00C375B8" w:rsidP="001B517F">
      <w:pPr>
        <w:pStyle w:val="EndnoteText"/>
        <w:spacing w:after="160"/>
      </w:pPr>
      <w:r>
        <w:rPr>
          <w:rStyle w:val="EndnoteReference"/>
        </w:rPr>
        <w:endnoteRef/>
      </w:r>
      <w:r>
        <w:t xml:space="preserve"> Siggins Miller.</w:t>
      </w:r>
      <w:r w:rsidRPr="009B568E">
        <w:t xml:space="preserve"> </w:t>
      </w:r>
      <w:r>
        <w:t xml:space="preserve">(2016).  AMSA Evaluation report. Retrieved from </w:t>
      </w:r>
      <w:hyperlink r:id="rId31" w:history="1">
        <w:r w:rsidRPr="006C072D">
          <w:rPr>
            <w:rStyle w:val="Hyperlink"/>
          </w:rPr>
          <w:t>https://mensshed.org/about-amsa/reports/amsa-evaluation/</w:t>
        </w:r>
      </w:hyperlink>
    </w:p>
  </w:endnote>
  <w:endnote w:id="51">
    <w:p w14:paraId="37DCF99D" w14:textId="77777777" w:rsidR="00C375B8" w:rsidRPr="0060493D" w:rsidRDefault="00C375B8" w:rsidP="001608D1">
      <w:pPr>
        <w:pStyle w:val="EndnoteText"/>
        <w:spacing w:after="160"/>
        <w:rPr>
          <w:rFonts w:cs="Arial"/>
          <w:color w:val="303030"/>
        </w:rPr>
      </w:pPr>
      <w:r>
        <w:rPr>
          <w:rStyle w:val="EndnoteReference"/>
        </w:rPr>
        <w:endnoteRef/>
      </w:r>
      <w:r>
        <w:t xml:space="preserve"> </w:t>
      </w:r>
      <w:r w:rsidRPr="0060493D">
        <w:rPr>
          <w:rFonts w:cs="Arial"/>
          <w:color w:val="303030"/>
        </w:rPr>
        <w:t xml:space="preserve">Department of Health. (2018) </w:t>
      </w:r>
      <w:r w:rsidRPr="0060493D">
        <w:rPr>
          <w:rFonts w:cs="Arial"/>
          <w:i/>
          <w:color w:val="303030"/>
        </w:rPr>
        <w:t>National Men’s Health Strategy 2020-2030: Draft for Public Consultation.</w:t>
      </w:r>
      <w:r w:rsidRPr="0060493D">
        <w:rPr>
          <w:rFonts w:cs="Arial"/>
          <w:color w:val="303030"/>
        </w:rPr>
        <w:t xml:space="preserve"> Retrieved from </w:t>
      </w:r>
      <w:hyperlink r:id="rId32" w:history="1">
        <w:r w:rsidRPr="009F006F">
          <w:rPr>
            <w:rStyle w:val="Hyperlink"/>
            <w:rFonts w:cs="Arial"/>
          </w:rPr>
          <w:t>https://consultations.health.gov.au/population-health-and-sport-division-1/online-consultation-for-the-national-mens-health-s/supporting_documents/Draft%20National%20Mens%20Health%20Strategy.pdf</w:t>
        </w:r>
      </w:hyperlink>
      <w:r>
        <w:rPr>
          <w:rFonts w:cs="Arial"/>
          <w:color w:val="303030"/>
        </w:rPr>
        <w:t xml:space="preserve"> </w:t>
      </w:r>
      <w:r w:rsidRPr="0060493D">
        <w:rPr>
          <w:rFonts w:cs="Arial"/>
          <w:color w:val="303030"/>
        </w:rPr>
        <w:t xml:space="preserve">on 14/11/18.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Bold">
    <w:altName w:val="Calibri"/>
    <w:charset w:val="00"/>
    <w:family w:val="auto"/>
    <w:pitch w:val="variable"/>
    <w:sig w:usb0="8000002F" w:usb1="00000048" w:usb2="00000000" w:usb3="00000000" w:csb0="00000001" w:csb1="00000000"/>
  </w:font>
  <w:font w:name="Gotham-Light">
    <w:altName w:val="Century"/>
    <w:charset w:val="00"/>
    <w:family w:val="auto"/>
    <w:pitch w:val="variable"/>
    <w:sig w:usb0="8000002F" w:usb1="00000048"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677D2A3-6730-4D72-988D-CCE4F674F478}"/>
  </w:font>
  <w:font w:name="Flama Cond Bold">
    <w:altName w:val="Times New Roman"/>
    <w:charset w:val="00"/>
    <w:family w:val="auto"/>
    <w:pitch w:val="variable"/>
    <w:sig w:usb0="800000EF" w:usb1="4000204A"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DD2FFC8A-CB4C-42F6-92C3-6E3F0ACABE5C}"/>
    <w:embedBold r:id="rId3" w:fontKey="{9C29B3A6-25F2-4D50-AB8B-182DCBF5C9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 w:type="dxa"/>
      <w:tblLayout w:type="fixed"/>
      <w:tblCellMar>
        <w:left w:w="0" w:type="dxa"/>
        <w:right w:w="0" w:type="dxa"/>
      </w:tblCellMar>
      <w:tblLook w:val="00A0" w:firstRow="1" w:lastRow="0" w:firstColumn="1" w:lastColumn="0" w:noHBand="0" w:noVBand="0"/>
    </w:tblPr>
    <w:tblGrid>
      <w:gridCol w:w="4911"/>
      <w:gridCol w:w="141"/>
      <w:gridCol w:w="4586"/>
    </w:tblGrid>
    <w:tr w:rsidR="00C375B8" w14:paraId="65040EF0" w14:textId="77777777" w:rsidTr="00383FBD">
      <w:trPr>
        <w:trHeight w:val="288"/>
      </w:trPr>
      <w:tc>
        <w:tcPr>
          <w:tcW w:w="4965" w:type="dxa"/>
          <w:vAlign w:val="bottom"/>
        </w:tcPr>
        <w:p w14:paraId="2FA8B202" w14:textId="2F35B018" w:rsidR="00C375B8" w:rsidRPr="00B2739A" w:rsidRDefault="00C375B8" w:rsidP="0046739A">
          <w:r w:rsidRPr="00BB303D">
            <w:fldChar w:fldCharType="begin"/>
          </w:r>
          <w:r w:rsidRPr="00BB303D">
            <w:instrText xml:space="preserve"> PAGE </w:instrText>
          </w:r>
          <w:r w:rsidRPr="00BB303D">
            <w:fldChar w:fldCharType="separate"/>
          </w:r>
          <w:r>
            <w:rPr>
              <w:noProof/>
            </w:rPr>
            <w:t>1</w:t>
          </w:r>
          <w:r w:rsidRPr="00BB303D">
            <w:fldChar w:fldCharType="end"/>
          </w:r>
          <w:r>
            <w:t xml:space="preserve"> </w:t>
          </w:r>
          <w:r w:rsidRPr="00851745">
            <w:rPr>
              <w:rFonts w:eastAsiaTheme="minorEastAsia"/>
            </w:rPr>
            <w:fldChar w:fldCharType="begin"/>
          </w:r>
          <w:r w:rsidRPr="00851745">
            <w:rPr>
              <w:rFonts w:eastAsiaTheme="minorEastAsia"/>
            </w:rPr>
            <w:instrText xml:space="preserve"> STYLEREF  "Executive Summary"  \* MERGEFORMAT </w:instrText>
          </w:r>
          <w:r w:rsidRPr="00851745">
            <w:rPr>
              <w:rFonts w:eastAsiaTheme="minorEastAsia"/>
            </w:rPr>
            <w:fldChar w:fldCharType="separate"/>
          </w:r>
          <w:r w:rsidRPr="00250C34">
            <w:rPr>
              <w:rFonts w:eastAsiaTheme="minorEastAsia"/>
              <w:b/>
              <w:bCs/>
              <w:noProof/>
              <w:lang w:val="en-US"/>
            </w:rPr>
            <w:t>Executive Summary</w:t>
          </w:r>
          <w:r w:rsidRPr="00851745">
            <w:rPr>
              <w:rFonts w:eastAsiaTheme="minorEastAsia"/>
            </w:rPr>
            <w:fldChar w:fldCharType="end"/>
          </w:r>
        </w:p>
      </w:tc>
      <w:tc>
        <w:tcPr>
          <w:tcW w:w="142" w:type="dxa"/>
          <w:vAlign w:val="bottom"/>
        </w:tcPr>
        <w:p w14:paraId="75C1CB9E" w14:textId="77777777" w:rsidR="00C375B8" w:rsidRDefault="00C375B8">
          <w:pPr>
            <w:pStyle w:val="Footer"/>
            <w:ind w:right="17"/>
            <w:jc w:val="right"/>
          </w:pPr>
        </w:p>
      </w:tc>
      <w:tc>
        <w:tcPr>
          <w:tcW w:w="4636" w:type="dxa"/>
          <w:vAlign w:val="bottom"/>
        </w:tcPr>
        <w:p w14:paraId="26AD64E3" w14:textId="1B666A59" w:rsidR="00C375B8" w:rsidRDefault="00C375B8" w:rsidP="0046739A">
          <w:pPr>
            <w:jc w:val="right"/>
          </w:pPr>
          <w:r w:rsidRPr="00CC21AB">
            <w:t>URBIS</w:t>
          </w:r>
          <w:r w:rsidRPr="00B2739A">
            <w:rPr>
              <w:color w:val="7F7F7F"/>
            </w:rPr>
            <w:br/>
          </w:r>
          <w:fldSimple w:instr=" DocVariable &quot;ReportTitle&quot; ">
            <w:r>
              <w:t>Review of Support for the Men's Shed movement</w:t>
            </w:r>
          </w:fldSimple>
        </w:p>
      </w:tc>
    </w:tr>
    <w:tr w:rsidR="00C375B8" w14:paraId="474C4FA4" w14:textId="77777777" w:rsidTr="00383FBD">
      <w:trPr>
        <w:trHeight w:val="288"/>
      </w:trPr>
      <w:tc>
        <w:tcPr>
          <w:tcW w:w="4965" w:type="dxa"/>
          <w:vAlign w:val="bottom"/>
        </w:tcPr>
        <w:p w14:paraId="7501C7AB" w14:textId="77777777" w:rsidR="00C375B8" w:rsidRPr="00BB303D" w:rsidRDefault="00C375B8" w:rsidP="0046739A"/>
      </w:tc>
      <w:tc>
        <w:tcPr>
          <w:tcW w:w="142" w:type="dxa"/>
          <w:vAlign w:val="bottom"/>
        </w:tcPr>
        <w:p w14:paraId="6055EA0C" w14:textId="77777777" w:rsidR="00C375B8" w:rsidRDefault="00C375B8">
          <w:pPr>
            <w:pStyle w:val="Footer"/>
            <w:ind w:right="17"/>
            <w:jc w:val="right"/>
          </w:pPr>
        </w:p>
      </w:tc>
      <w:tc>
        <w:tcPr>
          <w:tcW w:w="4636" w:type="dxa"/>
          <w:vAlign w:val="bottom"/>
        </w:tcPr>
        <w:p w14:paraId="5B00C32C" w14:textId="77777777" w:rsidR="00C375B8" w:rsidRPr="00CC21AB" w:rsidRDefault="00C375B8" w:rsidP="0046739A">
          <w:pPr>
            <w:jc w:val="right"/>
          </w:pPr>
        </w:p>
      </w:tc>
    </w:tr>
    <w:tr w:rsidR="00C375B8" w14:paraId="31036A9E" w14:textId="77777777" w:rsidTr="00383FBD">
      <w:trPr>
        <w:trHeight w:val="288"/>
      </w:trPr>
      <w:tc>
        <w:tcPr>
          <w:tcW w:w="4965" w:type="dxa"/>
          <w:vAlign w:val="bottom"/>
        </w:tcPr>
        <w:p w14:paraId="26EE0C67" w14:textId="77777777" w:rsidR="00C375B8" w:rsidRPr="00BB303D" w:rsidRDefault="00C375B8" w:rsidP="0046739A"/>
      </w:tc>
      <w:tc>
        <w:tcPr>
          <w:tcW w:w="142" w:type="dxa"/>
          <w:vAlign w:val="bottom"/>
        </w:tcPr>
        <w:p w14:paraId="155EA1E3" w14:textId="77777777" w:rsidR="00C375B8" w:rsidRDefault="00C375B8">
          <w:pPr>
            <w:pStyle w:val="Footer"/>
            <w:ind w:right="17"/>
            <w:jc w:val="right"/>
          </w:pPr>
        </w:p>
      </w:tc>
      <w:tc>
        <w:tcPr>
          <w:tcW w:w="4636" w:type="dxa"/>
          <w:vAlign w:val="bottom"/>
        </w:tcPr>
        <w:p w14:paraId="6A754C77" w14:textId="77777777" w:rsidR="00C375B8" w:rsidRPr="00CC21AB" w:rsidRDefault="00C375B8" w:rsidP="0046739A">
          <w:pPr>
            <w:jc w:val="right"/>
          </w:pPr>
        </w:p>
      </w:tc>
    </w:tr>
    <w:tr w:rsidR="00C375B8" w14:paraId="4CC8146D" w14:textId="77777777" w:rsidTr="00383FBD">
      <w:trPr>
        <w:trHeight w:val="288"/>
      </w:trPr>
      <w:tc>
        <w:tcPr>
          <w:tcW w:w="4965" w:type="dxa"/>
          <w:vAlign w:val="bottom"/>
        </w:tcPr>
        <w:p w14:paraId="50D75FAE" w14:textId="77777777" w:rsidR="00C375B8" w:rsidRPr="00BB303D" w:rsidRDefault="00C375B8" w:rsidP="0046739A"/>
      </w:tc>
      <w:tc>
        <w:tcPr>
          <w:tcW w:w="142" w:type="dxa"/>
          <w:vAlign w:val="bottom"/>
        </w:tcPr>
        <w:p w14:paraId="717E754B" w14:textId="77777777" w:rsidR="00C375B8" w:rsidRDefault="00C375B8">
          <w:pPr>
            <w:pStyle w:val="Footer"/>
            <w:ind w:right="17"/>
            <w:jc w:val="right"/>
          </w:pPr>
        </w:p>
      </w:tc>
      <w:tc>
        <w:tcPr>
          <w:tcW w:w="4636" w:type="dxa"/>
          <w:vAlign w:val="bottom"/>
        </w:tcPr>
        <w:p w14:paraId="1B66AB58" w14:textId="77777777" w:rsidR="00C375B8" w:rsidRPr="00CC21AB" w:rsidRDefault="00C375B8" w:rsidP="0046739A">
          <w:pPr>
            <w:jc w:val="right"/>
          </w:pPr>
        </w:p>
      </w:tc>
    </w:tr>
  </w:tbl>
  <w:p w14:paraId="67BDE90C" w14:textId="77777777" w:rsidR="00C375B8" w:rsidRDefault="00C375B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9CB9F" w14:textId="3EC10CF7" w:rsidR="00C375B8" w:rsidRDefault="00C375B8" w:rsidP="009D56C7">
    <w:pPr>
      <w:tabs>
        <w:tab w:val="right" w:pos="14286"/>
      </w:tabs>
    </w:pPr>
    <w:r w:rsidRPr="009D56C7">
      <w:rPr>
        <w:sz w:val="32"/>
        <w:szCs w:val="32"/>
      </w:rPr>
      <w:fldChar w:fldCharType="begin"/>
    </w:r>
    <w:r w:rsidRPr="009D56C7">
      <w:rPr>
        <w:sz w:val="32"/>
        <w:szCs w:val="32"/>
      </w:rPr>
      <w:instrText xml:space="preserve"> PAGE </w:instrText>
    </w:r>
    <w:r w:rsidRPr="009D56C7">
      <w:rPr>
        <w:sz w:val="32"/>
        <w:szCs w:val="32"/>
      </w:rPr>
      <w:fldChar w:fldCharType="separate"/>
    </w:r>
    <w:r w:rsidRPr="009D56C7">
      <w:rPr>
        <w:sz w:val="32"/>
        <w:szCs w:val="32"/>
      </w:rPr>
      <w:t>46</w:t>
    </w:r>
    <w:r w:rsidRPr="009D56C7">
      <w:rPr>
        <w:sz w:val="32"/>
        <w:szCs w:val="32"/>
      </w:rPr>
      <w:fldChar w:fldCharType="end"/>
    </w:r>
    <w:r>
      <w:t xml:space="preserve"> </w:t>
    </w:r>
    <w:fldSimple w:instr=" STYLEREF  &quot;Heading 1&quot;  \* MERGEFORMAT ">
      <w:r w:rsidR="00CD6392">
        <w:rPr>
          <w:noProof/>
        </w:rPr>
        <w:t>Investment options</w:t>
      </w:r>
    </w:fldSimple>
    <w:r>
      <w:tab/>
    </w:r>
    <w:r w:rsidRPr="009D56C7">
      <w:rPr>
        <w:sz w:val="12"/>
        <w:szCs w:val="12"/>
      </w:rPr>
      <w:t>URBIS</w:t>
    </w:r>
    <w:r>
      <w:rPr>
        <w:sz w:val="12"/>
        <w:szCs w:val="12"/>
      </w:rPr>
      <w:br/>
    </w:r>
    <w:r>
      <w:rPr>
        <w:sz w:val="12"/>
        <w:szCs w:val="12"/>
      </w:rPr>
      <w:tab/>
    </w:r>
    <w:r w:rsidRPr="009D56C7">
      <w:rPr>
        <w:noProof/>
        <w:sz w:val="12"/>
        <w:szCs w:val="12"/>
      </w:rPr>
      <w:fldChar w:fldCharType="begin"/>
    </w:r>
    <w:r w:rsidRPr="009D56C7">
      <w:rPr>
        <w:noProof/>
        <w:sz w:val="12"/>
        <w:szCs w:val="12"/>
      </w:rPr>
      <w:instrText xml:space="preserve"> TITLE   \* MERGEFORMAT </w:instrText>
    </w:r>
    <w:r w:rsidRPr="009D56C7">
      <w:rPr>
        <w:noProof/>
        <w:sz w:val="12"/>
        <w:szCs w:val="12"/>
      </w:rPr>
      <w:fldChar w:fldCharType="separate"/>
    </w:r>
    <w:r w:rsidRPr="009D56C7">
      <w:rPr>
        <w:noProof/>
        <w:sz w:val="12"/>
        <w:szCs w:val="12"/>
      </w:rPr>
      <w:t>Review of Support for the Men's Shed Movement - Current State Report</w:t>
    </w:r>
    <w:r w:rsidRPr="009D56C7">
      <w:rPr>
        <w:noProof/>
        <w:sz w:val="12"/>
        <w:szCs w:val="1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1EEF3" w14:textId="61CB8E21" w:rsidR="00C375B8" w:rsidRPr="00494EE7" w:rsidRDefault="00C375B8" w:rsidP="00494EE7">
    <w:pPr>
      <w:tabs>
        <w:tab w:val="right" w:pos="9638"/>
      </w:tabs>
      <w:spacing w:after="0"/>
      <w:rPr>
        <w:sz w:val="12"/>
        <w:szCs w:val="12"/>
      </w:rPr>
    </w:pPr>
    <w:r w:rsidRPr="009D56C7">
      <w:rPr>
        <w:sz w:val="12"/>
        <w:szCs w:val="12"/>
      </w:rPr>
      <w:t>URBIS</w:t>
    </w:r>
    <w:r w:rsidRPr="009D56C7">
      <w:rPr>
        <w:color w:val="7F7F7F"/>
        <w:sz w:val="12"/>
        <w:szCs w:val="12"/>
      </w:rPr>
      <w:br/>
    </w:r>
    <w:r w:rsidRPr="009D56C7">
      <w:rPr>
        <w:caps/>
        <w:sz w:val="12"/>
        <w:szCs w:val="12"/>
      </w:rPr>
      <w:fldChar w:fldCharType="begin"/>
    </w:r>
    <w:r w:rsidRPr="009D56C7">
      <w:rPr>
        <w:caps/>
        <w:sz w:val="12"/>
        <w:szCs w:val="12"/>
      </w:rPr>
      <w:instrText xml:space="preserve"> TITLE  \* Upper </w:instrText>
    </w:r>
    <w:r w:rsidRPr="009D56C7">
      <w:rPr>
        <w:caps/>
        <w:sz w:val="12"/>
        <w:szCs w:val="12"/>
      </w:rPr>
      <w:fldChar w:fldCharType="separate"/>
    </w:r>
    <w:r w:rsidRPr="009D56C7">
      <w:rPr>
        <w:caps/>
        <w:sz w:val="12"/>
        <w:szCs w:val="12"/>
      </w:rPr>
      <w:t>REVIEW OF SUPPORT FOR THE MEN'S SHED MOVEMENT - CURRENT STATE REPORT</w:t>
    </w:r>
    <w:r w:rsidRPr="009D56C7">
      <w:rPr>
        <w:caps/>
        <w:sz w:val="12"/>
        <w:szCs w:val="12"/>
      </w:rPr>
      <w:fldChar w:fldCharType="end"/>
    </w:r>
    <w:r>
      <w:rPr>
        <w:caps/>
        <w:sz w:val="12"/>
        <w:szCs w:val="12"/>
      </w:rPr>
      <w:tab/>
    </w:r>
    <w:r w:rsidRPr="00B82420">
      <w:rPr>
        <w:caps/>
      </w:rPr>
      <w:fldChar w:fldCharType="begin"/>
    </w:r>
    <w:r w:rsidRPr="00B82420">
      <w:rPr>
        <w:caps/>
      </w:rPr>
      <w:instrText xml:space="preserve"> STYLEREF "Heading 1" \* MERGEFORMAT </w:instrText>
    </w:r>
    <w:r w:rsidRPr="00B82420">
      <w:rPr>
        <w:caps/>
      </w:rPr>
      <w:fldChar w:fldCharType="separate"/>
    </w:r>
    <w:r w:rsidR="00CD6392">
      <w:rPr>
        <w:caps/>
        <w:noProof/>
      </w:rPr>
      <w:t>Investment options</w:t>
    </w:r>
    <w:r w:rsidRPr="00B82420">
      <w:rPr>
        <w:caps/>
      </w:rPr>
      <w:fldChar w:fldCharType="end"/>
    </w:r>
    <w:r w:rsidRPr="00B82420">
      <w:rPr>
        <w:sz w:val="28"/>
        <w:szCs w:val="28"/>
      </w:rPr>
      <w:t xml:space="preserve"> </w:t>
    </w:r>
    <w:r w:rsidRPr="00BB303D">
      <w:fldChar w:fldCharType="begin"/>
    </w:r>
    <w:r w:rsidRPr="00BB303D">
      <w:instrText xml:space="preserve"> PAGE </w:instrText>
    </w:r>
    <w:r w:rsidRPr="00BB303D">
      <w:fldChar w:fldCharType="separate"/>
    </w:r>
    <w:r>
      <w:t>47</w:t>
    </w:r>
    <w:r w:rsidRPr="00BB303D">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7EBA3" w14:textId="1DDC4CE9" w:rsidR="00C375B8" w:rsidRDefault="00C375B8" w:rsidP="00494EE7">
    <w:pPr>
      <w:tabs>
        <w:tab w:val="right" w:pos="9638"/>
      </w:tabs>
      <w:ind w:left="1440" w:hanging="1440"/>
    </w:pPr>
    <w:r w:rsidRPr="00494EE7">
      <w:rPr>
        <w:sz w:val="32"/>
        <w:szCs w:val="32"/>
      </w:rPr>
      <w:fldChar w:fldCharType="begin"/>
    </w:r>
    <w:r w:rsidRPr="00494EE7">
      <w:rPr>
        <w:sz w:val="32"/>
        <w:szCs w:val="32"/>
      </w:rPr>
      <w:instrText xml:space="preserve"> PAGE </w:instrText>
    </w:r>
    <w:r w:rsidRPr="00494EE7">
      <w:rPr>
        <w:sz w:val="32"/>
        <w:szCs w:val="32"/>
      </w:rPr>
      <w:fldChar w:fldCharType="separate"/>
    </w:r>
    <w:r w:rsidRPr="00494EE7">
      <w:rPr>
        <w:sz w:val="32"/>
        <w:szCs w:val="32"/>
      </w:rPr>
      <w:t>48</w:t>
    </w:r>
    <w:r w:rsidRPr="00494EE7">
      <w:rPr>
        <w:sz w:val="32"/>
        <w:szCs w:val="32"/>
      </w:rPr>
      <w:fldChar w:fldCharType="end"/>
    </w:r>
    <w:r w:rsidRPr="00494EE7">
      <w:rPr>
        <w:sz w:val="32"/>
        <w:szCs w:val="32"/>
      </w:rPr>
      <w:t xml:space="preserve"> </w:t>
    </w:r>
    <w:fldSimple w:instr=" STYLEREF  &quot;Heading 1&quot;  \* MERGEFORMAT ">
      <w:r w:rsidR="00CD6392">
        <w:rPr>
          <w:noProof/>
        </w:rPr>
        <w:t>Investment options</w:t>
      </w:r>
    </w:fldSimple>
    <w:r>
      <w:tab/>
    </w:r>
    <w:r w:rsidRPr="00494EE7">
      <w:rPr>
        <w:sz w:val="12"/>
        <w:szCs w:val="12"/>
      </w:rPr>
      <w:t>URBIS</w:t>
    </w:r>
    <w:r>
      <w:rPr>
        <w:sz w:val="12"/>
        <w:szCs w:val="12"/>
      </w:rPr>
      <w:br/>
    </w:r>
    <w:r>
      <w:rPr>
        <w:sz w:val="12"/>
        <w:szCs w:val="12"/>
      </w:rPr>
      <w:tab/>
    </w:r>
    <w:r w:rsidRPr="00494EE7">
      <w:rPr>
        <w:noProof/>
        <w:sz w:val="12"/>
        <w:szCs w:val="12"/>
      </w:rPr>
      <w:fldChar w:fldCharType="begin"/>
    </w:r>
    <w:r w:rsidRPr="00494EE7">
      <w:rPr>
        <w:noProof/>
        <w:sz w:val="12"/>
        <w:szCs w:val="12"/>
      </w:rPr>
      <w:instrText xml:space="preserve"> TITLE   \* MERGEFORMAT </w:instrText>
    </w:r>
    <w:r w:rsidRPr="00494EE7">
      <w:rPr>
        <w:noProof/>
        <w:sz w:val="12"/>
        <w:szCs w:val="12"/>
      </w:rPr>
      <w:fldChar w:fldCharType="separate"/>
    </w:r>
    <w:r w:rsidRPr="00494EE7">
      <w:rPr>
        <w:noProof/>
        <w:sz w:val="12"/>
        <w:szCs w:val="12"/>
      </w:rPr>
      <w:t>Review of Support for the Men's Shed Movement - Current State Report</w:t>
    </w:r>
    <w:r w:rsidRPr="00494EE7">
      <w:rPr>
        <w:noProof/>
        <w:sz w:val="12"/>
        <w:szCs w:val="1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 w:type="dxa"/>
      <w:tblLayout w:type="fixed"/>
      <w:tblCellMar>
        <w:left w:w="0" w:type="dxa"/>
        <w:right w:w="0" w:type="dxa"/>
      </w:tblCellMar>
      <w:tblLook w:val="00A0" w:firstRow="1" w:lastRow="0" w:firstColumn="1" w:lastColumn="0" w:noHBand="0" w:noVBand="0"/>
    </w:tblPr>
    <w:tblGrid>
      <w:gridCol w:w="5876"/>
      <w:gridCol w:w="210"/>
      <w:gridCol w:w="8200"/>
    </w:tblGrid>
    <w:tr w:rsidR="00C375B8" w14:paraId="3988FE56" w14:textId="77777777" w:rsidTr="00CA10E7">
      <w:trPr>
        <w:trHeight w:val="288"/>
      </w:trPr>
      <w:tc>
        <w:tcPr>
          <w:tcW w:w="3964" w:type="dxa"/>
          <w:vAlign w:val="bottom"/>
        </w:tcPr>
        <w:p w14:paraId="2AFF35D8" w14:textId="0A135689" w:rsidR="00C375B8" w:rsidRPr="00B2739A" w:rsidRDefault="00C375B8" w:rsidP="007A26CA">
          <w:pPr>
            <w:pStyle w:val="PageNumber"/>
          </w:pPr>
          <w:r w:rsidRPr="00BB303D">
            <w:fldChar w:fldCharType="begin"/>
          </w:r>
          <w:r w:rsidRPr="00BB303D">
            <w:instrText xml:space="preserve"> PAGE </w:instrText>
          </w:r>
          <w:r w:rsidRPr="00BB303D">
            <w:fldChar w:fldCharType="separate"/>
          </w:r>
          <w:r>
            <w:rPr>
              <w:noProof/>
            </w:rPr>
            <w:t>40</w:t>
          </w:r>
          <w:r w:rsidRPr="00BB303D">
            <w:fldChar w:fldCharType="end"/>
          </w:r>
          <w:r>
            <w:t xml:space="preserve"> </w:t>
          </w:r>
          <w:fldSimple w:instr=" STYLEREF  &quot;Heading 1&quot;  \* MERGEFORMAT ">
            <w:r w:rsidR="00CD6392">
              <w:rPr>
                <w:noProof/>
              </w:rPr>
              <w:t>Investment options</w:t>
            </w:r>
          </w:fldSimple>
          <w:r w:rsidRPr="00B2739A">
            <w:t xml:space="preserve"> </w:t>
          </w:r>
        </w:p>
      </w:tc>
      <w:tc>
        <w:tcPr>
          <w:tcW w:w="142" w:type="dxa"/>
          <w:vAlign w:val="bottom"/>
        </w:tcPr>
        <w:p w14:paraId="1BC17437" w14:textId="77777777" w:rsidR="00C375B8" w:rsidRDefault="00C375B8" w:rsidP="00C0563D">
          <w:pPr>
            <w:pStyle w:val="Footer"/>
            <w:ind w:right="17"/>
            <w:jc w:val="right"/>
          </w:pPr>
        </w:p>
      </w:tc>
      <w:tc>
        <w:tcPr>
          <w:tcW w:w="5532" w:type="dxa"/>
          <w:vAlign w:val="bottom"/>
        </w:tcPr>
        <w:p w14:paraId="6794262A" w14:textId="77777777" w:rsidR="00C375B8" w:rsidRDefault="00C375B8" w:rsidP="00097571">
          <w:pPr>
            <w:jc w:val="right"/>
          </w:pPr>
          <w:r w:rsidRPr="00CC21AB">
            <w:t>URBIS</w:t>
          </w:r>
          <w:r w:rsidRPr="00B2739A">
            <w:rPr>
              <w:color w:val="7F7F7F"/>
            </w:rPr>
            <w:br/>
          </w:r>
          <w:r>
            <w:rPr>
              <w:noProof/>
            </w:rPr>
            <w:fldChar w:fldCharType="begin"/>
          </w:r>
          <w:r>
            <w:rPr>
              <w:noProof/>
            </w:rPr>
            <w:instrText xml:space="preserve"> TITLE   \* MERGEFORMAT </w:instrText>
          </w:r>
          <w:r>
            <w:rPr>
              <w:noProof/>
            </w:rPr>
            <w:fldChar w:fldCharType="separate"/>
          </w:r>
          <w:r>
            <w:rPr>
              <w:noProof/>
            </w:rPr>
            <w:t>Review of Support for the Men's Shed Movement - Current State Report</w:t>
          </w:r>
          <w:r>
            <w:rPr>
              <w:noProof/>
            </w:rPr>
            <w:fldChar w:fldCharType="end"/>
          </w:r>
        </w:p>
      </w:tc>
    </w:tr>
  </w:tbl>
  <w:p w14:paraId="5792045B" w14:textId="77777777" w:rsidR="00C375B8" w:rsidRDefault="00C375B8" w:rsidP="00097571"/>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44B9D" w14:textId="53477168" w:rsidR="00C375B8" w:rsidRPr="00494EE7" w:rsidRDefault="00C375B8" w:rsidP="00494EE7">
    <w:pPr>
      <w:tabs>
        <w:tab w:val="right" w:pos="14286"/>
      </w:tabs>
      <w:rPr>
        <w:sz w:val="12"/>
        <w:szCs w:val="12"/>
      </w:rPr>
    </w:pPr>
    <w:r w:rsidRPr="00494EE7">
      <w:rPr>
        <w:sz w:val="12"/>
        <w:szCs w:val="12"/>
      </w:rPr>
      <w:t>URBIS</w:t>
    </w:r>
    <w:r w:rsidRPr="00494EE7">
      <w:rPr>
        <w:color w:val="7F7F7F"/>
        <w:sz w:val="12"/>
        <w:szCs w:val="12"/>
      </w:rPr>
      <w:br/>
    </w:r>
    <w:r w:rsidRPr="00494EE7">
      <w:rPr>
        <w:caps/>
        <w:sz w:val="12"/>
        <w:szCs w:val="12"/>
      </w:rPr>
      <w:fldChar w:fldCharType="begin"/>
    </w:r>
    <w:r w:rsidRPr="00494EE7">
      <w:rPr>
        <w:caps/>
        <w:sz w:val="12"/>
        <w:szCs w:val="12"/>
      </w:rPr>
      <w:instrText xml:space="preserve"> TITLE  \* Upper </w:instrText>
    </w:r>
    <w:r w:rsidRPr="00494EE7">
      <w:rPr>
        <w:caps/>
        <w:sz w:val="12"/>
        <w:szCs w:val="12"/>
      </w:rPr>
      <w:fldChar w:fldCharType="separate"/>
    </w:r>
    <w:r w:rsidRPr="00494EE7">
      <w:rPr>
        <w:caps/>
        <w:sz w:val="12"/>
        <w:szCs w:val="12"/>
      </w:rPr>
      <w:t>REVIEW OF SUPPORT FOR THE MEN'S SHED MOVEMENT - CURRENT STATE REPORT</w:t>
    </w:r>
    <w:r w:rsidRPr="00494EE7">
      <w:rPr>
        <w:caps/>
        <w:sz w:val="12"/>
        <w:szCs w:val="12"/>
      </w:rPr>
      <w:fldChar w:fldCharType="end"/>
    </w:r>
    <w:r>
      <w:rPr>
        <w:caps/>
        <w:sz w:val="12"/>
        <w:szCs w:val="12"/>
      </w:rPr>
      <w:tab/>
    </w:r>
    <w:r w:rsidRPr="00B82420">
      <w:rPr>
        <w:caps/>
      </w:rPr>
      <w:fldChar w:fldCharType="begin"/>
    </w:r>
    <w:r w:rsidRPr="00B82420">
      <w:rPr>
        <w:caps/>
      </w:rPr>
      <w:instrText xml:space="preserve"> STYLEREF "Heading 1" \* MERGEFORMAT </w:instrText>
    </w:r>
    <w:r w:rsidRPr="00B82420">
      <w:rPr>
        <w:caps/>
      </w:rPr>
      <w:fldChar w:fldCharType="separate"/>
    </w:r>
    <w:r w:rsidR="00CD6392">
      <w:rPr>
        <w:caps/>
        <w:noProof/>
      </w:rPr>
      <w:t>Investment options</w:t>
    </w:r>
    <w:r w:rsidRPr="00B82420">
      <w:rPr>
        <w:caps/>
      </w:rPr>
      <w:fldChar w:fldCharType="end"/>
    </w:r>
    <w:r w:rsidRPr="00B82420">
      <w:rPr>
        <w:sz w:val="28"/>
        <w:szCs w:val="28"/>
      </w:rPr>
      <w:t xml:space="preserve"> </w:t>
    </w:r>
    <w:r w:rsidRPr="00BB303D">
      <w:fldChar w:fldCharType="begin"/>
    </w:r>
    <w:r w:rsidRPr="00BB303D">
      <w:instrText xml:space="preserve"> PAGE </w:instrText>
    </w:r>
    <w:r w:rsidRPr="00BB303D">
      <w:fldChar w:fldCharType="separate"/>
    </w:r>
    <w:r>
      <w:t>55</w:t>
    </w:r>
    <w:r w:rsidRPr="00BB303D">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D859F" w14:textId="4EDB97B8" w:rsidR="00C375B8" w:rsidRPr="00EA5982" w:rsidRDefault="00C375B8" w:rsidP="00494EE7">
    <w:pPr>
      <w:tabs>
        <w:tab w:val="right" w:pos="9638"/>
      </w:tabs>
    </w:pPr>
    <w:r w:rsidRPr="00494EE7">
      <w:rPr>
        <w:sz w:val="28"/>
        <w:szCs w:val="28"/>
      </w:rPr>
      <w:fldChar w:fldCharType="begin"/>
    </w:r>
    <w:r w:rsidRPr="00494EE7">
      <w:rPr>
        <w:sz w:val="28"/>
        <w:szCs w:val="28"/>
      </w:rPr>
      <w:instrText xml:space="preserve"> PAGE   \* MERGEFORMAT </w:instrText>
    </w:r>
    <w:r w:rsidRPr="00494EE7">
      <w:rPr>
        <w:sz w:val="28"/>
        <w:szCs w:val="28"/>
      </w:rPr>
      <w:fldChar w:fldCharType="separate"/>
    </w:r>
    <w:r w:rsidRPr="00494EE7">
      <w:rPr>
        <w:sz w:val="28"/>
        <w:szCs w:val="28"/>
      </w:rPr>
      <w:t>56</w:t>
    </w:r>
    <w:r w:rsidRPr="00494EE7">
      <w:rPr>
        <w:sz w:val="28"/>
        <w:szCs w:val="28"/>
      </w:rPr>
      <w:fldChar w:fldCharType="end"/>
    </w:r>
    <w:r w:rsidRPr="00494EE7">
      <w:rPr>
        <w:sz w:val="18"/>
        <w:szCs w:val="22"/>
      </w:rPr>
      <w:t xml:space="preserve"> </w:t>
    </w:r>
    <w:r w:rsidRPr="00881588">
      <w:t>DISCLAIMER</w:t>
    </w:r>
    <w:r>
      <w:tab/>
    </w:r>
    <w:r w:rsidRPr="00CC21AB">
      <w:t>URBIS</w:t>
    </w:r>
    <w:r w:rsidRPr="00B2739A">
      <w:rPr>
        <w:color w:val="7F7F7F"/>
      </w:rPr>
      <w:br/>
    </w:r>
    <w:r>
      <w:rPr>
        <w:noProof/>
      </w:rPr>
      <w:t xml:space="preserve"> </w:t>
    </w:r>
    <w:r>
      <w:rPr>
        <w:noProof/>
      </w:rPr>
      <w:tab/>
      <w:t>FINAL REPORT_161118</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16826" w14:textId="709F6B61" w:rsidR="00C375B8" w:rsidRPr="00EA5982" w:rsidRDefault="00C375B8" w:rsidP="00494EE7">
    <w:pPr>
      <w:tabs>
        <w:tab w:val="right" w:pos="9638"/>
      </w:tabs>
    </w:pPr>
    <w:r>
      <w:t>APPENDICES</w:t>
    </w:r>
    <w:r>
      <w:tab/>
    </w:r>
    <w:r w:rsidRPr="00494EE7">
      <w:rPr>
        <w:sz w:val="12"/>
        <w:szCs w:val="12"/>
      </w:rPr>
      <w:t>URBIS</w:t>
    </w:r>
    <w:r w:rsidRPr="00494EE7">
      <w:rPr>
        <w:color w:val="7F7F7F"/>
        <w:sz w:val="12"/>
        <w:szCs w:val="12"/>
      </w:rPr>
      <w:br/>
    </w:r>
    <w:r>
      <w:rPr>
        <w:noProof/>
        <w:sz w:val="12"/>
        <w:szCs w:val="12"/>
      </w:rPr>
      <w:t xml:space="preserve"> </w:t>
    </w:r>
    <w:r>
      <w:rPr>
        <w:noProof/>
        <w:sz w:val="12"/>
        <w:szCs w:val="12"/>
      </w:rPr>
      <w:tab/>
    </w:r>
    <w:r w:rsidRPr="00494EE7">
      <w:rPr>
        <w:noProof/>
        <w:sz w:val="12"/>
        <w:szCs w:val="12"/>
      </w:rPr>
      <w:fldChar w:fldCharType="begin"/>
    </w:r>
    <w:r w:rsidRPr="00494EE7">
      <w:rPr>
        <w:noProof/>
        <w:sz w:val="12"/>
        <w:szCs w:val="12"/>
      </w:rPr>
      <w:instrText xml:space="preserve"> TITLE   \* MERGEFORMAT </w:instrText>
    </w:r>
    <w:r w:rsidRPr="00494EE7">
      <w:rPr>
        <w:noProof/>
        <w:sz w:val="12"/>
        <w:szCs w:val="12"/>
      </w:rPr>
      <w:fldChar w:fldCharType="separate"/>
    </w:r>
    <w:r w:rsidRPr="00494EE7">
      <w:rPr>
        <w:noProof/>
        <w:sz w:val="12"/>
        <w:szCs w:val="12"/>
      </w:rPr>
      <w:t>Review of Support for the Men's Shed Movement - Current State Report</w:t>
    </w:r>
    <w:r w:rsidRPr="00494EE7">
      <w:rPr>
        <w:noProof/>
        <w:sz w:val="12"/>
        <w:szCs w:val="1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7D1D4" w14:textId="1A9B15D3" w:rsidR="00C375B8" w:rsidRPr="00EA5982" w:rsidRDefault="00C375B8" w:rsidP="00782724">
    <w:pPr>
      <w:tabs>
        <w:tab w:val="right" w:pos="9638"/>
      </w:tabs>
    </w:pPr>
    <w:r w:rsidRPr="00782724">
      <w:rPr>
        <w:szCs w:val="12"/>
      </w:rPr>
      <w:t>URBIS</w:t>
    </w:r>
    <w:r w:rsidRPr="00782724">
      <w:rPr>
        <w:szCs w:val="12"/>
      </w:rPr>
      <w:br/>
    </w:r>
    <w:r w:rsidRPr="00782724">
      <w:rPr>
        <w:noProof/>
        <w:szCs w:val="12"/>
      </w:rPr>
      <w:fldChar w:fldCharType="begin"/>
    </w:r>
    <w:r w:rsidRPr="00782724">
      <w:rPr>
        <w:noProof/>
        <w:szCs w:val="12"/>
      </w:rPr>
      <w:instrText xml:space="preserve"> TITLE   \* MERGEFORMAT </w:instrText>
    </w:r>
    <w:r w:rsidRPr="00782724">
      <w:rPr>
        <w:noProof/>
        <w:szCs w:val="12"/>
      </w:rPr>
      <w:fldChar w:fldCharType="separate"/>
    </w:r>
    <w:r w:rsidRPr="00782724">
      <w:rPr>
        <w:noProof/>
        <w:szCs w:val="12"/>
      </w:rPr>
      <w:t>Review of Support for the Men's Shed Movement - Current State Report</w:t>
    </w:r>
    <w:r w:rsidRPr="00782724">
      <w:rPr>
        <w:noProof/>
        <w:szCs w:val="12"/>
      </w:rPr>
      <w:fldChar w:fldCharType="end"/>
    </w:r>
    <w:r>
      <w:rPr>
        <w:noProof/>
        <w:szCs w:val="12"/>
      </w:rPr>
      <w:tab/>
    </w:r>
    <w:r>
      <w:t>APPENDICES</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11AC1" w14:textId="7E5EC2C0" w:rsidR="00C375B8" w:rsidRPr="00EA5982" w:rsidRDefault="00C375B8" w:rsidP="00782724">
    <w:pPr>
      <w:tabs>
        <w:tab w:val="right" w:pos="14034"/>
      </w:tabs>
    </w:pPr>
    <w:r>
      <w:t>APPENDICES</w:t>
    </w:r>
    <w:r>
      <w:tab/>
    </w:r>
    <w:r w:rsidRPr="00782724">
      <w:rPr>
        <w:sz w:val="12"/>
        <w:szCs w:val="12"/>
      </w:rPr>
      <w:t>URBIS</w:t>
    </w:r>
    <w:r w:rsidRPr="00782724">
      <w:rPr>
        <w:color w:val="7F7F7F"/>
        <w:sz w:val="12"/>
        <w:szCs w:val="12"/>
      </w:rPr>
      <w:br/>
    </w:r>
    <w:r>
      <w:rPr>
        <w:noProof/>
        <w:sz w:val="12"/>
        <w:szCs w:val="12"/>
      </w:rPr>
      <w:t xml:space="preserve"> </w:t>
    </w:r>
    <w:r>
      <w:rPr>
        <w:noProof/>
        <w:sz w:val="12"/>
        <w:szCs w:val="12"/>
      </w:rPr>
      <w:tab/>
    </w:r>
    <w:r w:rsidRPr="00782724">
      <w:rPr>
        <w:noProof/>
        <w:sz w:val="12"/>
        <w:szCs w:val="12"/>
      </w:rPr>
      <w:fldChar w:fldCharType="begin"/>
    </w:r>
    <w:r w:rsidRPr="00782724">
      <w:rPr>
        <w:noProof/>
        <w:sz w:val="12"/>
        <w:szCs w:val="12"/>
      </w:rPr>
      <w:instrText xml:space="preserve"> TITLE   \* MERGEFORMAT </w:instrText>
    </w:r>
    <w:r w:rsidRPr="00782724">
      <w:rPr>
        <w:noProof/>
        <w:sz w:val="12"/>
        <w:szCs w:val="12"/>
      </w:rPr>
      <w:fldChar w:fldCharType="separate"/>
    </w:r>
    <w:r w:rsidRPr="00782724">
      <w:rPr>
        <w:noProof/>
        <w:sz w:val="12"/>
        <w:szCs w:val="12"/>
      </w:rPr>
      <w:t>Review of Support for the Men's Shed Movement - Current State Report</w:t>
    </w:r>
    <w:r w:rsidRPr="00782724">
      <w:rPr>
        <w:noProof/>
        <w:sz w:val="12"/>
        <w:szCs w:val="1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AB363" w14:textId="3610ED66" w:rsidR="00C375B8" w:rsidRPr="00573093" w:rsidRDefault="00C375B8" w:rsidP="00573093">
    <w:pPr>
      <w:tabs>
        <w:tab w:val="left" w:pos="12900"/>
      </w:tabs>
      <w:rPr>
        <w:sz w:val="12"/>
        <w:szCs w:val="12"/>
      </w:rPr>
    </w:pPr>
    <w:r w:rsidRPr="00274614">
      <w:rPr>
        <w:sz w:val="12"/>
        <w:szCs w:val="12"/>
      </w:rPr>
      <w:t>URBIS</w:t>
    </w:r>
    <w:r w:rsidRPr="00274614">
      <w:rPr>
        <w:sz w:val="12"/>
        <w:szCs w:val="12"/>
      </w:rPr>
      <w:br/>
    </w:r>
    <w:r w:rsidRPr="00274614">
      <w:rPr>
        <w:noProof/>
        <w:sz w:val="12"/>
        <w:szCs w:val="12"/>
      </w:rPr>
      <w:fldChar w:fldCharType="begin"/>
    </w:r>
    <w:r w:rsidRPr="00274614">
      <w:rPr>
        <w:noProof/>
        <w:sz w:val="12"/>
        <w:szCs w:val="12"/>
      </w:rPr>
      <w:instrText xml:space="preserve"> TITLE   \* MERGEFORMAT </w:instrText>
    </w:r>
    <w:r w:rsidRPr="00274614">
      <w:rPr>
        <w:noProof/>
        <w:sz w:val="12"/>
        <w:szCs w:val="12"/>
      </w:rPr>
      <w:fldChar w:fldCharType="separate"/>
    </w:r>
    <w:r w:rsidRPr="00274614">
      <w:rPr>
        <w:noProof/>
        <w:sz w:val="12"/>
        <w:szCs w:val="12"/>
      </w:rPr>
      <w:t>Review of Support for the Men's Shed Movement - Current State Report</w:t>
    </w:r>
    <w:r w:rsidRPr="00274614">
      <w:rPr>
        <w:noProof/>
        <w:sz w:val="12"/>
        <w:szCs w:val="12"/>
      </w:rPr>
      <w:fldChar w:fldCharType="end"/>
    </w:r>
    <w:r w:rsidRPr="00274614">
      <w:rPr>
        <w:noProof/>
        <w:sz w:val="12"/>
        <w:szCs w:val="12"/>
      </w:rPr>
      <w:tab/>
    </w:r>
    <w:r w:rsidRPr="00274614">
      <w:rPr>
        <w:szCs w:val="12"/>
      </w:rPr>
      <w:t>APPENDICES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8735F" w14:textId="77777777" w:rsidR="00C375B8" w:rsidRPr="00BC5A17" w:rsidRDefault="00C375B8" w:rsidP="00D25924">
    <w:pPr>
      <w:pStyle w:val="Header"/>
      <w:rPr>
        <w:color w:val="FFFFFF"/>
        <w:sz w:val="2"/>
        <w:szCs w:val="2"/>
      </w:rPr>
    </w:pPr>
  </w:p>
  <w:p w14:paraId="4CC61930" w14:textId="77777777" w:rsidR="00C375B8" w:rsidRPr="00BC5A17" w:rsidRDefault="00C375B8" w:rsidP="00E803DC">
    <w:pPr>
      <w:pStyle w:val="UrbisCopyright"/>
    </w:pPr>
    <w:bookmarkStart w:id="4" w:name="Social_Policy"/>
    <w:r w:rsidRPr="00BC5A17">
      <w:rPr>
        <w:noProof/>
        <w:lang w:eastAsia="en-AU"/>
      </w:rPr>
      <w:drawing>
        <wp:inline distT="0" distB="0" distL="0" distR="0" wp14:anchorId="490EFD2A" wp14:editId="0158A4F5">
          <wp:extent cx="1058400" cy="489600"/>
          <wp:effectExtent l="0" t="0" r="8890" b="571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58400" cy="489600"/>
                  </a:xfrm>
                  <a:prstGeom prst="rect">
                    <a:avLst/>
                  </a:prstGeom>
                  <a:noFill/>
                  <a:ln>
                    <a:noFill/>
                  </a:ln>
                </pic:spPr>
              </pic:pic>
            </a:graphicData>
          </a:graphic>
        </wp:inline>
      </w:drawing>
    </w:r>
  </w:p>
  <w:p w14:paraId="66C129DE" w14:textId="7C20964C" w:rsidR="00C375B8" w:rsidRDefault="00C375B8" w:rsidP="004A53CB">
    <w:pPr>
      <w:pStyle w:val="UrbisCopyright"/>
    </w:pPr>
    <w:r>
      <w:t>Urbis’ Public Policy team has received ISO 20252 Certification for the provision of Social Policy Research and Evaluation</w:t>
    </w:r>
  </w:p>
  <w:p w14:paraId="4DD76EF1" w14:textId="77777777" w:rsidR="00C375B8" w:rsidRDefault="00C375B8" w:rsidP="00E803DC">
    <w:pPr>
      <w:pStyle w:val="UrbisCopyright"/>
    </w:pPr>
    <w:r>
      <w:t>Template version 2016.1.0</w:t>
    </w:r>
  </w:p>
  <w:p w14:paraId="7C3E6EC2" w14:textId="77777777" w:rsidR="00C375B8" w:rsidRDefault="00C375B8" w:rsidP="00E803DC">
    <w:pPr>
      <w:pStyle w:val="UrbisCopyright"/>
    </w:pPr>
    <w:r>
      <w:t xml:space="preserve">All information supplied to Urbis </w:t>
    </w:r>
    <w:proofErr w:type="gramStart"/>
    <w:r>
      <w:t>in order to</w:t>
    </w:r>
    <w:proofErr w:type="gramEnd"/>
    <w:r>
      <w:t xml:space="preserve"> conduct this research has been treated in the strictest confidence. </w:t>
    </w:r>
  </w:p>
  <w:p w14:paraId="022BF2F4" w14:textId="77777777" w:rsidR="00C375B8" w:rsidRDefault="00C375B8" w:rsidP="00E803DC">
    <w:pPr>
      <w:pStyle w:val="UrbisCopyright"/>
    </w:pPr>
    <w:r>
      <w:t xml:space="preserve">It shall only be used in this context and shall not be made available to third parties without client authorisation. </w:t>
    </w:r>
  </w:p>
  <w:p w14:paraId="6B143276" w14:textId="77777777" w:rsidR="00C375B8" w:rsidRDefault="00C375B8" w:rsidP="00E803DC">
    <w:pPr>
      <w:pStyle w:val="UrbisCopyright"/>
    </w:pPr>
    <w:r>
      <w:t xml:space="preserve">Confidential information has been stored securely and data provided by respondents, as well as their identity, </w:t>
    </w:r>
  </w:p>
  <w:p w14:paraId="00E0BF13" w14:textId="77777777" w:rsidR="00C375B8" w:rsidRPr="00BC5A17" w:rsidRDefault="00C375B8" w:rsidP="00E803DC">
    <w:pPr>
      <w:pStyle w:val="UrbisCopyright"/>
    </w:pPr>
    <w:r>
      <w:t>has been treated in the strictest confidence and all assurance given to respondents have been and shall be fulfilled.</w:t>
    </w:r>
  </w:p>
  <w:bookmarkEnd w:id="4"/>
  <w:p w14:paraId="1DBB6C94" w14:textId="3DADC041" w:rsidR="00C375B8" w:rsidRPr="00BC5A17" w:rsidRDefault="00C375B8" w:rsidP="00D25924">
    <w:pPr>
      <w:pStyle w:val="UrbisCopyright"/>
    </w:pPr>
    <w:r w:rsidRPr="00BC5A17">
      <w:t xml:space="preserve">© </w:t>
    </w:r>
    <w:bookmarkStart w:id="5" w:name="UrbisCompany"/>
    <w:r>
      <w:t>Urbis Pty Ltd</w:t>
    </w:r>
    <w:bookmarkEnd w:id="5"/>
  </w:p>
  <w:p w14:paraId="3A4138D1" w14:textId="3FE33A95" w:rsidR="00C375B8" w:rsidRPr="00BC5A17" w:rsidRDefault="00C375B8" w:rsidP="00D25924">
    <w:pPr>
      <w:pStyle w:val="UrbisCopyright"/>
    </w:pPr>
    <w:r w:rsidRPr="00BC5A17">
      <w:t xml:space="preserve">ABN </w:t>
    </w:r>
    <w:bookmarkStart w:id="6" w:name="UrbisABN"/>
    <w:r>
      <w:t>50 105 256 228</w:t>
    </w:r>
    <w:bookmarkEnd w:id="6"/>
  </w:p>
  <w:p w14:paraId="32058052" w14:textId="77777777" w:rsidR="00C375B8" w:rsidRPr="00BC5A17" w:rsidRDefault="00C375B8" w:rsidP="00D25924">
    <w:pPr>
      <w:pStyle w:val="UrbisCopyright"/>
    </w:pPr>
    <w:r w:rsidRPr="00BC5A17">
      <w:t>All Rights Reserved. No material may be reproduced without prior permission.</w:t>
    </w:r>
  </w:p>
  <w:p w14:paraId="003997FB" w14:textId="77777777" w:rsidR="00C375B8" w:rsidRPr="00BC5A17" w:rsidRDefault="00C375B8" w:rsidP="00D25924">
    <w:pPr>
      <w:pStyle w:val="UrbisCopyright"/>
    </w:pPr>
    <w:r w:rsidRPr="00BC5A17">
      <w:t>You must read the important disclaimer appearing within the body of this report.</w:t>
    </w:r>
  </w:p>
  <w:p w14:paraId="4E47CC58" w14:textId="77777777" w:rsidR="00C375B8" w:rsidRPr="00376FE0" w:rsidRDefault="00C375B8" w:rsidP="00D25924">
    <w:pPr>
      <w:pStyle w:val="Footer"/>
      <w:rPr>
        <w:b/>
      </w:rPr>
    </w:pPr>
    <w:r w:rsidRPr="00376FE0">
      <w:rPr>
        <w:b/>
      </w:rPr>
      <w:t>urbis.com.au</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A2CA4" w14:textId="77777777" w:rsidR="00C375B8" w:rsidRPr="00230DC6" w:rsidRDefault="00C375B8" w:rsidP="00230DC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8E9C3" w14:textId="77777777" w:rsidR="00C375B8" w:rsidRPr="00D84632" w:rsidRDefault="00C375B8" w:rsidP="00D846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0F817" w14:textId="77777777" w:rsidR="00C375B8" w:rsidRPr="00BC5A17" w:rsidRDefault="00C375B8" w:rsidP="00B825B3">
    <w:pPr>
      <w:pStyle w:val="Header"/>
      <w:rPr>
        <w:color w:val="FFFFFF"/>
        <w:sz w:val="2"/>
        <w:szCs w:val="2"/>
      </w:rPr>
    </w:pPr>
  </w:p>
  <w:p w14:paraId="034A8611" w14:textId="77777777" w:rsidR="00C375B8" w:rsidRPr="00BC5A17" w:rsidRDefault="00C375B8" w:rsidP="00B825B3">
    <w:pPr>
      <w:pStyle w:val="UrbisCopyright"/>
    </w:pPr>
    <w:r w:rsidRPr="00BC5A17">
      <w:rPr>
        <w:noProof/>
        <w:lang w:eastAsia="en-AU"/>
      </w:rPr>
      <w:drawing>
        <wp:anchor distT="0" distB="0" distL="114300" distR="114300" simplePos="0" relativeHeight="251659264" behindDoc="1" locked="0" layoutInCell="1" allowOverlap="1" wp14:anchorId="1AA2870A" wp14:editId="1128B8D8">
          <wp:simplePos x="0" y="0"/>
          <wp:positionH relativeFrom="column">
            <wp:posOffset>-71755</wp:posOffset>
          </wp:positionH>
          <wp:positionV relativeFrom="paragraph">
            <wp:posOffset>0</wp:posOffset>
          </wp:positionV>
          <wp:extent cx="1058400" cy="489600"/>
          <wp:effectExtent l="0" t="0" r="8890" b="5715"/>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58400" cy="48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5E974" w14:textId="77777777" w:rsidR="00C375B8" w:rsidRPr="00BC5A17" w:rsidRDefault="00C375B8" w:rsidP="00B825B3">
    <w:pPr>
      <w:pStyle w:val="UrbisCopyright"/>
      <w:ind w:left="1814"/>
    </w:pPr>
    <w:r w:rsidRPr="00BC5A17">
      <w:t>Urbis’s Public Policy team has</w:t>
    </w:r>
    <w:r w:rsidRPr="00BC5A17">
      <w:rPr>
        <w:color w:val="0000FF"/>
      </w:rPr>
      <w:t xml:space="preserve"> </w:t>
    </w:r>
    <w:r w:rsidRPr="00BC5A17">
      <w:t>received ISO 20252 Certification</w:t>
    </w:r>
    <w:r w:rsidRPr="00BC5A17">
      <w:br/>
      <w:t>for the provision of public policy research and evaluation, social planning,</w:t>
    </w:r>
    <w:r w:rsidRPr="00BC5A17">
      <w:br/>
      <w:t>community consultation, market research and communications research</w:t>
    </w:r>
  </w:p>
  <w:p w14:paraId="46D9F896" w14:textId="77777777" w:rsidR="00C375B8" w:rsidRDefault="00C375B8" w:rsidP="00B825B3">
    <w:pPr>
      <w:pStyle w:val="UrbisCopyright"/>
      <w:ind w:left="1814"/>
    </w:pPr>
  </w:p>
  <w:p w14:paraId="33225D1F" w14:textId="77777777" w:rsidR="00C375B8" w:rsidRDefault="00C375B8" w:rsidP="00B825B3">
    <w:pPr>
      <w:pStyle w:val="UrbisCopyright"/>
    </w:pPr>
  </w:p>
  <w:p w14:paraId="485B44CE" w14:textId="77777777" w:rsidR="00C375B8" w:rsidRDefault="00C375B8" w:rsidP="00B825B3">
    <w:pPr>
      <w:pStyle w:val="UrbisCopyright"/>
    </w:pPr>
    <w:r>
      <w:t>Template version 2015.1.0</w:t>
    </w:r>
  </w:p>
  <w:p w14:paraId="706B64CE" w14:textId="77777777" w:rsidR="00C375B8" w:rsidRDefault="00C375B8" w:rsidP="00B825B3">
    <w:pPr>
      <w:pStyle w:val="UrbisCopyright"/>
    </w:pPr>
  </w:p>
  <w:p w14:paraId="63072819" w14:textId="77777777" w:rsidR="00C375B8" w:rsidRPr="00BC5A17" w:rsidRDefault="00C375B8" w:rsidP="00B825B3">
    <w:pPr>
      <w:pStyle w:val="UrbisCopyright"/>
    </w:pPr>
    <w:r>
      <w:t xml:space="preserve">All information supplied to Urbis </w:t>
    </w:r>
    <w:proofErr w:type="gramStart"/>
    <w:r>
      <w:t>in order to</w:t>
    </w:r>
    <w:proofErr w:type="gramEnd"/>
    <w:r>
      <w:t xml:space="preserve"> conduct this research has been treated in the strictest confidence. It shall only be used in this context and shall not be made available to third parties without client authorisation. Confidential information has been stored securely and data provided by respondents, as well as their identity, has been treated in the strictest confidence and all assurance given to respondents have been and shall be fulfilled.</w:t>
    </w:r>
  </w:p>
  <w:p w14:paraId="249A2B43" w14:textId="77777777" w:rsidR="00C375B8" w:rsidRPr="00BC5A17" w:rsidRDefault="00C375B8" w:rsidP="00B825B3">
    <w:pPr>
      <w:pStyle w:val="UrbisCopyright"/>
    </w:pPr>
  </w:p>
  <w:p w14:paraId="497A7D8F" w14:textId="77777777" w:rsidR="00C375B8" w:rsidRPr="00BC5A17" w:rsidRDefault="00C375B8" w:rsidP="00B825B3">
    <w:pPr>
      <w:pStyle w:val="UrbisCopyright"/>
    </w:pPr>
  </w:p>
  <w:p w14:paraId="7B2FB714" w14:textId="77777777" w:rsidR="00C375B8" w:rsidRPr="00BC5A17" w:rsidRDefault="00C375B8" w:rsidP="00B825B3">
    <w:pPr>
      <w:pStyle w:val="UrbisCopyright"/>
    </w:pPr>
    <w:r w:rsidRPr="00BC5A17">
      <w:t xml:space="preserve">© </w:t>
    </w:r>
    <w:r>
      <w:t>Urbis Valuations Pty Ltd</w:t>
    </w:r>
  </w:p>
  <w:p w14:paraId="708F7C30" w14:textId="77777777" w:rsidR="00C375B8" w:rsidRPr="00BC5A17" w:rsidRDefault="00C375B8" w:rsidP="00B825B3">
    <w:pPr>
      <w:pStyle w:val="UrbisCopyright"/>
    </w:pPr>
    <w:r w:rsidRPr="00BC5A17">
      <w:t xml:space="preserve">ABN </w:t>
    </w:r>
    <w:r>
      <w:t>28 105 273 523</w:t>
    </w:r>
  </w:p>
  <w:p w14:paraId="4B9C3C71" w14:textId="77777777" w:rsidR="00C375B8" w:rsidRPr="00BC5A17" w:rsidRDefault="00C375B8" w:rsidP="00B825B3">
    <w:pPr>
      <w:pStyle w:val="UrbisCopyright"/>
    </w:pPr>
  </w:p>
  <w:p w14:paraId="43C79065" w14:textId="77777777" w:rsidR="00C375B8" w:rsidRPr="00BC5A17" w:rsidRDefault="00C375B8" w:rsidP="00B825B3">
    <w:pPr>
      <w:pStyle w:val="UrbisCopyright"/>
    </w:pPr>
    <w:r w:rsidRPr="00BC5A17">
      <w:t>All Rights Reserved. No material may be reproduced without prior permission.</w:t>
    </w:r>
  </w:p>
  <w:p w14:paraId="59FB4842" w14:textId="77777777" w:rsidR="00C375B8" w:rsidRPr="00BC5A17" w:rsidRDefault="00C375B8" w:rsidP="00B825B3">
    <w:pPr>
      <w:pStyle w:val="UrbisCopyright"/>
    </w:pPr>
  </w:p>
  <w:p w14:paraId="180FF674" w14:textId="77777777" w:rsidR="00C375B8" w:rsidRPr="00BC5A17" w:rsidRDefault="00C375B8" w:rsidP="00B825B3">
    <w:pPr>
      <w:pStyle w:val="UrbisCopyright"/>
    </w:pPr>
    <w:r w:rsidRPr="00BC5A17">
      <w:t>You must read the important disclaimer appearing within the body of this report.</w:t>
    </w:r>
  </w:p>
  <w:p w14:paraId="376E77E3" w14:textId="77777777" w:rsidR="00C375B8" w:rsidRPr="00BC5A17" w:rsidRDefault="00C375B8" w:rsidP="00B825B3">
    <w:pPr>
      <w:pStyle w:val="UrbisCopyright"/>
      <w:rPr>
        <w:b/>
      </w:rPr>
    </w:pPr>
  </w:p>
  <w:p w14:paraId="23FA1EB3" w14:textId="77777777" w:rsidR="00C375B8" w:rsidRPr="00BC5A17" w:rsidRDefault="00C375B8" w:rsidP="00B825B3">
    <w:pPr>
      <w:pStyle w:val="UrbisCopyright"/>
      <w:rPr>
        <w:b/>
      </w:rPr>
    </w:pPr>
    <w:r w:rsidRPr="00BC5A17">
      <w:rPr>
        <w:b/>
      </w:rPr>
      <w:t>URBIS</w:t>
    </w:r>
  </w:p>
  <w:p w14:paraId="4D788DB2" w14:textId="77777777" w:rsidR="00C375B8" w:rsidRPr="00BC5A17" w:rsidRDefault="00C375B8" w:rsidP="00B825B3">
    <w:pPr>
      <w:pStyle w:val="UrbisCopyright"/>
      <w:rPr>
        <w:b/>
      </w:rPr>
    </w:pPr>
    <w:proofErr w:type="gramStart"/>
    <w:r w:rsidRPr="00BC5A17">
      <w:rPr>
        <w:b/>
      </w:rPr>
      <w:t>Australia  Asia</w:t>
    </w:r>
    <w:proofErr w:type="gramEnd"/>
    <w:r w:rsidRPr="00BC5A17">
      <w:rPr>
        <w:b/>
      </w:rPr>
      <w:t xml:space="preserve">  Middle East</w:t>
    </w:r>
  </w:p>
  <w:p w14:paraId="24E0C93F" w14:textId="77777777" w:rsidR="00C375B8" w:rsidRPr="00D41159" w:rsidRDefault="00C375B8" w:rsidP="00B825B3">
    <w:pPr>
      <w:pStyle w:val="Footer"/>
    </w:pPr>
    <w:r w:rsidRPr="00BC5A17">
      <w:t>urbis.com.au</w:t>
    </w:r>
  </w:p>
  <w:p w14:paraId="5E9538B9" w14:textId="77777777" w:rsidR="00C375B8" w:rsidRPr="00B825B3" w:rsidRDefault="00C375B8" w:rsidP="00B825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FF478" w14:textId="2BE28F7B" w:rsidR="00C375B8" w:rsidRDefault="00C375B8" w:rsidP="00573093">
    <w:pPr>
      <w:tabs>
        <w:tab w:val="right" w:pos="9638"/>
      </w:tabs>
      <w:ind w:left="720"/>
      <w:jc w:val="right"/>
    </w:pPr>
    <w:r>
      <w:rPr>
        <w:sz w:val="12"/>
        <w:szCs w:val="12"/>
      </w:rPr>
      <w:tab/>
    </w:r>
    <w:r w:rsidRPr="00170EF1">
      <w:rPr>
        <w:sz w:val="12"/>
        <w:szCs w:val="12"/>
      </w:rPr>
      <w:t>URBIS</w:t>
    </w:r>
    <w:r w:rsidRPr="00170EF1">
      <w:rPr>
        <w:color w:val="7F7F7F"/>
        <w:sz w:val="12"/>
        <w:szCs w:val="12"/>
      </w:rPr>
      <w:br/>
    </w:r>
    <w:r w:rsidRPr="00170EF1">
      <w:rPr>
        <w:noProof/>
        <w:sz w:val="12"/>
        <w:szCs w:val="12"/>
      </w:rPr>
      <w:fldChar w:fldCharType="begin"/>
    </w:r>
    <w:r w:rsidRPr="00170EF1">
      <w:rPr>
        <w:noProof/>
        <w:sz w:val="12"/>
        <w:szCs w:val="12"/>
      </w:rPr>
      <w:instrText xml:space="preserve"> TITLE  \* Upper  \* MERGEFORMAT </w:instrText>
    </w:r>
    <w:r w:rsidRPr="00170EF1">
      <w:rPr>
        <w:noProof/>
        <w:sz w:val="12"/>
        <w:szCs w:val="12"/>
      </w:rPr>
      <w:fldChar w:fldCharType="separate"/>
    </w:r>
    <w:r w:rsidRPr="004945A8">
      <w:rPr>
        <w:caps/>
        <w:noProof/>
        <w:sz w:val="12"/>
        <w:szCs w:val="12"/>
      </w:rPr>
      <w:t>REVIEW OF SUPPORT FOR THE MEN'S SHED MOVEMENT - CURRENT STATE REPORT</w:t>
    </w:r>
    <w:r w:rsidRPr="00170EF1">
      <w:rPr>
        <w:noProof/>
        <w:sz w:val="12"/>
        <w:szCs w:val="1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D8470" w14:textId="62A2E059" w:rsidR="00C375B8" w:rsidRPr="00573093" w:rsidRDefault="00C375B8" w:rsidP="00573093">
    <w:pPr>
      <w:jc w:val="right"/>
      <w:rPr>
        <w:sz w:val="12"/>
        <w:szCs w:val="12"/>
      </w:rPr>
    </w:pPr>
    <w:r w:rsidRPr="00573093">
      <w:rPr>
        <w:sz w:val="12"/>
        <w:szCs w:val="12"/>
      </w:rPr>
      <w:t>URBIS</w:t>
    </w:r>
    <w:r w:rsidRPr="00573093">
      <w:rPr>
        <w:color w:val="7F7F7F"/>
        <w:sz w:val="12"/>
        <w:szCs w:val="12"/>
      </w:rPr>
      <w:br/>
    </w:r>
    <w:r w:rsidRPr="00573093">
      <w:rPr>
        <w:noProof/>
        <w:sz w:val="12"/>
        <w:szCs w:val="12"/>
      </w:rPr>
      <w:fldChar w:fldCharType="begin"/>
    </w:r>
    <w:r w:rsidRPr="00573093">
      <w:rPr>
        <w:noProof/>
        <w:sz w:val="12"/>
        <w:szCs w:val="12"/>
      </w:rPr>
      <w:instrText xml:space="preserve"> TITLE  \* Upper  \* MERGEFORMAT </w:instrText>
    </w:r>
    <w:r w:rsidRPr="00573093">
      <w:rPr>
        <w:noProof/>
        <w:sz w:val="12"/>
        <w:szCs w:val="12"/>
      </w:rPr>
      <w:fldChar w:fldCharType="separate"/>
    </w:r>
    <w:r w:rsidRPr="00573093">
      <w:rPr>
        <w:caps/>
        <w:noProof/>
        <w:sz w:val="12"/>
        <w:szCs w:val="12"/>
      </w:rPr>
      <w:t>REVIEW OF SUPPORT FOR THE MEN'S SHED MOVEMENT - CURRENT STATE REPORT</w:t>
    </w:r>
    <w:r w:rsidRPr="00573093">
      <w:rPr>
        <w:noProof/>
        <w:sz w:val="12"/>
        <w:szCs w:val="1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20FDC" w14:textId="31329A7B" w:rsidR="00C375B8" w:rsidRDefault="00C375B8" w:rsidP="000E0998">
    <w:pPr>
      <w:tabs>
        <w:tab w:val="right" w:pos="9638"/>
      </w:tabs>
      <w:spacing w:after="0"/>
      <w:rPr>
        <w:sz w:val="12"/>
        <w:szCs w:val="12"/>
      </w:rPr>
    </w:pPr>
    <w:r w:rsidRPr="000E0998">
      <w:rPr>
        <w:sz w:val="28"/>
        <w:szCs w:val="28"/>
      </w:rPr>
      <w:fldChar w:fldCharType="begin"/>
    </w:r>
    <w:r w:rsidRPr="000E0998">
      <w:rPr>
        <w:sz w:val="28"/>
        <w:szCs w:val="28"/>
      </w:rPr>
      <w:instrText xml:space="preserve"> PAGE </w:instrText>
    </w:r>
    <w:r w:rsidRPr="000E0998">
      <w:rPr>
        <w:sz w:val="28"/>
        <w:szCs w:val="28"/>
      </w:rPr>
      <w:fldChar w:fldCharType="separate"/>
    </w:r>
    <w:r w:rsidRPr="000E0998">
      <w:rPr>
        <w:sz w:val="28"/>
        <w:szCs w:val="28"/>
      </w:rPr>
      <w:t>2</w:t>
    </w:r>
    <w:r w:rsidRPr="000E0998">
      <w:rPr>
        <w:sz w:val="28"/>
        <w:szCs w:val="28"/>
      </w:rPr>
      <w:fldChar w:fldCharType="end"/>
    </w:r>
    <w:r>
      <w:t xml:space="preserve"> </w:t>
    </w:r>
    <w:fldSimple w:instr=" STYLEREF  &quot;Heading 1&quot;  \* MERGEFORMAT ">
      <w:r w:rsidR="00CD6392">
        <w:rPr>
          <w:noProof/>
        </w:rPr>
        <w:t>Enabling factors to Men’s Shed movement</w:t>
      </w:r>
    </w:fldSimple>
    <w:r>
      <w:tab/>
    </w:r>
    <w:r w:rsidRPr="000E0998">
      <w:rPr>
        <w:sz w:val="12"/>
        <w:szCs w:val="12"/>
      </w:rPr>
      <w:t>URBIS</w:t>
    </w:r>
  </w:p>
  <w:p w14:paraId="60AB7C35" w14:textId="1FED28CB" w:rsidR="00C375B8" w:rsidRDefault="00C375B8" w:rsidP="000E0998">
    <w:pPr>
      <w:tabs>
        <w:tab w:val="right" w:pos="9638"/>
      </w:tabs>
      <w:spacing w:after="0"/>
    </w:pPr>
    <w:r>
      <w:rPr>
        <w:sz w:val="12"/>
        <w:szCs w:val="12"/>
      </w:rPr>
      <w:tab/>
    </w:r>
    <w:r w:rsidRPr="000E0998">
      <w:rPr>
        <w:noProof/>
        <w:sz w:val="12"/>
        <w:szCs w:val="12"/>
      </w:rPr>
      <w:fldChar w:fldCharType="begin"/>
    </w:r>
    <w:r w:rsidRPr="000E0998">
      <w:rPr>
        <w:noProof/>
        <w:sz w:val="12"/>
        <w:szCs w:val="12"/>
      </w:rPr>
      <w:instrText xml:space="preserve"> TITLE   \* MERGEFORMAT </w:instrText>
    </w:r>
    <w:r w:rsidRPr="000E0998">
      <w:rPr>
        <w:noProof/>
        <w:sz w:val="12"/>
        <w:szCs w:val="12"/>
      </w:rPr>
      <w:fldChar w:fldCharType="separate"/>
    </w:r>
    <w:r w:rsidRPr="000E0998">
      <w:rPr>
        <w:noProof/>
        <w:sz w:val="12"/>
        <w:szCs w:val="12"/>
      </w:rPr>
      <w:t>Review of Support for the Men's Shed Movement - Current State Report</w:t>
    </w:r>
    <w:r w:rsidRPr="000E0998">
      <w:rPr>
        <w:noProof/>
        <w:sz w:val="12"/>
        <w:szCs w:val="1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0EA25" w14:textId="240DAD27" w:rsidR="00C375B8" w:rsidRDefault="00C375B8" w:rsidP="000E0998">
    <w:pPr>
      <w:tabs>
        <w:tab w:val="right" w:pos="9638"/>
      </w:tabs>
      <w:spacing w:after="0"/>
    </w:pPr>
    <w:r w:rsidRPr="000E0998">
      <w:rPr>
        <w:sz w:val="12"/>
        <w:szCs w:val="12"/>
      </w:rPr>
      <w:t>URBIS</w:t>
    </w:r>
    <w:r w:rsidRPr="000E0998">
      <w:rPr>
        <w:color w:val="7F7F7F"/>
        <w:sz w:val="12"/>
        <w:szCs w:val="12"/>
      </w:rPr>
      <w:br/>
    </w:r>
    <w:r w:rsidRPr="000E0998">
      <w:rPr>
        <w:caps/>
        <w:sz w:val="12"/>
        <w:szCs w:val="12"/>
      </w:rPr>
      <w:fldChar w:fldCharType="begin"/>
    </w:r>
    <w:r w:rsidRPr="000E0998">
      <w:rPr>
        <w:caps/>
        <w:sz w:val="12"/>
        <w:szCs w:val="12"/>
      </w:rPr>
      <w:instrText xml:space="preserve"> TITLE  \* Upper </w:instrText>
    </w:r>
    <w:r w:rsidRPr="000E0998">
      <w:rPr>
        <w:caps/>
        <w:sz w:val="12"/>
        <w:szCs w:val="12"/>
      </w:rPr>
      <w:fldChar w:fldCharType="separate"/>
    </w:r>
    <w:r w:rsidRPr="000E0998">
      <w:rPr>
        <w:caps/>
        <w:sz w:val="12"/>
        <w:szCs w:val="12"/>
      </w:rPr>
      <w:t>REVIEW OF SUPPORT FOR THE MEN'S SHED MOVEMENT - CURRENT STATE REPORT</w:t>
    </w:r>
    <w:r w:rsidRPr="000E0998">
      <w:rPr>
        <w:caps/>
        <w:sz w:val="12"/>
        <w:szCs w:val="12"/>
      </w:rPr>
      <w:fldChar w:fldCharType="end"/>
    </w:r>
    <w:r>
      <w:rPr>
        <w:caps/>
        <w:sz w:val="12"/>
        <w:szCs w:val="12"/>
      </w:rPr>
      <w:tab/>
    </w:r>
    <w:r>
      <w:rPr>
        <w:caps/>
      </w:rPr>
      <w:fldChar w:fldCharType="begin"/>
    </w:r>
    <w:r>
      <w:rPr>
        <w:caps/>
      </w:rPr>
      <w:instrText xml:space="preserve"> STYLEREF  "Heading 1"  \* MERGEFORMAT </w:instrText>
    </w:r>
    <w:r>
      <w:rPr>
        <w:caps/>
      </w:rPr>
      <w:fldChar w:fldCharType="separate"/>
    </w:r>
    <w:r w:rsidR="00CD6392">
      <w:rPr>
        <w:caps/>
        <w:noProof/>
      </w:rPr>
      <w:t>Enabling factors to Men’s Shed movement</w:t>
    </w:r>
    <w:r>
      <w:rPr>
        <w:caps/>
      </w:rPr>
      <w:fldChar w:fldCharType="end"/>
    </w:r>
    <w:r w:rsidRPr="00B82420">
      <w:rPr>
        <w:sz w:val="28"/>
        <w:szCs w:val="28"/>
      </w:rPr>
      <w:t xml:space="preserve"> </w:t>
    </w:r>
    <w:r w:rsidRPr="00BB303D">
      <w:fldChar w:fldCharType="begin"/>
    </w:r>
    <w:r w:rsidRPr="00BB303D">
      <w:instrText xml:space="preserve"> PAGE </w:instrText>
    </w:r>
    <w:r w:rsidRPr="00BB303D">
      <w:fldChar w:fldCharType="separate"/>
    </w:r>
    <w:r>
      <w:t>1</w:t>
    </w:r>
    <w:r w:rsidRPr="00BB303D">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66407" w14:textId="46442C5D" w:rsidR="00C375B8" w:rsidRDefault="00C375B8" w:rsidP="008F5757">
    <w:pPr>
      <w:tabs>
        <w:tab w:val="right" w:pos="14286"/>
      </w:tabs>
    </w:pPr>
    <w:r w:rsidRPr="008F5757">
      <w:rPr>
        <w:sz w:val="28"/>
        <w:szCs w:val="28"/>
      </w:rPr>
      <w:fldChar w:fldCharType="begin"/>
    </w:r>
    <w:r w:rsidRPr="008F5757">
      <w:rPr>
        <w:sz w:val="28"/>
        <w:szCs w:val="28"/>
      </w:rPr>
      <w:instrText xml:space="preserve"> PAGE </w:instrText>
    </w:r>
    <w:r w:rsidRPr="008F5757">
      <w:rPr>
        <w:sz w:val="28"/>
        <w:szCs w:val="28"/>
      </w:rPr>
      <w:fldChar w:fldCharType="separate"/>
    </w:r>
    <w:r w:rsidRPr="008F5757">
      <w:rPr>
        <w:sz w:val="28"/>
        <w:szCs w:val="28"/>
      </w:rPr>
      <w:t>44</w:t>
    </w:r>
    <w:r w:rsidRPr="008F5757">
      <w:rPr>
        <w:sz w:val="28"/>
        <w:szCs w:val="28"/>
      </w:rPr>
      <w:fldChar w:fldCharType="end"/>
    </w:r>
    <w:r>
      <w:t xml:space="preserve"> </w:t>
    </w:r>
    <w:fldSimple w:instr=" STYLEREF  &quot;Heading 1&quot;  \* MERGEFORMAT ">
      <w:r w:rsidR="00CD6392">
        <w:rPr>
          <w:noProof/>
        </w:rPr>
        <w:t>Investment options</w:t>
      </w:r>
    </w:fldSimple>
    <w:r>
      <w:tab/>
    </w:r>
    <w:r w:rsidRPr="00CC21AB">
      <w:t>URBIS</w:t>
    </w:r>
  </w:p>
  <w:p w14:paraId="236E33C0" w14:textId="76716DB0" w:rsidR="00C375B8" w:rsidRDefault="00C375B8" w:rsidP="008F5757">
    <w:pPr>
      <w:tabs>
        <w:tab w:val="right" w:pos="14286"/>
      </w:tabs>
    </w:pPr>
    <w:r>
      <w:rPr>
        <w:noProof/>
      </w:rPr>
      <w:tab/>
    </w:r>
    <w:r>
      <w:rPr>
        <w:noProof/>
      </w:rPr>
      <w:fldChar w:fldCharType="begin"/>
    </w:r>
    <w:r>
      <w:rPr>
        <w:noProof/>
      </w:rPr>
      <w:instrText xml:space="preserve"> TITLE   \* MERGEFORMAT </w:instrText>
    </w:r>
    <w:r>
      <w:rPr>
        <w:noProof/>
      </w:rPr>
      <w:fldChar w:fldCharType="separate"/>
    </w:r>
    <w:r>
      <w:rPr>
        <w:noProof/>
      </w:rPr>
      <w:t>Review of Support for the Men's Shed Movement - Current State Report</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D670C" w14:textId="52C21B9C" w:rsidR="00C375B8" w:rsidRPr="009D56C7" w:rsidRDefault="00C375B8" w:rsidP="009D56C7">
    <w:pPr>
      <w:tabs>
        <w:tab w:val="right" w:pos="9638"/>
      </w:tabs>
      <w:spacing w:after="0"/>
      <w:rPr>
        <w:sz w:val="12"/>
        <w:szCs w:val="12"/>
      </w:rPr>
    </w:pPr>
    <w:r w:rsidRPr="009D56C7">
      <w:rPr>
        <w:sz w:val="12"/>
        <w:szCs w:val="12"/>
      </w:rPr>
      <w:t>URBIS</w:t>
    </w:r>
    <w:r w:rsidRPr="009D56C7">
      <w:rPr>
        <w:color w:val="7F7F7F"/>
        <w:sz w:val="12"/>
        <w:szCs w:val="12"/>
      </w:rPr>
      <w:br/>
    </w:r>
    <w:r w:rsidRPr="009D56C7">
      <w:rPr>
        <w:caps/>
        <w:sz w:val="12"/>
        <w:szCs w:val="12"/>
      </w:rPr>
      <w:fldChar w:fldCharType="begin"/>
    </w:r>
    <w:r w:rsidRPr="009D56C7">
      <w:rPr>
        <w:caps/>
        <w:sz w:val="12"/>
        <w:szCs w:val="12"/>
      </w:rPr>
      <w:instrText xml:space="preserve"> TITLE  \* Upper </w:instrText>
    </w:r>
    <w:r w:rsidRPr="009D56C7">
      <w:rPr>
        <w:caps/>
        <w:sz w:val="12"/>
        <w:szCs w:val="12"/>
      </w:rPr>
      <w:fldChar w:fldCharType="separate"/>
    </w:r>
    <w:r w:rsidRPr="009D56C7">
      <w:rPr>
        <w:caps/>
        <w:sz w:val="12"/>
        <w:szCs w:val="12"/>
      </w:rPr>
      <w:t>REVIEW OF SUPPORT FOR THE MEN'S SHED MOVEMENT - CURRENT STATE REPORT</w:t>
    </w:r>
    <w:r w:rsidRPr="009D56C7">
      <w:rPr>
        <w:caps/>
        <w:sz w:val="12"/>
        <w:szCs w:val="12"/>
      </w:rPr>
      <w:fldChar w:fldCharType="end"/>
    </w:r>
    <w:r>
      <w:rPr>
        <w:caps/>
        <w:sz w:val="12"/>
        <w:szCs w:val="12"/>
      </w:rPr>
      <w:tab/>
    </w:r>
    <w:r w:rsidRPr="00B82420">
      <w:rPr>
        <w:caps/>
      </w:rPr>
      <w:fldChar w:fldCharType="begin"/>
    </w:r>
    <w:r w:rsidRPr="00B82420">
      <w:rPr>
        <w:caps/>
      </w:rPr>
      <w:instrText xml:space="preserve"> STYLEREF "Heading 1" \* MERGEFORMAT </w:instrText>
    </w:r>
    <w:r w:rsidRPr="00B82420">
      <w:rPr>
        <w:caps/>
      </w:rPr>
      <w:fldChar w:fldCharType="separate"/>
    </w:r>
    <w:r w:rsidR="00CD6392">
      <w:rPr>
        <w:caps/>
        <w:noProof/>
      </w:rPr>
      <w:t>Strategic investment rationale</w:t>
    </w:r>
    <w:r w:rsidRPr="00B82420">
      <w:rPr>
        <w:caps/>
      </w:rPr>
      <w:fldChar w:fldCharType="end"/>
    </w:r>
    <w:r w:rsidRPr="00B82420">
      <w:rPr>
        <w:sz w:val="28"/>
        <w:szCs w:val="28"/>
      </w:rPr>
      <w:t xml:space="preserve"> </w:t>
    </w:r>
    <w:r w:rsidRPr="009D56C7">
      <w:rPr>
        <w:sz w:val="28"/>
        <w:szCs w:val="18"/>
      </w:rPr>
      <w:fldChar w:fldCharType="begin"/>
    </w:r>
    <w:r w:rsidRPr="009D56C7">
      <w:rPr>
        <w:sz w:val="28"/>
        <w:szCs w:val="18"/>
      </w:rPr>
      <w:instrText xml:space="preserve"> PAGE </w:instrText>
    </w:r>
    <w:r w:rsidRPr="009D56C7">
      <w:rPr>
        <w:sz w:val="28"/>
        <w:szCs w:val="18"/>
      </w:rPr>
      <w:fldChar w:fldCharType="separate"/>
    </w:r>
    <w:r w:rsidRPr="009D56C7">
      <w:rPr>
        <w:sz w:val="28"/>
        <w:szCs w:val="18"/>
      </w:rPr>
      <w:t>45</w:t>
    </w:r>
    <w:r w:rsidRPr="009D56C7">
      <w:rPr>
        <w:sz w:val="2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8FBFDA" w14:textId="77777777" w:rsidR="00C375B8" w:rsidRDefault="00C375B8" w:rsidP="00275DED">
      <w:r>
        <w:separator/>
      </w:r>
    </w:p>
  </w:footnote>
  <w:footnote w:type="continuationSeparator" w:id="0">
    <w:p w14:paraId="56AF8997" w14:textId="77777777" w:rsidR="00C375B8" w:rsidRDefault="00C375B8" w:rsidP="00275DED">
      <w:r>
        <w:continuationSeparator/>
      </w:r>
    </w:p>
  </w:footnote>
  <w:footnote w:id="1">
    <w:p w14:paraId="40B7498A" w14:textId="77777777" w:rsidR="00C375B8" w:rsidRDefault="00C375B8" w:rsidP="00920D53">
      <w:pPr>
        <w:pStyle w:val="FootnoteText"/>
      </w:pPr>
      <w:r>
        <w:rPr>
          <w:rStyle w:val="FootnoteReference"/>
        </w:rPr>
        <w:footnoteRef/>
      </w:r>
      <w:r>
        <w:t xml:space="preserve"> </w:t>
      </w:r>
      <w:r w:rsidRPr="00115E14">
        <w:rPr>
          <w:sz w:val="16"/>
          <w:szCs w:val="16"/>
        </w:rPr>
        <w:t>Based o</w:t>
      </w:r>
      <w:r>
        <w:rPr>
          <w:sz w:val="16"/>
          <w:szCs w:val="16"/>
        </w:rPr>
        <w:t>n 31 x 0.5 Full Time Equivalent coordinators employed at APS 2.1 salary of $49,983 (2017-2018) plus 22% on-costs. Note: indirect costs such as management and infrastructure costs have not been included in this estimate.</w:t>
      </w:r>
    </w:p>
  </w:footnote>
  <w:footnote w:id="2">
    <w:p w14:paraId="6F7C60CB" w14:textId="61518325" w:rsidR="00C375B8" w:rsidRPr="007A09DD" w:rsidRDefault="00C375B8" w:rsidP="007A09DD">
      <w:pPr>
        <w:pStyle w:val="FootnoteText"/>
        <w:ind w:left="142" w:hanging="142"/>
        <w:rPr>
          <w:rFonts w:asciiTheme="majorHAnsi" w:hAnsiTheme="majorHAnsi" w:cstheme="majorHAnsi"/>
        </w:rPr>
      </w:pPr>
      <w:r w:rsidRPr="007A09DD">
        <w:rPr>
          <w:rStyle w:val="FootnoteReference"/>
          <w:rFonts w:asciiTheme="majorHAnsi" w:hAnsiTheme="majorHAnsi" w:cstheme="majorHAnsi"/>
        </w:rPr>
        <w:footnoteRef/>
      </w:r>
      <w:r>
        <w:rPr>
          <w:rFonts w:asciiTheme="majorHAnsi" w:hAnsiTheme="majorHAnsi" w:cstheme="majorHAnsi"/>
        </w:rPr>
        <w:tab/>
      </w:r>
      <w:r w:rsidRPr="007A09DD">
        <w:rPr>
          <w:rFonts w:asciiTheme="majorHAnsi" w:hAnsiTheme="majorHAnsi" w:cstheme="majorHAnsi"/>
          <w:sz w:val="16"/>
          <w:szCs w:val="16"/>
        </w:rPr>
        <w:t xml:space="preserve">Partial completes did not provide responses beyond Question 9 of the survey. The majority of partial completes answered the initial background questions (first five questions) about themselves and their shed but did not complete the rest of the survey. </w:t>
      </w:r>
    </w:p>
  </w:footnote>
  <w:footnote w:id="3">
    <w:p w14:paraId="2D451E4D" w14:textId="77777777" w:rsidR="00C375B8" w:rsidRPr="00D75655" w:rsidRDefault="00C375B8" w:rsidP="005206DD">
      <w:pPr>
        <w:pStyle w:val="FootnoteText"/>
        <w:ind w:left="284" w:hanging="284"/>
        <w:rPr>
          <w:rFonts w:asciiTheme="majorHAnsi" w:hAnsiTheme="majorHAnsi" w:cstheme="majorHAnsi"/>
          <w:sz w:val="16"/>
          <w:szCs w:val="16"/>
        </w:rPr>
      </w:pPr>
      <w:r w:rsidRPr="00D75655">
        <w:rPr>
          <w:rStyle w:val="FootnoteReference"/>
          <w:rFonts w:asciiTheme="majorHAnsi" w:hAnsiTheme="majorHAnsi" w:cstheme="majorHAnsi"/>
          <w:szCs w:val="16"/>
        </w:rPr>
        <w:footnoteRef/>
      </w:r>
      <w:r>
        <w:rPr>
          <w:rFonts w:asciiTheme="majorHAnsi" w:hAnsiTheme="majorHAnsi" w:cstheme="majorHAnsi"/>
          <w:sz w:val="16"/>
          <w:szCs w:val="16"/>
        </w:rPr>
        <w:tab/>
      </w:r>
      <w:r w:rsidRPr="00D75655">
        <w:rPr>
          <w:rFonts w:asciiTheme="majorHAnsi" w:hAnsiTheme="majorHAnsi" w:cstheme="majorHAnsi"/>
          <w:sz w:val="16"/>
          <w:szCs w:val="16"/>
        </w:rPr>
        <w:t xml:space="preserve">Map available at </w:t>
      </w:r>
      <w:hyperlink r:id="rId1" w:history="1">
        <w:r w:rsidRPr="00BD6E99">
          <w:rPr>
            <w:rStyle w:val="Hyperlink"/>
            <w:rFonts w:cs="Arial"/>
            <w:sz w:val="16"/>
            <w:szCs w:val="20"/>
          </w:rPr>
          <w:t>https://tinyurl.com/y7ddnnwc</w:t>
        </w:r>
      </w:hyperlink>
      <w:r w:rsidRPr="00D75655">
        <w:rPr>
          <w:rFonts w:asciiTheme="majorHAnsi" w:hAnsiTheme="majorHAnsi" w:cstheme="majorHAnsi"/>
          <w:sz w:val="16"/>
          <w:szCs w:val="16"/>
        </w:rPr>
        <w:t>. Username: UrbisSecure Password: VerySecure99</w:t>
      </w:r>
    </w:p>
  </w:footnote>
  <w:footnote w:id="4">
    <w:p w14:paraId="5E6B635C" w14:textId="544FE32D" w:rsidR="00C375B8" w:rsidRDefault="00C375B8" w:rsidP="005206DD">
      <w:pPr>
        <w:pStyle w:val="FootnoteText"/>
        <w:ind w:left="284" w:hanging="284"/>
      </w:pPr>
      <w:r>
        <w:rPr>
          <w:rStyle w:val="FootnoteReference"/>
        </w:rPr>
        <w:footnoteRef/>
      </w:r>
      <w:r>
        <w:t xml:space="preserve"> </w:t>
      </w:r>
      <w:r>
        <w:tab/>
      </w:r>
      <w:r w:rsidRPr="00E13874">
        <w:rPr>
          <w:sz w:val="16"/>
          <w:szCs w:val="16"/>
        </w:rPr>
        <w:t>Note: represents demographic data of 2,500+ men’s shed survey respondents. However, best available proxy for membership demographics</w:t>
      </w:r>
    </w:p>
  </w:footnote>
  <w:footnote w:id="5">
    <w:p w14:paraId="13F66C7E" w14:textId="02A21512" w:rsidR="00C375B8" w:rsidRDefault="00C375B8" w:rsidP="005206DD">
      <w:pPr>
        <w:pStyle w:val="FootnoteText"/>
        <w:ind w:left="284" w:hanging="284"/>
      </w:pPr>
      <w:r>
        <w:rPr>
          <w:rStyle w:val="FootnoteReference"/>
        </w:rPr>
        <w:footnoteRef/>
      </w:r>
      <w:r>
        <w:t xml:space="preserve"> </w:t>
      </w:r>
      <w:r>
        <w:tab/>
      </w:r>
      <w:r w:rsidRPr="00E13874">
        <w:rPr>
          <w:sz w:val="16"/>
          <w:szCs w:val="16"/>
        </w:rPr>
        <w:t>Section 34 of the Work Health and Safety Act 2011 (as in force in each state and territory) exempts volunteers from duties set out in the Act save for sections 28 and 29 of the Act which require that</w:t>
      </w:r>
      <w:r>
        <w:rPr>
          <w:sz w:val="16"/>
          <w:szCs w:val="16"/>
        </w:rPr>
        <w:t xml:space="preserve"> </w:t>
      </w:r>
      <w:r w:rsidRPr="00E13874">
        <w:rPr>
          <w:sz w:val="16"/>
          <w:szCs w:val="16"/>
        </w:rPr>
        <w:t>[volunteers] take reasonable care for his or her own health and safety; and</w:t>
      </w:r>
      <w:r>
        <w:rPr>
          <w:sz w:val="16"/>
          <w:szCs w:val="16"/>
        </w:rPr>
        <w:t xml:space="preserve"> </w:t>
      </w:r>
      <w:r w:rsidRPr="00E13874">
        <w:rPr>
          <w:sz w:val="16"/>
          <w:szCs w:val="16"/>
        </w:rPr>
        <w:t>[volunteers] take reasonable care that his or her acts or omissions do not adversely affect the health and safety of other person</w:t>
      </w:r>
      <w:r>
        <w:rPr>
          <w:sz w:val="16"/>
          <w:szCs w:val="16"/>
        </w:rPr>
        <w:t>.</w:t>
      </w:r>
    </w:p>
  </w:footnote>
  <w:footnote w:id="6">
    <w:p w14:paraId="67ADC55A" w14:textId="6C9B73DF" w:rsidR="00C375B8" w:rsidRPr="00BD6E99" w:rsidRDefault="00C375B8" w:rsidP="005206DD">
      <w:pPr>
        <w:pStyle w:val="FootnoteText"/>
        <w:ind w:left="284" w:hanging="284"/>
        <w:rPr>
          <w:rFonts w:asciiTheme="majorHAnsi" w:hAnsiTheme="majorHAnsi" w:cstheme="majorHAnsi"/>
          <w:sz w:val="16"/>
          <w:szCs w:val="16"/>
        </w:rPr>
      </w:pPr>
      <w:r w:rsidRPr="00BD6E99">
        <w:rPr>
          <w:rStyle w:val="FootnoteReference"/>
          <w:rFonts w:asciiTheme="majorHAnsi" w:hAnsiTheme="majorHAnsi" w:cstheme="majorHAnsi"/>
          <w:szCs w:val="16"/>
        </w:rPr>
        <w:footnoteRef/>
      </w:r>
      <w:r>
        <w:rPr>
          <w:rFonts w:asciiTheme="majorHAnsi" w:hAnsiTheme="majorHAnsi" w:cstheme="majorHAnsi"/>
          <w:sz w:val="16"/>
          <w:szCs w:val="16"/>
        </w:rPr>
        <w:tab/>
      </w:r>
      <w:r w:rsidRPr="00BD6E99">
        <w:rPr>
          <w:rFonts w:asciiTheme="majorHAnsi" w:hAnsiTheme="majorHAnsi" w:cstheme="majorHAnsi"/>
          <w:sz w:val="16"/>
          <w:szCs w:val="16"/>
        </w:rPr>
        <w:t xml:space="preserve">Map available at </w:t>
      </w:r>
      <w:hyperlink r:id="rId2" w:history="1">
        <w:r w:rsidRPr="00BD6E99">
          <w:rPr>
            <w:rStyle w:val="Hyperlink"/>
            <w:rFonts w:asciiTheme="majorHAnsi" w:hAnsiTheme="majorHAnsi" w:cstheme="majorHAnsi"/>
            <w:sz w:val="16"/>
            <w:szCs w:val="16"/>
          </w:rPr>
          <w:t>https://tinyurl.com/y7ddnnwc</w:t>
        </w:r>
      </w:hyperlink>
      <w:r w:rsidRPr="00BD6E99">
        <w:rPr>
          <w:rFonts w:asciiTheme="majorHAnsi" w:hAnsiTheme="majorHAnsi" w:cstheme="majorHAnsi"/>
          <w:sz w:val="16"/>
          <w:szCs w:val="16"/>
        </w:rPr>
        <w:t>. Username: UrbisSecure Password: VerySecure99</w:t>
      </w:r>
    </w:p>
  </w:footnote>
  <w:footnote w:id="7">
    <w:p w14:paraId="2521E950" w14:textId="6211DC73" w:rsidR="00C375B8" w:rsidRPr="00BD6E99" w:rsidRDefault="00C375B8" w:rsidP="005206DD">
      <w:pPr>
        <w:pStyle w:val="FootnoteText"/>
        <w:ind w:left="284" w:hanging="284"/>
        <w:rPr>
          <w:rFonts w:asciiTheme="majorHAnsi" w:hAnsiTheme="majorHAnsi" w:cstheme="majorHAnsi"/>
        </w:rPr>
      </w:pPr>
      <w:r w:rsidRPr="00BD6E99">
        <w:rPr>
          <w:rStyle w:val="FootnoteReference"/>
          <w:rFonts w:asciiTheme="majorHAnsi" w:hAnsiTheme="majorHAnsi" w:cstheme="majorHAnsi"/>
        </w:rPr>
        <w:footnoteRef/>
      </w:r>
      <w:r>
        <w:rPr>
          <w:rFonts w:asciiTheme="majorHAnsi" w:hAnsiTheme="majorHAnsi" w:cstheme="majorHAnsi"/>
        </w:rPr>
        <w:tab/>
      </w:r>
      <w:r w:rsidRPr="00BD6E99">
        <w:rPr>
          <w:rFonts w:asciiTheme="majorHAnsi" w:hAnsiTheme="majorHAnsi" w:cstheme="majorHAnsi"/>
          <w:sz w:val="16"/>
          <w:szCs w:val="16"/>
        </w:rPr>
        <w:t xml:space="preserve">Challenges have been coded from open text response. Some respondents identified more than one challenge. </w:t>
      </w:r>
      <w:r>
        <w:rPr>
          <w:rFonts w:asciiTheme="majorHAnsi" w:hAnsiTheme="majorHAnsi" w:cstheme="majorHAnsi"/>
          <w:sz w:val="16"/>
          <w:szCs w:val="16"/>
        </w:rPr>
        <w:t>P</w:t>
      </w:r>
      <w:r w:rsidRPr="00BD6E99">
        <w:rPr>
          <w:rFonts w:asciiTheme="majorHAnsi" w:hAnsiTheme="majorHAnsi" w:cstheme="majorHAnsi"/>
          <w:sz w:val="16"/>
          <w:szCs w:val="16"/>
        </w:rPr>
        <w:t>roportions relate to ‘instances’ mentioned not proportions of respondents.</w:t>
      </w:r>
    </w:p>
  </w:footnote>
  <w:footnote w:id="8">
    <w:p w14:paraId="5B4C478C" w14:textId="2F00E71D" w:rsidR="00C375B8" w:rsidRDefault="00C375B8" w:rsidP="005206DD">
      <w:pPr>
        <w:pStyle w:val="FootnoteText"/>
        <w:ind w:left="284" w:hanging="284"/>
      </w:pPr>
      <w:r>
        <w:rPr>
          <w:rStyle w:val="FootnoteReference"/>
        </w:rPr>
        <w:footnoteRef/>
      </w:r>
      <w:r>
        <w:t xml:space="preserve"> </w:t>
      </w:r>
      <w:r>
        <w:tab/>
      </w:r>
      <w:r w:rsidRPr="00115E14">
        <w:rPr>
          <w:sz w:val="16"/>
          <w:szCs w:val="16"/>
        </w:rPr>
        <w:t>Based o</w:t>
      </w:r>
      <w:r>
        <w:rPr>
          <w:sz w:val="16"/>
          <w:szCs w:val="16"/>
        </w:rPr>
        <w:t>n 31 x 0.5 Full Time Equivalent coordinators employed at APS 2.1 salary of $49,983 (2017-2018) plus 22% on-costs. Note: indirect costs such as management and infrastructure costs have not been included in this estimate.</w:t>
      </w:r>
    </w:p>
  </w:footnote>
  <w:footnote w:id="9">
    <w:p w14:paraId="2016B255" w14:textId="76B66AA6" w:rsidR="00C375B8" w:rsidRDefault="00C375B8" w:rsidP="00D806BF">
      <w:pPr>
        <w:pStyle w:val="FootnoteText"/>
      </w:pPr>
      <w:r>
        <w:rPr>
          <w:rStyle w:val="FootnoteReference"/>
        </w:rPr>
        <w:footnoteRef/>
      </w:r>
      <w:r>
        <w:t xml:space="preserve"> </w:t>
      </w:r>
      <w:r>
        <w:rPr>
          <w:sz w:val="16"/>
          <w:szCs w:val="16"/>
        </w:rPr>
        <w:t>This figure includes seven (7)</w:t>
      </w:r>
      <w:r w:rsidRPr="00D1626F">
        <w:rPr>
          <w:sz w:val="16"/>
          <w:szCs w:val="16"/>
        </w:rPr>
        <w:t xml:space="preserve"> responses </w:t>
      </w:r>
      <w:r>
        <w:rPr>
          <w:sz w:val="16"/>
          <w:szCs w:val="16"/>
        </w:rPr>
        <w:t>that did not provide their shed’s postcode or jurisdiction.</w:t>
      </w:r>
    </w:p>
  </w:footnote>
  <w:footnote w:id="10">
    <w:p w14:paraId="21C42E5D" w14:textId="06ED26EC" w:rsidR="00C375B8" w:rsidRDefault="00C375B8" w:rsidP="00D806BF">
      <w:pPr>
        <w:pStyle w:val="FootnoteText"/>
      </w:pPr>
      <w:r>
        <w:rPr>
          <w:rStyle w:val="FootnoteReference"/>
        </w:rPr>
        <w:footnoteRef/>
      </w:r>
      <w:r>
        <w:t xml:space="preserve"> </w:t>
      </w:r>
      <w:r>
        <w:rPr>
          <w:sz w:val="16"/>
          <w:szCs w:val="16"/>
        </w:rPr>
        <w:t>ASGC Remoteness Area classifications were determined through postcode. T</w:t>
      </w:r>
      <w:r w:rsidRPr="00D1626F">
        <w:rPr>
          <w:sz w:val="16"/>
          <w:szCs w:val="16"/>
        </w:rPr>
        <w:t>his</w:t>
      </w:r>
      <w:r>
        <w:rPr>
          <w:sz w:val="16"/>
          <w:szCs w:val="16"/>
        </w:rPr>
        <w:t xml:space="preserve"> figure</w:t>
      </w:r>
      <w:r w:rsidRPr="00D1626F">
        <w:rPr>
          <w:sz w:val="16"/>
          <w:szCs w:val="16"/>
        </w:rPr>
        <w:t xml:space="preserve"> </w:t>
      </w:r>
      <w:r>
        <w:rPr>
          <w:sz w:val="16"/>
          <w:szCs w:val="16"/>
        </w:rPr>
        <w:t xml:space="preserve">includes 32 respondents who did not provide their postcode and whose classification could not be determined.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1132D" w14:textId="77777777" w:rsidR="00C375B8" w:rsidRPr="00275DED" w:rsidRDefault="00C375B8">
    <w:pPr>
      <w:pStyle w:val="Header"/>
      <w:rPr>
        <w:b/>
      </w:rPr>
    </w:pPr>
    <w:r>
      <w:rPr>
        <w:noProof/>
        <w:lang w:eastAsia="en-AU"/>
      </w:rPr>
      <w:drawing>
        <wp:anchor distT="0" distB="0" distL="114300" distR="114300" simplePos="0" relativeHeight="251655168" behindDoc="1" locked="0" layoutInCell="1" allowOverlap="1" wp14:anchorId="56E75FCB" wp14:editId="0054A70C">
          <wp:simplePos x="0" y="0"/>
          <wp:positionH relativeFrom="page">
            <wp:posOffset>11430</wp:posOffset>
          </wp:positionH>
          <wp:positionV relativeFrom="page">
            <wp:posOffset>7593330</wp:posOffset>
          </wp:positionV>
          <wp:extent cx="7543165" cy="3099435"/>
          <wp:effectExtent l="0" t="0" r="635" b="5715"/>
          <wp:wrapNone/>
          <wp:docPr id="35"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165" cy="3099435"/>
                  </a:xfrm>
                  <a:prstGeom prst="rect">
                    <a:avLst/>
                  </a:prstGeom>
                </pic:spPr>
              </pic:pic>
            </a:graphicData>
          </a:graphic>
          <wp14:sizeRelH relativeFrom="page">
            <wp14:pctWidth>0</wp14:pctWidth>
          </wp14:sizeRelH>
          <wp14:sizeRelV relativeFrom="page">
            <wp14:pctHeight>0</wp14:pctHeight>
          </wp14:sizeRelV>
        </wp:anchor>
      </w:drawing>
    </w:r>
    <w:r>
      <w:rPr>
        <w:b/>
        <w:noProof/>
        <w:lang w:eastAsia="en-AU"/>
      </w:rPr>
      <mc:AlternateContent>
        <mc:Choice Requires="wps">
          <w:drawing>
            <wp:anchor distT="0" distB="0" distL="114300" distR="114300" simplePos="0" relativeHeight="251657216" behindDoc="1" locked="0" layoutInCell="1" allowOverlap="1" wp14:anchorId="545BCEDC" wp14:editId="06269B57">
              <wp:simplePos x="0" y="0"/>
              <wp:positionH relativeFrom="page">
                <wp:posOffset>0</wp:posOffset>
              </wp:positionH>
              <wp:positionV relativeFrom="page">
                <wp:posOffset>0</wp:posOffset>
              </wp:positionV>
              <wp:extent cx="7560000" cy="10692000"/>
              <wp:effectExtent l="0" t="0" r="3175" b="0"/>
              <wp:wrapNone/>
              <wp:docPr id="23" name="Cover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000" cy="10692000"/>
                      </a:xfrm>
                      <a:prstGeom prst="rect">
                        <a:avLst/>
                      </a:prstGeom>
                      <a:blipFill dpi="0" rotWithShape="1">
                        <a:blip r:embed="rId2"/>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284F1" w14:textId="77777777" w:rsidR="00C375B8" w:rsidRDefault="00C375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BCEDC" id="_x0000_t202" coordsize="21600,21600" o:spt="202" path="m,l,21600r21600,l21600,xe">
              <v:stroke joinstyle="miter"/>
              <v:path gradientshapeok="t" o:connecttype="rect"/>
            </v:shapetype>
            <v:shape id="CoverImage" o:spid="_x0000_s1027" type="#_x0000_t202" alt="&quot;&quot;" style="position:absolute;margin-left:0;margin-top:0;width:595.3pt;height:84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2zAAAAAFJnaHRsb25nAAAJ&#10;s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I4QklNBAwA&#10;AAAAB9AAAAABAAAAcQAAAKAAAAFUAADUgAAAB7QAGAAB/9j/7QAMQWRvYmVfQ00AAf/uAA5BZG9i&#10;ZQBkgAAAAAH/2wCEAAwICAgJCAwJCQwRCwoLERUPDAwPFRgTExUTExgRDAwMDAwMEQwMDAwMDAwM&#10;DAwMDAwMDAwMDAwMDAwMDAwMDAwBDQsLDQ4NEA4OEBQODg4UFA4ODg4UEQwMDAwMEREMDAwMDAwR&#10;DAwMDAwMDAwMDAwMDAwMDAwMDAwMDAwMDAwMDP/AABEIAKAAcQ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gEBAQEBAQICAgICAgICAgICAgICAwMDAwMDAwMD&#10;AwMDAwMDAQEBAQEBAQIBAQIDAgICAwMDAwMDAwMDAwMDAwMDAwMDAwMDAwMDAwMDAwMDAwMDAwMD&#10;AwMDAwMDAwMDAwMDAwP/wAARCA2zCbADAREAAhEBAxEB/90ABAE2/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11de6971U9e669663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ddQ691737V17r3uvXuve/de697917r3v3Xuve/de697917r3v3Xu&#10;ve/de697917r3v3Xuve/de697917r3v3Xuve/de697917r3v3Xuve/de697917r3v3Xuve/de697&#10;917r3v3Xuve/de697917r3v3Xuux9fdH4daPXL23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eiade697rqPXuuveut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r17r3vWrr3Xveqnr3Xveuvde9+&#10;691737r3Xvfuvde9+691737r3Xvfuvde9+691737r3Xvfuvde9+691737r3Xvfuvde9+691737r3&#10;Xvfuvde9+691737r3Xvfuvde9+691737r3Xvfuvde9+691737r3Xvfuvde9+691737r3Xvfuvddr&#10;7o/DrR65e2+q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1Xr3XvetXXuve9VPXuve9de697917r3v3Xuve/de6979&#10;17r3v3Xuve/de697917r3v3Xuve/de697917r3v3Xuve/de697917r3v3Xuve/de697917r3v3Xu&#10;ve/de697917r3v3Xuve/de697917r3v3Xuve/de697917r3v3Xuve/de697917r3v3Xuve/de697&#10;917r3v3Xuve/de697917r3v3Xuve/de65D6e2m49VPHrv3Xr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9E069173Uk9e697117r3v3Xuve/&#10;de697917r3v3Xuve/de697917r3v3Xuve/de697917r3v3Xuve/de697917r3v3Xuve/de697917&#10;r3v3Xuve/de697917r3v3Xuve/de697917r3v3Xuve/de697917r3v3Xuve/de697917r3v3Xuve&#10;/de697917r3v3Xuve/de697917r3v3Xuve/de697917r3v3Xuve/de697917rkPp7abj1U8eu/de&#10;t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eq069173Unr&#10;3Xveuvde9+691737r3Xvfuvde9+691737r3Xvfuvde9+691737r3Xvfuvde9+691737r3Xvfuvde&#10;9+691737r3Xvfuvde9+691737r3Xvfuvde9+691737r3Xvfuvde9+691737r3Xvfuvde9+691737&#10;r3Xvfuvde9+691737r3Xvfuvde9+691737r3Xvfuvde9+691737r3Xvfuvde9+691737r3Xvfuvd&#10;e9+691737r3XMfQe2Tx6r173rr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6FvTr3Xveuvde9+691737r3Xvfuvde9+691737r3Xvfuvde9+691737r3Xvfuvde9+69173&#10;7r3Xvfuvde9+691737r3Xvfuvde9+691737r3Xvfuvde9+691737r3Xvfuvde9+691737r3Xvfuv&#10;de9+691737r3Xvfuvde9+691737r3Xvfuvde9+691737r3Xvfuvde9+691737r3Xvfuvde9+6917&#10;37r3Xvfuvde9+691737r3Xvfuvde9+691z9sdV69791r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dS3p17r3uvXuve/de697917r3v3Xuve/de697917r3v3Xuve/de697917r3v3Xu&#10;ve/de697917r3v3Xuve/de697917r3v3Xuve/de697917r3v3Xuve/de697917r3v3Xuve/de697&#10;917r3v3Xuve/de697917r3v3Xuve/de697917r3v3Xuve/de697917r3v3Xuve/de697917r3v3X&#10;uve/de697917r3v3Xuve/de697917r3v3Xuve/de697917r3vXXuuftnqn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9VA69173rUOvde961Hr3Xveqn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e9Ejr3Xvd&#10;SSet9e96691737r3Xvfuvdcl/PvR6qeuXuvV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9V69173rUOvde961Hr3Xveq&#10;9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696JA69173UknrfXveuvde9+691737r3Xvfuvde9+691yX8+6nqrdcveuq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Vevde961Dr3XvetR69173qp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euvde961Dr3XvetXXuve&#10;9VP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9VHXuve66uvde96&#10;qe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VR17r3vWrr3Xveqnr&#10;3Xve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0TTr3XvetXXu&#10;ve9VPXuve9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696qOvde961db6971U9&#10;e697117r3v3Xuve/de697917r3v3Xuve/de697917r1j/T3qvWqjrvSffqjr1R13pPv1etV69p/x&#10;96r16vXeke/VPXqnruw/p79U9aqeve9de69791r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Y/wBPeuvdd6T79UdaqOu9P+Pv1evV69pHvVetVPXd&#10;h/T36p69U9d+9da697917r3v3Xuve6lvTr3XXuvH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ux96qOtVHXen36vXq9e0+9V61Xruw/&#10;p79U9eqeu/eutde9+691737r3Xvfuvde9+691737r3XveiQOvde911Hr3XXvX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Y/0PvXXqjrvSf6e/VHWqjr2k+/VHXqjr2k+/V69Xrv&#10;T/j71Xr2rr2kf4+/V61XrvSPfqnr1T16w/p79U9eqeu7e9da697917r3v3Xuve/de697917r3v3X&#10;uve/de697917r3v3Xuve/de6970W69117qST17r3vX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sf6H3rr1R16x/p79UdeqOu9J9+qOtVHXtJ/wAPfq9eqOu9&#10;P+PvVevauvaffq9ar13pHv1evVPXtI/p79U9eqeu7D+g96r1qp697917r3v3Xuve/de697917r3v&#10;3Xuve/de697917r3v3Xuve/de697917r3v3Xuve/de697917r3v3Xuve/de697917r3v1R17r3vV&#10;R17r3vWrr3XXuv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1vfuvdesf6e9V69Udd6T/T36o61Ude0n&#10;/D36vXqjrvT/AI+/V69Xr2n/AB96r1qvXtI/x9+r16p670j36p69U9esP6e/VPWqnruw/p7117r3&#10;v3Xuve/de697917r3v3Xuve/de697917r3v3Xuve/de697917r3v3Xuve/de697917r3v3Xuve/d&#10;e697917r3v3Xuve/de697917r3v3Xuve/de697917r3v1R17r3vVR17r3vWrr3Xveqnr3XXvX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gCfeuvV670n36o61Ude0n/D36vXq9d6f8feq9e1de0j/H36vWq9d6R79U9eqevWH9&#10;Pfqnr1T13Yf0HvXWqnr3v3Xuve/de697917r3v3Xuve/de697917r3v3Xuve/de697917r3v3Xuv&#10;e/de697917r3v3Xuve/de697917r3v3Xuve/de697917r3v3Xuve/de697917r3v3Xuve/de6979&#10;17r3v3Xuve/de697917r3v1R17r3vVR17r3vWrr3Xveqnr3XXvX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1j/Q+9V69Udd6T79UdaqOvaT79Xr1eu9P+PvVetauvaR/j79Xr1T13pH9Pfqnr1T13Yf0HvVetVP&#10;Xvfuvde9+691737r3Xvfuvde9+691737r3Xvfuvde9+691737r3Xvfuvde9+691737r3Xvfuvde9&#10;+691737r3Xvfuvde9+691737r3Xvfuvde9+691737r3Xvfuvde9+691737r3Xvfuvde9+691737r&#10;3Xvfuvde9+691737r3Xvfuvde9+r17r3vVR17r3vWrr3Xveqnr3XXvVe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qOvde961de6971U9e669+qevde96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qo69173rV17r3vVT17rr36p69173r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9VHXuve9auvde96qevdde9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6vXuve9VHXuve9auvde9&#10;+1de6979qPXuuvde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qOvde9+1Dr3XvetXXuve9VPXuuve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qOvde961de6979qPXuuveqnr3Xve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qjr3Xveqjr3XvetXXuve9VPXuuvfqnr3Xve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eqjr3XvftQ69173rV17r3vVT17rr3r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L7p1Tr3v3&#10;Xuve/de697917r3v3Xuve/de697917r3v3Xuve/de697917r3v3Xuve/de697917r3v3Xuve/de6&#10;97917r3v3Xuve/de697917r3v3Xuve/de697917r3v3Xuve/de697917r3v3Xuve/de6971q6911&#10;7qTXrfXve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2P&#10;qP8AX9+68eHWT3TqnXvfuvde9+691737r3Xvfuvde9+691737r3Xvfuvde9+691737r3Xvfuvde9&#10;+691737r3Xvfuvde9+691737r3Xvfuvde9+691737r3Xvfuvde9+4de697qW9Ovdde9db6971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dj6j349ePDrJ7p1Tr3v3Xuve/de697917r3v3Xuve/de697917r3v3Xuve/de6979&#10;17r3v3Xuve/de697917r3v3Xuve/de697917r3v3Xuve9VHXuve9auvdde/VPW+ve9de6971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dr9R70eHXjw6ye69U697917r3v3Xuve/de697917r3v3Xuve/de69&#10;7917r3v3Xuve/de697917r3v3Xuve/de6979Ude6971q69117rU9b697917r3vX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a/Ue9Hh148OsnuvVOve/de697917r3v3Xuve/de&#10;697917r3v3Xuve/de697917r3v1R17r3vWrr3XXvWo9b697117r3vX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yX6/7D3o9aPDrn7r1Xr3v3Xuve/de6&#10;97917r3v3Xuve/V69173rUOvdde9aj1vr3vVevde96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cl+v+w96PWjw65+69V697917r3vVR17r3vWrrfXXvVT17r3vX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cl/PurGnW&#10;j1y9t1PWuve/de6971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yX8+6P5daPXL231r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yX8+6P1o9cvbfW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w69173Ut6de669669173r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jg+5n64u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Nfp7bfj&#10;1o9d+6da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V69173Ut6de669669173r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zg+5n64u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Nfp7bfj1o9d+6da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upPp17rr3rr3Xve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OD7m&#10;fri7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t9cx9PbTceqnj137r1r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r3UmvXuve69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U4PuZ+uL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t9e96qOvde961de6971U9e6696691kX6D3U8eqn&#10;j13711r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E069117oTXr3Xve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OD7mfri7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qOt9e961Dr3XvetXXuve9VPXuuveuvde9&#10;+691737r3Xvfuvde9+691kX6D3U8eqnj13711r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RNOvdde69e6971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zg+5n64u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qo63173rV17r3vWo9e6979U9e66&#10;96691737r3Xvfuvde9+691737r3Xvfuvde9+691737r3XvfuvdZB9B7qeqHj1371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qT6de669669173r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g+5n64u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t9e96qOvde961de6971U9e6696&#10;691737r3Xvfuvde9+691737r3Xvfuvde9+691737r3Xvfuvde9+691737r3Xvfuvde9+691737r3&#10;WUfQf63uvVDx6971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uvdSa9e&#10;697r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Tg+5n64u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eqjrfXvetXXuve9VP&#10;Xuuveuvde9+691737r3Xvfuvde9+691737r3Xvfuvde9+691737r3Xvfuvde9+691737r3Xvfuvd&#10;d+/de69Y/wBD7916o670n+nvVR1qo69pPv1R16o69pP+Hv1evV65+9dV6971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8TTr3XXuhNevde96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I4PuZ+uL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t9e96qOvde961de6971U9e6696691737r3Xvfuvde9+691737r3Xvfuvdd29+6916x/offq9eq&#10;Ou9J/p71UdaqOvaT79Xr1R17T79Xr1eu9P8Aj/vHv1etauvaR/j71Xr1eu9I9+qevVPXrD+nv1T1&#10;6p67sP6D37rVT1737r3Xve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omnXuuvdevde96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zg+5n64u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eqjrfXvftQ69173rUevdesf6H3Wv&#10;Xsdesf6e/VHXqjrvSfeqjrVR17Sf8Pfq9eqOu9P+Pv1evV69p/x9+r1qvXtI/wAfeq9eqeu9I9+q&#10;evVPXrD+nv1T1qp67sP6D37r1T173r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dSfTr3XXvXXuve9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g+5n64u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fv3XuvWP9D7916o69Y/0P&#10;v3Xqjr1j/T36o69Ude0n+nvVR16o69pP9Pfqjr1R13pPv1R16o69pP8Ah79XrVR17T/j71qHXq9d&#10;6fetfp16vXtI/wAfetZ69Xr1h7rU9eqevWH9Pfq9aqeu7e/de6971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6k169117r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U4PuZ+uL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qjr3XvetXXuuveqnr3Xveuvde96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Y4PuZ+uLv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qOvde961de6971qPXuuv&#10;euvde96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zg+5n64u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1R17r3vWode6971qPXuuveqnr3Xve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VR17r3vWrr3XXvVT17r3vX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ThaT/T3&#10;M1R1xdqOvaT/AE9+qOvVHXek+/V61Ude0n/D36vXqjr2k/4e/V69Ude0n36vXq9d6f8AH/ePfq9e&#10;1de0/wCP+8e/V69q69p/x/3j36vXtXXtI/x96r1qvXtI/wAffq9eqevaR/j79Xr1T13pHv1T16p6&#10;9pH9Pfqnr1T17SP6e/VPXqnr1h/T36p69U9esP6D37r1T16w/oPfuvVPXrD+g9+69U9d+/da6971&#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Ude6971qHXuve/auvde961d&#10;b669+1Hr3Xveqnr3Xvfqnr3Xvfuvde96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eqjr3XvetXXuuveqnr3Xve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jje5k64t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qjr3Xveqjr3Xvfqjr3XvftQ691737V17r3v2rr3XvetXW+uvfqnr3Xveq&#10;nr3Xvfuvde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6o69173rV17rr3Wp691737r3Xve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ON7mTri1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r17r3v1R17r3vVR17r&#10;3v2ode6979q69173rV17rr37Uet9e9+qevde96qevde9+qevde9+69173r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qOvde961de6696qevde9669173r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RNOvde961Hr3XXvXXuve9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VON7mTri11737r3Xvfuvde9+691737r3Xvfuvde9+691737r3Xvfuvde9+691737r3Xvfuvde&#10;9+691737r3Xvfuvde9+691737r3Xvfuvde9+691737r3Xvfuvde9+691737r3Xvfuvde9+691737&#10;r3Xvfuvde9+691737r3Xvfuvde9+691737r3Xvfuvde9+691737r3Xvfuvde9+691737r3Xvfqjr&#10;3Xvfqjr3Xveqjr3XvftQ69173rV17r3v2rrfXXv2o9e6971U9e6979U9e697917r3vX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1R17r3vVR17r3v2r06911&#10;7rUnr3Xve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Y43uZOuLXXvfuvde9+691737r3Xvfuvde9+691&#10;737r3Xvfuvde9+691737r3Xvfuvde9+691737r3Xvfuvde9+691737r3Xvfuvde9+691736o6917&#10;36o691736o69173qo691736o691737UOvde9+1Dr3XvftQ69173rV17r3v2rr3XvftXW+uvftR69&#10;1737Uevde9+qevde9+1Hr3XvftR69173qp691736p691737r3Xve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q&#10;jr3XvetQ69173rV17rr36p69173rr3Xve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zje5jqOuLXXvftQ691737UOvde9+1Dr3XvetXXuve/auvde9+1db669+1Hr3XvftR69&#10;1736p69173qp691736p691736p691736p691736p69173r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qo69173rV17rr36p69173rr3Xve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i+5g64t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qOvde961Dr3XvetXXuuveqnr3Xve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E4vuYO&#10;uL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6o69173rV17r3vWo9e6696r17r3vX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I4vuYOuL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qOvde961de6696qevde9+69173r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zi+5g64t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6o691736o69173qo691737UOvde9&#10;+1de6979q69173rUevdde9VPXuve9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UOL7mDri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iade6971qHXuve9auvde9+1de6979qPXuuveqnr3Xvfqnr3Xvfuv&#10;de96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i+5g64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VuPXuuvde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" stroked="f" strokeweight=".5pt">
              <v:fill r:id="rId3" o:title="" recolor="t" rotate="t" type="frame"/>
              <v:textbox>
                <w:txbxContent>
                  <w:p w14:paraId="23D284F1" w14:textId="77777777" w:rsidR="00C375B8" w:rsidRDefault="00C375B8"/>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5476C" w14:textId="77777777" w:rsidR="00C375B8" w:rsidRPr="00275DED" w:rsidRDefault="00C375B8">
    <w:pPr>
      <w:pStyle w:val="Header"/>
      <w:rPr>
        <w:b/>
      </w:rPr>
    </w:pPr>
    <w:r>
      <w:rPr>
        <w:b/>
        <w:noProof/>
        <w:lang w:eastAsia="en-AU"/>
      </w:rPr>
      <w:t>disclaimer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B47B0" w14:textId="77777777" w:rsidR="00C375B8" w:rsidRDefault="00C375B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7AF0D" w14:textId="77777777" w:rsidR="00C375B8" w:rsidRPr="00CA481C" w:rsidRDefault="00C375B8" w:rsidP="00CA48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858F7" w14:textId="77777777" w:rsidR="00C375B8" w:rsidRDefault="00C375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9BE6B" w14:textId="77777777" w:rsidR="00C375B8" w:rsidRPr="00CA481C" w:rsidRDefault="00C375B8" w:rsidP="00CA481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FBD98" w14:textId="3E704091" w:rsidR="00C375B8" w:rsidRDefault="00C375B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D41CE" w14:textId="6120B297" w:rsidR="00C375B8" w:rsidRPr="00D80EE7" w:rsidRDefault="00C375B8" w:rsidP="00D80E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444F5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79C4A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4D088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D80E4E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7F669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807A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0438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6108D3BA"/>
    <w:lvl w:ilvl="0">
      <w:start w:val="1"/>
      <w:numFmt w:val="decimal"/>
      <w:lvlText w:val="%1."/>
      <w:lvlJc w:val="left"/>
      <w:pPr>
        <w:tabs>
          <w:tab w:val="num" w:pos="360"/>
        </w:tabs>
        <w:ind w:left="360" w:hanging="360"/>
      </w:pPr>
    </w:lvl>
  </w:abstractNum>
  <w:abstractNum w:abstractNumId="8" w15:restartNumberingAfterBreak="0">
    <w:nsid w:val="01F128E6"/>
    <w:multiLevelType w:val="hybridMultilevel"/>
    <w:tmpl w:val="F9002072"/>
    <w:lvl w:ilvl="0" w:tplc="20560DC6">
      <w:start w:val="1"/>
      <w:numFmt w:val="bullet"/>
      <w:pStyle w:val="Tablelistbullet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232A49"/>
    <w:multiLevelType w:val="hybridMultilevel"/>
    <w:tmpl w:val="BD2AAF6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28F5602"/>
    <w:multiLevelType w:val="hybridMultilevel"/>
    <w:tmpl w:val="AC5837C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7B4670"/>
    <w:multiLevelType w:val="multilevel"/>
    <w:tmpl w:val="AC5837C8"/>
    <w:numStyleLink w:val="Tablebulletlist2"/>
  </w:abstractNum>
  <w:abstractNum w:abstractNumId="12" w15:restartNumberingAfterBreak="0">
    <w:nsid w:val="0A981C80"/>
    <w:multiLevelType w:val="multilevel"/>
    <w:tmpl w:val="AC5837C8"/>
    <w:numStyleLink w:val="Tablebulletlist2"/>
  </w:abstractNum>
  <w:abstractNum w:abstractNumId="13" w15:restartNumberingAfterBreak="0">
    <w:nsid w:val="0B2C3F58"/>
    <w:multiLevelType w:val="multilevel"/>
    <w:tmpl w:val="AC5837C8"/>
    <w:numStyleLink w:val="Tablebulletlist2"/>
  </w:abstractNum>
  <w:abstractNum w:abstractNumId="14" w15:restartNumberingAfterBreak="0">
    <w:nsid w:val="10E56191"/>
    <w:multiLevelType w:val="multilevel"/>
    <w:tmpl w:val="AC5837C8"/>
    <w:styleLink w:val="Tablebulletlist2"/>
    <w:lvl w:ilvl="0">
      <w:start w:val="1"/>
      <w:numFmt w:val="bullet"/>
      <w:lvlText w:val=""/>
      <w:lvlJc w:val="left"/>
      <w:pPr>
        <w:ind w:left="720" w:hanging="360"/>
      </w:pPr>
      <w:rPr>
        <w:rFonts w:ascii="Wingdings" w:hAnsi="Wingdings" w:hint="default"/>
      </w:rPr>
    </w:lvl>
    <w:lvl w:ilvl="1">
      <w:start w:val="1"/>
      <w:numFmt w:val="bullet"/>
      <w:pStyle w:val="Tablelistbullet2"/>
      <w:lvlText w:val="o"/>
      <w:lvlJc w:val="left"/>
      <w:pPr>
        <w:ind w:left="1440" w:hanging="360"/>
      </w:pPr>
      <w:rPr>
        <w:rFonts w:ascii="Courier New" w:hAnsi="Courier New"/>
        <w:color w:val="40404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8162AA2"/>
    <w:multiLevelType w:val="hybridMultilevel"/>
    <w:tmpl w:val="8006EA2E"/>
    <w:lvl w:ilvl="0" w:tplc="8F426474">
      <w:start w:val="1"/>
      <w:numFmt w:val="bullet"/>
      <w:pStyle w:val="ListParagraph"/>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8045B8"/>
    <w:multiLevelType w:val="hybridMultilevel"/>
    <w:tmpl w:val="E2BE4206"/>
    <w:lvl w:ilvl="0" w:tplc="72DA71E6">
      <w:start w:val="1"/>
      <w:numFmt w:val="bullet"/>
      <w:lvlText w:val=""/>
      <w:lvlJc w:val="left"/>
      <w:pPr>
        <w:tabs>
          <w:tab w:val="num" w:pos="720"/>
        </w:tabs>
        <w:ind w:left="720" w:hanging="360"/>
      </w:pPr>
      <w:rPr>
        <w:rFonts w:ascii="Wingdings" w:hAnsi="Wingdings" w:hint="default"/>
      </w:rPr>
    </w:lvl>
    <w:lvl w:ilvl="1" w:tplc="EE8281BC" w:tentative="1">
      <w:start w:val="1"/>
      <w:numFmt w:val="bullet"/>
      <w:lvlText w:val=""/>
      <w:lvlJc w:val="left"/>
      <w:pPr>
        <w:tabs>
          <w:tab w:val="num" w:pos="1440"/>
        </w:tabs>
        <w:ind w:left="1440" w:hanging="360"/>
      </w:pPr>
      <w:rPr>
        <w:rFonts w:ascii="Wingdings" w:hAnsi="Wingdings" w:hint="default"/>
      </w:rPr>
    </w:lvl>
    <w:lvl w:ilvl="2" w:tplc="977AA924" w:tentative="1">
      <w:start w:val="1"/>
      <w:numFmt w:val="bullet"/>
      <w:lvlText w:val=""/>
      <w:lvlJc w:val="left"/>
      <w:pPr>
        <w:tabs>
          <w:tab w:val="num" w:pos="2160"/>
        </w:tabs>
        <w:ind w:left="2160" w:hanging="360"/>
      </w:pPr>
      <w:rPr>
        <w:rFonts w:ascii="Wingdings" w:hAnsi="Wingdings" w:hint="default"/>
      </w:rPr>
    </w:lvl>
    <w:lvl w:ilvl="3" w:tplc="6F48ADF4" w:tentative="1">
      <w:start w:val="1"/>
      <w:numFmt w:val="bullet"/>
      <w:lvlText w:val=""/>
      <w:lvlJc w:val="left"/>
      <w:pPr>
        <w:tabs>
          <w:tab w:val="num" w:pos="2880"/>
        </w:tabs>
        <w:ind w:left="2880" w:hanging="360"/>
      </w:pPr>
      <w:rPr>
        <w:rFonts w:ascii="Wingdings" w:hAnsi="Wingdings" w:hint="default"/>
      </w:rPr>
    </w:lvl>
    <w:lvl w:ilvl="4" w:tplc="0E74F4A2" w:tentative="1">
      <w:start w:val="1"/>
      <w:numFmt w:val="bullet"/>
      <w:lvlText w:val=""/>
      <w:lvlJc w:val="left"/>
      <w:pPr>
        <w:tabs>
          <w:tab w:val="num" w:pos="3600"/>
        </w:tabs>
        <w:ind w:left="3600" w:hanging="360"/>
      </w:pPr>
      <w:rPr>
        <w:rFonts w:ascii="Wingdings" w:hAnsi="Wingdings" w:hint="default"/>
      </w:rPr>
    </w:lvl>
    <w:lvl w:ilvl="5" w:tplc="B6849B0E" w:tentative="1">
      <w:start w:val="1"/>
      <w:numFmt w:val="bullet"/>
      <w:lvlText w:val=""/>
      <w:lvlJc w:val="left"/>
      <w:pPr>
        <w:tabs>
          <w:tab w:val="num" w:pos="4320"/>
        </w:tabs>
        <w:ind w:left="4320" w:hanging="360"/>
      </w:pPr>
      <w:rPr>
        <w:rFonts w:ascii="Wingdings" w:hAnsi="Wingdings" w:hint="default"/>
      </w:rPr>
    </w:lvl>
    <w:lvl w:ilvl="6" w:tplc="EEE09EBC" w:tentative="1">
      <w:start w:val="1"/>
      <w:numFmt w:val="bullet"/>
      <w:lvlText w:val=""/>
      <w:lvlJc w:val="left"/>
      <w:pPr>
        <w:tabs>
          <w:tab w:val="num" w:pos="5040"/>
        </w:tabs>
        <w:ind w:left="5040" w:hanging="360"/>
      </w:pPr>
      <w:rPr>
        <w:rFonts w:ascii="Wingdings" w:hAnsi="Wingdings" w:hint="default"/>
      </w:rPr>
    </w:lvl>
    <w:lvl w:ilvl="7" w:tplc="2604CAEC" w:tentative="1">
      <w:start w:val="1"/>
      <w:numFmt w:val="bullet"/>
      <w:lvlText w:val=""/>
      <w:lvlJc w:val="left"/>
      <w:pPr>
        <w:tabs>
          <w:tab w:val="num" w:pos="5760"/>
        </w:tabs>
        <w:ind w:left="5760" w:hanging="360"/>
      </w:pPr>
      <w:rPr>
        <w:rFonts w:ascii="Wingdings" w:hAnsi="Wingdings" w:hint="default"/>
      </w:rPr>
    </w:lvl>
    <w:lvl w:ilvl="8" w:tplc="682AADF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301451"/>
    <w:multiLevelType w:val="hybridMultilevel"/>
    <w:tmpl w:val="50E01F2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D74B07"/>
    <w:multiLevelType w:val="hybridMultilevel"/>
    <w:tmpl w:val="193EE560"/>
    <w:lvl w:ilvl="0" w:tplc="2098DCEC">
      <w:start w:val="1"/>
      <w:numFmt w:val="bullet"/>
      <w:pStyle w:val="ListBullet2"/>
      <w:lvlText w:val="-"/>
      <w:lvlJc w:val="left"/>
      <w:pPr>
        <w:ind w:left="720" w:hanging="360"/>
      </w:pPr>
      <w:rPr>
        <w:rFonts w:ascii="Arial" w:hAnsi="Arial" w:hint="default"/>
      </w:rPr>
    </w:lvl>
    <w:lvl w:ilvl="1" w:tplc="72E65F08">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D27903"/>
    <w:multiLevelType w:val="hybridMultilevel"/>
    <w:tmpl w:val="5CC8CA5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7B1BF9"/>
    <w:multiLevelType w:val="hybridMultilevel"/>
    <w:tmpl w:val="96BEA002"/>
    <w:lvl w:ilvl="0" w:tplc="2BBADBB6">
      <w:start w:val="1"/>
      <w:numFmt w:val="bullet"/>
      <w:pStyle w:val="UrbisTable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CE1978"/>
    <w:multiLevelType w:val="multilevel"/>
    <w:tmpl w:val="AAE24286"/>
    <w:lvl w:ilvl="0">
      <w:start w:val="1"/>
      <w:numFmt w:val="upperLetter"/>
      <w:pStyle w:val="Appendix1"/>
      <w:lvlText w:val="Appendix %1"/>
      <w:lvlJc w:val="left"/>
      <w:pPr>
        <w:tabs>
          <w:tab w:val="num" w:pos="5387"/>
        </w:tabs>
        <w:ind w:left="3686" w:hanging="1701"/>
      </w:pPr>
      <w:rPr>
        <w:rFonts w:ascii="Arial" w:hAnsi="Arial" w:cs="Arial" w:hint="default"/>
        <w:b w:val="0"/>
        <w:i w:val="0"/>
        <w:sz w:val="48"/>
        <w:szCs w:val="36"/>
      </w:rPr>
    </w:lvl>
    <w:lvl w:ilvl="1">
      <w:start w:val="1"/>
      <w:numFmt w:val="decimal"/>
      <w:pStyle w:val="Appendix2"/>
      <w:lvlText w:val="%1.%2"/>
      <w:lvlJc w:val="left"/>
      <w:pPr>
        <w:tabs>
          <w:tab w:val="num" w:pos="3402"/>
        </w:tabs>
        <w:ind w:left="1701" w:hanging="1701"/>
      </w:pPr>
      <w:rPr>
        <w:rFonts w:cs="Times New Roman" w:hint="default"/>
        <w:b w:val="0"/>
        <w:bCs w:val="0"/>
        <w:i w:val="0"/>
        <w:iCs w:val="0"/>
        <w:caps/>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3"/>
      <w:lvlText w:val="%1.%2.%3"/>
      <w:lvlJc w:val="left"/>
      <w:pPr>
        <w:tabs>
          <w:tab w:val="num" w:pos="3402"/>
        </w:tabs>
        <w:ind w:left="1701" w:hanging="170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ppendix4"/>
      <w:lvlText w:val="%1.%2.%3.%4"/>
      <w:lvlJc w:val="left"/>
      <w:pPr>
        <w:tabs>
          <w:tab w:val="num" w:pos="3402"/>
        </w:tabs>
        <w:ind w:left="1701" w:hanging="170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3402"/>
        </w:tabs>
        <w:ind w:left="1701" w:hanging="1701"/>
      </w:pPr>
      <w:rPr>
        <w:rFonts w:hint="default"/>
      </w:rPr>
    </w:lvl>
    <w:lvl w:ilvl="5">
      <w:start w:val="1"/>
      <w:numFmt w:val="decimal"/>
      <w:lvlText w:val="%1.%2.%3.%4.%5.%6"/>
      <w:lvlJc w:val="left"/>
      <w:pPr>
        <w:tabs>
          <w:tab w:val="num" w:pos="3402"/>
        </w:tabs>
        <w:ind w:left="1701" w:hanging="1701"/>
      </w:pPr>
      <w:rPr>
        <w:rFonts w:hint="default"/>
      </w:rPr>
    </w:lvl>
    <w:lvl w:ilvl="6">
      <w:start w:val="1"/>
      <w:numFmt w:val="decimal"/>
      <w:lvlText w:val="%1.%2.%3.%4.%5.%6.%7"/>
      <w:lvlJc w:val="left"/>
      <w:pPr>
        <w:tabs>
          <w:tab w:val="num" w:pos="3402"/>
        </w:tabs>
        <w:ind w:left="1701" w:hanging="1701"/>
      </w:pPr>
      <w:rPr>
        <w:rFonts w:hint="default"/>
      </w:rPr>
    </w:lvl>
    <w:lvl w:ilvl="7">
      <w:start w:val="1"/>
      <w:numFmt w:val="decimal"/>
      <w:lvlText w:val="%1.%2.%3.%4.%5.%6.%7.%8"/>
      <w:lvlJc w:val="left"/>
      <w:pPr>
        <w:tabs>
          <w:tab w:val="num" w:pos="3402"/>
        </w:tabs>
        <w:ind w:left="1701" w:hanging="1701"/>
      </w:pPr>
      <w:rPr>
        <w:rFonts w:hint="default"/>
      </w:rPr>
    </w:lvl>
    <w:lvl w:ilvl="8">
      <w:start w:val="1"/>
      <w:numFmt w:val="decimal"/>
      <w:lvlText w:val="%1.%2.%3.%4.%5.%6.%7.%8.%9"/>
      <w:lvlJc w:val="left"/>
      <w:pPr>
        <w:tabs>
          <w:tab w:val="num" w:pos="3402"/>
        </w:tabs>
        <w:ind w:left="1701" w:hanging="1701"/>
      </w:pPr>
      <w:rPr>
        <w:rFonts w:hint="default"/>
      </w:rPr>
    </w:lvl>
  </w:abstractNum>
  <w:abstractNum w:abstractNumId="22" w15:restartNumberingAfterBreak="0">
    <w:nsid w:val="3F2818D6"/>
    <w:multiLevelType w:val="multilevel"/>
    <w:tmpl w:val="AC5837C8"/>
    <w:numStyleLink w:val="Tablebulletlist2"/>
  </w:abstractNum>
  <w:abstractNum w:abstractNumId="23" w15:restartNumberingAfterBreak="0">
    <w:nsid w:val="40AA6BDA"/>
    <w:multiLevelType w:val="hybridMultilevel"/>
    <w:tmpl w:val="98264D8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2335930"/>
    <w:multiLevelType w:val="hybridMultilevel"/>
    <w:tmpl w:val="A06825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1614E5"/>
    <w:multiLevelType w:val="hybridMultilevel"/>
    <w:tmpl w:val="78FE039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5BA3E6F"/>
    <w:multiLevelType w:val="multilevel"/>
    <w:tmpl w:val="4BFC967A"/>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993" w:hanging="851"/>
      </w:pPr>
      <w:rPr>
        <w:rFonts w:hint="default"/>
      </w:rPr>
    </w:lvl>
    <w:lvl w:ilvl="3">
      <w:start w:val="1"/>
      <w:numFmt w:val="decimal"/>
      <w:pStyle w:val="Heading4"/>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27" w15:restartNumberingAfterBreak="0">
    <w:nsid w:val="483444BF"/>
    <w:multiLevelType w:val="multilevel"/>
    <w:tmpl w:val="AC5837C8"/>
    <w:numStyleLink w:val="Tablebulletlist2"/>
  </w:abstractNum>
  <w:abstractNum w:abstractNumId="28" w15:restartNumberingAfterBreak="0">
    <w:nsid w:val="484677D8"/>
    <w:multiLevelType w:val="multilevel"/>
    <w:tmpl w:val="AC5837C8"/>
    <w:numStyleLink w:val="Tablebulletlist2"/>
  </w:abstractNum>
  <w:abstractNum w:abstractNumId="29" w15:restartNumberingAfterBreak="0">
    <w:nsid w:val="48F47159"/>
    <w:multiLevelType w:val="hybridMultilevel"/>
    <w:tmpl w:val="564ADECA"/>
    <w:lvl w:ilvl="0" w:tplc="8E96B282">
      <w:start w:val="1"/>
      <w:numFmt w:val="bullet"/>
      <w:lvlText w:val=""/>
      <w:lvlJc w:val="left"/>
      <w:pPr>
        <w:tabs>
          <w:tab w:val="num" w:pos="720"/>
        </w:tabs>
        <w:ind w:left="720" w:hanging="360"/>
      </w:pPr>
      <w:rPr>
        <w:rFonts w:ascii="Wingdings" w:hAnsi="Wingdings" w:hint="default"/>
      </w:rPr>
    </w:lvl>
    <w:lvl w:ilvl="1" w:tplc="BDFE7352" w:tentative="1">
      <w:start w:val="1"/>
      <w:numFmt w:val="bullet"/>
      <w:lvlText w:val=""/>
      <w:lvlJc w:val="left"/>
      <w:pPr>
        <w:tabs>
          <w:tab w:val="num" w:pos="1440"/>
        </w:tabs>
        <w:ind w:left="1440" w:hanging="360"/>
      </w:pPr>
      <w:rPr>
        <w:rFonts w:ascii="Wingdings" w:hAnsi="Wingdings" w:hint="default"/>
      </w:rPr>
    </w:lvl>
    <w:lvl w:ilvl="2" w:tplc="A10272F4" w:tentative="1">
      <w:start w:val="1"/>
      <w:numFmt w:val="bullet"/>
      <w:lvlText w:val=""/>
      <w:lvlJc w:val="left"/>
      <w:pPr>
        <w:tabs>
          <w:tab w:val="num" w:pos="2160"/>
        </w:tabs>
        <w:ind w:left="2160" w:hanging="360"/>
      </w:pPr>
      <w:rPr>
        <w:rFonts w:ascii="Wingdings" w:hAnsi="Wingdings" w:hint="default"/>
      </w:rPr>
    </w:lvl>
    <w:lvl w:ilvl="3" w:tplc="5A549E18" w:tentative="1">
      <w:start w:val="1"/>
      <w:numFmt w:val="bullet"/>
      <w:lvlText w:val=""/>
      <w:lvlJc w:val="left"/>
      <w:pPr>
        <w:tabs>
          <w:tab w:val="num" w:pos="2880"/>
        </w:tabs>
        <w:ind w:left="2880" w:hanging="360"/>
      </w:pPr>
      <w:rPr>
        <w:rFonts w:ascii="Wingdings" w:hAnsi="Wingdings" w:hint="default"/>
      </w:rPr>
    </w:lvl>
    <w:lvl w:ilvl="4" w:tplc="85E08BE0" w:tentative="1">
      <w:start w:val="1"/>
      <w:numFmt w:val="bullet"/>
      <w:lvlText w:val=""/>
      <w:lvlJc w:val="left"/>
      <w:pPr>
        <w:tabs>
          <w:tab w:val="num" w:pos="3600"/>
        </w:tabs>
        <w:ind w:left="3600" w:hanging="360"/>
      </w:pPr>
      <w:rPr>
        <w:rFonts w:ascii="Wingdings" w:hAnsi="Wingdings" w:hint="default"/>
      </w:rPr>
    </w:lvl>
    <w:lvl w:ilvl="5" w:tplc="A1CCAF34" w:tentative="1">
      <w:start w:val="1"/>
      <w:numFmt w:val="bullet"/>
      <w:lvlText w:val=""/>
      <w:lvlJc w:val="left"/>
      <w:pPr>
        <w:tabs>
          <w:tab w:val="num" w:pos="4320"/>
        </w:tabs>
        <w:ind w:left="4320" w:hanging="360"/>
      </w:pPr>
      <w:rPr>
        <w:rFonts w:ascii="Wingdings" w:hAnsi="Wingdings" w:hint="default"/>
      </w:rPr>
    </w:lvl>
    <w:lvl w:ilvl="6" w:tplc="EF9A7AE8" w:tentative="1">
      <w:start w:val="1"/>
      <w:numFmt w:val="bullet"/>
      <w:lvlText w:val=""/>
      <w:lvlJc w:val="left"/>
      <w:pPr>
        <w:tabs>
          <w:tab w:val="num" w:pos="5040"/>
        </w:tabs>
        <w:ind w:left="5040" w:hanging="360"/>
      </w:pPr>
      <w:rPr>
        <w:rFonts w:ascii="Wingdings" w:hAnsi="Wingdings" w:hint="default"/>
      </w:rPr>
    </w:lvl>
    <w:lvl w:ilvl="7" w:tplc="B45A704A" w:tentative="1">
      <w:start w:val="1"/>
      <w:numFmt w:val="bullet"/>
      <w:lvlText w:val=""/>
      <w:lvlJc w:val="left"/>
      <w:pPr>
        <w:tabs>
          <w:tab w:val="num" w:pos="5760"/>
        </w:tabs>
        <w:ind w:left="5760" w:hanging="360"/>
      </w:pPr>
      <w:rPr>
        <w:rFonts w:ascii="Wingdings" w:hAnsi="Wingdings" w:hint="default"/>
      </w:rPr>
    </w:lvl>
    <w:lvl w:ilvl="8" w:tplc="277C1CE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345064"/>
    <w:multiLevelType w:val="hybridMultilevel"/>
    <w:tmpl w:val="85AA4FA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CE512F"/>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D4F68DB"/>
    <w:multiLevelType w:val="hybridMultilevel"/>
    <w:tmpl w:val="D73825E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0612BE3"/>
    <w:multiLevelType w:val="multilevel"/>
    <w:tmpl w:val="AC5837C8"/>
    <w:numStyleLink w:val="Tablebulletlist2"/>
  </w:abstractNum>
  <w:abstractNum w:abstractNumId="34" w15:restartNumberingAfterBreak="0">
    <w:nsid w:val="638A6BBB"/>
    <w:multiLevelType w:val="hybridMultilevel"/>
    <w:tmpl w:val="5590FE5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3BD0411"/>
    <w:multiLevelType w:val="hybridMultilevel"/>
    <w:tmpl w:val="154ECABE"/>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5D3117C"/>
    <w:multiLevelType w:val="multilevel"/>
    <w:tmpl w:val="AC5837C8"/>
    <w:numStyleLink w:val="Tablebulletlist2"/>
  </w:abstractNum>
  <w:abstractNum w:abstractNumId="37" w15:restartNumberingAfterBreak="0">
    <w:nsid w:val="6B4C16E1"/>
    <w:multiLevelType w:val="multilevel"/>
    <w:tmpl w:val="AC5837C8"/>
    <w:numStyleLink w:val="Tablebulletlist2"/>
  </w:abstractNum>
  <w:abstractNum w:abstractNumId="38" w15:restartNumberingAfterBreak="0">
    <w:nsid w:val="796D15A3"/>
    <w:multiLevelType w:val="hybridMultilevel"/>
    <w:tmpl w:val="7BCA572C"/>
    <w:lvl w:ilvl="0" w:tplc="0C090005">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9" w15:restartNumberingAfterBreak="0">
    <w:nsid w:val="7A346881"/>
    <w:multiLevelType w:val="multilevel"/>
    <w:tmpl w:val="AC5837C8"/>
    <w:numStyleLink w:val="Tablebulletlist2"/>
  </w:abstractNum>
  <w:abstractNum w:abstractNumId="40" w15:restartNumberingAfterBreak="0">
    <w:nsid w:val="7A765A2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7B9423AE"/>
    <w:multiLevelType w:val="hybridMultilevel"/>
    <w:tmpl w:val="29BED8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BD5D10"/>
    <w:multiLevelType w:val="multilevel"/>
    <w:tmpl w:val="AC5837C8"/>
    <w:numStyleLink w:val="Tablebulletlist2"/>
  </w:abstractNum>
  <w:abstractNum w:abstractNumId="43" w15:restartNumberingAfterBreak="0">
    <w:nsid w:val="7F5522BD"/>
    <w:multiLevelType w:val="hybridMultilevel"/>
    <w:tmpl w:val="E832658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FA77ED"/>
    <w:multiLevelType w:val="hybridMultilevel"/>
    <w:tmpl w:val="303CD54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6"/>
  </w:num>
  <w:num w:numId="2">
    <w:abstractNumId w:val="40"/>
  </w:num>
  <w:num w:numId="3">
    <w:abstractNumId w:val="31"/>
  </w:num>
  <w:num w:numId="4">
    <w:abstractNumId w:val="3"/>
  </w:num>
  <w:num w:numId="5">
    <w:abstractNumId w:val="2"/>
  </w:num>
  <w:num w:numId="6">
    <w:abstractNumId w:val="1"/>
  </w:num>
  <w:num w:numId="7">
    <w:abstractNumId w:val="21"/>
  </w:num>
  <w:num w:numId="8">
    <w:abstractNumId w:val="20"/>
  </w:num>
  <w:num w:numId="9">
    <w:abstractNumId w:val="15"/>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38"/>
  </w:num>
  <w:num w:numId="14">
    <w:abstractNumId w:val="41"/>
  </w:num>
  <w:num w:numId="15">
    <w:abstractNumId w:val="18"/>
  </w:num>
  <w:num w:numId="16">
    <w:abstractNumId w:val="43"/>
  </w:num>
  <w:num w:numId="17">
    <w:abstractNumId w:val="16"/>
  </w:num>
  <w:num w:numId="18">
    <w:abstractNumId w:val="29"/>
  </w:num>
  <w:num w:numId="19">
    <w:abstractNumId w:val="10"/>
  </w:num>
  <w:num w:numId="20">
    <w:abstractNumId w:val="8"/>
  </w:num>
  <w:num w:numId="21">
    <w:abstractNumId w:val="9"/>
  </w:num>
  <w:num w:numId="22">
    <w:abstractNumId w:val="25"/>
  </w:num>
  <w:num w:numId="23">
    <w:abstractNumId w:val="32"/>
  </w:num>
  <w:num w:numId="24">
    <w:abstractNumId w:val="34"/>
  </w:num>
  <w:num w:numId="25">
    <w:abstractNumId w:val="35"/>
  </w:num>
  <w:num w:numId="26">
    <w:abstractNumId w:val="44"/>
  </w:num>
  <w:num w:numId="27">
    <w:abstractNumId w:val="23"/>
  </w:num>
  <w:num w:numId="28">
    <w:abstractNumId w:val="19"/>
  </w:num>
  <w:num w:numId="29">
    <w:abstractNumId w:val="17"/>
  </w:num>
  <w:num w:numId="30">
    <w:abstractNumId w:val="30"/>
  </w:num>
  <w:num w:numId="31">
    <w:abstractNumId w:val="6"/>
  </w:num>
  <w:num w:numId="32">
    <w:abstractNumId w:val="5"/>
  </w:num>
  <w:num w:numId="33">
    <w:abstractNumId w:val="7"/>
  </w:num>
  <w:num w:numId="34">
    <w:abstractNumId w:val="4"/>
  </w:num>
  <w:num w:numId="35">
    <w:abstractNumId w:val="0"/>
  </w:num>
  <w:num w:numId="36">
    <w:abstractNumId w:val="14"/>
  </w:num>
  <w:num w:numId="37">
    <w:abstractNumId w:val="28"/>
  </w:num>
  <w:num w:numId="38">
    <w:abstractNumId w:val="37"/>
  </w:num>
  <w:num w:numId="39">
    <w:abstractNumId w:val="33"/>
  </w:num>
  <w:num w:numId="40">
    <w:abstractNumId w:val="22"/>
  </w:num>
  <w:num w:numId="41">
    <w:abstractNumId w:val="11"/>
  </w:num>
  <w:num w:numId="42">
    <w:abstractNumId w:val="13"/>
  </w:num>
  <w:num w:numId="43">
    <w:abstractNumId w:val="36"/>
  </w:num>
  <w:num w:numId="44">
    <w:abstractNumId w:val="42"/>
  </w:num>
  <w:num w:numId="45">
    <w:abstractNumId w:val="39"/>
  </w:num>
  <w:num w:numId="46">
    <w:abstractNumId w:val="27"/>
  </w:num>
  <w:num w:numId="47">
    <w:abstractNumId w:val="12"/>
  </w:num>
  <w:num w:numId="48">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mirrorMargin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BN" w:val="[28 105 273 523]"/>
    <w:docVar w:name="Company" w:val="Urbis Pty Ltd"/>
    <w:docVar w:name="Disclaimer_Party" w:val="[Disclaimer_Party]"/>
    <w:docVar w:name="Disclaimer_Purpose" w:val="[Disclaimer_Purpose]"/>
    <w:docVar w:name="docDate" w:val="2016.06.28"/>
    <w:docVar w:name="docVersion" w:val="1"/>
    <w:docVar w:name="ReportDate" w:val="25 October 2018"/>
    <w:docVar w:name="ReportDisclaimer" w:val="reviewing the Men's Shed movement"/>
    <w:docVar w:name="ReportDraft" w:val="Draft"/>
    <w:docVar w:name="ReportFor" w:val="the Department of Health"/>
    <w:docVar w:name="ReportReference" w:val="ESA11418"/>
    <w:docVar w:name="ReportSubtitle" w:val="Current State Report"/>
    <w:docVar w:name="ReportTitle" w:val="Review of Support for the Men's Shed movement"/>
    <w:docVar w:name="Year" w:val="2018"/>
  </w:docVars>
  <w:rsids>
    <w:rsidRoot w:val="002D0516"/>
    <w:rsid w:val="000070AF"/>
    <w:rsid w:val="00007440"/>
    <w:rsid w:val="00007794"/>
    <w:rsid w:val="0001281B"/>
    <w:rsid w:val="00012FD9"/>
    <w:rsid w:val="0001349E"/>
    <w:rsid w:val="00013F82"/>
    <w:rsid w:val="000140C2"/>
    <w:rsid w:val="00016E12"/>
    <w:rsid w:val="0002299E"/>
    <w:rsid w:val="00025476"/>
    <w:rsid w:val="00026845"/>
    <w:rsid w:val="00027E52"/>
    <w:rsid w:val="00032634"/>
    <w:rsid w:val="00035EB2"/>
    <w:rsid w:val="000361DA"/>
    <w:rsid w:val="00037D09"/>
    <w:rsid w:val="00043E65"/>
    <w:rsid w:val="000474E3"/>
    <w:rsid w:val="00047F81"/>
    <w:rsid w:val="000513CD"/>
    <w:rsid w:val="00052AFD"/>
    <w:rsid w:val="000538AD"/>
    <w:rsid w:val="0005462E"/>
    <w:rsid w:val="0005571F"/>
    <w:rsid w:val="00057B74"/>
    <w:rsid w:val="00061027"/>
    <w:rsid w:val="000636A1"/>
    <w:rsid w:val="00064C21"/>
    <w:rsid w:val="000710BF"/>
    <w:rsid w:val="00074DBC"/>
    <w:rsid w:val="00077DE9"/>
    <w:rsid w:val="00080A3C"/>
    <w:rsid w:val="00081735"/>
    <w:rsid w:val="00082872"/>
    <w:rsid w:val="000829E1"/>
    <w:rsid w:val="000832E6"/>
    <w:rsid w:val="000855C1"/>
    <w:rsid w:val="0008572B"/>
    <w:rsid w:val="000906AB"/>
    <w:rsid w:val="00090DEA"/>
    <w:rsid w:val="0009170E"/>
    <w:rsid w:val="000964D9"/>
    <w:rsid w:val="0009694D"/>
    <w:rsid w:val="00096FF7"/>
    <w:rsid w:val="00097571"/>
    <w:rsid w:val="000A07F4"/>
    <w:rsid w:val="000A0CE4"/>
    <w:rsid w:val="000A1106"/>
    <w:rsid w:val="000A14A1"/>
    <w:rsid w:val="000A1FE3"/>
    <w:rsid w:val="000A2F92"/>
    <w:rsid w:val="000A48D8"/>
    <w:rsid w:val="000A4B03"/>
    <w:rsid w:val="000A4C7B"/>
    <w:rsid w:val="000A5195"/>
    <w:rsid w:val="000A5265"/>
    <w:rsid w:val="000A53D8"/>
    <w:rsid w:val="000A551C"/>
    <w:rsid w:val="000A596A"/>
    <w:rsid w:val="000A5FF3"/>
    <w:rsid w:val="000A6F79"/>
    <w:rsid w:val="000B0E43"/>
    <w:rsid w:val="000B11D7"/>
    <w:rsid w:val="000B1210"/>
    <w:rsid w:val="000B1D80"/>
    <w:rsid w:val="000B1E40"/>
    <w:rsid w:val="000B2148"/>
    <w:rsid w:val="000B24D7"/>
    <w:rsid w:val="000B2BF8"/>
    <w:rsid w:val="000B2CC8"/>
    <w:rsid w:val="000B5B4D"/>
    <w:rsid w:val="000B6DC9"/>
    <w:rsid w:val="000B7AE2"/>
    <w:rsid w:val="000C0B8D"/>
    <w:rsid w:val="000C17F3"/>
    <w:rsid w:val="000C32B8"/>
    <w:rsid w:val="000C38CC"/>
    <w:rsid w:val="000C3D8B"/>
    <w:rsid w:val="000C5B78"/>
    <w:rsid w:val="000C5F64"/>
    <w:rsid w:val="000C67F4"/>
    <w:rsid w:val="000C6D7E"/>
    <w:rsid w:val="000D29B4"/>
    <w:rsid w:val="000D4B77"/>
    <w:rsid w:val="000D65FB"/>
    <w:rsid w:val="000D6832"/>
    <w:rsid w:val="000D7BE8"/>
    <w:rsid w:val="000D7F00"/>
    <w:rsid w:val="000E0998"/>
    <w:rsid w:val="000E1497"/>
    <w:rsid w:val="000E20AF"/>
    <w:rsid w:val="000E315A"/>
    <w:rsid w:val="000E34ED"/>
    <w:rsid w:val="000F0571"/>
    <w:rsid w:val="000F16CB"/>
    <w:rsid w:val="000F2F1D"/>
    <w:rsid w:val="000F3268"/>
    <w:rsid w:val="000F3D9C"/>
    <w:rsid w:val="000F3FA2"/>
    <w:rsid w:val="000F52C5"/>
    <w:rsid w:val="000F71A4"/>
    <w:rsid w:val="001004C2"/>
    <w:rsid w:val="0010159F"/>
    <w:rsid w:val="001040C3"/>
    <w:rsid w:val="00105116"/>
    <w:rsid w:val="00105EA6"/>
    <w:rsid w:val="00105EB0"/>
    <w:rsid w:val="00107406"/>
    <w:rsid w:val="00110F69"/>
    <w:rsid w:val="00114962"/>
    <w:rsid w:val="00115270"/>
    <w:rsid w:val="00115E14"/>
    <w:rsid w:val="00122238"/>
    <w:rsid w:val="0012254C"/>
    <w:rsid w:val="00122860"/>
    <w:rsid w:val="0012374B"/>
    <w:rsid w:val="001247A3"/>
    <w:rsid w:val="00126864"/>
    <w:rsid w:val="00127D44"/>
    <w:rsid w:val="001319FF"/>
    <w:rsid w:val="00132AEE"/>
    <w:rsid w:val="00132EF3"/>
    <w:rsid w:val="001364AB"/>
    <w:rsid w:val="001372A6"/>
    <w:rsid w:val="001425AF"/>
    <w:rsid w:val="00142A5D"/>
    <w:rsid w:val="00142AF1"/>
    <w:rsid w:val="00143146"/>
    <w:rsid w:val="0014384E"/>
    <w:rsid w:val="001469B3"/>
    <w:rsid w:val="001469ED"/>
    <w:rsid w:val="00147EF9"/>
    <w:rsid w:val="00150233"/>
    <w:rsid w:val="00150EA5"/>
    <w:rsid w:val="001544E4"/>
    <w:rsid w:val="00154560"/>
    <w:rsid w:val="00156F0E"/>
    <w:rsid w:val="001576F3"/>
    <w:rsid w:val="00160207"/>
    <w:rsid w:val="001608D1"/>
    <w:rsid w:val="001616EF"/>
    <w:rsid w:val="001621F5"/>
    <w:rsid w:val="001625C5"/>
    <w:rsid w:val="00162901"/>
    <w:rsid w:val="0016293A"/>
    <w:rsid w:val="001670E2"/>
    <w:rsid w:val="00167E0F"/>
    <w:rsid w:val="001705C8"/>
    <w:rsid w:val="00170643"/>
    <w:rsid w:val="00170BD3"/>
    <w:rsid w:val="00170EF1"/>
    <w:rsid w:val="0017125C"/>
    <w:rsid w:val="00171520"/>
    <w:rsid w:val="00172B76"/>
    <w:rsid w:val="00173C41"/>
    <w:rsid w:val="00174301"/>
    <w:rsid w:val="00177658"/>
    <w:rsid w:val="00177D50"/>
    <w:rsid w:val="001817EF"/>
    <w:rsid w:val="00183DE5"/>
    <w:rsid w:val="00184AF1"/>
    <w:rsid w:val="0018535F"/>
    <w:rsid w:val="001864EE"/>
    <w:rsid w:val="00186E3F"/>
    <w:rsid w:val="00187620"/>
    <w:rsid w:val="00187DB9"/>
    <w:rsid w:val="00192422"/>
    <w:rsid w:val="0019395B"/>
    <w:rsid w:val="00193A1B"/>
    <w:rsid w:val="001942F5"/>
    <w:rsid w:val="00194D70"/>
    <w:rsid w:val="00194E8B"/>
    <w:rsid w:val="00194FD3"/>
    <w:rsid w:val="00196C9D"/>
    <w:rsid w:val="00197190"/>
    <w:rsid w:val="001979AE"/>
    <w:rsid w:val="001A116F"/>
    <w:rsid w:val="001A1730"/>
    <w:rsid w:val="001A525D"/>
    <w:rsid w:val="001A5631"/>
    <w:rsid w:val="001A652C"/>
    <w:rsid w:val="001A696D"/>
    <w:rsid w:val="001B00AD"/>
    <w:rsid w:val="001B517F"/>
    <w:rsid w:val="001B5950"/>
    <w:rsid w:val="001B6389"/>
    <w:rsid w:val="001B7BA0"/>
    <w:rsid w:val="001B7C0B"/>
    <w:rsid w:val="001B7F1F"/>
    <w:rsid w:val="001C6C8E"/>
    <w:rsid w:val="001D23D5"/>
    <w:rsid w:val="001D24C0"/>
    <w:rsid w:val="001D4004"/>
    <w:rsid w:val="001D77BB"/>
    <w:rsid w:val="001E13B0"/>
    <w:rsid w:val="001E263B"/>
    <w:rsid w:val="001E3971"/>
    <w:rsid w:val="001E39C8"/>
    <w:rsid w:val="001E404F"/>
    <w:rsid w:val="001E4A11"/>
    <w:rsid w:val="001E588D"/>
    <w:rsid w:val="001E6D88"/>
    <w:rsid w:val="001E6EC3"/>
    <w:rsid w:val="001E7780"/>
    <w:rsid w:val="001E7A5B"/>
    <w:rsid w:val="001F24E3"/>
    <w:rsid w:val="001F333F"/>
    <w:rsid w:val="001F41D4"/>
    <w:rsid w:val="001F613F"/>
    <w:rsid w:val="00200309"/>
    <w:rsid w:val="00203DA2"/>
    <w:rsid w:val="00203EC4"/>
    <w:rsid w:val="002055C1"/>
    <w:rsid w:val="00207EAB"/>
    <w:rsid w:val="0021115A"/>
    <w:rsid w:val="00211E67"/>
    <w:rsid w:val="00214B8B"/>
    <w:rsid w:val="00214F26"/>
    <w:rsid w:val="00216DA8"/>
    <w:rsid w:val="00220802"/>
    <w:rsid w:val="0022083B"/>
    <w:rsid w:val="0022174D"/>
    <w:rsid w:val="00222F6B"/>
    <w:rsid w:val="002238FA"/>
    <w:rsid w:val="00223CD6"/>
    <w:rsid w:val="002253EC"/>
    <w:rsid w:val="00225690"/>
    <w:rsid w:val="002278C0"/>
    <w:rsid w:val="00227ABA"/>
    <w:rsid w:val="00230DC6"/>
    <w:rsid w:val="00232DF6"/>
    <w:rsid w:val="00232FCF"/>
    <w:rsid w:val="00233A76"/>
    <w:rsid w:val="00237219"/>
    <w:rsid w:val="00240EE7"/>
    <w:rsid w:val="00240F92"/>
    <w:rsid w:val="002419C3"/>
    <w:rsid w:val="00242CE0"/>
    <w:rsid w:val="00247703"/>
    <w:rsid w:val="00250C34"/>
    <w:rsid w:val="00254C35"/>
    <w:rsid w:val="00256CA5"/>
    <w:rsid w:val="00256E14"/>
    <w:rsid w:val="002617B2"/>
    <w:rsid w:val="0026332F"/>
    <w:rsid w:val="00263804"/>
    <w:rsid w:val="00265497"/>
    <w:rsid w:val="00266383"/>
    <w:rsid w:val="00267E8E"/>
    <w:rsid w:val="0027105B"/>
    <w:rsid w:val="00271673"/>
    <w:rsid w:val="0027306D"/>
    <w:rsid w:val="00273D48"/>
    <w:rsid w:val="00274614"/>
    <w:rsid w:val="00275DED"/>
    <w:rsid w:val="002764BC"/>
    <w:rsid w:val="00276D29"/>
    <w:rsid w:val="00283024"/>
    <w:rsid w:val="00283B22"/>
    <w:rsid w:val="00284419"/>
    <w:rsid w:val="002844D3"/>
    <w:rsid w:val="00286760"/>
    <w:rsid w:val="002913D1"/>
    <w:rsid w:val="00291B7C"/>
    <w:rsid w:val="00297BB4"/>
    <w:rsid w:val="002A0D47"/>
    <w:rsid w:val="002A6568"/>
    <w:rsid w:val="002A67BE"/>
    <w:rsid w:val="002A68C7"/>
    <w:rsid w:val="002A6E69"/>
    <w:rsid w:val="002B0825"/>
    <w:rsid w:val="002B0B93"/>
    <w:rsid w:val="002B1FC0"/>
    <w:rsid w:val="002B2F1D"/>
    <w:rsid w:val="002B4EFD"/>
    <w:rsid w:val="002B6BF6"/>
    <w:rsid w:val="002B6D64"/>
    <w:rsid w:val="002B7086"/>
    <w:rsid w:val="002B74F2"/>
    <w:rsid w:val="002C033C"/>
    <w:rsid w:val="002C2656"/>
    <w:rsid w:val="002C367B"/>
    <w:rsid w:val="002C5DCA"/>
    <w:rsid w:val="002C713F"/>
    <w:rsid w:val="002C743B"/>
    <w:rsid w:val="002D0516"/>
    <w:rsid w:val="002D090D"/>
    <w:rsid w:val="002D233E"/>
    <w:rsid w:val="002D2470"/>
    <w:rsid w:val="002D3799"/>
    <w:rsid w:val="002D3DB2"/>
    <w:rsid w:val="002E07E7"/>
    <w:rsid w:val="002E0A85"/>
    <w:rsid w:val="002E2166"/>
    <w:rsid w:val="002E2B2A"/>
    <w:rsid w:val="002E7775"/>
    <w:rsid w:val="002E7EE6"/>
    <w:rsid w:val="002F0162"/>
    <w:rsid w:val="002F2376"/>
    <w:rsid w:val="002F45A6"/>
    <w:rsid w:val="002F4B24"/>
    <w:rsid w:val="002F6646"/>
    <w:rsid w:val="002F6735"/>
    <w:rsid w:val="002F7F3F"/>
    <w:rsid w:val="00300AA1"/>
    <w:rsid w:val="00300DBF"/>
    <w:rsid w:val="00301782"/>
    <w:rsid w:val="00302E0A"/>
    <w:rsid w:val="003030BE"/>
    <w:rsid w:val="003043A7"/>
    <w:rsid w:val="00305A7A"/>
    <w:rsid w:val="003126E6"/>
    <w:rsid w:val="0031379B"/>
    <w:rsid w:val="00313B46"/>
    <w:rsid w:val="003170CA"/>
    <w:rsid w:val="00317C82"/>
    <w:rsid w:val="00321228"/>
    <w:rsid w:val="0032220F"/>
    <w:rsid w:val="00322363"/>
    <w:rsid w:val="00325195"/>
    <w:rsid w:val="0032718A"/>
    <w:rsid w:val="00332860"/>
    <w:rsid w:val="00335CD2"/>
    <w:rsid w:val="00335EE6"/>
    <w:rsid w:val="003377C0"/>
    <w:rsid w:val="003409AC"/>
    <w:rsid w:val="003415B2"/>
    <w:rsid w:val="00341F2F"/>
    <w:rsid w:val="00342568"/>
    <w:rsid w:val="00342A06"/>
    <w:rsid w:val="00343B3A"/>
    <w:rsid w:val="00347222"/>
    <w:rsid w:val="00350647"/>
    <w:rsid w:val="00355725"/>
    <w:rsid w:val="0035710B"/>
    <w:rsid w:val="003571F0"/>
    <w:rsid w:val="00360696"/>
    <w:rsid w:val="0036285C"/>
    <w:rsid w:val="00363398"/>
    <w:rsid w:val="003642AA"/>
    <w:rsid w:val="00365E3E"/>
    <w:rsid w:val="0036635D"/>
    <w:rsid w:val="00366F2E"/>
    <w:rsid w:val="0037146E"/>
    <w:rsid w:val="003719C5"/>
    <w:rsid w:val="00371C7D"/>
    <w:rsid w:val="00372899"/>
    <w:rsid w:val="00372C7F"/>
    <w:rsid w:val="003752B1"/>
    <w:rsid w:val="0037537E"/>
    <w:rsid w:val="003756F4"/>
    <w:rsid w:val="0037635D"/>
    <w:rsid w:val="00376FE0"/>
    <w:rsid w:val="003800B2"/>
    <w:rsid w:val="003804B1"/>
    <w:rsid w:val="0038055E"/>
    <w:rsid w:val="00380952"/>
    <w:rsid w:val="00381431"/>
    <w:rsid w:val="00381944"/>
    <w:rsid w:val="00382979"/>
    <w:rsid w:val="00383DB4"/>
    <w:rsid w:val="00383FBD"/>
    <w:rsid w:val="003847A1"/>
    <w:rsid w:val="003848D4"/>
    <w:rsid w:val="00386D1F"/>
    <w:rsid w:val="003875C1"/>
    <w:rsid w:val="00390A84"/>
    <w:rsid w:val="003951A0"/>
    <w:rsid w:val="003A0DC1"/>
    <w:rsid w:val="003A18E5"/>
    <w:rsid w:val="003A1AD1"/>
    <w:rsid w:val="003A267D"/>
    <w:rsid w:val="003A5602"/>
    <w:rsid w:val="003A7BD4"/>
    <w:rsid w:val="003B357E"/>
    <w:rsid w:val="003B3E8F"/>
    <w:rsid w:val="003B4824"/>
    <w:rsid w:val="003B4AC2"/>
    <w:rsid w:val="003B6613"/>
    <w:rsid w:val="003B6D39"/>
    <w:rsid w:val="003B7F34"/>
    <w:rsid w:val="003C0B51"/>
    <w:rsid w:val="003C1785"/>
    <w:rsid w:val="003C2740"/>
    <w:rsid w:val="003C2C57"/>
    <w:rsid w:val="003C39D0"/>
    <w:rsid w:val="003C4FF0"/>
    <w:rsid w:val="003C553B"/>
    <w:rsid w:val="003C5AC4"/>
    <w:rsid w:val="003C6981"/>
    <w:rsid w:val="003D043C"/>
    <w:rsid w:val="003D2AAC"/>
    <w:rsid w:val="003D3651"/>
    <w:rsid w:val="003D6A2C"/>
    <w:rsid w:val="003E00A2"/>
    <w:rsid w:val="003E0344"/>
    <w:rsid w:val="003E0896"/>
    <w:rsid w:val="003E190C"/>
    <w:rsid w:val="003E1D9A"/>
    <w:rsid w:val="003E3EE6"/>
    <w:rsid w:val="003E6458"/>
    <w:rsid w:val="003E6FFB"/>
    <w:rsid w:val="003F0C0F"/>
    <w:rsid w:val="003F0DE7"/>
    <w:rsid w:val="003F312F"/>
    <w:rsid w:val="003F4FEA"/>
    <w:rsid w:val="00400190"/>
    <w:rsid w:val="00402D40"/>
    <w:rsid w:val="00403EA1"/>
    <w:rsid w:val="00407810"/>
    <w:rsid w:val="0041266C"/>
    <w:rsid w:val="004129F1"/>
    <w:rsid w:val="00413BCF"/>
    <w:rsid w:val="00413D4A"/>
    <w:rsid w:val="00414A4C"/>
    <w:rsid w:val="0041530C"/>
    <w:rsid w:val="0041545B"/>
    <w:rsid w:val="0041603B"/>
    <w:rsid w:val="004201E4"/>
    <w:rsid w:val="0042234F"/>
    <w:rsid w:val="00426259"/>
    <w:rsid w:val="0042667F"/>
    <w:rsid w:val="00427EDA"/>
    <w:rsid w:val="00431923"/>
    <w:rsid w:val="004329C0"/>
    <w:rsid w:val="004330E3"/>
    <w:rsid w:val="00433673"/>
    <w:rsid w:val="00434FB4"/>
    <w:rsid w:val="0043545B"/>
    <w:rsid w:val="004356BC"/>
    <w:rsid w:val="004371C4"/>
    <w:rsid w:val="00440735"/>
    <w:rsid w:val="0044138E"/>
    <w:rsid w:val="00441C34"/>
    <w:rsid w:val="00441C92"/>
    <w:rsid w:val="00441D48"/>
    <w:rsid w:val="004424D9"/>
    <w:rsid w:val="00443591"/>
    <w:rsid w:val="00444865"/>
    <w:rsid w:val="00445333"/>
    <w:rsid w:val="0044645F"/>
    <w:rsid w:val="00450C64"/>
    <w:rsid w:val="00451C15"/>
    <w:rsid w:val="00453CE8"/>
    <w:rsid w:val="004545E9"/>
    <w:rsid w:val="004563D5"/>
    <w:rsid w:val="00457B58"/>
    <w:rsid w:val="00460C09"/>
    <w:rsid w:val="00462AA8"/>
    <w:rsid w:val="00464B47"/>
    <w:rsid w:val="004669EA"/>
    <w:rsid w:val="00466A8E"/>
    <w:rsid w:val="0046739A"/>
    <w:rsid w:val="00470169"/>
    <w:rsid w:val="004750F5"/>
    <w:rsid w:val="00475F6B"/>
    <w:rsid w:val="00480306"/>
    <w:rsid w:val="00480C3C"/>
    <w:rsid w:val="00481867"/>
    <w:rsid w:val="004827F2"/>
    <w:rsid w:val="00482DDD"/>
    <w:rsid w:val="0048458B"/>
    <w:rsid w:val="00485E8C"/>
    <w:rsid w:val="00493CDD"/>
    <w:rsid w:val="004942B8"/>
    <w:rsid w:val="004945A8"/>
    <w:rsid w:val="00494EE7"/>
    <w:rsid w:val="004952E8"/>
    <w:rsid w:val="004A009F"/>
    <w:rsid w:val="004A0D3B"/>
    <w:rsid w:val="004A2566"/>
    <w:rsid w:val="004A2CA3"/>
    <w:rsid w:val="004A2FC5"/>
    <w:rsid w:val="004A42BE"/>
    <w:rsid w:val="004A4FE8"/>
    <w:rsid w:val="004A53CB"/>
    <w:rsid w:val="004A7C94"/>
    <w:rsid w:val="004A7CD7"/>
    <w:rsid w:val="004B03BF"/>
    <w:rsid w:val="004B0A02"/>
    <w:rsid w:val="004B1F74"/>
    <w:rsid w:val="004B3436"/>
    <w:rsid w:val="004B569A"/>
    <w:rsid w:val="004C04A8"/>
    <w:rsid w:val="004C04F0"/>
    <w:rsid w:val="004C185D"/>
    <w:rsid w:val="004C1F2C"/>
    <w:rsid w:val="004C346B"/>
    <w:rsid w:val="004C501B"/>
    <w:rsid w:val="004C537D"/>
    <w:rsid w:val="004D316E"/>
    <w:rsid w:val="004D38B5"/>
    <w:rsid w:val="004D3EB1"/>
    <w:rsid w:val="004D4B95"/>
    <w:rsid w:val="004D75BF"/>
    <w:rsid w:val="004E0CE9"/>
    <w:rsid w:val="004E0F7F"/>
    <w:rsid w:val="004E37A7"/>
    <w:rsid w:val="004E5B4B"/>
    <w:rsid w:val="004E6623"/>
    <w:rsid w:val="004E6A1E"/>
    <w:rsid w:val="004F1121"/>
    <w:rsid w:val="004F11D3"/>
    <w:rsid w:val="004F26BA"/>
    <w:rsid w:val="004F2996"/>
    <w:rsid w:val="0050577E"/>
    <w:rsid w:val="005073D4"/>
    <w:rsid w:val="005107D4"/>
    <w:rsid w:val="005122AC"/>
    <w:rsid w:val="00514B0C"/>
    <w:rsid w:val="0051541C"/>
    <w:rsid w:val="0051673B"/>
    <w:rsid w:val="00517C8E"/>
    <w:rsid w:val="005206DD"/>
    <w:rsid w:val="00520B9E"/>
    <w:rsid w:val="00520C1D"/>
    <w:rsid w:val="00525159"/>
    <w:rsid w:val="005258EC"/>
    <w:rsid w:val="00526C70"/>
    <w:rsid w:val="0053235A"/>
    <w:rsid w:val="00532540"/>
    <w:rsid w:val="005327DD"/>
    <w:rsid w:val="005359D5"/>
    <w:rsid w:val="00535B01"/>
    <w:rsid w:val="00535FF0"/>
    <w:rsid w:val="00536727"/>
    <w:rsid w:val="00536FDD"/>
    <w:rsid w:val="00537747"/>
    <w:rsid w:val="005378D8"/>
    <w:rsid w:val="0054007A"/>
    <w:rsid w:val="005401CD"/>
    <w:rsid w:val="005403CD"/>
    <w:rsid w:val="00540752"/>
    <w:rsid w:val="00540921"/>
    <w:rsid w:val="005413FD"/>
    <w:rsid w:val="0054164A"/>
    <w:rsid w:val="0054309D"/>
    <w:rsid w:val="00544A6E"/>
    <w:rsid w:val="00545836"/>
    <w:rsid w:val="00545BA9"/>
    <w:rsid w:val="005461CE"/>
    <w:rsid w:val="00546C23"/>
    <w:rsid w:val="00547B03"/>
    <w:rsid w:val="00550E57"/>
    <w:rsid w:val="00552308"/>
    <w:rsid w:val="005526B9"/>
    <w:rsid w:val="00555539"/>
    <w:rsid w:val="00555C74"/>
    <w:rsid w:val="0055620C"/>
    <w:rsid w:val="00556C44"/>
    <w:rsid w:val="00563028"/>
    <w:rsid w:val="0056393E"/>
    <w:rsid w:val="00563CF6"/>
    <w:rsid w:val="00564087"/>
    <w:rsid w:val="00564A3B"/>
    <w:rsid w:val="00565ACA"/>
    <w:rsid w:val="005663C5"/>
    <w:rsid w:val="005672CB"/>
    <w:rsid w:val="0057208D"/>
    <w:rsid w:val="0057239E"/>
    <w:rsid w:val="00573093"/>
    <w:rsid w:val="0057415C"/>
    <w:rsid w:val="00575982"/>
    <w:rsid w:val="00575F85"/>
    <w:rsid w:val="00580221"/>
    <w:rsid w:val="00583288"/>
    <w:rsid w:val="00584670"/>
    <w:rsid w:val="005855B0"/>
    <w:rsid w:val="00587470"/>
    <w:rsid w:val="00587591"/>
    <w:rsid w:val="00591882"/>
    <w:rsid w:val="00593674"/>
    <w:rsid w:val="0059413F"/>
    <w:rsid w:val="005944AC"/>
    <w:rsid w:val="00595AED"/>
    <w:rsid w:val="00596023"/>
    <w:rsid w:val="00596089"/>
    <w:rsid w:val="00596C30"/>
    <w:rsid w:val="005976BA"/>
    <w:rsid w:val="00597A12"/>
    <w:rsid w:val="005A004E"/>
    <w:rsid w:val="005A0567"/>
    <w:rsid w:val="005A1A10"/>
    <w:rsid w:val="005A4940"/>
    <w:rsid w:val="005B2C4D"/>
    <w:rsid w:val="005B381E"/>
    <w:rsid w:val="005B5812"/>
    <w:rsid w:val="005B5D32"/>
    <w:rsid w:val="005B6263"/>
    <w:rsid w:val="005B7A68"/>
    <w:rsid w:val="005B7B42"/>
    <w:rsid w:val="005B7FC0"/>
    <w:rsid w:val="005C0910"/>
    <w:rsid w:val="005C1167"/>
    <w:rsid w:val="005C15D9"/>
    <w:rsid w:val="005C559C"/>
    <w:rsid w:val="005C74ED"/>
    <w:rsid w:val="005C769E"/>
    <w:rsid w:val="005D1BF9"/>
    <w:rsid w:val="005D2DE0"/>
    <w:rsid w:val="005D384D"/>
    <w:rsid w:val="005D3F73"/>
    <w:rsid w:val="005D44A6"/>
    <w:rsid w:val="005D52F8"/>
    <w:rsid w:val="005E00E9"/>
    <w:rsid w:val="005E09F2"/>
    <w:rsid w:val="005E21FD"/>
    <w:rsid w:val="005E2B81"/>
    <w:rsid w:val="005E520E"/>
    <w:rsid w:val="005E5244"/>
    <w:rsid w:val="005E6A61"/>
    <w:rsid w:val="005E7369"/>
    <w:rsid w:val="005E752F"/>
    <w:rsid w:val="005F0216"/>
    <w:rsid w:val="005F2CF0"/>
    <w:rsid w:val="005F3D83"/>
    <w:rsid w:val="005F4058"/>
    <w:rsid w:val="005F44C7"/>
    <w:rsid w:val="005F49D3"/>
    <w:rsid w:val="005F4D05"/>
    <w:rsid w:val="005F4D57"/>
    <w:rsid w:val="005F4E67"/>
    <w:rsid w:val="005F4E9B"/>
    <w:rsid w:val="005F5694"/>
    <w:rsid w:val="005F6659"/>
    <w:rsid w:val="00601889"/>
    <w:rsid w:val="006020A8"/>
    <w:rsid w:val="00602EC7"/>
    <w:rsid w:val="00604822"/>
    <w:rsid w:val="0060493D"/>
    <w:rsid w:val="006056B5"/>
    <w:rsid w:val="00606547"/>
    <w:rsid w:val="006116EE"/>
    <w:rsid w:val="0061187A"/>
    <w:rsid w:val="00611C14"/>
    <w:rsid w:val="00612A68"/>
    <w:rsid w:val="006171A3"/>
    <w:rsid w:val="006210A6"/>
    <w:rsid w:val="00621833"/>
    <w:rsid w:val="00623311"/>
    <w:rsid w:val="006242CB"/>
    <w:rsid w:val="00625531"/>
    <w:rsid w:val="00626CF1"/>
    <w:rsid w:val="00627E33"/>
    <w:rsid w:val="006327C4"/>
    <w:rsid w:val="00632A24"/>
    <w:rsid w:val="00633840"/>
    <w:rsid w:val="0063441A"/>
    <w:rsid w:val="006352EB"/>
    <w:rsid w:val="0063560D"/>
    <w:rsid w:val="0064067E"/>
    <w:rsid w:val="006407B8"/>
    <w:rsid w:val="00641BCA"/>
    <w:rsid w:val="006435B1"/>
    <w:rsid w:val="0064690A"/>
    <w:rsid w:val="00646CF3"/>
    <w:rsid w:val="00647069"/>
    <w:rsid w:val="00651211"/>
    <w:rsid w:val="00651347"/>
    <w:rsid w:val="006514EB"/>
    <w:rsid w:val="0065206A"/>
    <w:rsid w:val="0065266D"/>
    <w:rsid w:val="0065404B"/>
    <w:rsid w:val="00654302"/>
    <w:rsid w:val="0065538E"/>
    <w:rsid w:val="00657105"/>
    <w:rsid w:val="006571CC"/>
    <w:rsid w:val="006579AD"/>
    <w:rsid w:val="00661BBB"/>
    <w:rsid w:val="006629ED"/>
    <w:rsid w:val="0066570F"/>
    <w:rsid w:val="00665F52"/>
    <w:rsid w:val="00666FD0"/>
    <w:rsid w:val="00670381"/>
    <w:rsid w:val="006704A4"/>
    <w:rsid w:val="00670719"/>
    <w:rsid w:val="00670CDC"/>
    <w:rsid w:val="00671407"/>
    <w:rsid w:val="0067291F"/>
    <w:rsid w:val="00672921"/>
    <w:rsid w:val="00673CFF"/>
    <w:rsid w:val="00674566"/>
    <w:rsid w:val="00677A66"/>
    <w:rsid w:val="00680558"/>
    <w:rsid w:val="00680B9B"/>
    <w:rsid w:val="00681B47"/>
    <w:rsid w:val="0068231D"/>
    <w:rsid w:val="00682731"/>
    <w:rsid w:val="00682FBE"/>
    <w:rsid w:val="0068726B"/>
    <w:rsid w:val="00687FC6"/>
    <w:rsid w:val="00691551"/>
    <w:rsid w:val="006916BD"/>
    <w:rsid w:val="00692181"/>
    <w:rsid w:val="00692467"/>
    <w:rsid w:val="00693A4F"/>
    <w:rsid w:val="00693D3A"/>
    <w:rsid w:val="006958B0"/>
    <w:rsid w:val="00695DD8"/>
    <w:rsid w:val="00695EA0"/>
    <w:rsid w:val="00697249"/>
    <w:rsid w:val="006A2F04"/>
    <w:rsid w:val="006A4B95"/>
    <w:rsid w:val="006A5D29"/>
    <w:rsid w:val="006A615A"/>
    <w:rsid w:val="006A7CBB"/>
    <w:rsid w:val="006B1A26"/>
    <w:rsid w:val="006B2651"/>
    <w:rsid w:val="006B287B"/>
    <w:rsid w:val="006B3901"/>
    <w:rsid w:val="006B44C8"/>
    <w:rsid w:val="006B6415"/>
    <w:rsid w:val="006B66BB"/>
    <w:rsid w:val="006B70FC"/>
    <w:rsid w:val="006B74EB"/>
    <w:rsid w:val="006C068C"/>
    <w:rsid w:val="006C0DD1"/>
    <w:rsid w:val="006C1A05"/>
    <w:rsid w:val="006C3A29"/>
    <w:rsid w:val="006C5EDA"/>
    <w:rsid w:val="006C6067"/>
    <w:rsid w:val="006C6BF7"/>
    <w:rsid w:val="006D0542"/>
    <w:rsid w:val="006D190B"/>
    <w:rsid w:val="006D396F"/>
    <w:rsid w:val="006D4E9A"/>
    <w:rsid w:val="006D624B"/>
    <w:rsid w:val="006E00CD"/>
    <w:rsid w:val="006E0603"/>
    <w:rsid w:val="006E07AF"/>
    <w:rsid w:val="006E1B1E"/>
    <w:rsid w:val="006E1D4A"/>
    <w:rsid w:val="006E29FE"/>
    <w:rsid w:val="006E36CB"/>
    <w:rsid w:val="006E6BB0"/>
    <w:rsid w:val="006E742A"/>
    <w:rsid w:val="006E78D1"/>
    <w:rsid w:val="006F0A80"/>
    <w:rsid w:val="006F0C58"/>
    <w:rsid w:val="006F0F0D"/>
    <w:rsid w:val="006F10AC"/>
    <w:rsid w:val="006F115E"/>
    <w:rsid w:val="006F2052"/>
    <w:rsid w:val="006F2305"/>
    <w:rsid w:val="006F3551"/>
    <w:rsid w:val="006F3803"/>
    <w:rsid w:val="006F60F4"/>
    <w:rsid w:val="00702602"/>
    <w:rsid w:val="00702C18"/>
    <w:rsid w:val="0070469E"/>
    <w:rsid w:val="00705410"/>
    <w:rsid w:val="00705FB5"/>
    <w:rsid w:val="00706881"/>
    <w:rsid w:val="00706ECE"/>
    <w:rsid w:val="00710692"/>
    <w:rsid w:val="00712765"/>
    <w:rsid w:val="00714C37"/>
    <w:rsid w:val="007152AF"/>
    <w:rsid w:val="007155BD"/>
    <w:rsid w:val="00715959"/>
    <w:rsid w:val="00715C5C"/>
    <w:rsid w:val="00715F24"/>
    <w:rsid w:val="00716D4C"/>
    <w:rsid w:val="007175CB"/>
    <w:rsid w:val="0071767D"/>
    <w:rsid w:val="00721F97"/>
    <w:rsid w:val="007222F4"/>
    <w:rsid w:val="007223AE"/>
    <w:rsid w:val="0072690C"/>
    <w:rsid w:val="00727D45"/>
    <w:rsid w:val="00727D4C"/>
    <w:rsid w:val="00731B27"/>
    <w:rsid w:val="00731F87"/>
    <w:rsid w:val="00732BA0"/>
    <w:rsid w:val="00732F3D"/>
    <w:rsid w:val="00734E5D"/>
    <w:rsid w:val="00736D1F"/>
    <w:rsid w:val="007430CB"/>
    <w:rsid w:val="0074439F"/>
    <w:rsid w:val="0074682A"/>
    <w:rsid w:val="00747181"/>
    <w:rsid w:val="007500FE"/>
    <w:rsid w:val="0075181F"/>
    <w:rsid w:val="00751A36"/>
    <w:rsid w:val="007529FA"/>
    <w:rsid w:val="00753685"/>
    <w:rsid w:val="00755C54"/>
    <w:rsid w:val="0075747C"/>
    <w:rsid w:val="0076745E"/>
    <w:rsid w:val="00767F41"/>
    <w:rsid w:val="007722BA"/>
    <w:rsid w:val="0077504B"/>
    <w:rsid w:val="0077533B"/>
    <w:rsid w:val="0077574D"/>
    <w:rsid w:val="00776E98"/>
    <w:rsid w:val="00780DBE"/>
    <w:rsid w:val="00781499"/>
    <w:rsid w:val="00782724"/>
    <w:rsid w:val="007833DE"/>
    <w:rsid w:val="00783C01"/>
    <w:rsid w:val="00787E26"/>
    <w:rsid w:val="00787EE3"/>
    <w:rsid w:val="00791F3E"/>
    <w:rsid w:val="007935CB"/>
    <w:rsid w:val="00794357"/>
    <w:rsid w:val="0079460F"/>
    <w:rsid w:val="00795843"/>
    <w:rsid w:val="007A09A3"/>
    <w:rsid w:val="007A09DD"/>
    <w:rsid w:val="007A1144"/>
    <w:rsid w:val="007A151A"/>
    <w:rsid w:val="007A26CA"/>
    <w:rsid w:val="007A281B"/>
    <w:rsid w:val="007A2D12"/>
    <w:rsid w:val="007A448F"/>
    <w:rsid w:val="007A6EDC"/>
    <w:rsid w:val="007A73B2"/>
    <w:rsid w:val="007A74BB"/>
    <w:rsid w:val="007B074D"/>
    <w:rsid w:val="007B3B84"/>
    <w:rsid w:val="007B73EC"/>
    <w:rsid w:val="007B781D"/>
    <w:rsid w:val="007C078A"/>
    <w:rsid w:val="007C0910"/>
    <w:rsid w:val="007C0C38"/>
    <w:rsid w:val="007C0FB5"/>
    <w:rsid w:val="007C101B"/>
    <w:rsid w:val="007C5BB6"/>
    <w:rsid w:val="007C6AC4"/>
    <w:rsid w:val="007C6FF6"/>
    <w:rsid w:val="007D0A9A"/>
    <w:rsid w:val="007D360C"/>
    <w:rsid w:val="007D4CA8"/>
    <w:rsid w:val="007D56E1"/>
    <w:rsid w:val="007D682B"/>
    <w:rsid w:val="007D7E4D"/>
    <w:rsid w:val="007E2742"/>
    <w:rsid w:val="007E645B"/>
    <w:rsid w:val="007E72E5"/>
    <w:rsid w:val="007F010D"/>
    <w:rsid w:val="007F6E46"/>
    <w:rsid w:val="0080032B"/>
    <w:rsid w:val="00801398"/>
    <w:rsid w:val="0080339A"/>
    <w:rsid w:val="00804C2F"/>
    <w:rsid w:val="0080507F"/>
    <w:rsid w:val="00805612"/>
    <w:rsid w:val="00810D6A"/>
    <w:rsid w:val="00810E66"/>
    <w:rsid w:val="008126E0"/>
    <w:rsid w:val="00812CE9"/>
    <w:rsid w:val="00813804"/>
    <w:rsid w:val="0081396E"/>
    <w:rsid w:val="0081479A"/>
    <w:rsid w:val="008149F6"/>
    <w:rsid w:val="00816F09"/>
    <w:rsid w:val="00817626"/>
    <w:rsid w:val="00820B97"/>
    <w:rsid w:val="00821BA1"/>
    <w:rsid w:val="0082393D"/>
    <w:rsid w:val="00830B05"/>
    <w:rsid w:val="008315EC"/>
    <w:rsid w:val="00832A3B"/>
    <w:rsid w:val="00833C6B"/>
    <w:rsid w:val="00836226"/>
    <w:rsid w:val="00841115"/>
    <w:rsid w:val="008413C8"/>
    <w:rsid w:val="00842777"/>
    <w:rsid w:val="00844891"/>
    <w:rsid w:val="00845812"/>
    <w:rsid w:val="00846D93"/>
    <w:rsid w:val="0085033A"/>
    <w:rsid w:val="008505EE"/>
    <w:rsid w:val="00850881"/>
    <w:rsid w:val="008508C7"/>
    <w:rsid w:val="008509CC"/>
    <w:rsid w:val="00850F91"/>
    <w:rsid w:val="00851C86"/>
    <w:rsid w:val="008542BC"/>
    <w:rsid w:val="00855F57"/>
    <w:rsid w:val="00856B11"/>
    <w:rsid w:val="008602F1"/>
    <w:rsid w:val="00861BC3"/>
    <w:rsid w:val="00863EAA"/>
    <w:rsid w:val="00866205"/>
    <w:rsid w:val="00866842"/>
    <w:rsid w:val="00867E81"/>
    <w:rsid w:val="00872FAF"/>
    <w:rsid w:val="00873733"/>
    <w:rsid w:val="00874925"/>
    <w:rsid w:val="008758FA"/>
    <w:rsid w:val="008775B3"/>
    <w:rsid w:val="00881588"/>
    <w:rsid w:val="00882436"/>
    <w:rsid w:val="008824B6"/>
    <w:rsid w:val="00882C1A"/>
    <w:rsid w:val="00884A66"/>
    <w:rsid w:val="00884ADD"/>
    <w:rsid w:val="00884F0A"/>
    <w:rsid w:val="00885035"/>
    <w:rsid w:val="008855AB"/>
    <w:rsid w:val="0088682E"/>
    <w:rsid w:val="00890863"/>
    <w:rsid w:val="0089287E"/>
    <w:rsid w:val="00892DE5"/>
    <w:rsid w:val="00893F9A"/>
    <w:rsid w:val="008966CF"/>
    <w:rsid w:val="008A0321"/>
    <w:rsid w:val="008A0D3D"/>
    <w:rsid w:val="008A38D6"/>
    <w:rsid w:val="008A47BA"/>
    <w:rsid w:val="008A76F3"/>
    <w:rsid w:val="008B029E"/>
    <w:rsid w:val="008B2395"/>
    <w:rsid w:val="008B2A0A"/>
    <w:rsid w:val="008B2EA9"/>
    <w:rsid w:val="008B49BB"/>
    <w:rsid w:val="008B674F"/>
    <w:rsid w:val="008C1103"/>
    <w:rsid w:val="008C1BC9"/>
    <w:rsid w:val="008C3D67"/>
    <w:rsid w:val="008C5F67"/>
    <w:rsid w:val="008C6274"/>
    <w:rsid w:val="008C714F"/>
    <w:rsid w:val="008D0ACD"/>
    <w:rsid w:val="008D0C98"/>
    <w:rsid w:val="008D13CA"/>
    <w:rsid w:val="008D6D9A"/>
    <w:rsid w:val="008E37CB"/>
    <w:rsid w:val="008E5335"/>
    <w:rsid w:val="008E6215"/>
    <w:rsid w:val="008E7ACD"/>
    <w:rsid w:val="008F18DC"/>
    <w:rsid w:val="008F2233"/>
    <w:rsid w:val="008F3B6A"/>
    <w:rsid w:val="008F5757"/>
    <w:rsid w:val="009004C1"/>
    <w:rsid w:val="00900D64"/>
    <w:rsid w:val="009016FD"/>
    <w:rsid w:val="0090256D"/>
    <w:rsid w:val="00902B15"/>
    <w:rsid w:val="00902B2B"/>
    <w:rsid w:val="009030A3"/>
    <w:rsid w:val="00905D4D"/>
    <w:rsid w:val="00910251"/>
    <w:rsid w:val="0091128E"/>
    <w:rsid w:val="00911D3B"/>
    <w:rsid w:val="00913299"/>
    <w:rsid w:val="00917998"/>
    <w:rsid w:val="00920D53"/>
    <w:rsid w:val="009210B8"/>
    <w:rsid w:val="00922565"/>
    <w:rsid w:val="009256F2"/>
    <w:rsid w:val="00926926"/>
    <w:rsid w:val="00926FE5"/>
    <w:rsid w:val="00927214"/>
    <w:rsid w:val="00927530"/>
    <w:rsid w:val="00927BF9"/>
    <w:rsid w:val="0093076C"/>
    <w:rsid w:val="009311D5"/>
    <w:rsid w:val="0093161E"/>
    <w:rsid w:val="00933F32"/>
    <w:rsid w:val="00934C28"/>
    <w:rsid w:val="00935A60"/>
    <w:rsid w:val="00935F0B"/>
    <w:rsid w:val="00935F1C"/>
    <w:rsid w:val="00936E71"/>
    <w:rsid w:val="00937219"/>
    <w:rsid w:val="009374C5"/>
    <w:rsid w:val="009409B1"/>
    <w:rsid w:val="00940BDD"/>
    <w:rsid w:val="00941990"/>
    <w:rsid w:val="009419CF"/>
    <w:rsid w:val="00945B73"/>
    <w:rsid w:val="00945BA3"/>
    <w:rsid w:val="00945F95"/>
    <w:rsid w:val="009511C8"/>
    <w:rsid w:val="009514D3"/>
    <w:rsid w:val="00951E47"/>
    <w:rsid w:val="0095593E"/>
    <w:rsid w:val="0095593F"/>
    <w:rsid w:val="00955E79"/>
    <w:rsid w:val="009564CE"/>
    <w:rsid w:val="009565EA"/>
    <w:rsid w:val="009575CD"/>
    <w:rsid w:val="0095774E"/>
    <w:rsid w:val="0096072D"/>
    <w:rsid w:val="009622C4"/>
    <w:rsid w:val="009628B5"/>
    <w:rsid w:val="0096293D"/>
    <w:rsid w:val="009629EC"/>
    <w:rsid w:val="00962CDD"/>
    <w:rsid w:val="00963B7D"/>
    <w:rsid w:val="009644D2"/>
    <w:rsid w:val="00970990"/>
    <w:rsid w:val="00973B3B"/>
    <w:rsid w:val="00976EFF"/>
    <w:rsid w:val="00977A44"/>
    <w:rsid w:val="00980D12"/>
    <w:rsid w:val="00981480"/>
    <w:rsid w:val="00981B20"/>
    <w:rsid w:val="009839D1"/>
    <w:rsid w:val="0098506D"/>
    <w:rsid w:val="009863DD"/>
    <w:rsid w:val="00986BA5"/>
    <w:rsid w:val="0099290E"/>
    <w:rsid w:val="00993404"/>
    <w:rsid w:val="009941C2"/>
    <w:rsid w:val="0099560D"/>
    <w:rsid w:val="00996E6A"/>
    <w:rsid w:val="009A0232"/>
    <w:rsid w:val="009A0600"/>
    <w:rsid w:val="009A08D0"/>
    <w:rsid w:val="009A4AEC"/>
    <w:rsid w:val="009A5C66"/>
    <w:rsid w:val="009B005E"/>
    <w:rsid w:val="009B1CAD"/>
    <w:rsid w:val="009B4858"/>
    <w:rsid w:val="009B55A1"/>
    <w:rsid w:val="009B568E"/>
    <w:rsid w:val="009B5877"/>
    <w:rsid w:val="009B6C89"/>
    <w:rsid w:val="009B73F8"/>
    <w:rsid w:val="009B7500"/>
    <w:rsid w:val="009C1859"/>
    <w:rsid w:val="009C29A5"/>
    <w:rsid w:val="009C333B"/>
    <w:rsid w:val="009C55EE"/>
    <w:rsid w:val="009C6D87"/>
    <w:rsid w:val="009C7BCB"/>
    <w:rsid w:val="009D2367"/>
    <w:rsid w:val="009D2C28"/>
    <w:rsid w:val="009D56C7"/>
    <w:rsid w:val="009D6BA0"/>
    <w:rsid w:val="009D7193"/>
    <w:rsid w:val="009E08C7"/>
    <w:rsid w:val="009E3E18"/>
    <w:rsid w:val="009E468C"/>
    <w:rsid w:val="009E4BE9"/>
    <w:rsid w:val="009E72C3"/>
    <w:rsid w:val="009F1403"/>
    <w:rsid w:val="009F1724"/>
    <w:rsid w:val="009F2B98"/>
    <w:rsid w:val="009F49BA"/>
    <w:rsid w:val="009F696C"/>
    <w:rsid w:val="009F6BE3"/>
    <w:rsid w:val="009F7F05"/>
    <w:rsid w:val="00A00D53"/>
    <w:rsid w:val="00A031A1"/>
    <w:rsid w:val="00A031AE"/>
    <w:rsid w:val="00A03B47"/>
    <w:rsid w:val="00A03E41"/>
    <w:rsid w:val="00A108D1"/>
    <w:rsid w:val="00A10B52"/>
    <w:rsid w:val="00A13363"/>
    <w:rsid w:val="00A136EB"/>
    <w:rsid w:val="00A15AD7"/>
    <w:rsid w:val="00A16E90"/>
    <w:rsid w:val="00A171BD"/>
    <w:rsid w:val="00A20411"/>
    <w:rsid w:val="00A20552"/>
    <w:rsid w:val="00A20804"/>
    <w:rsid w:val="00A24F89"/>
    <w:rsid w:val="00A25F89"/>
    <w:rsid w:val="00A26F89"/>
    <w:rsid w:val="00A306AB"/>
    <w:rsid w:val="00A30768"/>
    <w:rsid w:val="00A32626"/>
    <w:rsid w:val="00A330C2"/>
    <w:rsid w:val="00A3370E"/>
    <w:rsid w:val="00A34E19"/>
    <w:rsid w:val="00A35AF3"/>
    <w:rsid w:val="00A35FC1"/>
    <w:rsid w:val="00A36326"/>
    <w:rsid w:val="00A37017"/>
    <w:rsid w:val="00A379A0"/>
    <w:rsid w:val="00A37FB2"/>
    <w:rsid w:val="00A40580"/>
    <w:rsid w:val="00A40849"/>
    <w:rsid w:val="00A40A8F"/>
    <w:rsid w:val="00A4207F"/>
    <w:rsid w:val="00A43751"/>
    <w:rsid w:val="00A443F8"/>
    <w:rsid w:val="00A4566B"/>
    <w:rsid w:val="00A46289"/>
    <w:rsid w:val="00A4701D"/>
    <w:rsid w:val="00A47A02"/>
    <w:rsid w:val="00A47B4A"/>
    <w:rsid w:val="00A50100"/>
    <w:rsid w:val="00A50E66"/>
    <w:rsid w:val="00A51728"/>
    <w:rsid w:val="00A51A6F"/>
    <w:rsid w:val="00A524A7"/>
    <w:rsid w:val="00A53212"/>
    <w:rsid w:val="00A53F22"/>
    <w:rsid w:val="00A55008"/>
    <w:rsid w:val="00A5583B"/>
    <w:rsid w:val="00A55F39"/>
    <w:rsid w:val="00A568AA"/>
    <w:rsid w:val="00A57FF1"/>
    <w:rsid w:val="00A60AB8"/>
    <w:rsid w:val="00A6447F"/>
    <w:rsid w:val="00A66168"/>
    <w:rsid w:val="00A71485"/>
    <w:rsid w:val="00A71AB3"/>
    <w:rsid w:val="00A727A5"/>
    <w:rsid w:val="00A75428"/>
    <w:rsid w:val="00A80AB7"/>
    <w:rsid w:val="00A81777"/>
    <w:rsid w:val="00A81D08"/>
    <w:rsid w:val="00A81DFF"/>
    <w:rsid w:val="00A82EDE"/>
    <w:rsid w:val="00A8535A"/>
    <w:rsid w:val="00A86091"/>
    <w:rsid w:val="00A86EBA"/>
    <w:rsid w:val="00A87593"/>
    <w:rsid w:val="00A87EE6"/>
    <w:rsid w:val="00A87F66"/>
    <w:rsid w:val="00A924DD"/>
    <w:rsid w:val="00A94971"/>
    <w:rsid w:val="00A95F71"/>
    <w:rsid w:val="00A96199"/>
    <w:rsid w:val="00A9730F"/>
    <w:rsid w:val="00AA0F4E"/>
    <w:rsid w:val="00AA1B15"/>
    <w:rsid w:val="00AA24C6"/>
    <w:rsid w:val="00AA774A"/>
    <w:rsid w:val="00AB031F"/>
    <w:rsid w:val="00AB0F2E"/>
    <w:rsid w:val="00AB1554"/>
    <w:rsid w:val="00AB1906"/>
    <w:rsid w:val="00AB5AB9"/>
    <w:rsid w:val="00AB65AB"/>
    <w:rsid w:val="00AB788E"/>
    <w:rsid w:val="00AC1781"/>
    <w:rsid w:val="00AC18F2"/>
    <w:rsid w:val="00AC2142"/>
    <w:rsid w:val="00AC322E"/>
    <w:rsid w:val="00AC38C4"/>
    <w:rsid w:val="00AC3DC3"/>
    <w:rsid w:val="00AC4018"/>
    <w:rsid w:val="00AC7198"/>
    <w:rsid w:val="00AD15A8"/>
    <w:rsid w:val="00AD32F3"/>
    <w:rsid w:val="00AD43FC"/>
    <w:rsid w:val="00AD4577"/>
    <w:rsid w:val="00AD4F16"/>
    <w:rsid w:val="00AE1EFF"/>
    <w:rsid w:val="00AE2D20"/>
    <w:rsid w:val="00AF2663"/>
    <w:rsid w:val="00AF2B43"/>
    <w:rsid w:val="00AF4381"/>
    <w:rsid w:val="00AF7A76"/>
    <w:rsid w:val="00B0152F"/>
    <w:rsid w:val="00B02F30"/>
    <w:rsid w:val="00B054AC"/>
    <w:rsid w:val="00B05B4B"/>
    <w:rsid w:val="00B05DA3"/>
    <w:rsid w:val="00B06C74"/>
    <w:rsid w:val="00B111D1"/>
    <w:rsid w:val="00B113A8"/>
    <w:rsid w:val="00B11954"/>
    <w:rsid w:val="00B11A4E"/>
    <w:rsid w:val="00B1225E"/>
    <w:rsid w:val="00B14EDC"/>
    <w:rsid w:val="00B161FE"/>
    <w:rsid w:val="00B163C6"/>
    <w:rsid w:val="00B17234"/>
    <w:rsid w:val="00B2564F"/>
    <w:rsid w:val="00B262A7"/>
    <w:rsid w:val="00B26E25"/>
    <w:rsid w:val="00B2769A"/>
    <w:rsid w:val="00B310B1"/>
    <w:rsid w:val="00B31AAD"/>
    <w:rsid w:val="00B34152"/>
    <w:rsid w:val="00B3583B"/>
    <w:rsid w:val="00B367EA"/>
    <w:rsid w:val="00B37449"/>
    <w:rsid w:val="00B3772C"/>
    <w:rsid w:val="00B4010A"/>
    <w:rsid w:val="00B426ED"/>
    <w:rsid w:val="00B45CBB"/>
    <w:rsid w:val="00B46A2E"/>
    <w:rsid w:val="00B46B4D"/>
    <w:rsid w:val="00B47D77"/>
    <w:rsid w:val="00B50D42"/>
    <w:rsid w:val="00B51ED1"/>
    <w:rsid w:val="00B531D9"/>
    <w:rsid w:val="00B53BAE"/>
    <w:rsid w:val="00B56357"/>
    <w:rsid w:val="00B61C19"/>
    <w:rsid w:val="00B61D10"/>
    <w:rsid w:val="00B6469C"/>
    <w:rsid w:val="00B65242"/>
    <w:rsid w:val="00B71605"/>
    <w:rsid w:val="00B71950"/>
    <w:rsid w:val="00B71EBD"/>
    <w:rsid w:val="00B73A1B"/>
    <w:rsid w:val="00B74EA2"/>
    <w:rsid w:val="00B77E18"/>
    <w:rsid w:val="00B77EA9"/>
    <w:rsid w:val="00B81D21"/>
    <w:rsid w:val="00B82420"/>
    <w:rsid w:val="00B824C4"/>
    <w:rsid w:val="00B825B3"/>
    <w:rsid w:val="00B8304E"/>
    <w:rsid w:val="00B838B8"/>
    <w:rsid w:val="00B852FC"/>
    <w:rsid w:val="00B87CCB"/>
    <w:rsid w:val="00B91669"/>
    <w:rsid w:val="00B92906"/>
    <w:rsid w:val="00B930BA"/>
    <w:rsid w:val="00B944D0"/>
    <w:rsid w:val="00B9483B"/>
    <w:rsid w:val="00B956E5"/>
    <w:rsid w:val="00B9598C"/>
    <w:rsid w:val="00B95C42"/>
    <w:rsid w:val="00B96886"/>
    <w:rsid w:val="00B974D8"/>
    <w:rsid w:val="00B9785C"/>
    <w:rsid w:val="00BA032E"/>
    <w:rsid w:val="00BA1419"/>
    <w:rsid w:val="00BA1851"/>
    <w:rsid w:val="00BA1ACA"/>
    <w:rsid w:val="00BA1AFA"/>
    <w:rsid w:val="00BA1C66"/>
    <w:rsid w:val="00BA1FAC"/>
    <w:rsid w:val="00BA2A9B"/>
    <w:rsid w:val="00BA2CE5"/>
    <w:rsid w:val="00BA57D4"/>
    <w:rsid w:val="00BB1592"/>
    <w:rsid w:val="00BB5082"/>
    <w:rsid w:val="00BB6985"/>
    <w:rsid w:val="00BC048B"/>
    <w:rsid w:val="00BC09AD"/>
    <w:rsid w:val="00BC0C3A"/>
    <w:rsid w:val="00BC0CEF"/>
    <w:rsid w:val="00BC3801"/>
    <w:rsid w:val="00BC4951"/>
    <w:rsid w:val="00BC7A16"/>
    <w:rsid w:val="00BD018D"/>
    <w:rsid w:val="00BD0909"/>
    <w:rsid w:val="00BD1AF7"/>
    <w:rsid w:val="00BD52E0"/>
    <w:rsid w:val="00BD5E29"/>
    <w:rsid w:val="00BD6E99"/>
    <w:rsid w:val="00BE3248"/>
    <w:rsid w:val="00BF03A4"/>
    <w:rsid w:val="00BF0E8F"/>
    <w:rsid w:val="00BF153D"/>
    <w:rsid w:val="00BF1CBE"/>
    <w:rsid w:val="00BF2FC5"/>
    <w:rsid w:val="00BF4540"/>
    <w:rsid w:val="00BF4F40"/>
    <w:rsid w:val="00BF5E37"/>
    <w:rsid w:val="00BF615F"/>
    <w:rsid w:val="00C01064"/>
    <w:rsid w:val="00C0125E"/>
    <w:rsid w:val="00C0170B"/>
    <w:rsid w:val="00C031C4"/>
    <w:rsid w:val="00C04CC2"/>
    <w:rsid w:val="00C054F0"/>
    <w:rsid w:val="00C0563D"/>
    <w:rsid w:val="00C0717C"/>
    <w:rsid w:val="00C100DA"/>
    <w:rsid w:val="00C10317"/>
    <w:rsid w:val="00C10FA2"/>
    <w:rsid w:val="00C11494"/>
    <w:rsid w:val="00C115EE"/>
    <w:rsid w:val="00C11A0F"/>
    <w:rsid w:val="00C14733"/>
    <w:rsid w:val="00C15B58"/>
    <w:rsid w:val="00C17981"/>
    <w:rsid w:val="00C20B4E"/>
    <w:rsid w:val="00C20D95"/>
    <w:rsid w:val="00C212C2"/>
    <w:rsid w:val="00C21BA8"/>
    <w:rsid w:val="00C21FB6"/>
    <w:rsid w:val="00C22555"/>
    <w:rsid w:val="00C23848"/>
    <w:rsid w:val="00C23BBE"/>
    <w:rsid w:val="00C2428B"/>
    <w:rsid w:val="00C2492D"/>
    <w:rsid w:val="00C2546E"/>
    <w:rsid w:val="00C260DC"/>
    <w:rsid w:val="00C27C03"/>
    <w:rsid w:val="00C3074E"/>
    <w:rsid w:val="00C307F9"/>
    <w:rsid w:val="00C30D3B"/>
    <w:rsid w:val="00C3431C"/>
    <w:rsid w:val="00C34774"/>
    <w:rsid w:val="00C34A99"/>
    <w:rsid w:val="00C37137"/>
    <w:rsid w:val="00C375B8"/>
    <w:rsid w:val="00C42A18"/>
    <w:rsid w:val="00C44257"/>
    <w:rsid w:val="00C51EB7"/>
    <w:rsid w:val="00C52281"/>
    <w:rsid w:val="00C538FA"/>
    <w:rsid w:val="00C545EB"/>
    <w:rsid w:val="00C56E2C"/>
    <w:rsid w:val="00C60C04"/>
    <w:rsid w:val="00C6109F"/>
    <w:rsid w:val="00C6351C"/>
    <w:rsid w:val="00C64CCE"/>
    <w:rsid w:val="00C64D03"/>
    <w:rsid w:val="00C70735"/>
    <w:rsid w:val="00C709B8"/>
    <w:rsid w:val="00C724AD"/>
    <w:rsid w:val="00C725D4"/>
    <w:rsid w:val="00C74298"/>
    <w:rsid w:val="00C74466"/>
    <w:rsid w:val="00C74CD8"/>
    <w:rsid w:val="00C764D1"/>
    <w:rsid w:val="00C77C4D"/>
    <w:rsid w:val="00C808E7"/>
    <w:rsid w:val="00C841D9"/>
    <w:rsid w:val="00C85224"/>
    <w:rsid w:val="00C85BAC"/>
    <w:rsid w:val="00C867E9"/>
    <w:rsid w:val="00C87F37"/>
    <w:rsid w:val="00C9012B"/>
    <w:rsid w:val="00C91E63"/>
    <w:rsid w:val="00C91FE9"/>
    <w:rsid w:val="00C92C1B"/>
    <w:rsid w:val="00C92C4A"/>
    <w:rsid w:val="00C92D02"/>
    <w:rsid w:val="00C935CA"/>
    <w:rsid w:val="00C93E41"/>
    <w:rsid w:val="00C964AA"/>
    <w:rsid w:val="00C96926"/>
    <w:rsid w:val="00C96C22"/>
    <w:rsid w:val="00C97188"/>
    <w:rsid w:val="00CA038F"/>
    <w:rsid w:val="00CA10E7"/>
    <w:rsid w:val="00CA4489"/>
    <w:rsid w:val="00CA481C"/>
    <w:rsid w:val="00CA5B34"/>
    <w:rsid w:val="00CA5E36"/>
    <w:rsid w:val="00CB00A4"/>
    <w:rsid w:val="00CB0C7C"/>
    <w:rsid w:val="00CB2993"/>
    <w:rsid w:val="00CB5D96"/>
    <w:rsid w:val="00CB5ECB"/>
    <w:rsid w:val="00CB6D2A"/>
    <w:rsid w:val="00CB6DCF"/>
    <w:rsid w:val="00CC2EBE"/>
    <w:rsid w:val="00CC479C"/>
    <w:rsid w:val="00CC541B"/>
    <w:rsid w:val="00CC5444"/>
    <w:rsid w:val="00CC62F8"/>
    <w:rsid w:val="00CC6416"/>
    <w:rsid w:val="00CC6A66"/>
    <w:rsid w:val="00CD1256"/>
    <w:rsid w:val="00CD13C6"/>
    <w:rsid w:val="00CD1E62"/>
    <w:rsid w:val="00CD30D5"/>
    <w:rsid w:val="00CD4C5C"/>
    <w:rsid w:val="00CD594F"/>
    <w:rsid w:val="00CD5E27"/>
    <w:rsid w:val="00CD6392"/>
    <w:rsid w:val="00CD6AA3"/>
    <w:rsid w:val="00CE1751"/>
    <w:rsid w:val="00CE245F"/>
    <w:rsid w:val="00CE3CC0"/>
    <w:rsid w:val="00CE3D7C"/>
    <w:rsid w:val="00CE56BA"/>
    <w:rsid w:val="00CE5C37"/>
    <w:rsid w:val="00CE68F4"/>
    <w:rsid w:val="00CE7502"/>
    <w:rsid w:val="00CF1434"/>
    <w:rsid w:val="00CF2447"/>
    <w:rsid w:val="00CF253F"/>
    <w:rsid w:val="00CF28A2"/>
    <w:rsid w:val="00CF36B4"/>
    <w:rsid w:val="00CF40F7"/>
    <w:rsid w:val="00CF6B14"/>
    <w:rsid w:val="00CF716D"/>
    <w:rsid w:val="00CF7685"/>
    <w:rsid w:val="00D00EAC"/>
    <w:rsid w:val="00D01989"/>
    <w:rsid w:val="00D026B4"/>
    <w:rsid w:val="00D06883"/>
    <w:rsid w:val="00D06B82"/>
    <w:rsid w:val="00D07537"/>
    <w:rsid w:val="00D0766D"/>
    <w:rsid w:val="00D0787D"/>
    <w:rsid w:val="00D12418"/>
    <w:rsid w:val="00D1251B"/>
    <w:rsid w:val="00D13805"/>
    <w:rsid w:val="00D1463F"/>
    <w:rsid w:val="00D1484B"/>
    <w:rsid w:val="00D15E8E"/>
    <w:rsid w:val="00D1626F"/>
    <w:rsid w:val="00D16381"/>
    <w:rsid w:val="00D16590"/>
    <w:rsid w:val="00D17B8C"/>
    <w:rsid w:val="00D20CEF"/>
    <w:rsid w:val="00D2229B"/>
    <w:rsid w:val="00D256E9"/>
    <w:rsid w:val="00D25924"/>
    <w:rsid w:val="00D27B37"/>
    <w:rsid w:val="00D30051"/>
    <w:rsid w:val="00D305D3"/>
    <w:rsid w:val="00D3122C"/>
    <w:rsid w:val="00D31605"/>
    <w:rsid w:val="00D326D2"/>
    <w:rsid w:val="00D334B0"/>
    <w:rsid w:val="00D33DAC"/>
    <w:rsid w:val="00D34F8F"/>
    <w:rsid w:val="00D351A3"/>
    <w:rsid w:val="00D37085"/>
    <w:rsid w:val="00D400EB"/>
    <w:rsid w:val="00D4109B"/>
    <w:rsid w:val="00D41C0A"/>
    <w:rsid w:val="00D42BB1"/>
    <w:rsid w:val="00D43C13"/>
    <w:rsid w:val="00D47754"/>
    <w:rsid w:val="00D505F1"/>
    <w:rsid w:val="00D51235"/>
    <w:rsid w:val="00D54492"/>
    <w:rsid w:val="00D54B9C"/>
    <w:rsid w:val="00D55FCB"/>
    <w:rsid w:val="00D5626E"/>
    <w:rsid w:val="00D5655C"/>
    <w:rsid w:val="00D568FE"/>
    <w:rsid w:val="00D60506"/>
    <w:rsid w:val="00D60DBD"/>
    <w:rsid w:val="00D61C19"/>
    <w:rsid w:val="00D6232A"/>
    <w:rsid w:val="00D628FF"/>
    <w:rsid w:val="00D648D9"/>
    <w:rsid w:val="00D712FA"/>
    <w:rsid w:val="00D716A5"/>
    <w:rsid w:val="00D7195F"/>
    <w:rsid w:val="00D73E78"/>
    <w:rsid w:val="00D74CF8"/>
    <w:rsid w:val="00D751B0"/>
    <w:rsid w:val="00D7564E"/>
    <w:rsid w:val="00D75655"/>
    <w:rsid w:val="00D806BF"/>
    <w:rsid w:val="00D80EE7"/>
    <w:rsid w:val="00D80FBA"/>
    <w:rsid w:val="00D81CD0"/>
    <w:rsid w:val="00D828EE"/>
    <w:rsid w:val="00D82E0C"/>
    <w:rsid w:val="00D84632"/>
    <w:rsid w:val="00D8751F"/>
    <w:rsid w:val="00D878C4"/>
    <w:rsid w:val="00D9025E"/>
    <w:rsid w:val="00D915EF"/>
    <w:rsid w:val="00D93318"/>
    <w:rsid w:val="00D937CC"/>
    <w:rsid w:val="00D9398B"/>
    <w:rsid w:val="00D94E28"/>
    <w:rsid w:val="00D96BA5"/>
    <w:rsid w:val="00D97CF2"/>
    <w:rsid w:val="00DA13CF"/>
    <w:rsid w:val="00DA2A85"/>
    <w:rsid w:val="00DA3D91"/>
    <w:rsid w:val="00DA3E56"/>
    <w:rsid w:val="00DA478F"/>
    <w:rsid w:val="00DA5509"/>
    <w:rsid w:val="00DB07DE"/>
    <w:rsid w:val="00DB1229"/>
    <w:rsid w:val="00DB1866"/>
    <w:rsid w:val="00DB2ECD"/>
    <w:rsid w:val="00DB44D8"/>
    <w:rsid w:val="00DB5913"/>
    <w:rsid w:val="00DB6B78"/>
    <w:rsid w:val="00DB7FB6"/>
    <w:rsid w:val="00DC30DE"/>
    <w:rsid w:val="00DC33BA"/>
    <w:rsid w:val="00DC462D"/>
    <w:rsid w:val="00DC7628"/>
    <w:rsid w:val="00DD3FDB"/>
    <w:rsid w:val="00DD6B75"/>
    <w:rsid w:val="00DD7C6A"/>
    <w:rsid w:val="00DE0C0E"/>
    <w:rsid w:val="00DE4CA5"/>
    <w:rsid w:val="00DE54BC"/>
    <w:rsid w:val="00DE71B7"/>
    <w:rsid w:val="00DF019C"/>
    <w:rsid w:val="00DF12D9"/>
    <w:rsid w:val="00DF2458"/>
    <w:rsid w:val="00DF2F72"/>
    <w:rsid w:val="00DF3F05"/>
    <w:rsid w:val="00DF4C6E"/>
    <w:rsid w:val="00DF58A4"/>
    <w:rsid w:val="00DF66C7"/>
    <w:rsid w:val="00E01FB1"/>
    <w:rsid w:val="00E02B75"/>
    <w:rsid w:val="00E04283"/>
    <w:rsid w:val="00E048F5"/>
    <w:rsid w:val="00E05CA5"/>
    <w:rsid w:val="00E06363"/>
    <w:rsid w:val="00E067D6"/>
    <w:rsid w:val="00E0706A"/>
    <w:rsid w:val="00E0766A"/>
    <w:rsid w:val="00E07D81"/>
    <w:rsid w:val="00E130EE"/>
    <w:rsid w:val="00E13874"/>
    <w:rsid w:val="00E13D09"/>
    <w:rsid w:val="00E143F8"/>
    <w:rsid w:val="00E15AD9"/>
    <w:rsid w:val="00E15B27"/>
    <w:rsid w:val="00E15B37"/>
    <w:rsid w:val="00E177EF"/>
    <w:rsid w:val="00E17D6A"/>
    <w:rsid w:val="00E2071A"/>
    <w:rsid w:val="00E20A30"/>
    <w:rsid w:val="00E21BD8"/>
    <w:rsid w:val="00E23038"/>
    <w:rsid w:val="00E239AC"/>
    <w:rsid w:val="00E247AC"/>
    <w:rsid w:val="00E24E52"/>
    <w:rsid w:val="00E25E50"/>
    <w:rsid w:val="00E25ED1"/>
    <w:rsid w:val="00E26222"/>
    <w:rsid w:val="00E2667D"/>
    <w:rsid w:val="00E31483"/>
    <w:rsid w:val="00E33B9B"/>
    <w:rsid w:val="00E354B0"/>
    <w:rsid w:val="00E354CA"/>
    <w:rsid w:val="00E366C4"/>
    <w:rsid w:val="00E40E1F"/>
    <w:rsid w:val="00E45DDD"/>
    <w:rsid w:val="00E46CC7"/>
    <w:rsid w:val="00E47C8E"/>
    <w:rsid w:val="00E47ED7"/>
    <w:rsid w:val="00E50265"/>
    <w:rsid w:val="00E51301"/>
    <w:rsid w:val="00E55A0C"/>
    <w:rsid w:val="00E616BD"/>
    <w:rsid w:val="00E62289"/>
    <w:rsid w:val="00E639C3"/>
    <w:rsid w:val="00E641A4"/>
    <w:rsid w:val="00E64CF9"/>
    <w:rsid w:val="00E65D21"/>
    <w:rsid w:val="00E71AC8"/>
    <w:rsid w:val="00E72E3E"/>
    <w:rsid w:val="00E7479B"/>
    <w:rsid w:val="00E803DC"/>
    <w:rsid w:val="00E805E2"/>
    <w:rsid w:val="00E8103A"/>
    <w:rsid w:val="00E813C2"/>
    <w:rsid w:val="00E8194A"/>
    <w:rsid w:val="00E828FD"/>
    <w:rsid w:val="00E82BA1"/>
    <w:rsid w:val="00E85177"/>
    <w:rsid w:val="00E851A1"/>
    <w:rsid w:val="00E91367"/>
    <w:rsid w:val="00E92BBF"/>
    <w:rsid w:val="00E9417C"/>
    <w:rsid w:val="00E95082"/>
    <w:rsid w:val="00E958A9"/>
    <w:rsid w:val="00E95B6C"/>
    <w:rsid w:val="00E95ED8"/>
    <w:rsid w:val="00E9766B"/>
    <w:rsid w:val="00E97724"/>
    <w:rsid w:val="00EA4B99"/>
    <w:rsid w:val="00EA5982"/>
    <w:rsid w:val="00EA6AB7"/>
    <w:rsid w:val="00EA780B"/>
    <w:rsid w:val="00EA7A1B"/>
    <w:rsid w:val="00EB0DDC"/>
    <w:rsid w:val="00EB241A"/>
    <w:rsid w:val="00EB3F82"/>
    <w:rsid w:val="00EB5B2C"/>
    <w:rsid w:val="00EB6594"/>
    <w:rsid w:val="00EB6E49"/>
    <w:rsid w:val="00EB6EA9"/>
    <w:rsid w:val="00EB7A39"/>
    <w:rsid w:val="00EB7E98"/>
    <w:rsid w:val="00EC1360"/>
    <w:rsid w:val="00EC14B3"/>
    <w:rsid w:val="00EC3084"/>
    <w:rsid w:val="00EC4F9F"/>
    <w:rsid w:val="00EC5EE2"/>
    <w:rsid w:val="00EC67C4"/>
    <w:rsid w:val="00EC6AF7"/>
    <w:rsid w:val="00EC6C2C"/>
    <w:rsid w:val="00EC7FB6"/>
    <w:rsid w:val="00ED141C"/>
    <w:rsid w:val="00ED1714"/>
    <w:rsid w:val="00ED2CCE"/>
    <w:rsid w:val="00ED34FB"/>
    <w:rsid w:val="00ED35F5"/>
    <w:rsid w:val="00ED40A2"/>
    <w:rsid w:val="00ED4303"/>
    <w:rsid w:val="00ED538C"/>
    <w:rsid w:val="00ED6DCC"/>
    <w:rsid w:val="00ED705D"/>
    <w:rsid w:val="00ED7CEB"/>
    <w:rsid w:val="00ED7FA9"/>
    <w:rsid w:val="00EE077B"/>
    <w:rsid w:val="00EE1056"/>
    <w:rsid w:val="00EE26B4"/>
    <w:rsid w:val="00EE26C2"/>
    <w:rsid w:val="00EE4C6A"/>
    <w:rsid w:val="00EE4F65"/>
    <w:rsid w:val="00EE522A"/>
    <w:rsid w:val="00EE59D4"/>
    <w:rsid w:val="00EE5C77"/>
    <w:rsid w:val="00EE61A6"/>
    <w:rsid w:val="00EE6FC6"/>
    <w:rsid w:val="00EF2BB7"/>
    <w:rsid w:val="00EF3246"/>
    <w:rsid w:val="00EF3259"/>
    <w:rsid w:val="00EF331B"/>
    <w:rsid w:val="00EF7A10"/>
    <w:rsid w:val="00EF7BFC"/>
    <w:rsid w:val="00EF7FD1"/>
    <w:rsid w:val="00F002D3"/>
    <w:rsid w:val="00F03252"/>
    <w:rsid w:val="00F03989"/>
    <w:rsid w:val="00F045E9"/>
    <w:rsid w:val="00F04EED"/>
    <w:rsid w:val="00F06162"/>
    <w:rsid w:val="00F065BD"/>
    <w:rsid w:val="00F06A4C"/>
    <w:rsid w:val="00F070BB"/>
    <w:rsid w:val="00F073C2"/>
    <w:rsid w:val="00F07959"/>
    <w:rsid w:val="00F115E9"/>
    <w:rsid w:val="00F11D16"/>
    <w:rsid w:val="00F12CA4"/>
    <w:rsid w:val="00F13D98"/>
    <w:rsid w:val="00F1451C"/>
    <w:rsid w:val="00F15033"/>
    <w:rsid w:val="00F16E4B"/>
    <w:rsid w:val="00F21DD2"/>
    <w:rsid w:val="00F22E60"/>
    <w:rsid w:val="00F2445E"/>
    <w:rsid w:val="00F24E6C"/>
    <w:rsid w:val="00F24F05"/>
    <w:rsid w:val="00F252AD"/>
    <w:rsid w:val="00F35711"/>
    <w:rsid w:val="00F361B1"/>
    <w:rsid w:val="00F40F37"/>
    <w:rsid w:val="00F413D4"/>
    <w:rsid w:val="00F41658"/>
    <w:rsid w:val="00F429E8"/>
    <w:rsid w:val="00F468BD"/>
    <w:rsid w:val="00F47697"/>
    <w:rsid w:val="00F4781B"/>
    <w:rsid w:val="00F50265"/>
    <w:rsid w:val="00F50554"/>
    <w:rsid w:val="00F515DC"/>
    <w:rsid w:val="00F52099"/>
    <w:rsid w:val="00F524E8"/>
    <w:rsid w:val="00F528F9"/>
    <w:rsid w:val="00F5426B"/>
    <w:rsid w:val="00F5447F"/>
    <w:rsid w:val="00F546CF"/>
    <w:rsid w:val="00F54956"/>
    <w:rsid w:val="00F54FA3"/>
    <w:rsid w:val="00F56077"/>
    <w:rsid w:val="00F560F0"/>
    <w:rsid w:val="00F569ED"/>
    <w:rsid w:val="00F56B74"/>
    <w:rsid w:val="00F5732E"/>
    <w:rsid w:val="00F605CB"/>
    <w:rsid w:val="00F6431F"/>
    <w:rsid w:val="00F645AD"/>
    <w:rsid w:val="00F64EED"/>
    <w:rsid w:val="00F67614"/>
    <w:rsid w:val="00F67A3F"/>
    <w:rsid w:val="00F67D78"/>
    <w:rsid w:val="00F67F70"/>
    <w:rsid w:val="00F71117"/>
    <w:rsid w:val="00F73DF5"/>
    <w:rsid w:val="00F74F9A"/>
    <w:rsid w:val="00F75D94"/>
    <w:rsid w:val="00F760DE"/>
    <w:rsid w:val="00F760E6"/>
    <w:rsid w:val="00F76A60"/>
    <w:rsid w:val="00F77CA9"/>
    <w:rsid w:val="00F80130"/>
    <w:rsid w:val="00F80406"/>
    <w:rsid w:val="00F816E8"/>
    <w:rsid w:val="00F843AF"/>
    <w:rsid w:val="00F845E2"/>
    <w:rsid w:val="00F86C46"/>
    <w:rsid w:val="00F87336"/>
    <w:rsid w:val="00F87350"/>
    <w:rsid w:val="00F9039B"/>
    <w:rsid w:val="00F90F3F"/>
    <w:rsid w:val="00F91B41"/>
    <w:rsid w:val="00F92ED5"/>
    <w:rsid w:val="00F956DF"/>
    <w:rsid w:val="00F95D77"/>
    <w:rsid w:val="00F95FBD"/>
    <w:rsid w:val="00F97D87"/>
    <w:rsid w:val="00F97F23"/>
    <w:rsid w:val="00FA1EBF"/>
    <w:rsid w:val="00FA36FF"/>
    <w:rsid w:val="00FA40E0"/>
    <w:rsid w:val="00FA4A4E"/>
    <w:rsid w:val="00FA77BB"/>
    <w:rsid w:val="00FB03CD"/>
    <w:rsid w:val="00FB076F"/>
    <w:rsid w:val="00FB1276"/>
    <w:rsid w:val="00FB2C7E"/>
    <w:rsid w:val="00FB3ED6"/>
    <w:rsid w:val="00FB4F0E"/>
    <w:rsid w:val="00FB616F"/>
    <w:rsid w:val="00FB687B"/>
    <w:rsid w:val="00FC1353"/>
    <w:rsid w:val="00FC5080"/>
    <w:rsid w:val="00FD1AC0"/>
    <w:rsid w:val="00FD1FB2"/>
    <w:rsid w:val="00FD256D"/>
    <w:rsid w:val="00FD4F58"/>
    <w:rsid w:val="00FD5ED1"/>
    <w:rsid w:val="00FD5F7D"/>
    <w:rsid w:val="00FD67D6"/>
    <w:rsid w:val="00FD6EEE"/>
    <w:rsid w:val="00FE0CAC"/>
    <w:rsid w:val="00FE1A5C"/>
    <w:rsid w:val="00FE207E"/>
    <w:rsid w:val="00FE270A"/>
    <w:rsid w:val="00FE2C34"/>
    <w:rsid w:val="00FE4D79"/>
    <w:rsid w:val="00FE5B7E"/>
    <w:rsid w:val="00FE5F0D"/>
    <w:rsid w:val="00FE724A"/>
    <w:rsid w:val="00FF083C"/>
    <w:rsid w:val="00FF1D18"/>
    <w:rsid w:val="00FF2598"/>
    <w:rsid w:val="00FF3AAD"/>
    <w:rsid w:val="00FF5AB9"/>
    <w:rsid w:val="00FF61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B121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Courier New"/>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07D4"/>
    <w:pPr>
      <w:spacing w:before="120" w:after="120"/>
    </w:pPr>
    <w:rPr>
      <w:color w:val="404040"/>
    </w:rPr>
  </w:style>
  <w:style w:type="paragraph" w:styleId="Heading1">
    <w:name w:val="heading 1"/>
    <w:basedOn w:val="Normal"/>
    <w:next w:val="Normal"/>
    <w:link w:val="Heading1Char"/>
    <w:uiPriority w:val="9"/>
    <w:qFormat/>
    <w:rsid w:val="005206DD"/>
    <w:pPr>
      <w:keepNext/>
      <w:keepLines/>
      <w:pageBreakBefore/>
      <w:numPr>
        <w:numId w:val="1"/>
      </w:numPr>
      <w:outlineLvl w:val="0"/>
    </w:pPr>
    <w:rPr>
      <w:color w:val="1A1919" w:themeColor="text1"/>
      <w:sz w:val="48"/>
      <w:szCs w:val="40"/>
    </w:rPr>
  </w:style>
  <w:style w:type="paragraph" w:styleId="Heading2">
    <w:name w:val="heading 2"/>
    <w:basedOn w:val="Normal"/>
    <w:next w:val="Normal"/>
    <w:link w:val="Heading2Char"/>
    <w:uiPriority w:val="9"/>
    <w:unhideWhenUsed/>
    <w:qFormat/>
    <w:rsid w:val="005206DD"/>
    <w:pPr>
      <w:keepNext/>
      <w:keepLines/>
      <w:numPr>
        <w:ilvl w:val="1"/>
        <w:numId w:val="1"/>
      </w:numPr>
      <w:outlineLvl w:val="1"/>
    </w:pPr>
    <w:rPr>
      <w:color w:val="1A1919" w:themeColor="text1"/>
      <w:sz w:val="36"/>
      <w:szCs w:val="32"/>
    </w:rPr>
  </w:style>
  <w:style w:type="paragraph" w:styleId="Heading3">
    <w:name w:val="heading 3"/>
    <w:basedOn w:val="Normal"/>
    <w:next w:val="Normal"/>
    <w:link w:val="Heading3Char"/>
    <w:uiPriority w:val="9"/>
    <w:unhideWhenUsed/>
    <w:qFormat/>
    <w:rsid w:val="00332860"/>
    <w:pPr>
      <w:keepNext/>
      <w:keepLines/>
      <w:numPr>
        <w:ilvl w:val="2"/>
        <w:numId w:val="1"/>
      </w:numPr>
      <w:spacing w:after="80"/>
      <w:outlineLvl w:val="2"/>
    </w:pPr>
    <w:rPr>
      <w:b/>
      <w:color w:val="1A1919" w:themeColor="text1"/>
      <w:sz w:val="26"/>
      <w:szCs w:val="32"/>
    </w:rPr>
  </w:style>
  <w:style w:type="paragraph" w:styleId="Heading4">
    <w:name w:val="heading 4"/>
    <w:basedOn w:val="Normal"/>
    <w:next w:val="Normal"/>
    <w:link w:val="Heading4Char"/>
    <w:uiPriority w:val="9"/>
    <w:unhideWhenUsed/>
    <w:rsid w:val="005413FD"/>
    <w:pPr>
      <w:keepNext/>
      <w:keepLines/>
      <w:numPr>
        <w:ilvl w:val="3"/>
        <w:numId w:val="1"/>
      </w:numPr>
      <w:spacing w:after="60"/>
      <w:outlineLvl w:val="3"/>
    </w:pPr>
    <w:rPr>
      <w:b/>
      <w:iCs/>
      <w:color w:val="1A1919" w:themeColor="text1"/>
      <w:sz w:val="22"/>
      <w:szCs w:val="30"/>
    </w:rPr>
  </w:style>
  <w:style w:type="paragraph" w:styleId="Heading5">
    <w:name w:val="heading 5"/>
    <w:basedOn w:val="Normal"/>
    <w:next w:val="Normal"/>
    <w:link w:val="Heading5Char"/>
    <w:uiPriority w:val="9"/>
    <w:semiHidden/>
    <w:qFormat/>
    <w:rsid w:val="00EA4B99"/>
    <w:pPr>
      <w:keepNext/>
      <w:keepLines/>
      <w:spacing w:before="40"/>
      <w:outlineLvl w:val="4"/>
    </w:pPr>
    <w:rPr>
      <w:rFonts w:ascii="Gotham-Bold" w:hAnsi="Gotham-Bold"/>
      <w:sz w:val="28"/>
      <w:szCs w:val="28"/>
    </w:rPr>
  </w:style>
  <w:style w:type="paragraph" w:styleId="Heading6">
    <w:name w:val="heading 6"/>
    <w:basedOn w:val="Normal"/>
    <w:next w:val="Normal"/>
    <w:link w:val="Heading6Char"/>
    <w:uiPriority w:val="9"/>
    <w:semiHidden/>
    <w:qFormat/>
    <w:rsid w:val="00EA4B99"/>
    <w:pPr>
      <w:keepNext/>
      <w:keepLines/>
      <w:spacing w:before="40"/>
      <w:outlineLvl w:val="5"/>
    </w:pPr>
    <w:rPr>
      <w:rFonts w:ascii="Gotham-Bold" w:hAnsi="Gotham-Bold"/>
      <w:i/>
      <w:iCs/>
      <w:sz w:val="26"/>
      <w:szCs w:val="26"/>
    </w:rPr>
  </w:style>
  <w:style w:type="paragraph" w:styleId="Heading7">
    <w:name w:val="heading 7"/>
    <w:basedOn w:val="Normal"/>
    <w:next w:val="Normal"/>
    <w:link w:val="Heading7Char"/>
    <w:uiPriority w:val="9"/>
    <w:semiHidden/>
    <w:qFormat/>
    <w:rsid w:val="00EA4B99"/>
    <w:pPr>
      <w:keepNext/>
      <w:keepLines/>
      <w:spacing w:before="40"/>
      <w:outlineLvl w:val="6"/>
    </w:pPr>
    <w:rPr>
      <w:rFonts w:ascii="Gotham-Bold" w:hAnsi="Gotham-Bold"/>
      <w:sz w:val="24"/>
      <w:szCs w:val="24"/>
    </w:rPr>
  </w:style>
  <w:style w:type="paragraph" w:styleId="Heading8">
    <w:name w:val="heading 8"/>
    <w:basedOn w:val="Normal"/>
    <w:next w:val="Normal"/>
    <w:link w:val="Heading8Char"/>
    <w:uiPriority w:val="9"/>
    <w:semiHidden/>
    <w:qFormat/>
    <w:rsid w:val="00EA4B99"/>
    <w:pPr>
      <w:keepNext/>
      <w:keepLines/>
      <w:spacing w:before="40"/>
      <w:outlineLvl w:val="7"/>
    </w:pPr>
    <w:rPr>
      <w:rFonts w:ascii="Gotham-Bold" w:hAnsi="Gotham-Bold"/>
      <w:i/>
      <w:iCs/>
      <w:sz w:val="22"/>
      <w:szCs w:val="22"/>
    </w:rPr>
  </w:style>
  <w:style w:type="paragraph" w:styleId="Heading9">
    <w:name w:val="heading 9"/>
    <w:basedOn w:val="Normal"/>
    <w:next w:val="Normal"/>
    <w:link w:val="Heading9Char"/>
    <w:uiPriority w:val="9"/>
    <w:semiHidden/>
    <w:qFormat/>
    <w:rsid w:val="00EA4B99"/>
    <w:pPr>
      <w:keepNext/>
      <w:keepLines/>
      <w:spacing w:before="40"/>
      <w:outlineLvl w:val="8"/>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206DD"/>
    <w:rPr>
      <w:color w:val="1A1919" w:themeColor="text1"/>
      <w:sz w:val="48"/>
      <w:szCs w:val="40"/>
    </w:rPr>
  </w:style>
  <w:style w:type="character" w:customStyle="1" w:styleId="Heading2Char">
    <w:name w:val="Heading 2 Char"/>
    <w:link w:val="Heading2"/>
    <w:uiPriority w:val="9"/>
    <w:rsid w:val="005206DD"/>
    <w:rPr>
      <w:color w:val="1A1919" w:themeColor="text1"/>
      <w:sz w:val="36"/>
      <w:szCs w:val="32"/>
    </w:rPr>
  </w:style>
  <w:style w:type="character" w:customStyle="1" w:styleId="Heading3Char">
    <w:name w:val="Heading 3 Char"/>
    <w:link w:val="Heading3"/>
    <w:uiPriority w:val="9"/>
    <w:rsid w:val="00332860"/>
    <w:rPr>
      <w:b/>
      <w:color w:val="1A1919" w:themeColor="text1"/>
      <w:sz w:val="26"/>
      <w:szCs w:val="32"/>
    </w:rPr>
  </w:style>
  <w:style w:type="character" w:customStyle="1" w:styleId="Heading4Char">
    <w:name w:val="Heading 4 Char"/>
    <w:link w:val="Heading4"/>
    <w:uiPriority w:val="9"/>
    <w:rsid w:val="005413FD"/>
    <w:rPr>
      <w:b/>
      <w:iCs/>
      <w:color w:val="1A1919" w:themeColor="text1"/>
      <w:sz w:val="22"/>
      <w:szCs w:val="30"/>
    </w:rPr>
  </w:style>
  <w:style w:type="character" w:customStyle="1" w:styleId="Heading5Char">
    <w:name w:val="Heading 5 Char"/>
    <w:link w:val="Heading5"/>
    <w:uiPriority w:val="9"/>
    <w:semiHidden/>
    <w:rsid w:val="003875C1"/>
    <w:rPr>
      <w:rFonts w:ascii="Gotham-Bold" w:hAnsi="Gotham-Bold"/>
      <w:color w:val="404040"/>
      <w:sz w:val="28"/>
      <w:szCs w:val="28"/>
    </w:rPr>
  </w:style>
  <w:style w:type="character" w:customStyle="1" w:styleId="Heading6Char">
    <w:name w:val="Heading 6 Char"/>
    <w:link w:val="Heading6"/>
    <w:uiPriority w:val="9"/>
    <w:semiHidden/>
    <w:rsid w:val="003875C1"/>
    <w:rPr>
      <w:rFonts w:ascii="Gotham-Bold" w:hAnsi="Gotham-Bold"/>
      <w:i/>
      <w:iCs/>
      <w:color w:val="404040"/>
      <w:sz w:val="26"/>
      <w:szCs w:val="26"/>
    </w:rPr>
  </w:style>
  <w:style w:type="character" w:customStyle="1" w:styleId="Heading7Char">
    <w:name w:val="Heading 7 Char"/>
    <w:link w:val="Heading7"/>
    <w:uiPriority w:val="9"/>
    <w:semiHidden/>
    <w:rsid w:val="003875C1"/>
    <w:rPr>
      <w:rFonts w:ascii="Gotham-Bold" w:hAnsi="Gotham-Bold"/>
      <w:color w:val="404040"/>
      <w:sz w:val="24"/>
      <w:szCs w:val="24"/>
    </w:rPr>
  </w:style>
  <w:style w:type="character" w:customStyle="1" w:styleId="Heading8Char">
    <w:name w:val="Heading 8 Char"/>
    <w:link w:val="Heading8"/>
    <w:uiPriority w:val="9"/>
    <w:semiHidden/>
    <w:rsid w:val="003875C1"/>
    <w:rPr>
      <w:rFonts w:ascii="Gotham-Bold" w:hAnsi="Gotham-Bold"/>
      <w:i/>
      <w:iCs/>
      <w:color w:val="404040"/>
      <w:sz w:val="22"/>
      <w:szCs w:val="22"/>
    </w:rPr>
  </w:style>
  <w:style w:type="character" w:customStyle="1" w:styleId="Heading9Char">
    <w:name w:val="Heading 9 Char"/>
    <w:link w:val="Heading9"/>
    <w:uiPriority w:val="9"/>
    <w:semiHidden/>
    <w:rsid w:val="003875C1"/>
    <w:rPr>
      <w:b/>
      <w:bCs/>
      <w:i/>
      <w:iCs/>
      <w:color w:val="404040"/>
    </w:rPr>
  </w:style>
  <w:style w:type="paragraph" w:styleId="Header">
    <w:name w:val="header"/>
    <w:basedOn w:val="Normal"/>
    <w:link w:val="HeaderChar"/>
    <w:unhideWhenUsed/>
    <w:rsid w:val="00EA4B99"/>
    <w:pPr>
      <w:tabs>
        <w:tab w:val="center" w:pos="4513"/>
        <w:tab w:val="right" w:pos="9026"/>
      </w:tabs>
    </w:pPr>
  </w:style>
  <w:style w:type="character" w:customStyle="1" w:styleId="HeaderChar">
    <w:name w:val="Header Char"/>
    <w:basedOn w:val="DefaultParagraphFont"/>
    <w:link w:val="Header"/>
    <w:uiPriority w:val="99"/>
    <w:rsid w:val="00EA4B99"/>
    <w:rPr>
      <w:rFonts w:ascii="Gotham-Light" w:eastAsia="Times New Roman" w:hAnsi="Gotham-Light"/>
      <w:color w:val="343741"/>
      <w:szCs w:val="21"/>
      <w:lang w:eastAsia="en-AU"/>
    </w:rPr>
  </w:style>
  <w:style w:type="paragraph" w:styleId="Footer">
    <w:name w:val="footer"/>
    <w:basedOn w:val="Normal"/>
    <w:link w:val="FooterChar"/>
    <w:unhideWhenUsed/>
    <w:rsid w:val="00D84632"/>
    <w:pPr>
      <w:tabs>
        <w:tab w:val="center" w:pos="4513"/>
        <w:tab w:val="right" w:pos="9026"/>
      </w:tabs>
    </w:pPr>
    <w:rPr>
      <w:sz w:val="16"/>
    </w:rPr>
  </w:style>
  <w:style w:type="character" w:customStyle="1" w:styleId="FooterChar">
    <w:name w:val="Footer Char"/>
    <w:basedOn w:val="DefaultParagraphFont"/>
    <w:link w:val="Footer"/>
    <w:rsid w:val="00D84632"/>
    <w:rPr>
      <w:color w:val="404040"/>
      <w:sz w:val="16"/>
    </w:rPr>
  </w:style>
  <w:style w:type="paragraph" w:styleId="ListParagraph">
    <w:name w:val="List Paragraph"/>
    <w:basedOn w:val="Normal"/>
    <w:link w:val="ListParagraphChar"/>
    <w:uiPriority w:val="34"/>
    <w:rsid w:val="00EF331B"/>
    <w:pPr>
      <w:numPr>
        <w:numId w:val="9"/>
      </w:numPr>
      <w:ind w:left="426" w:hanging="357"/>
    </w:pPr>
  </w:style>
  <w:style w:type="character" w:customStyle="1" w:styleId="ListParagraphChar">
    <w:name w:val="List Paragraph Char"/>
    <w:link w:val="ListParagraph"/>
    <w:uiPriority w:val="34"/>
    <w:rsid w:val="00EF331B"/>
    <w:rPr>
      <w:color w:val="404040"/>
    </w:rPr>
  </w:style>
  <w:style w:type="paragraph" w:styleId="BalloonText">
    <w:name w:val="Balloon Text"/>
    <w:basedOn w:val="Normal"/>
    <w:link w:val="BalloonTextChar"/>
    <w:uiPriority w:val="99"/>
    <w:semiHidden/>
    <w:unhideWhenUsed/>
    <w:rsid w:val="00EA4B99"/>
    <w:rPr>
      <w:rFonts w:ascii="Tahoma" w:hAnsi="Tahoma" w:cs="Tahoma"/>
      <w:sz w:val="16"/>
      <w:szCs w:val="16"/>
    </w:rPr>
  </w:style>
  <w:style w:type="character" w:customStyle="1" w:styleId="BalloonTextChar">
    <w:name w:val="Balloon Text Char"/>
    <w:basedOn w:val="DefaultParagraphFont"/>
    <w:link w:val="BalloonText"/>
    <w:uiPriority w:val="99"/>
    <w:semiHidden/>
    <w:rsid w:val="00EA4B99"/>
    <w:rPr>
      <w:rFonts w:ascii="Tahoma" w:eastAsia="Times New Roman" w:hAnsi="Tahoma" w:cs="Tahoma"/>
      <w:color w:val="343741"/>
      <w:sz w:val="16"/>
      <w:szCs w:val="16"/>
      <w:lang w:eastAsia="en-AU"/>
    </w:rPr>
  </w:style>
  <w:style w:type="paragraph" w:styleId="Caption">
    <w:name w:val="caption"/>
    <w:basedOn w:val="Normal"/>
    <w:next w:val="Normal"/>
    <w:uiPriority w:val="35"/>
    <w:unhideWhenUsed/>
    <w:qFormat/>
    <w:rsid w:val="00712765"/>
    <w:pPr>
      <w:keepNext/>
    </w:pPr>
    <w:rPr>
      <w:bCs/>
      <w:color w:val="545151" w:themeColor="text1" w:themeTint="BF"/>
      <w:sz w:val="16"/>
      <w:szCs w:val="16"/>
    </w:rPr>
  </w:style>
  <w:style w:type="character" w:styleId="CommentReference">
    <w:name w:val="annotation reference"/>
    <w:basedOn w:val="DefaultParagraphFont"/>
    <w:uiPriority w:val="99"/>
    <w:semiHidden/>
    <w:unhideWhenUsed/>
    <w:rsid w:val="00EA4B99"/>
    <w:rPr>
      <w:sz w:val="16"/>
      <w:szCs w:val="16"/>
    </w:rPr>
  </w:style>
  <w:style w:type="paragraph" w:styleId="CommentText">
    <w:name w:val="annotation text"/>
    <w:basedOn w:val="Normal"/>
    <w:link w:val="CommentTextChar"/>
    <w:uiPriority w:val="99"/>
    <w:semiHidden/>
    <w:unhideWhenUsed/>
    <w:rsid w:val="00EA4B99"/>
  </w:style>
  <w:style w:type="character" w:customStyle="1" w:styleId="CommentTextChar">
    <w:name w:val="Comment Text Char"/>
    <w:basedOn w:val="DefaultParagraphFont"/>
    <w:link w:val="CommentText"/>
    <w:uiPriority w:val="99"/>
    <w:semiHidden/>
    <w:rsid w:val="00EA4B99"/>
    <w:rPr>
      <w:rFonts w:ascii="Gotham-Light" w:eastAsia="Times New Roman" w:hAnsi="Gotham-Light"/>
      <w:color w:val="343741"/>
      <w:lang w:eastAsia="en-AU"/>
    </w:rPr>
  </w:style>
  <w:style w:type="character" w:styleId="Emphasis">
    <w:name w:val="Emphasis"/>
    <w:uiPriority w:val="20"/>
    <w:rsid w:val="00EA4B99"/>
    <w:rPr>
      <w:i/>
      <w:iCs/>
      <w:color w:val="000000"/>
    </w:rPr>
  </w:style>
  <w:style w:type="character" w:styleId="Hyperlink">
    <w:name w:val="Hyperlink"/>
    <w:uiPriority w:val="99"/>
    <w:unhideWhenUsed/>
    <w:rsid w:val="00EA4B99"/>
    <w:rPr>
      <w:color w:val="5F5F5F"/>
      <w:u w:val="single"/>
    </w:rPr>
  </w:style>
  <w:style w:type="paragraph" w:styleId="NoSpacing">
    <w:name w:val="No Spacing"/>
    <w:uiPriority w:val="1"/>
    <w:rsid w:val="00EA4B99"/>
    <w:rPr>
      <w:rFonts w:ascii="Gotham-Light" w:hAnsi="Gotham-Light"/>
      <w:color w:val="343741"/>
      <w:sz w:val="21"/>
    </w:rPr>
  </w:style>
  <w:style w:type="paragraph" w:styleId="NormalWeb">
    <w:name w:val="Normal (Web)"/>
    <w:basedOn w:val="Normal"/>
    <w:uiPriority w:val="99"/>
    <w:semiHidden/>
    <w:unhideWhenUsed/>
    <w:rsid w:val="00EA4B99"/>
    <w:rPr>
      <w:rFonts w:ascii="Times New Roman" w:hAnsi="Times New Roman"/>
      <w:sz w:val="24"/>
      <w:szCs w:val="24"/>
    </w:rPr>
  </w:style>
  <w:style w:type="character" w:styleId="PlaceholderText">
    <w:name w:val="Placeholder Text"/>
    <w:basedOn w:val="DefaultParagraphFont"/>
    <w:uiPriority w:val="99"/>
    <w:semiHidden/>
    <w:rsid w:val="00EA4B99"/>
    <w:rPr>
      <w:color w:val="808080"/>
    </w:rPr>
  </w:style>
  <w:style w:type="paragraph" w:styleId="Quote">
    <w:name w:val="Quote"/>
    <w:basedOn w:val="Normal"/>
    <w:next w:val="Normal"/>
    <w:link w:val="QuoteChar"/>
    <w:uiPriority w:val="29"/>
    <w:qFormat/>
    <w:rsid w:val="00EA4B99"/>
    <w:rPr>
      <w:i/>
      <w:iCs/>
      <w:color w:val="373441"/>
      <w:szCs w:val="24"/>
    </w:rPr>
  </w:style>
  <w:style w:type="character" w:customStyle="1" w:styleId="QuoteChar">
    <w:name w:val="Quote Char"/>
    <w:link w:val="Quote"/>
    <w:uiPriority w:val="29"/>
    <w:rsid w:val="00EA4B99"/>
    <w:rPr>
      <w:rFonts w:ascii="Gotham-Light" w:eastAsia="Times New Roman" w:hAnsi="Gotham-Light"/>
      <w:i/>
      <w:iCs/>
      <w:color w:val="373441"/>
      <w:szCs w:val="24"/>
      <w:lang w:eastAsia="en-AU"/>
    </w:rPr>
  </w:style>
  <w:style w:type="character" w:styleId="Strong">
    <w:name w:val="Strong"/>
    <w:uiPriority w:val="22"/>
    <w:qFormat/>
    <w:rsid w:val="00EA4B99"/>
    <w:rPr>
      <w:b/>
      <w:bCs/>
    </w:rPr>
  </w:style>
  <w:style w:type="table" w:styleId="TableGrid">
    <w:name w:val="Table Grid"/>
    <w:basedOn w:val="TableNormal"/>
    <w:uiPriority w:val="39"/>
    <w:rsid w:val="00EA4B99"/>
    <w:rPr>
      <w:rFonts w:ascii="Gotham-Light" w:hAnsi="Gotham-Light"/>
      <w:color w:val="34374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E6BB0"/>
    <w:pPr>
      <w:numPr>
        <w:numId w:val="0"/>
      </w:numPr>
      <w:spacing w:before="100" w:beforeAutospacing="1" w:after="100" w:afterAutospacing="1"/>
      <w:outlineLvl w:val="9"/>
    </w:pPr>
    <w:rPr>
      <w:rFonts w:asciiTheme="majorHAnsi" w:eastAsiaTheme="majorEastAsia" w:hAnsiTheme="majorHAnsi" w:cstheme="majorBidi"/>
      <w:bCs/>
      <w:caps/>
      <w:color w:val="404040"/>
      <w:sz w:val="28"/>
      <w:szCs w:val="28"/>
    </w:rPr>
  </w:style>
  <w:style w:type="paragraph" w:styleId="TOC2">
    <w:name w:val="toc 2"/>
    <w:basedOn w:val="Normal"/>
    <w:next w:val="Normal"/>
    <w:autoRedefine/>
    <w:uiPriority w:val="39"/>
    <w:rsid w:val="00114962"/>
    <w:pPr>
      <w:tabs>
        <w:tab w:val="right" w:leader="dot" w:pos="9628"/>
      </w:tabs>
      <w:spacing w:before="60" w:after="60"/>
      <w:ind w:left="993" w:hanging="709"/>
    </w:pPr>
  </w:style>
  <w:style w:type="paragraph" w:styleId="TOC1">
    <w:name w:val="toc 1"/>
    <w:basedOn w:val="Normal"/>
    <w:next w:val="Normal"/>
    <w:autoRedefine/>
    <w:uiPriority w:val="39"/>
    <w:rsid w:val="00322363"/>
    <w:pPr>
      <w:tabs>
        <w:tab w:val="left" w:pos="851"/>
        <w:tab w:val="right" w:leader="dot" w:pos="9628"/>
      </w:tabs>
      <w:spacing w:before="60" w:after="60"/>
      <w:ind w:left="709" w:hanging="709"/>
    </w:pPr>
  </w:style>
  <w:style w:type="paragraph" w:styleId="TOC3">
    <w:name w:val="toc 3"/>
    <w:basedOn w:val="Normal"/>
    <w:next w:val="Normal"/>
    <w:autoRedefine/>
    <w:uiPriority w:val="39"/>
    <w:rsid w:val="00322363"/>
    <w:pPr>
      <w:tabs>
        <w:tab w:val="right" w:leader="dot" w:pos="9628"/>
      </w:tabs>
      <w:spacing w:before="60" w:after="60"/>
      <w:ind w:left="709" w:hanging="709"/>
    </w:pPr>
  </w:style>
  <w:style w:type="paragraph" w:customStyle="1" w:styleId="StyleTop">
    <w:name w:val="Style Top"/>
    <w:basedOn w:val="Normal"/>
    <w:rsid w:val="00EF331B"/>
    <w:pPr>
      <w:pBdr>
        <w:top w:val="single" w:sz="12" w:space="0" w:color="5656A7" w:themeColor="accent3" w:themeShade="BF"/>
        <w:bottom w:val="single" w:sz="12" w:space="1" w:color="5656A7" w:themeColor="accent3" w:themeShade="BF"/>
      </w:pBdr>
      <w:shd w:val="clear" w:color="auto" w:fill="E8E8F3" w:themeFill="accent3" w:themeFillTint="33"/>
    </w:pPr>
    <w:rPr>
      <w:rFonts w:cs="Times New Roman"/>
      <w:i/>
    </w:rPr>
  </w:style>
  <w:style w:type="paragraph" w:styleId="ListBullet">
    <w:name w:val="List Bullet"/>
    <w:basedOn w:val="ListParagraph"/>
    <w:unhideWhenUsed/>
    <w:rsid w:val="00867E81"/>
    <w:pPr>
      <w:spacing w:before="0"/>
      <w:ind w:left="425"/>
    </w:pPr>
  </w:style>
  <w:style w:type="paragraph" w:customStyle="1" w:styleId="Head1">
    <w:name w:val="Head1"/>
    <w:basedOn w:val="Normal"/>
    <w:next w:val="Normal"/>
    <w:qFormat/>
    <w:rsid w:val="002844D3"/>
    <w:rPr>
      <w:color w:val="1A1919" w:themeColor="text1"/>
      <w:sz w:val="48"/>
    </w:rPr>
  </w:style>
  <w:style w:type="paragraph" w:customStyle="1" w:styleId="Head2">
    <w:name w:val="Head2"/>
    <w:basedOn w:val="Normal"/>
    <w:next w:val="Normal"/>
    <w:qFormat/>
    <w:rsid w:val="005107D4"/>
    <w:pPr>
      <w:outlineLvl w:val="1"/>
    </w:pPr>
    <w:rPr>
      <w:color w:val="1A1919" w:themeColor="text1"/>
      <w:sz w:val="36"/>
    </w:rPr>
  </w:style>
  <w:style w:type="paragraph" w:customStyle="1" w:styleId="Head3">
    <w:name w:val="Head3"/>
    <w:basedOn w:val="Normal"/>
    <w:next w:val="Normal"/>
    <w:qFormat/>
    <w:rsid w:val="00A86EBA"/>
    <w:pPr>
      <w:spacing w:after="80"/>
      <w:outlineLvl w:val="2"/>
    </w:pPr>
    <w:rPr>
      <w:b/>
      <w:color w:val="1A1919" w:themeColor="text1"/>
      <w:sz w:val="26"/>
    </w:rPr>
  </w:style>
  <w:style w:type="paragraph" w:customStyle="1" w:styleId="Head4">
    <w:name w:val="Head4"/>
    <w:basedOn w:val="Normal"/>
    <w:next w:val="Normal"/>
    <w:qFormat/>
    <w:rsid w:val="00712765"/>
    <w:pPr>
      <w:keepNext/>
      <w:spacing w:after="60"/>
      <w:outlineLvl w:val="3"/>
    </w:pPr>
    <w:rPr>
      <w:b/>
      <w:color w:val="1A1919" w:themeColor="text1"/>
      <w:sz w:val="22"/>
    </w:rPr>
  </w:style>
  <w:style w:type="paragraph" w:customStyle="1" w:styleId="Disclaimer">
    <w:name w:val="Disclaimer"/>
    <w:basedOn w:val="Normal"/>
    <w:next w:val="Normal"/>
    <w:qFormat/>
    <w:rsid w:val="002844D3"/>
    <w:pPr>
      <w:outlineLvl w:val="0"/>
    </w:pPr>
    <w:rPr>
      <w:color w:val="1A1919" w:themeColor="text1"/>
      <w:sz w:val="48"/>
    </w:rPr>
  </w:style>
  <w:style w:type="paragraph" w:styleId="Title">
    <w:name w:val="Title"/>
    <w:basedOn w:val="Normal"/>
    <w:next w:val="Normal"/>
    <w:link w:val="TitleChar"/>
    <w:uiPriority w:val="10"/>
    <w:qFormat/>
    <w:rsid w:val="00371C7D"/>
    <w:pPr>
      <w:spacing w:before="220" w:after="220" w:line="840" w:lineRule="exact"/>
      <w:contextualSpacing/>
    </w:pPr>
    <w:rPr>
      <w:rFonts w:ascii="Flama Cond Bold" w:eastAsiaTheme="majorEastAsia" w:hAnsi="Flama Cond Bold" w:cstheme="majorBidi"/>
      <w:caps/>
      <w:color w:val="FFFFFF"/>
      <w:spacing w:val="5"/>
      <w:kern w:val="28"/>
      <w:sz w:val="84"/>
      <w:szCs w:val="52"/>
    </w:rPr>
  </w:style>
  <w:style w:type="character" w:customStyle="1" w:styleId="TitleChar">
    <w:name w:val="Title Char"/>
    <w:basedOn w:val="DefaultParagraphFont"/>
    <w:link w:val="Title"/>
    <w:uiPriority w:val="10"/>
    <w:rsid w:val="00371C7D"/>
    <w:rPr>
      <w:rFonts w:ascii="Flama Cond Bold" w:eastAsiaTheme="majorEastAsia" w:hAnsi="Flama Cond Bold" w:cstheme="majorBidi"/>
      <w:caps/>
      <w:color w:val="FFFFFF"/>
      <w:spacing w:val="5"/>
      <w:kern w:val="28"/>
      <w:sz w:val="84"/>
      <w:szCs w:val="52"/>
    </w:rPr>
  </w:style>
  <w:style w:type="paragraph" w:styleId="Subtitle">
    <w:name w:val="Subtitle"/>
    <w:basedOn w:val="Normal"/>
    <w:next w:val="Normal"/>
    <w:link w:val="SubtitleChar"/>
    <w:uiPriority w:val="11"/>
    <w:qFormat/>
    <w:rsid w:val="005107D4"/>
    <w:pPr>
      <w:numPr>
        <w:ilvl w:val="1"/>
      </w:numPr>
      <w:spacing w:after="220" w:line="840" w:lineRule="exact"/>
    </w:pPr>
    <w:rPr>
      <w:rFonts w:ascii="Flama Cond Bold" w:eastAsiaTheme="majorEastAsia" w:hAnsi="Flama Cond Bold" w:cs="Arial"/>
      <w:iCs/>
      <w:caps/>
      <w:color w:val="FFFFFF" w:themeColor="background1"/>
      <w:spacing w:val="15"/>
      <w:sz w:val="84"/>
      <w:szCs w:val="24"/>
    </w:rPr>
  </w:style>
  <w:style w:type="character" w:customStyle="1" w:styleId="SubtitleChar">
    <w:name w:val="Subtitle Char"/>
    <w:basedOn w:val="DefaultParagraphFont"/>
    <w:link w:val="Subtitle"/>
    <w:uiPriority w:val="11"/>
    <w:rsid w:val="005107D4"/>
    <w:rPr>
      <w:rFonts w:ascii="Flama Cond Bold" w:eastAsiaTheme="majorEastAsia" w:hAnsi="Flama Cond Bold" w:cs="Arial"/>
      <w:iCs/>
      <w:caps/>
      <w:color w:val="FFFFFF" w:themeColor="background1"/>
      <w:spacing w:val="15"/>
      <w:sz w:val="84"/>
      <w:szCs w:val="24"/>
    </w:rPr>
  </w:style>
  <w:style w:type="paragraph" w:customStyle="1" w:styleId="Appendix1">
    <w:name w:val="Appendix1"/>
    <w:basedOn w:val="Normal"/>
    <w:next w:val="Normal"/>
    <w:qFormat/>
    <w:rsid w:val="0074439F"/>
    <w:pPr>
      <w:pageBreakBefore/>
      <w:numPr>
        <w:numId w:val="7"/>
      </w:numPr>
      <w:tabs>
        <w:tab w:val="clear" w:pos="5387"/>
        <w:tab w:val="left" w:pos="2835"/>
      </w:tabs>
      <w:spacing w:before="3000"/>
      <w:ind w:left="1701"/>
      <w:outlineLvl w:val="0"/>
    </w:pPr>
    <w:rPr>
      <w:color w:val="1A1919" w:themeColor="text1"/>
      <w:sz w:val="48"/>
    </w:rPr>
  </w:style>
  <w:style w:type="paragraph" w:customStyle="1" w:styleId="Boxtext">
    <w:name w:val="Box text"/>
    <w:basedOn w:val="Normal"/>
    <w:rsid w:val="00C85BAC"/>
    <w:pPr>
      <w:pBdr>
        <w:top w:val="single" w:sz="12" w:space="1" w:color="5656A7" w:themeColor="accent3" w:themeShade="BF"/>
        <w:left w:val="single" w:sz="12" w:space="4" w:color="5656A7" w:themeColor="accent3" w:themeShade="BF"/>
        <w:bottom w:val="single" w:sz="12" w:space="1" w:color="5656A7" w:themeColor="accent3" w:themeShade="BF"/>
        <w:right w:val="single" w:sz="12" w:space="4" w:color="5656A7" w:themeColor="accent3" w:themeShade="BF"/>
      </w:pBdr>
    </w:pPr>
    <w:rPr>
      <w:rFonts w:cs="Times New Roman"/>
      <w:bCs/>
    </w:rPr>
  </w:style>
  <w:style w:type="paragraph" w:customStyle="1" w:styleId="UrbisDisclaimer">
    <w:name w:val="Urbis Disclaimer"/>
    <w:basedOn w:val="Normal"/>
    <w:rsid w:val="003A0DC1"/>
    <w:pPr>
      <w:spacing w:after="80"/>
    </w:pPr>
    <w:rPr>
      <w:rFonts w:cs="Times New Roman"/>
      <w:color w:val="auto"/>
      <w:sz w:val="18"/>
      <w:szCs w:val="18"/>
    </w:rPr>
  </w:style>
  <w:style w:type="paragraph" w:customStyle="1" w:styleId="UrbisDisclaimerTitle">
    <w:name w:val="Urbis Disclaimer Title"/>
    <w:basedOn w:val="UrbisDisclaimer"/>
    <w:rsid w:val="003A0DC1"/>
    <w:pPr>
      <w:spacing w:after="120"/>
    </w:pPr>
    <w:rPr>
      <w:b/>
      <w:caps/>
    </w:rPr>
  </w:style>
  <w:style w:type="paragraph" w:customStyle="1" w:styleId="UrbisCopyright">
    <w:name w:val="Urbis Copyright"/>
    <w:basedOn w:val="Footer"/>
    <w:semiHidden/>
    <w:rsid w:val="003A0DC1"/>
    <w:pPr>
      <w:tabs>
        <w:tab w:val="clear" w:pos="4513"/>
        <w:tab w:val="clear" w:pos="9026"/>
        <w:tab w:val="center" w:pos="4320"/>
        <w:tab w:val="right" w:pos="8640"/>
      </w:tabs>
      <w:spacing w:after="0"/>
    </w:pPr>
    <w:rPr>
      <w:rFonts w:cs="Times New Roman"/>
      <w:color w:val="auto"/>
      <w:szCs w:val="16"/>
    </w:rPr>
  </w:style>
  <w:style w:type="paragraph" w:styleId="TableofFigures">
    <w:name w:val="table of figures"/>
    <w:basedOn w:val="Normal"/>
    <w:next w:val="Normal"/>
    <w:autoRedefine/>
    <w:uiPriority w:val="99"/>
    <w:qFormat/>
    <w:rsid w:val="007D4CA8"/>
    <w:pPr>
      <w:widowControl w:val="0"/>
      <w:tabs>
        <w:tab w:val="right" w:leader="dot" w:pos="9639"/>
      </w:tabs>
      <w:spacing w:after="60"/>
    </w:pPr>
    <w:rPr>
      <w:rFonts w:cs="Times New Roman"/>
      <w:bCs/>
      <w:noProof/>
      <w:szCs w:val="18"/>
      <w:lang w:val="en-US"/>
    </w:rPr>
  </w:style>
  <w:style w:type="paragraph" w:customStyle="1" w:styleId="TOCSubheadings">
    <w:name w:val="TOC Subheadings"/>
    <w:basedOn w:val="Normal"/>
    <w:rsid w:val="006E6BB0"/>
    <w:pPr>
      <w:spacing w:before="240" w:after="60"/>
    </w:pPr>
    <w:rPr>
      <w:rFonts w:cs="Times New Roman"/>
      <w:b/>
      <w:caps/>
    </w:rPr>
  </w:style>
  <w:style w:type="numbering" w:customStyle="1" w:styleId="Tablebulletlist2">
    <w:name w:val="Table bullet list 2"/>
    <w:basedOn w:val="NoList"/>
    <w:rsid w:val="00232FCF"/>
    <w:pPr>
      <w:numPr>
        <w:numId w:val="36"/>
      </w:numPr>
    </w:pPr>
  </w:style>
  <w:style w:type="paragraph" w:styleId="BodyText">
    <w:name w:val="Body Text"/>
    <w:basedOn w:val="Normal"/>
    <w:link w:val="BodyTextChar"/>
    <w:uiPriority w:val="99"/>
    <w:semiHidden/>
    <w:unhideWhenUsed/>
    <w:rsid w:val="00F06162"/>
  </w:style>
  <w:style w:type="character" w:customStyle="1" w:styleId="BodyTextChar">
    <w:name w:val="Body Text Char"/>
    <w:basedOn w:val="DefaultParagraphFont"/>
    <w:link w:val="BodyText"/>
    <w:uiPriority w:val="99"/>
    <w:semiHidden/>
    <w:rsid w:val="00F06162"/>
    <w:rPr>
      <w:color w:val="404040"/>
    </w:rPr>
  </w:style>
  <w:style w:type="numbering" w:styleId="111111">
    <w:name w:val="Outline List 2"/>
    <w:basedOn w:val="NoList"/>
    <w:semiHidden/>
    <w:rsid w:val="00F06162"/>
    <w:pPr>
      <w:numPr>
        <w:numId w:val="2"/>
      </w:numPr>
    </w:pPr>
  </w:style>
  <w:style w:type="numbering" w:styleId="1ai">
    <w:name w:val="Outline List 1"/>
    <w:basedOn w:val="NoList"/>
    <w:semiHidden/>
    <w:rsid w:val="00F06162"/>
    <w:pPr>
      <w:numPr>
        <w:numId w:val="3"/>
      </w:numPr>
    </w:pPr>
  </w:style>
  <w:style w:type="paragraph" w:customStyle="1" w:styleId="StyleJustified">
    <w:name w:val="Style Justified"/>
    <w:basedOn w:val="Normal"/>
    <w:rsid w:val="002844D3"/>
    <w:pPr>
      <w:ind w:left="227"/>
      <w:jc w:val="both"/>
    </w:pPr>
    <w:rPr>
      <w:rFonts w:cs="Times New Roman"/>
    </w:rPr>
  </w:style>
  <w:style w:type="table" w:customStyle="1" w:styleId="Urbis-Default">
    <w:name w:val="Urbis-Default"/>
    <w:basedOn w:val="TableNormal"/>
    <w:rsid w:val="00232FCF"/>
    <w:rPr>
      <w:rFonts w:ascii="Calibri" w:hAnsi="Calibri" w:cs="Times New Roman"/>
      <w:sz w:val="22"/>
      <w:lang w:eastAsia="en-AU"/>
    </w:rPr>
    <w:tblPr>
      <w:tblStyleRowBandSize w:val="1"/>
      <w:tblBorders>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Pr>
    <w:tcPr>
      <w:shd w:val="clear" w:color="auto" w:fill="auto"/>
      <w:vAlign w:val="bottom"/>
    </w:tcPr>
    <w:tblStylePr w:type="firstRow">
      <w:rPr>
        <w:rFonts w:ascii="Arial" w:hAnsi="Arial"/>
        <w:color w:val="009FE3"/>
        <w:sz w:val="20"/>
      </w:rPr>
      <w:tblPr/>
      <w:tcPr>
        <w:tcBorders>
          <w:top w:val="single" w:sz="4" w:space="0" w:color="D9D9D9" w:themeColor="background1" w:themeShade="D9"/>
          <w:left w:val="single" w:sz="4" w:space="0" w:color="D9D9D9" w:themeColor="background1" w:themeShade="D9"/>
          <w:bottom w:val="nil"/>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clear" w:color="auto" w:fill="auto"/>
      </w:tcPr>
    </w:tblStylePr>
    <w:tblStylePr w:type="lastRow">
      <w:rPr>
        <w:rFonts w:ascii="Arial" w:hAnsi="Arial"/>
        <w:b/>
        <w:caps/>
        <w:smallCaps w:val="0"/>
        <w:color w:val="7F7F7F"/>
        <w:sz w:val="16"/>
      </w:rPr>
      <w:tblPr/>
      <w:tcPr>
        <w:tcBorders>
          <w:top w:val="nil"/>
          <w:bottom w:val="dotted" w:sz="4" w:space="0" w:color="0092D2"/>
        </w:tcBorders>
        <w:shd w:val="clear" w:color="auto" w:fill="auto"/>
      </w:tcPr>
    </w:tblStylePr>
    <w:tblStylePr w:type="band1Horz">
      <w:tblPr/>
      <w:tcPr>
        <w:shd w:val="clear" w:color="auto" w:fill="F2F2F2" w:themeFill="background1" w:themeFillShade="F2"/>
      </w:tcPr>
    </w:tblStylePr>
  </w:style>
  <w:style w:type="paragraph" w:styleId="ListBullet2">
    <w:name w:val="List Bullet 2"/>
    <w:basedOn w:val="ListBullet"/>
    <w:unhideWhenUsed/>
    <w:rsid w:val="00597A12"/>
    <w:pPr>
      <w:numPr>
        <w:numId w:val="15"/>
      </w:numPr>
    </w:pPr>
  </w:style>
  <w:style w:type="paragraph" w:customStyle="1" w:styleId="StyleLeft">
    <w:name w:val="Style Left:"/>
    <w:basedOn w:val="Normal"/>
    <w:rsid w:val="004A53CB"/>
    <w:pPr>
      <w:spacing w:after="200"/>
      <w:ind w:left="360"/>
    </w:pPr>
    <w:rPr>
      <w:rFonts w:cs="Times New Roman"/>
    </w:rPr>
  </w:style>
  <w:style w:type="paragraph" w:styleId="List">
    <w:name w:val="List"/>
    <w:basedOn w:val="Normal"/>
    <w:semiHidden/>
    <w:rsid w:val="00F06162"/>
    <w:pPr>
      <w:spacing w:before="60" w:after="240"/>
      <w:ind w:left="283" w:hanging="283"/>
    </w:pPr>
    <w:rPr>
      <w:rFonts w:cs="Times New Roman"/>
      <w:color w:val="auto"/>
    </w:rPr>
  </w:style>
  <w:style w:type="paragraph" w:styleId="List2">
    <w:name w:val="List 2"/>
    <w:basedOn w:val="Normal"/>
    <w:semiHidden/>
    <w:rsid w:val="00F06162"/>
    <w:pPr>
      <w:spacing w:before="60" w:after="240"/>
      <w:ind w:left="566" w:hanging="283"/>
    </w:pPr>
    <w:rPr>
      <w:rFonts w:cs="Times New Roman"/>
      <w:color w:val="auto"/>
    </w:rPr>
  </w:style>
  <w:style w:type="paragraph" w:styleId="List3">
    <w:name w:val="List 3"/>
    <w:basedOn w:val="Normal"/>
    <w:semiHidden/>
    <w:rsid w:val="00F06162"/>
    <w:pPr>
      <w:spacing w:before="60" w:after="240"/>
      <w:ind w:left="849" w:hanging="283"/>
    </w:pPr>
    <w:rPr>
      <w:rFonts w:cs="Times New Roman"/>
      <w:color w:val="auto"/>
    </w:rPr>
  </w:style>
  <w:style w:type="paragraph" w:styleId="List4">
    <w:name w:val="List 4"/>
    <w:basedOn w:val="Normal"/>
    <w:semiHidden/>
    <w:rsid w:val="00F06162"/>
    <w:pPr>
      <w:spacing w:before="60" w:after="240"/>
      <w:ind w:left="1132" w:hanging="283"/>
    </w:pPr>
    <w:rPr>
      <w:rFonts w:cs="Times New Roman"/>
      <w:color w:val="auto"/>
    </w:rPr>
  </w:style>
  <w:style w:type="table" w:styleId="GridTable4-Accent3">
    <w:name w:val="Grid Table 4 Accent 3"/>
    <w:basedOn w:val="TableNormal"/>
    <w:uiPriority w:val="49"/>
    <w:rsid w:val="005107D4"/>
    <w:tblPr>
      <w:tblStyleRowBandSize w:val="1"/>
      <w:tblStyleColBandSize w:val="1"/>
      <w:tblBorders>
        <w:top w:val="single" w:sz="4" w:space="0" w:color="BBBBDC" w:themeColor="accent3" w:themeTint="99"/>
        <w:left w:val="single" w:sz="4" w:space="0" w:color="BBBBDC" w:themeColor="accent3" w:themeTint="99"/>
        <w:bottom w:val="single" w:sz="4" w:space="0" w:color="BBBBDC" w:themeColor="accent3" w:themeTint="99"/>
        <w:right w:val="single" w:sz="4" w:space="0" w:color="BBBBDC" w:themeColor="accent3" w:themeTint="99"/>
        <w:insideH w:val="single" w:sz="4" w:space="0" w:color="BBBBDC" w:themeColor="accent3" w:themeTint="99"/>
        <w:insideV w:val="single" w:sz="4" w:space="0" w:color="BBBBDC" w:themeColor="accent3" w:themeTint="99"/>
      </w:tblBorders>
    </w:tblPr>
    <w:tblStylePr w:type="firstRow">
      <w:rPr>
        <w:b/>
        <w:bCs/>
        <w:color w:val="FFFFFF" w:themeColor="background1"/>
      </w:rPr>
      <w:tblPr/>
      <w:tcPr>
        <w:shd w:val="clear" w:color="auto" w:fill="D1D1E7" w:themeFill="accent3" w:themeFillTint="66"/>
      </w:tcPr>
    </w:tblStylePr>
    <w:tblStylePr w:type="lastRow">
      <w:rPr>
        <w:b/>
        <w:bCs/>
      </w:rPr>
      <w:tblPr/>
      <w:tcPr>
        <w:tcBorders>
          <w:top w:val="double" w:sz="4" w:space="0" w:color="8E8EC5" w:themeColor="accent3"/>
        </w:tcBorders>
      </w:tcPr>
    </w:tblStylePr>
    <w:tblStylePr w:type="firstCol">
      <w:rPr>
        <w:b/>
        <w:bCs/>
      </w:rPr>
    </w:tblStylePr>
    <w:tblStylePr w:type="lastCol">
      <w:rPr>
        <w:b/>
        <w:bCs/>
      </w:rPr>
    </w:tblStylePr>
    <w:tblStylePr w:type="band1Vert">
      <w:tblPr/>
      <w:tcPr>
        <w:shd w:val="clear" w:color="auto" w:fill="E8E8F3" w:themeFill="accent3" w:themeFillTint="33"/>
      </w:tcPr>
    </w:tblStylePr>
  </w:style>
  <w:style w:type="table" w:styleId="TableGridLight">
    <w:name w:val="Grid Table Light"/>
    <w:basedOn w:val="TableNormal"/>
    <w:uiPriority w:val="40"/>
    <w:rsid w:val="004A53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Arial" w:hAnsi="Arial"/>
        <w:color w:val="FFFFFF" w:themeColor="background1"/>
        <w:sz w:val="20"/>
      </w:rPr>
      <w:tblPr/>
      <w:tcPr>
        <w:shd w:val="clear" w:color="auto" w:fill="8E8EC5" w:themeFill="accent3"/>
      </w:tcPr>
    </w:tblStylePr>
  </w:style>
  <w:style w:type="table" w:styleId="GridTable4-Accent1">
    <w:name w:val="Grid Table 4 Accent 1"/>
    <w:aliases w:val="Urbis default"/>
    <w:basedOn w:val="TableNormal"/>
    <w:uiPriority w:val="49"/>
    <w:rsid w:val="00FD5F7D"/>
    <w:rPr>
      <w:rFonts w:asciiTheme="minorHAnsi" w:eastAsiaTheme="minorHAnsi" w:hAnsiTheme="minorHAnsi" w:cstheme="minorBidi"/>
      <w:sz w:val="22"/>
      <w:szCs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tcBorders>
          <w:top w:val="single" w:sz="4" w:space="0" w:color="9CD2CA" w:themeColor="accent1"/>
          <w:left w:val="single" w:sz="4" w:space="0" w:color="9CD2CA" w:themeColor="accent1"/>
          <w:bottom w:val="single" w:sz="4" w:space="0" w:color="9CD2CA" w:themeColor="accent1"/>
          <w:right w:val="single" w:sz="4" w:space="0" w:color="9CD2CA" w:themeColor="accent1"/>
          <w:insideH w:val="nil"/>
          <w:insideV w:val="nil"/>
        </w:tcBorders>
        <w:shd w:val="clear" w:color="auto" w:fill="9CD2CA" w:themeFill="accent1"/>
      </w:tcPr>
    </w:tblStylePr>
    <w:tblStylePr w:type="lastRow">
      <w:rPr>
        <w:b/>
        <w:bCs/>
      </w:rPr>
      <w:tblPr/>
      <w:tcPr>
        <w:tcBorders>
          <w:top w:val="double" w:sz="4" w:space="0" w:color="9CD2CA" w:themeColor="accent1"/>
        </w:tcBorders>
      </w:tcPr>
    </w:tblStylePr>
    <w:tblStylePr w:type="firstCol">
      <w:rPr>
        <w:b/>
        <w:bCs/>
      </w:rPr>
    </w:tblStylePr>
    <w:tblStylePr w:type="lastCol">
      <w:rPr>
        <w:b/>
        <w:bCs/>
      </w:rPr>
    </w:tblStylePr>
    <w:tblStylePr w:type="band1Vert">
      <w:tblPr/>
      <w:tcPr>
        <w:shd w:val="clear" w:color="auto" w:fill="EBF6F4" w:themeFill="accent1" w:themeFillTint="33"/>
      </w:tcPr>
    </w:tblStylePr>
  </w:style>
  <w:style w:type="paragraph" w:customStyle="1" w:styleId="Superscript">
    <w:name w:val="Superscript"/>
    <w:basedOn w:val="Normal"/>
    <w:link w:val="SuperscriptChar"/>
    <w:qFormat/>
    <w:rsid w:val="002844D3"/>
    <w:rPr>
      <w:sz w:val="16"/>
    </w:rPr>
  </w:style>
  <w:style w:type="paragraph" w:styleId="ListContinue">
    <w:name w:val="List Continue"/>
    <w:basedOn w:val="Normal"/>
    <w:semiHidden/>
    <w:rsid w:val="00F06162"/>
    <w:pPr>
      <w:spacing w:before="60"/>
      <w:ind w:left="283"/>
    </w:pPr>
    <w:rPr>
      <w:rFonts w:cs="Times New Roman"/>
      <w:color w:val="auto"/>
    </w:rPr>
  </w:style>
  <w:style w:type="paragraph" w:styleId="ListContinue2">
    <w:name w:val="List Continue 2"/>
    <w:basedOn w:val="Normal"/>
    <w:semiHidden/>
    <w:rsid w:val="00F06162"/>
    <w:pPr>
      <w:spacing w:before="60"/>
      <w:ind w:left="566"/>
    </w:pPr>
    <w:rPr>
      <w:rFonts w:cs="Times New Roman"/>
      <w:color w:val="auto"/>
    </w:rPr>
  </w:style>
  <w:style w:type="paragraph" w:styleId="ListContinue3">
    <w:name w:val="List Continue 3"/>
    <w:basedOn w:val="Normal"/>
    <w:semiHidden/>
    <w:rsid w:val="00F06162"/>
    <w:pPr>
      <w:spacing w:before="60"/>
      <w:ind w:left="849"/>
    </w:pPr>
    <w:rPr>
      <w:rFonts w:cs="Times New Roman"/>
      <w:color w:val="auto"/>
    </w:rPr>
  </w:style>
  <w:style w:type="paragraph" w:styleId="ListNumber2">
    <w:name w:val="List Number 2"/>
    <w:basedOn w:val="Normal"/>
    <w:semiHidden/>
    <w:rsid w:val="00F06162"/>
    <w:pPr>
      <w:numPr>
        <w:numId w:val="4"/>
      </w:numPr>
      <w:spacing w:before="60" w:after="240"/>
    </w:pPr>
    <w:rPr>
      <w:rFonts w:cs="Times New Roman"/>
      <w:color w:val="auto"/>
    </w:rPr>
  </w:style>
  <w:style w:type="paragraph" w:styleId="ListNumber3">
    <w:name w:val="List Number 3"/>
    <w:basedOn w:val="Normal"/>
    <w:semiHidden/>
    <w:rsid w:val="00F06162"/>
    <w:pPr>
      <w:numPr>
        <w:numId w:val="5"/>
      </w:numPr>
      <w:spacing w:before="60" w:after="240"/>
    </w:pPr>
    <w:rPr>
      <w:rFonts w:cs="Times New Roman"/>
      <w:color w:val="auto"/>
    </w:rPr>
  </w:style>
  <w:style w:type="paragraph" w:styleId="ListNumber4">
    <w:name w:val="List Number 4"/>
    <w:basedOn w:val="Normal"/>
    <w:semiHidden/>
    <w:rsid w:val="00F06162"/>
    <w:pPr>
      <w:numPr>
        <w:numId w:val="6"/>
      </w:numPr>
      <w:spacing w:before="60" w:after="240"/>
    </w:pPr>
    <w:rPr>
      <w:rFonts w:cs="Times New Roman"/>
      <w:color w:val="auto"/>
    </w:rPr>
  </w:style>
  <w:style w:type="paragraph" w:customStyle="1" w:styleId="PageNumber">
    <w:name w:val="Page_Number"/>
    <w:basedOn w:val="Footer"/>
    <w:qFormat/>
    <w:rsid w:val="00872FAF"/>
    <w:pPr>
      <w:spacing w:after="0"/>
    </w:pPr>
    <w:rPr>
      <w:sz w:val="28"/>
    </w:rPr>
  </w:style>
  <w:style w:type="character" w:customStyle="1" w:styleId="SuperscriptChar">
    <w:name w:val="Superscript Char"/>
    <w:basedOn w:val="DefaultParagraphFont"/>
    <w:link w:val="Superscript"/>
    <w:rsid w:val="002844D3"/>
    <w:rPr>
      <w:color w:val="404040"/>
      <w:sz w:val="16"/>
    </w:rPr>
  </w:style>
  <w:style w:type="paragraph" w:customStyle="1" w:styleId="Appendix2">
    <w:name w:val="Appendix2"/>
    <w:basedOn w:val="Appendix1"/>
    <w:next w:val="Normal"/>
    <w:rsid w:val="007155BD"/>
    <w:pPr>
      <w:keepNext/>
      <w:pageBreakBefore w:val="0"/>
      <w:numPr>
        <w:ilvl w:val="1"/>
      </w:numPr>
      <w:spacing w:before="400"/>
      <w:outlineLvl w:val="9"/>
    </w:pPr>
    <w:rPr>
      <w:rFonts w:cs="Times New Roman"/>
      <w:b/>
      <w:sz w:val="26"/>
      <w:szCs w:val="48"/>
    </w:rPr>
  </w:style>
  <w:style w:type="paragraph" w:customStyle="1" w:styleId="Appendix3">
    <w:name w:val="Appendix3"/>
    <w:basedOn w:val="Appendix2"/>
    <w:next w:val="Normal"/>
    <w:link w:val="Appendix3Char"/>
    <w:rsid w:val="00552308"/>
    <w:pPr>
      <w:numPr>
        <w:ilvl w:val="2"/>
      </w:numPr>
      <w:tabs>
        <w:tab w:val="left" w:pos="2183"/>
      </w:tabs>
      <w:spacing w:before="300"/>
    </w:pPr>
    <w:rPr>
      <w:sz w:val="24"/>
    </w:rPr>
  </w:style>
  <w:style w:type="character" w:customStyle="1" w:styleId="Appendix3Char">
    <w:name w:val="Appendix3 Char"/>
    <w:link w:val="Appendix3"/>
    <w:rsid w:val="00552308"/>
    <w:rPr>
      <w:rFonts w:cs="Times New Roman"/>
      <w:b/>
      <w:color w:val="1A1919" w:themeColor="text1"/>
      <w:sz w:val="24"/>
      <w:szCs w:val="48"/>
    </w:rPr>
  </w:style>
  <w:style w:type="paragraph" w:customStyle="1" w:styleId="Appendix4">
    <w:name w:val="Appendix4"/>
    <w:basedOn w:val="Appendix3"/>
    <w:next w:val="Normal"/>
    <w:rsid w:val="00C841D9"/>
    <w:pPr>
      <w:numPr>
        <w:ilvl w:val="3"/>
      </w:numPr>
    </w:pPr>
    <w:rPr>
      <w:sz w:val="22"/>
    </w:rPr>
  </w:style>
  <w:style w:type="paragraph" w:customStyle="1" w:styleId="UrbisTableHeading">
    <w:name w:val="Urbis_Table_Heading"/>
    <w:basedOn w:val="Normal"/>
    <w:qFormat/>
    <w:rsid w:val="00232FCF"/>
    <w:pPr>
      <w:ind w:left="113"/>
    </w:pPr>
    <w:rPr>
      <w:rFonts w:cs="Times New Roman"/>
      <w:b/>
      <w:color w:val="1A1919" w:themeColor="text1"/>
      <w:lang w:eastAsia="en-AU"/>
    </w:rPr>
  </w:style>
  <w:style w:type="paragraph" w:customStyle="1" w:styleId="UrbisTableText">
    <w:name w:val="Urbis_Table_Text"/>
    <w:basedOn w:val="Normal"/>
    <w:qFormat/>
    <w:rsid w:val="007B781D"/>
    <w:pPr>
      <w:spacing w:before="40" w:line="280" w:lineRule="exact"/>
      <w:ind w:left="113"/>
    </w:pPr>
    <w:rPr>
      <w:rFonts w:cs="Times New Roman"/>
      <w:lang w:eastAsia="en-AU"/>
    </w:rPr>
  </w:style>
  <w:style w:type="paragraph" w:customStyle="1" w:styleId="TableCaption">
    <w:name w:val="Table Caption"/>
    <w:basedOn w:val="Normal"/>
    <w:link w:val="TableCaptionChar"/>
    <w:qFormat/>
    <w:rsid w:val="00DB1229"/>
    <w:pPr>
      <w:spacing w:before="60" w:after="60"/>
      <w:ind w:left="907" w:hanging="907"/>
    </w:pPr>
    <w:rPr>
      <w:sz w:val="18"/>
    </w:rPr>
  </w:style>
  <w:style w:type="paragraph" w:customStyle="1" w:styleId="UrbisTableBullet">
    <w:name w:val="Urbis_Table_Bullet"/>
    <w:basedOn w:val="UrbisTableText"/>
    <w:qFormat/>
    <w:rsid w:val="007B781D"/>
    <w:pPr>
      <w:numPr>
        <w:numId w:val="8"/>
      </w:numPr>
    </w:pPr>
  </w:style>
  <w:style w:type="paragraph" w:customStyle="1" w:styleId="UrbisHeaderTitle">
    <w:name w:val="Urbis Header Title"/>
    <w:basedOn w:val="Normal"/>
    <w:semiHidden/>
    <w:rsid w:val="00AC38C4"/>
    <w:pPr>
      <w:spacing w:after="0" w:line="320" w:lineRule="exact"/>
    </w:pPr>
    <w:rPr>
      <w:rFonts w:cs="Times New Roman"/>
      <w:caps/>
      <w:color w:val="000000"/>
      <w:sz w:val="19"/>
      <w:szCs w:val="19"/>
    </w:rPr>
  </w:style>
  <w:style w:type="paragraph" w:customStyle="1" w:styleId="PictureCaption">
    <w:name w:val="Picture Caption"/>
    <w:basedOn w:val="Normal"/>
    <w:rsid w:val="00DB1229"/>
    <w:pPr>
      <w:keepNext/>
      <w:tabs>
        <w:tab w:val="left" w:pos="1021"/>
      </w:tabs>
      <w:spacing w:before="60"/>
    </w:pPr>
    <w:rPr>
      <w:rFonts w:cs="Times New Roman"/>
      <w:sz w:val="18"/>
    </w:rPr>
  </w:style>
  <w:style w:type="character" w:customStyle="1" w:styleId="TableCaptionChar">
    <w:name w:val="Table Caption Char"/>
    <w:link w:val="TableCaption"/>
    <w:rsid w:val="00DB1229"/>
    <w:rPr>
      <w:color w:val="404040"/>
      <w:sz w:val="18"/>
    </w:rPr>
  </w:style>
  <w:style w:type="table" w:styleId="LightShading">
    <w:name w:val="Light Shading"/>
    <w:basedOn w:val="TableNormal"/>
    <w:uiPriority w:val="60"/>
    <w:rsid w:val="008149F6"/>
    <w:rPr>
      <w:color w:val="131212" w:themeColor="text1" w:themeShade="BF"/>
    </w:rPr>
    <w:tblPr>
      <w:tblStyleRowBandSize w:val="1"/>
      <w:tblStyleColBandSize w:val="1"/>
      <w:tblBorders>
        <w:top w:val="single" w:sz="8" w:space="0" w:color="1A1919" w:themeColor="text1"/>
        <w:bottom w:val="single" w:sz="8" w:space="0" w:color="1A1919" w:themeColor="text1"/>
      </w:tblBorders>
    </w:tblPr>
    <w:tblStylePr w:type="firstRow">
      <w:pPr>
        <w:spacing w:before="0" w:after="0" w:line="240" w:lineRule="auto"/>
      </w:pPr>
      <w:rPr>
        <w:b/>
        <w:bCs/>
      </w:rPr>
      <w:tblPr/>
      <w:tcPr>
        <w:tcBorders>
          <w:top w:val="single" w:sz="8" w:space="0" w:color="1A1919" w:themeColor="text1"/>
          <w:left w:val="nil"/>
          <w:bottom w:val="single" w:sz="8" w:space="0" w:color="1A1919" w:themeColor="text1"/>
          <w:right w:val="nil"/>
          <w:insideH w:val="nil"/>
          <w:insideV w:val="nil"/>
        </w:tcBorders>
      </w:tcPr>
    </w:tblStylePr>
    <w:tblStylePr w:type="lastRow">
      <w:pPr>
        <w:spacing w:before="0" w:after="0" w:line="240" w:lineRule="auto"/>
      </w:pPr>
      <w:rPr>
        <w:b/>
        <w:bCs/>
      </w:rPr>
      <w:tblPr/>
      <w:tcPr>
        <w:tcBorders>
          <w:top w:val="single" w:sz="8" w:space="0" w:color="1A1919" w:themeColor="text1"/>
          <w:left w:val="nil"/>
          <w:bottom w:val="single" w:sz="8" w:space="0" w:color="1A191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5C5" w:themeFill="text1" w:themeFillTint="3F"/>
      </w:tcPr>
    </w:tblStylePr>
    <w:tblStylePr w:type="band1Horz">
      <w:tblPr/>
      <w:tcPr>
        <w:tcBorders>
          <w:left w:val="nil"/>
          <w:right w:val="nil"/>
          <w:insideH w:val="nil"/>
          <w:insideV w:val="nil"/>
        </w:tcBorders>
        <w:shd w:val="clear" w:color="auto" w:fill="C7C5C5" w:themeFill="text1" w:themeFillTint="3F"/>
      </w:tcPr>
    </w:tblStylePr>
  </w:style>
  <w:style w:type="table" w:customStyle="1" w:styleId="CaptionTable">
    <w:name w:val="Caption_Table"/>
    <w:basedOn w:val="TableNormal"/>
    <w:rsid w:val="00CD6392"/>
    <w:rPr>
      <w:rFonts w:cs="Times New Roman"/>
      <w:lang w:eastAsia="en-AU"/>
    </w:rPr>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vAlign w:val="bottom"/>
    </w:tcPr>
    <w:tblStylePr w:type="firstRow">
      <w:rPr>
        <w:rFonts w:ascii="Arial" w:hAnsi="Arial"/>
        <w:color w:val="009FE3"/>
        <w:sz w:val="22"/>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clear" w:color="auto" w:fill="auto"/>
      </w:tcPr>
    </w:tblStylePr>
    <w:tblStylePr w:type="lastRow">
      <w:rPr>
        <w:rFonts w:ascii="Arial" w:hAnsi="Arial"/>
        <w:caps/>
        <w:smallCaps w:val="0"/>
        <w:color w:val="7F7F7F"/>
        <w:sz w:val="16"/>
      </w:rPr>
      <w:tblPr/>
      <w:tcPr>
        <w:tcBorders>
          <w:bottom w:val="dotted" w:sz="4" w:space="0" w:color="0092D2"/>
        </w:tcBorders>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9F49BA"/>
    <w:rPr>
      <w:b/>
      <w:bCs/>
    </w:rPr>
  </w:style>
  <w:style w:type="character" w:customStyle="1" w:styleId="CommentSubjectChar">
    <w:name w:val="Comment Subject Char"/>
    <w:basedOn w:val="CommentTextChar"/>
    <w:link w:val="CommentSubject"/>
    <w:uiPriority w:val="99"/>
    <w:semiHidden/>
    <w:rsid w:val="009F49BA"/>
    <w:rPr>
      <w:rFonts w:ascii="Gotham-Light" w:eastAsia="Times New Roman" w:hAnsi="Gotham-Light"/>
      <w:b/>
      <w:bCs/>
      <w:color w:val="404040"/>
      <w:lang w:eastAsia="en-AU"/>
    </w:rPr>
  </w:style>
  <w:style w:type="paragraph" w:styleId="FootnoteText">
    <w:name w:val="footnote text"/>
    <w:basedOn w:val="Normal"/>
    <w:link w:val="FootnoteTextChar"/>
    <w:uiPriority w:val="99"/>
    <w:unhideWhenUsed/>
    <w:rsid w:val="005258EC"/>
    <w:pPr>
      <w:spacing w:after="0"/>
    </w:pPr>
    <w:rPr>
      <w:sz w:val="24"/>
      <w:szCs w:val="24"/>
    </w:rPr>
  </w:style>
  <w:style w:type="character" w:customStyle="1" w:styleId="FootnoteTextChar">
    <w:name w:val="Footnote Text Char"/>
    <w:basedOn w:val="DefaultParagraphFont"/>
    <w:link w:val="FootnoteText"/>
    <w:uiPriority w:val="99"/>
    <w:rsid w:val="005258EC"/>
    <w:rPr>
      <w:color w:val="404040"/>
      <w:sz w:val="24"/>
      <w:szCs w:val="24"/>
    </w:rPr>
  </w:style>
  <w:style w:type="character" w:styleId="FootnoteReference">
    <w:name w:val="footnote reference"/>
    <w:basedOn w:val="DefaultParagraphFont"/>
    <w:uiPriority w:val="99"/>
    <w:unhideWhenUsed/>
    <w:rsid w:val="00AB788E"/>
    <w:rPr>
      <w:rFonts w:ascii="Arial" w:hAnsi="Arial"/>
      <w:sz w:val="20"/>
      <w:vertAlign w:val="superscript"/>
    </w:rPr>
  </w:style>
  <w:style w:type="paragraph" w:styleId="EndnoteText">
    <w:name w:val="endnote text"/>
    <w:basedOn w:val="Normal"/>
    <w:link w:val="EndnoteTextChar"/>
    <w:uiPriority w:val="99"/>
    <w:semiHidden/>
    <w:unhideWhenUsed/>
    <w:rsid w:val="00386D1F"/>
    <w:pPr>
      <w:spacing w:after="0"/>
    </w:pPr>
  </w:style>
  <w:style w:type="character" w:customStyle="1" w:styleId="EndnoteTextChar">
    <w:name w:val="Endnote Text Char"/>
    <w:basedOn w:val="DefaultParagraphFont"/>
    <w:link w:val="EndnoteText"/>
    <w:uiPriority w:val="99"/>
    <w:semiHidden/>
    <w:rsid w:val="00386D1F"/>
    <w:rPr>
      <w:color w:val="404040"/>
    </w:rPr>
  </w:style>
  <w:style w:type="character" w:styleId="EndnoteReference">
    <w:name w:val="endnote reference"/>
    <w:basedOn w:val="DefaultParagraphFont"/>
    <w:uiPriority w:val="99"/>
    <w:semiHidden/>
    <w:unhideWhenUsed/>
    <w:rsid w:val="00386D1F"/>
    <w:rPr>
      <w:vertAlign w:val="superscript"/>
    </w:rPr>
  </w:style>
  <w:style w:type="paragraph" w:customStyle="1" w:styleId="Default">
    <w:name w:val="Default"/>
    <w:rsid w:val="009D2367"/>
    <w:pPr>
      <w:autoSpaceDE w:val="0"/>
      <w:autoSpaceDN w:val="0"/>
      <w:adjustRightInd w:val="0"/>
    </w:pPr>
    <w:rPr>
      <w:rFonts w:cs="Arial"/>
      <w:color w:val="000000"/>
      <w:sz w:val="24"/>
      <w:szCs w:val="24"/>
    </w:rPr>
  </w:style>
  <w:style w:type="table" w:styleId="ListTable4">
    <w:name w:val="List Table 4"/>
    <w:basedOn w:val="TableNormal"/>
    <w:uiPriority w:val="49"/>
    <w:rsid w:val="00E9417C"/>
    <w:tblPr>
      <w:tblStyleRowBandSize w:val="1"/>
      <w:tblStyleColBandSize w:val="1"/>
      <w:tblBorders>
        <w:top w:val="single" w:sz="4" w:space="0" w:color="777373" w:themeColor="text1" w:themeTint="99"/>
        <w:left w:val="single" w:sz="4" w:space="0" w:color="777373" w:themeColor="text1" w:themeTint="99"/>
        <w:bottom w:val="single" w:sz="4" w:space="0" w:color="777373" w:themeColor="text1" w:themeTint="99"/>
        <w:right w:val="single" w:sz="4" w:space="0" w:color="777373" w:themeColor="text1" w:themeTint="99"/>
        <w:insideH w:val="single" w:sz="4" w:space="0" w:color="777373" w:themeColor="text1" w:themeTint="99"/>
      </w:tblBorders>
    </w:tblPr>
    <w:tblStylePr w:type="firstRow">
      <w:rPr>
        <w:b/>
        <w:bCs/>
        <w:color w:val="FFFFFF" w:themeColor="background1"/>
      </w:rPr>
      <w:tblPr/>
      <w:tcPr>
        <w:tcBorders>
          <w:top w:val="single" w:sz="4" w:space="0" w:color="1A1919" w:themeColor="text1"/>
          <w:left w:val="single" w:sz="4" w:space="0" w:color="1A1919" w:themeColor="text1"/>
          <w:bottom w:val="single" w:sz="4" w:space="0" w:color="1A1919" w:themeColor="text1"/>
          <w:right w:val="single" w:sz="4" w:space="0" w:color="1A1919" w:themeColor="text1"/>
          <w:insideH w:val="nil"/>
        </w:tcBorders>
        <w:shd w:val="clear" w:color="auto" w:fill="1A1919" w:themeFill="text1"/>
      </w:tcPr>
    </w:tblStylePr>
    <w:tblStylePr w:type="lastRow">
      <w:rPr>
        <w:b/>
        <w:bCs/>
      </w:rPr>
      <w:tblPr/>
      <w:tcPr>
        <w:tcBorders>
          <w:top w:val="double" w:sz="4" w:space="0" w:color="777373" w:themeColor="text1" w:themeTint="99"/>
        </w:tcBorders>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character" w:styleId="FollowedHyperlink">
    <w:name w:val="FollowedHyperlink"/>
    <w:basedOn w:val="DefaultParagraphFont"/>
    <w:uiPriority w:val="99"/>
    <w:semiHidden/>
    <w:unhideWhenUsed/>
    <w:rsid w:val="00057B74"/>
    <w:rPr>
      <w:color w:val="B26DAB" w:themeColor="followedHyperlink"/>
      <w:u w:val="single"/>
    </w:rPr>
  </w:style>
  <w:style w:type="character" w:customStyle="1" w:styleId="UnresolvedMention1">
    <w:name w:val="Unresolved Mention1"/>
    <w:basedOn w:val="DefaultParagraphFont"/>
    <w:uiPriority w:val="99"/>
    <w:semiHidden/>
    <w:unhideWhenUsed/>
    <w:rsid w:val="00A50100"/>
    <w:rPr>
      <w:color w:val="605E5C"/>
      <w:shd w:val="clear" w:color="auto" w:fill="E1DFDD"/>
    </w:rPr>
  </w:style>
  <w:style w:type="character" w:customStyle="1" w:styleId="UnresolvedMention2">
    <w:name w:val="Unresolved Mention2"/>
    <w:basedOn w:val="DefaultParagraphFont"/>
    <w:uiPriority w:val="99"/>
    <w:semiHidden/>
    <w:unhideWhenUsed/>
    <w:rsid w:val="00CD1E62"/>
    <w:rPr>
      <w:color w:val="605E5C"/>
      <w:shd w:val="clear" w:color="auto" w:fill="E1DFDD"/>
    </w:rPr>
  </w:style>
  <w:style w:type="paragraph" w:customStyle="1" w:styleId="UrbisTableBody">
    <w:name w:val="Urbis Table Body"/>
    <w:basedOn w:val="Normal"/>
    <w:link w:val="UrbisTableBodyChar"/>
    <w:rsid w:val="007152AF"/>
    <w:pPr>
      <w:spacing w:after="200" w:line="280" w:lineRule="exact"/>
      <w:ind w:left="108"/>
    </w:pPr>
    <w:rPr>
      <w:rFonts w:cs="Times New Roman"/>
      <w:color w:val="auto"/>
      <w:sz w:val="18"/>
      <w:szCs w:val="18"/>
    </w:rPr>
  </w:style>
  <w:style w:type="paragraph" w:customStyle="1" w:styleId="UrbisTableHeader">
    <w:name w:val="Urbis Table Header"/>
    <w:basedOn w:val="Normal"/>
    <w:rsid w:val="007152AF"/>
    <w:pPr>
      <w:spacing w:before="40" w:line="280" w:lineRule="exact"/>
      <w:ind w:left="108"/>
    </w:pPr>
    <w:rPr>
      <w:rFonts w:cs="Times New Roman"/>
      <w:color w:val="009FE3"/>
      <w:sz w:val="18"/>
      <w:szCs w:val="24"/>
    </w:rPr>
  </w:style>
  <w:style w:type="character" w:customStyle="1" w:styleId="UrbisTableBodyChar">
    <w:name w:val="Urbis Table Body Char"/>
    <w:basedOn w:val="DefaultParagraphFont"/>
    <w:link w:val="UrbisTableBody"/>
    <w:rsid w:val="007152AF"/>
    <w:rPr>
      <w:rFonts w:cs="Times New Roman"/>
      <w:sz w:val="18"/>
      <w:szCs w:val="18"/>
    </w:rPr>
  </w:style>
  <w:style w:type="table" w:customStyle="1" w:styleId="PlainTable41">
    <w:name w:val="Plain Table 41"/>
    <w:basedOn w:val="TableNormal"/>
    <w:uiPriority w:val="99"/>
    <w:rsid w:val="00EF331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3">
    <w:name w:val="Unresolved Mention3"/>
    <w:basedOn w:val="DefaultParagraphFont"/>
    <w:uiPriority w:val="99"/>
    <w:semiHidden/>
    <w:unhideWhenUsed/>
    <w:rsid w:val="00301782"/>
    <w:rPr>
      <w:color w:val="605E5C"/>
      <w:shd w:val="clear" w:color="auto" w:fill="E1DFDD"/>
    </w:rPr>
  </w:style>
  <w:style w:type="table" w:styleId="PlainTable1">
    <w:name w:val="Plain Table 1"/>
    <w:basedOn w:val="TableNormal"/>
    <w:uiPriority w:val="41"/>
    <w:rsid w:val="006629ED"/>
    <w:rPr>
      <w:rFonts w:ascii="Calibri"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wordWrap/>
        <w:spacing w:beforeLines="0" w:before="0" w:beforeAutospacing="0" w:afterLines="0" w:after="0" w:afterAutospacing="0" w:line="240" w:lineRule="auto"/>
        <w:contextualSpacing/>
      </w:pPr>
      <w:rPr>
        <w:rFonts w:ascii="Calibri" w:hAnsi="Calibri"/>
        <w:b/>
        <w:bCs/>
        <w:color w:val="FFFFFF"/>
        <w:spacing w:val="0"/>
        <w:w w:val="100"/>
        <w:position w:val="0"/>
        <w:sz w:val="20"/>
      </w:rPr>
      <w:tblPr/>
      <w:tcPr>
        <w:shd w:val="clear" w:color="auto" w:fill="BBBBDC" w:themeFill="accent3" w:themeFillTint="99"/>
      </w:tcPr>
    </w:tblStylePr>
    <w:tblStylePr w:type="lastRow">
      <w:rPr>
        <w:b/>
        <w:bCs/>
      </w:rPr>
      <w:tblPr/>
      <w:tcPr>
        <w:tcBorders>
          <w:top w:val="double" w:sz="4" w:space="0" w:color="BFBFBF" w:themeColor="background1" w:themeShade="BF"/>
        </w:tcBorders>
      </w:tcPr>
    </w:tblStylePr>
    <w:tblStylePr w:type="firstCol">
      <w:rPr>
        <w:rFonts w:ascii="Calibri" w:hAnsi="Calibri"/>
        <w:b w:val="0"/>
        <w:bCs/>
        <w:sz w:val="20"/>
      </w:rPr>
    </w:tblStylePr>
    <w:tblStylePr w:type="lastCol">
      <w:rPr>
        <w:rFonts w:ascii="Calibri" w:hAnsi="Calibri"/>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544A6E"/>
    <w:rPr>
      <w:color w:val="605E5C"/>
      <w:shd w:val="clear" w:color="auto" w:fill="E1DFDD"/>
    </w:rPr>
  </w:style>
  <w:style w:type="table" w:styleId="GridTable4-Accent2">
    <w:name w:val="Grid Table 4 Accent 2"/>
    <w:basedOn w:val="TableNormal"/>
    <w:uiPriority w:val="49"/>
    <w:rsid w:val="00867E81"/>
    <w:pPr>
      <w:contextualSpacing/>
    </w:pPr>
    <w:tblPr>
      <w:tblStyleRowBandSize w:val="1"/>
      <w:tblStyleColBandSize w:val="1"/>
      <w:tblBorders>
        <w:top w:val="single" w:sz="2" w:space="0" w:color="666666" w:themeColor="text2"/>
        <w:left w:val="single" w:sz="2" w:space="0" w:color="666666" w:themeColor="text2"/>
        <w:bottom w:val="single" w:sz="2" w:space="0" w:color="666666" w:themeColor="text2"/>
        <w:right w:val="single" w:sz="2" w:space="0" w:color="666666" w:themeColor="text2"/>
        <w:insideH w:val="single" w:sz="2" w:space="0" w:color="666666" w:themeColor="text2"/>
        <w:insideV w:val="single" w:sz="2" w:space="0" w:color="666666" w:themeColor="text2"/>
      </w:tblBorders>
    </w:tblPr>
    <w:tblStylePr w:type="firstRow">
      <w:rPr>
        <w:b/>
        <w:bCs/>
        <w:color w:val="FFFFFF" w:themeColor="background1"/>
      </w:rPr>
      <w:tblPr/>
      <w:tcPr>
        <w:shd w:val="clear" w:color="auto" w:fill="8E8EC5" w:themeFill="accent3"/>
      </w:tcPr>
    </w:tblStylePr>
    <w:tblStylePr w:type="lastRow">
      <w:rPr>
        <w:b/>
        <w:bCs/>
      </w:rPr>
      <w:tblPr/>
      <w:tcPr>
        <w:tcBorders>
          <w:top w:val="double" w:sz="4" w:space="0" w:color="9AC2E9" w:themeColor="accent2"/>
        </w:tcBorders>
      </w:tcPr>
    </w:tblStylePr>
    <w:tblStylePr w:type="firstCol">
      <w:rPr>
        <w:rFonts w:ascii="Arial" w:hAnsi="Arial"/>
        <w:b w:val="0"/>
        <w:bCs/>
        <w:sz w:val="22"/>
      </w:rPr>
    </w:tblStylePr>
    <w:tblStylePr w:type="lastCol">
      <w:rPr>
        <w:b/>
        <w:bCs/>
      </w:rPr>
    </w:tblStylePr>
    <w:tblStylePr w:type="band1Vert">
      <w:tblPr/>
      <w:tcPr>
        <w:shd w:val="clear" w:color="auto" w:fill="EAF2FA" w:themeFill="accent2" w:themeFillTint="33"/>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71605"/>
    <w:tblPr>
      <w:tblStyleRowBandSize w:val="1"/>
      <w:tblStyleColBandSize w:val="1"/>
      <w:tblBorders>
        <w:top w:val="single" w:sz="4" w:space="0" w:color="8E8989" w:themeColor="text1" w:themeTint="80"/>
        <w:bottom w:val="single" w:sz="4" w:space="0" w:color="8E8989" w:themeColor="text1" w:themeTint="80"/>
      </w:tblBorders>
    </w:tblPr>
    <w:tblStylePr w:type="firstRow">
      <w:rPr>
        <w:b/>
        <w:bCs/>
      </w:rPr>
      <w:tblPr/>
      <w:tcPr>
        <w:tcBorders>
          <w:bottom w:val="single" w:sz="4" w:space="0" w:color="8E8989" w:themeColor="text1" w:themeTint="80"/>
        </w:tcBorders>
      </w:tcPr>
    </w:tblStylePr>
    <w:tblStylePr w:type="lastRow">
      <w:rPr>
        <w:b/>
        <w:bCs/>
      </w:rPr>
      <w:tblPr/>
      <w:tcPr>
        <w:tcBorders>
          <w:top w:val="single" w:sz="4" w:space="0" w:color="8E8989" w:themeColor="text1" w:themeTint="80"/>
        </w:tcBorders>
      </w:tcPr>
    </w:tblStylePr>
    <w:tblStylePr w:type="firstCol">
      <w:rPr>
        <w:b/>
        <w:bCs/>
      </w:rPr>
    </w:tblStylePr>
    <w:tblStylePr w:type="lastCol">
      <w:rPr>
        <w:b/>
        <w:bCs/>
      </w:rPr>
    </w:tblStylePr>
    <w:tblStylePr w:type="band1Vert">
      <w:tblPr/>
      <w:tcPr>
        <w:tcBorders>
          <w:left w:val="single" w:sz="4" w:space="0" w:color="8E8989" w:themeColor="text1" w:themeTint="80"/>
          <w:right w:val="single" w:sz="4" w:space="0" w:color="8E8989" w:themeColor="text1" w:themeTint="80"/>
        </w:tcBorders>
      </w:tcPr>
    </w:tblStylePr>
    <w:tblStylePr w:type="band2Vert">
      <w:tblPr/>
      <w:tcPr>
        <w:tcBorders>
          <w:left w:val="single" w:sz="4" w:space="0" w:color="8E8989" w:themeColor="text1" w:themeTint="80"/>
          <w:right w:val="single" w:sz="4" w:space="0" w:color="8E8989" w:themeColor="text1" w:themeTint="80"/>
        </w:tcBorders>
      </w:tcPr>
    </w:tblStylePr>
    <w:tblStylePr w:type="band1Horz">
      <w:tblPr/>
      <w:tcPr>
        <w:tcBorders>
          <w:top w:val="single" w:sz="4" w:space="0" w:color="8E8989" w:themeColor="text1" w:themeTint="80"/>
          <w:bottom w:val="single" w:sz="4" w:space="0" w:color="8E8989" w:themeColor="text1" w:themeTint="80"/>
        </w:tcBorders>
      </w:tcPr>
    </w:tblStylePr>
  </w:style>
  <w:style w:type="table" w:styleId="PlainTable3">
    <w:name w:val="Plain Table 3"/>
    <w:basedOn w:val="TableNormal"/>
    <w:uiPriority w:val="43"/>
    <w:rsid w:val="00B71605"/>
    <w:tblPr>
      <w:tblStyleRowBandSize w:val="1"/>
      <w:tblStyleColBandSize w:val="1"/>
    </w:tblPr>
    <w:tblStylePr w:type="firstRow">
      <w:rPr>
        <w:b/>
        <w:bCs/>
        <w:caps/>
      </w:rPr>
      <w:tblPr/>
      <w:tcPr>
        <w:tcBorders>
          <w:bottom w:val="single" w:sz="4" w:space="0" w:color="8E898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E898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7160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7160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8989"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8989"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8989"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8989"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Urbis-Default"/>
    <w:uiPriority w:val="46"/>
    <w:rsid w:val="00B71605"/>
    <w:tblPr>
      <w:tblStyleColBandSize w:val="1"/>
      <w:tblBorders>
        <w:top w:val="single" w:sz="4" w:space="0" w:color="A5A1A1" w:themeColor="text1" w:themeTint="66"/>
        <w:left w:val="single" w:sz="4" w:space="0" w:color="A5A1A1" w:themeColor="text1" w:themeTint="66"/>
        <w:bottom w:val="single" w:sz="4" w:space="0" w:color="A5A1A1" w:themeColor="text1" w:themeTint="66"/>
        <w:right w:val="single" w:sz="4" w:space="0" w:color="A5A1A1" w:themeColor="text1" w:themeTint="66"/>
        <w:insideH w:val="single" w:sz="4" w:space="0" w:color="A5A1A1" w:themeColor="text1" w:themeTint="66"/>
        <w:insideV w:val="single" w:sz="4" w:space="0" w:color="A5A1A1" w:themeColor="text1" w:themeTint="66"/>
      </w:tblBorders>
    </w:tblPr>
    <w:tcPr>
      <w:shd w:val="clear" w:color="auto" w:fill="auto"/>
    </w:tcPr>
    <w:tblStylePr w:type="firstRow">
      <w:rPr>
        <w:rFonts w:ascii="Arial" w:hAnsi="Arial"/>
        <w:b w:val="0"/>
        <w:bCs/>
        <w:color w:val="FFFFFF" w:themeColor="background1"/>
        <w:sz w:val="20"/>
      </w:rPr>
      <w:tblPr/>
      <w:tcPr>
        <w:tcBorders>
          <w:top w:val="single" w:sz="4" w:space="0" w:color="D9D9D9" w:themeColor="background1" w:themeShade="D9"/>
          <w:left w:val="single" w:sz="4" w:space="0" w:color="D9D9D9" w:themeColor="background1" w:themeShade="D9"/>
          <w:bottom w:val="nil"/>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clear" w:color="auto" w:fill="8E8EC5" w:themeFill="accent3"/>
      </w:tcPr>
    </w:tblStylePr>
    <w:tblStylePr w:type="lastRow">
      <w:rPr>
        <w:rFonts w:ascii="Arial" w:hAnsi="Arial"/>
        <w:b/>
        <w:bCs/>
        <w:caps/>
        <w:smallCaps w:val="0"/>
        <w:color w:val="7F7F7F"/>
        <w:sz w:val="16"/>
      </w:rPr>
      <w:tblPr/>
      <w:tcPr>
        <w:tcBorders>
          <w:top w:val="double" w:sz="2" w:space="0" w:color="777373" w:themeColor="text1" w:themeTint="99"/>
          <w:bottom w:val="dotted" w:sz="4" w:space="0" w:color="0092D2"/>
        </w:tcBorders>
        <w:shd w:val="clear" w:color="auto" w:fill="auto"/>
      </w:tcPr>
    </w:tblStylePr>
    <w:tblStylePr w:type="firstCol">
      <w:rPr>
        <w:b/>
        <w:bCs/>
      </w:rPr>
    </w:tblStylePr>
    <w:tblStylePr w:type="lastCol">
      <w:rPr>
        <w:b/>
        <w:bCs/>
      </w:rPr>
    </w:tblStylePr>
    <w:tblStylePr w:type="band1Horz">
      <w:tblPr/>
      <w:tcPr>
        <w:shd w:val="clear" w:color="auto" w:fill="F2F2F2" w:themeFill="background1" w:themeFillShade="F2"/>
      </w:tcPr>
    </w:tblStylePr>
  </w:style>
  <w:style w:type="table" w:styleId="GridTable4-Accent5">
    <w:name w:val="Grid Table 4 Accent 5"/>
    <w:basedOn w:val="TableNormal"/>
    <w:uiPriority w:val="49"/>
    <w:rsid w:val="00715C5C"/>
    <w:tblPr>
      <w:tblStyleRowBandSize w:val="1"/>
      <w:tblStyleColBandSize w:val="1"/>
      <w:tblBorders>
        <w:top w:val="single" w:sz="4" w:space="0" w:color="C3E4DF" w:themeColor="accent5" w:themeTint="99"/>
        <w:left w:val="single" w:sz="4" w:space="0" w:color="C3E4DF" w:themeColor="accent5" w:themeTint="99"/>
        <w:bottom w:val="single" w:sz="4" w:space="0" w:color="C3E4DF" w:themeColor="accent5" w:themeTint="99"/>
        <w:right w:val="single" w:sz="4" w:space="0" w:color="C3E4DF" w:themeColor="accent5" w:themeTint="99"/>
        <w:insideH w:val="single" w:sz="4" w:space="0" w:color="C3E4DF" w:themeColor="accent5" w:themeTint="99"/>
        <w:insideV w:val="single" w:sz="4" w:space="0" w:color="C3E4DF" w:themeColor="accent5" w:themeTint="99"/>
      </w:tblBorders>
    </w:tblPr>
    <w:tblStylePr w:type="firstRow">
      <w:rPr>
        <w:b/>
        <w:bCs/>
        <w:color w:val="FFFFFF" w:themeColor="background1"/>
      </w:rPr>
      <w:tblPr/>
      <w:tcPr>
        <w:tcBorders>
          <w:top w:val="single" w:sz="4" w:space="0" w:color="9CD2CA" w:themeColor="accent5"/>
          <w:left w:val="single" w:sz="4" w:space="0" w:color="9CD2CA" w:themeColor="accent5"/>
          <w:bottom w:val="single" w:sz="4" w:space="0" w:color="9CD2CA" w:themeColor="accent5"/>
          <w:right w:val="single" w:sz="4" w:space="0" w:color="9CD2CA" w:themeColor="accent5"/>
          <w:insideH w:val="nil"/>
          <w:insideV w:val="nil"/>
        </w:tcBorders>
        <w:shd w:val="clear" w:color="auto" w:fill="9CD2CA" w:themeFill="accent5"/>
      </w:tcPr>
    </w:tblStylePr>
    <w:tblStylePr w:type="lastRow">
      <w:rPr>
        <w:b/>
        <w:bCs/>
      </w:rPr>
      <w:tblPr/>
      <w:tcPr>
        <w:tcBorders>
          <w:top w:val="double" w:sz="4" w:space="0" w:color="9CD2CA" w:themeColor="accent5"/>
        </w:tcBorders>
      </w:tcPr>
    </w:tblStylePr>
    <w:tblStylePr w:type="firstCol">
      <w:rPr>
        <w:b/>
        <w:bCs/>
      </w:rPr>
    </w:tblStylePr>
    <w:tblStylePr w:type="lastCol">
      <w:rPr>
        <w:b/>
        <w:bCs/>
      </w:rPr>
    </w:tblStylePr>
    <w:tblStylePr w:type="band1Vert">
      <w:tblPr/>
      <w:tcPr>
        <w:shd w:val="clear" w:color="auto" w:fill="EBF6F4" w:themeFill="accent5" w:themeFillTint="33"/>
      </w:tcPr>
    </w:tblStylePr>
    <w:tblStylePr w:type="band1Horz">
      <w:tblPr/>
      <w:tcPr>
        <w:shd w:val="clear" w:color="auto" w:fill="EBF6F4" w:themeFill="accent5" w:themeFillTint="33"/>
      </w:tcPr>
    </w:tblStylePr>
  </w:style>
  <w:style w:type="paragraph" w:customStyle="1" w:styleId="Tablelistbullet2">
    <w:name w:val="Table list bullet 2"/>
    <w:basedOn w:val="ListParagraph"/>
    <w:link w:val="Tablelistbullet2Char"/>
    <w:qFormat/>
    <w:rsid w:val="00232FCF"/>
    <w:pPr>
      <w:numPr>
        <w:ilvl w:val="1"/>
        <w:numId w:val="45"/>
      </w:numPr>
      <w:spacing w:before="0" w:after="60"/>
      <w:ind w:left="584" w:hanging="357"/>
    </w:pPr>
    <w:rPr>
      <w:rFonts w:ascii="Calibri" w:hAnsi="Calibri"/>
    </w:rPr>
  </w:style>
  <w:style w:type="paragraph" w:customStyle="1" w:styleId="Tablelistbullet1">
    <w:name w:val="Table list bullet 1"/>
    <w:basedOn w:val="ListParagraph"/>
    <w:link w:val="Tablelistbullet1Char"/>
    <w:qFormat/>
    <w:rsid w:val="00232FCF"/>
    <w:pPr>
      <w:numPr>
        <w:numId w:val="20"/>
      </w:numPr>
      <w:spacing w:before="0" w:after="60"/>
      <w:ind w:left="414" w:hanging="357"/>
    </w:pPr>
    <w:rPr>
      <w:rFonts w:ascii="Calibri" w:hAnsi="Calibri"/>
    </w:rPr>
  </w:style>
  <w:style w:type="character" w:customStyle="1" w:styleId="Tablelistbullet2Char">
    <w:name w:val="Table list bullet 2 Char"/>
    <w:basedOn w:val="ListParagraphChar"/>
    <w:link w:val="Tablelistbullet2"/>
    <w:rsid w:val="00232FCF"/>
    <w:rPr>
      <w:rFonts w:ascii="Calibri" w:hAnsi="Calibri"/>
      <w:color w:val="404040"/>
    </w:rPr>
  </w:style>
  <w:style w:type="character" w:customStyle="1" w:styleId="Tablelistbullet1Char">
    <w:name w:val="Table list bullet 1 Char"/>
    <w:basedOn w:val="ListParagraphChar"/>
    <w:link w:val="Tablelistbullet1"/>
    <w:rsid w:val="00232FCF"/>
    <w:rPr>
      <w:rFonts w:ascii="Calibri" w:hAnsi="Calibri"/>
      <w:color w:val="404040"/>
    </w:rPr>
  </w:style>
  <w:style w:type="paragraph" w:customStyle="1" w:styleId="StyleUrbisTableText">
    <w:name w:val="Style Urbis_Table_Text"/>
    <w:basedOn w:val="UrbisTableText"/>
    <w:rsid w:val="008B674F"/>
    <w:pPr>
      <w:spacing w:line="280" w:lineRule="atLeast"/>
    </w:pPr>
    <w:rPr>
      <w:b/>
      <w:bCs/>
      <w:caps/>
      <w:sz w:val="16"/>
    </w:rPr>
  </w:style>
  <w:style w:type="paragraph" w:customStyle="1" w:styleId="Urbistabletext0">
    <w:name w:val="Urbis table text"/>
    <w:rsid w:val="008B674F"/>
    <w:pPr>
      <w:spacing w:line="280" w:lineRule="atLeast"/>
    </w:pPr>
    <w:rPr>
      <w:rFonts w:ascii="Calibri" w:hAnsi="Calibri" w:cs="Times New Roman"/>
      <w:color w:val="404040"/>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28698">
      <w:bodyDiv w:val="1"/>
      <w:marLeft w:val="0"/>
      <w:marRight w:val="0"/>
      <w:marTop w:val="0"/>
      <w:marBottom w:val="0"/>
      <w:divBdr>
        <w:top w:val="none" w:sz="0" w:space="0" w:color="auto"/>
        <w:left w:val="none" w:sz="0" w:space="0" w:color="auto"/>
        <w:bottom w:val="none" w:sz="0" w:space="0" w:color="auto"/>
        <w:right w:val="none" w:sz="0" w:space="0" w:color="auto"/>
      </w:divBdr>
    </w:div>
    <w:div w:id="49548036">
      <w:bodyDiv w:val="1"/>
      <w:marLeft w:val="0"/>
      <w:marRight w:val="0"/>
      <w:marTop w:val="0"/>
      <w:marBottom w:val="0"/>
      <w:divBdr>
        <w:top w:val="none" w:sz="0" w:space="0" w:color="auto"/>
        <w:left w:val="none" w:sz="0" w:space="0" w:color="auto"/>
        <w:bottom w:val="none" w:sz="0" w:space="0" w:color="auto"/>
        <w:right w:val="none" w:sz="0" w:space="0" w:color="auto"/>
      </w:divBdr>
    </w:div>
    <w:div w:id="63333286">
      <w:bodyDiv w:val="1"/>
      <w:marLeft w:val="0"/>
      <w:marRight w:val="0"/>
      <w:marTop w:val="0"/>
      <w:marBottom w:val="0"/>
      <w:divBdr>
        <w:top w:val="none" w:sz="0" w:space="0" w:color="auto"/>
        <w:left w:val="none" w:sz="0" w:space="0" w:color="auto"/>
        <w:bottom w:val="none" w:sz="0" w:space="0" w:color="auto"/>
        <w:right w:val="none" w:sz="0" w:space="0" w:color="auto"/>
      </w:divBdr>
    </w:div>
    <w:div w:id="93861559">
      <w:bodyDiv w:val="1"/>
      <w:marLeft w:val="0"/>
      <w:marRight w:val="0"/>
      <w:marTop w:val="0"/>
      <w:marBottom w:val="0"/>
      <w:divBdr>
        <w:top w:val="none" w:sz="0" w:space="0" w:color="auto"/>
        <w:left w:val="none" w:sz="0" w:space="0" w:color="auto"/>
        <w:bottom w:val="none" w:sz="0" w:space="0" w:color="auto"/>
        <w:right w:val="none" w:sz="0" w:space="0" w:color="auto"/>
      </w:divBdr>
    </w:div>
    <w:div w:id="250742869">
      <w:bodyDiv w:val="1"/>
      <w:marLeft w:val="0"/>
      <w:marRight w:val="0"/>
      <w:marTop w:val="0"/>
      <w:marBottom w:val="0"/>
      <w:divBdr>
        <w:top w:val="none" w:sz="0" w:space="0" w:color="auto"/>
        <w:left w:val="none" w:sz="0" w:space="0" w:color="auto"/>
        <w:bottom w:val="none" w:sz="0" w:space="0" w:color="auto"/>
        <w:right w:val="none" w:sz="0" w:space="0" w:color="auto"/>
      </w:divBdr>
    </w:div>
    <w:div w:id="258834384">
      <w:bodyDiv w:val="1"/>
      <w:marLeft w:val="0"/>
      <w:marRight w:val="0"/>
      <w:marTop w:val="0"/>
      <w:marBottom w:val="0"/>
      <w:divBdr>
        <w:top w:val="none" w:sz="0" w:space="0" w:color="auto"/>
        <w:left w:val="none" w:sz="0" w:space="0" w:color="auto"/>
        <w:bottom w:val="none" w:sz="0" w:space="0" w:color="auto"/>
        <w:right w:val="none" w:sz="0" w:space="0" w:color="auto"/>
      </w:divBdr>
    </w:div>
    <w:div w:id="291177830">
      <w:bodyDiv w:val="1"/>
      <w:marLeft w:val="0"/>
      <w:marRight w:val="0"/>
      <w:marTop w:val="0"/>
      <w:marBottom w:val="0"/>
      <w:divBdr>
        <w:top w:val="none" w:sz="0" w:space="0" w:color="auto"/>
        <w:left w:val="none" w:sz="0" w:space="0" w:color="auto"/>
        <w:bottom w:val="none" w:sz="0" w:space="0" w:color="auto"/>
        <w:right w:val="none" w:sz="0" w:space="0" w:color="auto"/>
      </w:divBdr>
    </w:div>
    <w:div w:id="301539143">
      <w:bodyDiv w:val="1"/>
      <w:marLeft w:val="0"/>
      <w:marRight w:val="0"/>
      <w:marTop w:val="0"/>
      <w:marBottom w:val="0"/>
      <w:divBdr>
        <w:top w:val="none" w:sz="0" w:space="0" w:color="auto"/>
        <w:left w:val="none" w:sz="0" w:space="0" w:color="auto"/>
        <w:bottom w:val="none" w:sz="0" w:space="0" w:color="auto"/>
        <w:right w:val="none" w:sz="0" w:space="0" w:color="auto"/>
      </w:divBdr>
    </w:div>
    <w:div w:id="371737356">
      <w:bodyDiv w:val="1"/>
      <w:marLeft w:val="0"/>
      <w:marRight w:val="0"/>
      <w:marTop w:val="0"/>
      <w:marBottom w:val="0"/>
      <w:divBdr>
        <w:top w:val="none" w:sz="0" w:space="0" w:color="auto"/>
        <w:left w:val="none" w:sz="0" w:space="0" w:color="auto"/>
        <w:bottom w:val="none" w:sz="0" w:space="0" w:color="auto"/>
        <w:right w:val="none" w:sz="0" w:space="0" w:color="auto"/>
      </w:divBdr>
    </w:div>
    <w:div w:id="495416947">
      <w:bodyDiv w:val="1"/>
      <w:marLeft w:val="0"/>
      <w:marRight w:val="0"/>
      <w:marTop w:val="0"/>
      <w:marBottom w:val="0"/>
      <w:divBdr>
        <w:top w:val="none" w:sz="0" w:space="0" w:color="auto"/>
        <w:left w:val="none" w:sz="0" w:space="0" w:color="auto"/>
        <w:bottom w:val="none" w:sz="0" w:space="0" w:color="auto"/>
        <w:right w:val="none" w:sz="0" w:space="0" w:color="auto"/>
      </w:divBdr>
    </w:div>
    <w:div w:id="519784647">
      <w:bodyDiv w:val="1"/>
      <w:marLeft w:val="0"/>
      <w:marRight w:val="0"/>
      <w:marTop w:val="0"/>
      <w:marBottom w:val="0"/>
      <w:divBdr>
        <w:top w:val="none" w:sz="0" w:space="0" w:color="auto"/>
        <w:left w:val="none" w:sz="0" w:space="0" w:color="auto"/>
        <w:bottom w:val="none" w:sz="0" w:space="0" w:color="auto"/>
        <w:right w:val="none" w:sz="0" w:space="0" w:color="auto"/>
      </w:divBdr>
    </w:div>
    <w:div w:id="531458154">
      <w:bodyDiv w:val="1"/>
      <w:marLeft w:val="0"/>
      <w:marRight w:val="0"/>
      <w:marTop w:val="0"/>
      <w:marBottom w:val="0"/>
      <w:divBdr>
        <w:top w:val="none" w:sz="0" w:space="0" w:color="auto"/>
        <w:left w:val="none" w:sz="0" w:space="0" w:color="auto"/>
        <w:bottom w:val="none" w:sz="0" w:space="0" w:color="auto"/>
        <w:right w:val="none" w:sz="0" w:space="0" w:color="auto"/>
      </w:divBdr>
    </w:div>
    <w:div w:id="555555988">
      <w:bodyDiv w:val="1"/>
      <w:marLeft w:val="0"/>
      <w:marRight w:val="0"/>
      <w:marTop w:val="0"/>
      <w:marBottom w:val="0"/>
      <w:divBdr>
        <w:top w:val="none" w:sz="0" w:space="0" w:color="auto"/>
        <w:left w:val="none" w:sz="0" w:space="0" w:color="auto"/>
        <w:bottom w:val="none" w:sz="0" w:space="0" w:color="auto"/>
        <w:right w:val="none" w:sz="0" w:space="0" w:color="auto"/>
      </w:divBdr>
    </w:div>
    <w:div w:id="556359139">
      <w:bodyDiv w:val="1"/>
      <w:marLeft w:val="0"/>
      <w:marRight w:val="0"/>
      <w:marTop w:val="0"/>
      <w:marBottom w:val="0"/>
      <w:divBdr>
        <w:top w:val="none" w:sz="0" w:space="0" w:color="auto"/>
        <w:left w:val="none" w:sz="0" w:space="0" w:color="auto"/>
        <w:bottom w:val="none" w:sz="0" w:space="0" w:color="auto"/>
        <w:right w:val="none" w:sz="0" w:space="0" w:color="auto"/>
      </w:divBdr>
    </w:div>
    <w:div w:id="563176181">
      <w:bodyDiv w:val="1"/>
      <w:marLeft w:val="0"/>
      <w:marRight w:val="0"/>
      <w:marTop w:val="0"/>
      <w:marBottom w:val="0"/>
      <w:divBdr>
        <w:top w:val="none" w:sz="0" w:space="0" w:color="auto"/>
        <w:left w:val="none" w:sz="0" w:space="0" w:color="auto"/>
        <w:bottom w:val="none" w:sz="0" w:space="0" w:color="auto"/>
        <w:right w:val="none" w:sz="0" w:space="0" w:color="auto"/>
      </w:divBdr>
    </w:div>
    <w:div w:id="567226645">
      <w:bodyDiv w:val="1"/>
      <w:marLeft w:val="0"/>
      <w:marRight w:val="0"/>
      <w:marTop w:val="0"/>
      <w:marBottom w:val="0"/>
      <w:divBdr>
        <w:top w:val="none" w:sz="0" w:space="0" w:color="auto"/>
        <w:left w:val="none" w:sz="0" w:space="0" w:color="auto"/>
        <w:bottom w:val="none" w:sz="0" w:space="0" w:color="auto"/>
        <w:right w:val="none" w:sz="0" w:space="0" w:color="auto"/>
      </w:divBdr>
    </w:div>
    <w:div w:id="621687141">
      <w:bodyDiv w:val="1"/>
      <w:marLeft w:val="0"/>
      <w:marRight w:val="0"/>
      <w:marTop w:val="0"/>
      <w:marBottom w:val="0"/>
      <w:divBdr>
        <w:top w:val="none" w:sz="0" w:space="0" w:color="auto"/>
        <w:left w:val="none" w:sz="0" w:space="0" w:color="auto"/>
        <w:bottom w:val="none" w:sz="0" w:space="0" w:color="auto"/>
        <w:right w:val="none" w:sz="0" w:space="0" w:color="auto"/>
      </w:divBdr>
    </w:div>
    <w:div w:id="665547517">
      <w:bodyDiv w:val="1"/>
      <w:marLeft w:val="0"/>
      <w:marRight w:val="0"/>
      <w:marTop w:val="0"/>
      <w:marBottom w:val="0"/>
      <w:divBdr>
        <w:top w:val="none" w:sz="0" w:space="0" w:color="auto"/>
        <w:left w:val="none" w:sz="0" w:space="0" w:color="auto"/>
        <w:bottom w:val="none" w:sz="0" w:space="0" w:color="auto"/>
        <w:right w:val="none" w:sz="0" w:space="0" w:color="auto"/>
      </w:divBdr>
    </w:div>
    <w:div w:id="698049105">
      <w:bodyDiv w:val="1"/>
      <w:marLeft w:val="0"/>
      <w:marRight w:val="0"/>
      <w:marTop w:val="0"/>
      <w:marBottom w:val="0"/>
      <w:divBdr>
        <w:top w:val="none" w:sz="0" w:space="0" w:color="auto"/>
        <w:left w:val="none" w:sz="0" w:space="0" w:color="auto"/>
        <w:bottom w:val="none" w:sz="0" w:space="0" w:color="auto"/>
        <w:right w:val="none" w:sz="0" w:space="0" w:color="auto"/>
      </w:divBdr>
    </w:div>
    <w:div w:id="773091701">
      <w:bodyDiv w:val="1"/>
      <w:marLeft w:val="0"/>
      <w:marRight w:val="0"/>
      <w:marTop w:val="0"/>
      <w:marBottom w:val="0"/>
      <w:divBdr>
        <w:top w:val="none" w:sz="0" w:space="0" w:color="auto"/>
        <w:left w:val="none" w:sz="0" w:space="0" w:color="auto"/>
        <w:bottom w:val="none" w:sz="0" w:space="0" w:color="auto"/>
        <w:right w:val="none" w:sz="0" w:space="0" w:color="auto"/>
      </w:divBdr>
      <w:divsChild>
        <w:div w:id="322314143">
          <w:marLeft w:val="432"/>
          <w:marRight w:val="0"/>
          <w:marTop w:val="140"/>
          <w:marBottom w:val="0"/>
          <w:divBdr>
            <w:top w:val="none" w:sz="0" w:space="0" w:color="auto"/>
            <w:left w:val="none" w:sz="0" w:space="0" w:color="auto"/>
            <w:bottom w:val="none" w:sz="0" w:space="0" w:color="auto"/>
            <w:right w:val="none" w:sz="0" w:space="0" w:color="auto"/>
          </w:divBdr>
        </w:div>
        <w:div w:id="522062771">
          <w:marLeft w:val="432"/>
          <w:marRight w:val="0"/>
          <w:marTop w:val="140"/>
          <w:marBottom w:val="0"/>
          <w:divBdr>
            <w:top w:val="none" w:sz="0" w:space="0" w:color="auto"/>
            <w:left w:val="none" w:sz="0" w:space="0" w:color="auto"/>
            <w:bottom w:val="none" w:sz="0" w:space="0" w:color="auto"/>
            <w:right w:val="none" w:sz="0" w:space="0" w:color="auto"/>
          </w:divBdr>
        </w:div>
        <w:div w:id="1338196842">
          <w:marLeft w:val="432"/>
          <w:marRight w:val="0"/>
          <w:marTop w:val="140"/>
          <w:marBottom w:val="0"/>
          <w:divBdr>
            <w:top w:val="none" w:sz="0" w:space="0" w:color="auto"/>
            <w:left w:val="none" w:sz="0" w:space="0" w:color="auto"/>
            <w:bottom w:val="none" w:sz="0" w:space="0" w:color="auto"/>
            <w:right w:val="none" w:sz="0" w:space="0" w:color="auto"/>
          </w:divBdr>
        </w:div>
        <w:div w:id="1841191380">
          <w:marLeft w:val="432"/>
          <w:marRight w:val="0"/>
          <w:marTop w:val="140"/>
          <w:marBottom w:val="0"/>
          <w:divBdr>
            <w:top w:val="none" w:sz="0" w:space="0" w:color="auto"/>
            <w:left w:val="none" w:sz="0" w:space="0" w:color="auto"/>
            <w:bottom w:val="none" w:sz="0" w:space="0" w:color="auto"/>
            <w:right w:val="none" w:sz="0" w:space="0" w:color="auto"/>
          </w:divBdr>
        </w:div>
      </w:divsChild>
    </w:div>
    <w:div w:id="785126965">
      <w:bodyDiv w:val="1"/>
      <w:marLeft w:val="0"/>
      <w:marRight w:val="0"/>
      <w:marTop w:val="0"/>
      <w:marBottom w:val="0"/>
      <w:divBdr>
        <w:top w:val="none" w:sz="0" w:space="0" w:color="auto"/>
        <w:left w:val="none" w:sz="0" w:space="0" w:color="auto"/>
        <w:bottom w:val="none" w:sz="0" w:space="0" w:color="auto"/>
        <w:right w:val="none" w:sz="0" w:space="0" w:color="auto"/>
      </w:divBdr>
    </w:div>
    <w:div w:id="792599264">
      <w:bodyDiv w:val="1"/>
      <w:marLeft w:val="0"/>
      <w:marRight w:val="0"/>
      <w:marTop w:val="0"/>
      <w:marBottom w:val="0"/>
      <w:divBdr>
        <w:top w:val="none" w:sz="0" w:space="0" w:color="auto"/>
        <w:left w:val="none" w:sz="0" w:space="0" w:color="auto"/>
        <w:bottom w:val="none" w:sz="0" w:space="0" w:color="auto"/>
        <w:right w:val="none" w:sz="0" w:space="0" w:color="auto"/>
      </w:divBdr>
    </w:div>
    <w:div w:id="882132089">
      <w:bodyDiv w:val="1"/>
      <w:marLeft w:val="0"/>
      <w:marRight w:val="0"/>
      <w:marTop w:val="0"/>
      <w:marBottom w:val="0"/>
      <w:divBdr>
        <w:top w:val="none" w:sz="0" w:space="0" w:color="auto"/>
        <w:left w:val="none" w:sz="0" w:space="0" w:color="auto"/>
        <w:bottom w:val="none" w:sz="0" w:space="0" w:color="auto"/>
        <w:right w:val="none" w:sz="0" w:space="0" w:color="auto"/>
      </w:divBdr>
    </w:div>
    <w:div w:id="937982437">
      <w:bodyDiv w:val="1"/>
      <w:marLeft w:val="0"/>
      <w:marRight w:val="0"/>
      <w:marTop w:val="0"/>
      <w:marBottom w:val="0"/>
      <w:divBdr>
        <w:top w:val="none" w:sz="0" w:space="0" w:color="auto"/>
        <w:left w:val="none" w:sz="0" w:space="0" w:color="auto"/>
        <w:bottom w:val="none" w:sz="0" w:space="0" w:color="auto"/>
        <w:right w:val="none" w:sz="0" w:space="0" w:color="auto"/>
      </w:divBdr>
    </w:div>
    <w:div w:id="973409102">
      <w:bodyDiv w:val="1"/>
      <w:marLeft w:val="0"/>
      <w:marRight w:val="0"/>
      <w:marTop w:val="0"/>
      <w:marBottom w:val="0"/>
      <w:divBdr>
        <w:top w:val="none" w:sz="0" w:space="0" w:color="auto"/>
        <w:left w:val="none" w:sz="0" w:space="0" w:color="auto"/>
        <w:bottom w:val="none" w:sz="0" w:space="0" w:color="auto"/>
        <w:right w:val="none" w:sz="0" w:space="0" w:color="auto"/>
      </w:divBdr>
    </w:div>
    <w:div w:id="982853433">
      <w:bodyDiv w:val="1"/>
      <w:marLeft w:val="0"/>
      <w:marRight w:val="0"/>
      <w:marTop w:val="0"/>
      <w:marBottom w:val="0"/>
      <w:divBdr>
        <w:top w:val="none" w:sz="0" w:space="0" w:color="auto"/>
        <w:left w:val="none" w:sz="0" w:space="0" w:color="auto"/>
        <w:bottom w:val="none" w:sz="0" w:space="0" w:color="auto"/>
        <w:right w:val="none" w:sz="0" w:space="0" w:color="auto"/>
      </w:divBdr>
    </w:div>
    <w:div w:id="1105688805">
      <w:bodyDiv w:val="1"/>
      <w:marLeft w:val="0"/>
      <w:marRight w:val="0"/>
      <w:marTop w:val="0"/>
      <w:marBottom w:val="0"/>
      <w:divBdr>
        <w:top w:val="none" w:sz="0" w:space="0" w:color="auto"/>
        <w:left w:val="none" w:sz="0" w:space="0" w:color="auto"/>
        <w:bottom w:val="none" w:sz="0" w:space="0" w:color="auto"/>
        <w:right w:val="none" w:sz="0" w:space="0" w:color="auto"/>
      </w:divBdr>
      <w:divsChild>
        <w:div w:id="212154217">
          <w:marLeft w:val="0"/>
          <w:marRight w:val="0"/>
          <w:marTop w:val="0"/>
          <w:marBottom w:val="0"/>
          <w:divBdr>
            <w:top w:val="none" w:sz="0" w:space="0" w:color="auto"/>
            <w:left w:val="none" w:sz="0" w:space="0" w:color="auto"/>
            <w:bottom w:val="none" w:sz="0" w:space="0" w:color="auto"/>
            <w:right w:val="none" w:sz="0" w:space="0" w:color="auto"/>
          </w:divBdr>
          <w:divsChild>
            <w:div w:id="449394775">
              <w:marLeft w:val="0"/>
              <w:marRight w:val="0"/>
              <w:marTop w:val="0"/>
              <w:marBottom w:val="0"/>
              <w:divBdr>
                <w:top w:val="none" w:sz="0" w:space="0" w:color="auto"/>
                <w:left w:val="none" w:sz="0" w:space="0" w:color="auto"/>
                <w:bottom w:val="none" w:sz="0" w:space="0" w:color="auto"/>
                <w:right w:val="none" w:sz="0" w:space="0" w:color="auto"/>
              </w:divBdr>
              <w:divsChild>
                <w:div w:id="210556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07984">
          <w:marLeft w:val="0"/>
          <w:marRight w:val="0"/>
          <w:marTop w:val="0"/>
          <w:marBottom w:val="180"/>
          <w:divBdr>
            <w:top w:val="none" w:sz="0" w:space="0" w:color="auto"/>
            <w:left w:val="none" w:sz="0" w:space="0" w:color="auto"/>
            <w:bottom w:val="none" w:sz="0" w:space="0" w:color="auto"/>
            <w:right w:val="none" w:sz="0" w:space="0" w:color="auto"/>
          </w:divBdr>
        </w:div>
        <w:div w:id="2130779206">
          <w:marLeft w:val="0"/>
          <w:marRight w:val="0"/>
          <w:marTop w:val="180"/>
          <w:marBottom w:val="0"/>
          <w:divBdr>
            <w:top w:val="none" w:sz="0" w:space="0" w:color="auto"/>
            <w:left w:val="none" w:sz="0" w:space="0" w:color="auto"/>
            <w:bottom w:val="none" w:sz="0" w:space="0" w:color="auto"/>
            <w:right w:val="none" w:sz="0" w:space="0" w:color="auto"/>
          </w:divBdr>
        </w:div>
      </w:divsChild>
    </w:div>
    <w:div w:id="1125153489">
      <w:bodyDiv w:val="1"/>
      <w:marLeft w:val="0"/>
      <w:marRight w:val="0"/>
      <w:marTop w:val="0"/>
      <w:marBottom w:val="0"/>
      <w:divBdr>
        <w:top w:val="none" w:sz="0" w:space="0" w:color="auto"/>
        <w:left w:val="none" w:sz="0" w:space="0" w:color="auto"/>
        <w:bottom w:val="none" w:sz="0" w:space="0" w:color="auto"/>
        <w:right w:val="none" w:sz="0" w:space="0" w:color="auto"/>
      </w:divBdr>
    </w:div>
    <w:div w:id="1128662328">
      <w:bodyDiv w:val="1"/>
      <w:marLeft w:val="0"/>
      <w:marRight w:val="0"/>
      <w:marTop w:val="0"/>
      <w:marBottom w:val="0"/>
      <w:divBdr>
        <w:top w:val="none" w:sz="0" w:space="0" w:color="auto"/>
        <w:left w:val="none" w:sz="0" w:space="0" w:color="auto"/>
        <w:bottom w:val="none" w:sz="0" w:space="0" w:color="auto"/>
        <w:right w:val="none" w:sz="0" w:space="0" w:color="auto"/>
      </w:divBdr>
    </w:div>
    <w:div w:id="1141918370">
      <w:bodyDiv w:val="1"/>
      <w:marLeft w:val="0"/>
      <w:marRight w:val="0"/>
      <w:marTop w:val="0"/>
      <w:marBottom w:val="0"/>
      <w:divBdr>
        <w:top w:val="none" w:sz="0" w:space="0" w:color="auto"/>
        <w:left w:val="none" w:sz="0" w:space="0" w:color="auto"/>
        <w:bottom w:val="none" w:sz="0" w:space="0" w:color="auto"/>
        <w:right w:val="none" w:sz="0" w:space="0" w:color="auto"/>
      </w:divBdr>
      <w:divsChild>
        <w:div w:id="383140663">
          <w:marLeft w:val="850"/>
          <w:marRight w:val="0"/>
          <w:marTop w:val="140"/>
          <w:marBottom w:val="0"/>
          <w:divBdr>
            <w:top w:val="none" w:sz="0" w:space="0" w:color="auto"/>
            <w:left w:val="none" w:sz="0" w:space="0" w:color="auto"/>
            <w:bottom w:val="none" w:sz="0" w:space="0" w:color="auto"/>
            <w:right w:val="none" w:sz="0" w:space="0" w:color="auto"/>
          </w:divBdr>
        </w:div>
        <w:div w:id="459735318">
          <w:marLeft w:val="850"/>
          <w:marRight w:val="0"/>
          <w:marTop w:val="140"/>
          <w:marBottom w:val="0"/>
          <w:divBdr>
            <w:top w:val="none" w:sz="0" w:space="0" w:color="auto"/>
            <w:left w:val="none" w:sz="0" w:space="0" w:color="auto"/>
            <w:bottom w:val="none" w:sz="0" w:space="0" w:color="auto"/>
            <w:right w:val="none" w:sz="0" w:space="0" w:color="auto"/>
          </w:divBdr>
        </w:div>
        <w:div w:id="652293368">
          <w:marLeft w:val="850"/>
          <w:marRight w:val="0"/>
          <w:marTop w:val="140"/>
          <w:marBottom w:val="0"/>
          <w:divBdr>
            <w:top w:val="none" w:sz="0" w:space="0" w:color="auto"/>
            <w:left w:val="none" w:sz="0" w:space="0" w:color="auto"/>
            <w:bottom w:val="none" w:sz="0" w:space="0" w:color="auto"/>
            <w:right w:val="none" w:sz="0" w:space="0" w:color="auto"/>
          </w:divBdr>
        </w:div>
        <w:div w:id="931740318">
          <w:marLeft w:val="432"/>
          <w:marRight w:val="0"/>
          <w:marTop w:val="140"/>
          <w:marBottom w:val="0"/>
          <w:divBdr>
            <w:top w:val="none" w:sz="0" w:space="0" w:color="auto"/>
            <w:left w:val="none" w:sz="0" w:space="0" w:color="auto"/>
            <w:bottom w:val="none" w:sz="0" w:space="0" w:color="auto"/>
            <w:right w:val="none" w:sz="0" w:space="0" w:color="auto"/>
          </w:divBdr>
        </w:div>
        <w:div w:id="1000083335">
          <w:marLeft w:val="850"/>
          <w:marRight w:val="0"/>
          <w:marTop w:val="140"/>
          <w:marBottom w:val="0"/>
          <w:divBdr>
            <w:top w:val="none" w:sz="0" w:space="0" w:color="auto"/>
            <w:left w:val="none" w:sz="0" w:space="0" w:color="auto"/>
            <w:bottom w:val="none" w:sz="0" w:space="0" w:color="auto"/>
            <w:right w:val="none" w:sz="0" w:space="0" w:color="auto"/>
          </w:divBdr>
        </w:div>
        <w:div w:id="1401294021">
          <w:marLeft w:val="850"/>
          <w:marRight w:val="0"/>
          <w:marTop w:val="140"/>
          <w:marBottom w:val="0"/>
          <w:divBdr>
            <w:top w:val="none" w:sz="0" w:space="0" w:color="auto"/>
            <w:left w:val="none" w:sz="0" w:space="0" w:color="auto"/>
            <w:bottom w:val="none" w:sz="0" w:space="0" w:color="auto"/>
            <w:right w:val="none" w:sz="0" w:space="0" w:color="auto"/>
          </w:divBdr>
        </w:div>
        <w:div w:id="1545557257">
          <w:marLeft w:val="850"/>
          <w:marRight w:val="0"/>
          <w:marTop w:val="140"/>
          <w:marBottom w:val="0"/>
          <w:divBdr>
            <w:top w:val="none" w:sz="0" w:space="0" w:color="auto"/>
            <w:left w:val="none" w:sz="0" w:space="0" w:color="auto"/>
            <w:bottom w:val="none" w:sz="0" w:space="0" w:color="auto"/>
            <w:right w:val="none" w:sz="0" w:space="0" w:color="auto"/>
          </w:divBdr>
        </w:div>
        <w:div w:id="1754276067">
          <w:marLeft w:val="432"/>
          <w:marRight w:val="0"/>
          <w:marTop w:val="140"/>
          <w:marBottom w:val="0"/>
          <w:divBdr>
            <w:top w:val="none" w:sz="0" w:space="0" w:color="auto"/>
            <w:left w:val="none" w:sz="0" w:space="0" w:color="auto"/>
            <w:bottom w:val="none" w:sz="0" w:space="0" w:color="auto"/>
            <w:right w:val="none" w:sz="0" w:space="0" w:color="auto"/>
          </w:divBdr>
        </w:div>
        <w:div w:id="1768695223">
          <w:marLeft w:val="850"/>
          <w:marRight w:val="0"/>
          <w:marTop w:val="140"/>
          <w:marBottom w:val="0"/>
          <w:divBdr>
            <w:top w:val="none" w:sz="0" w:space="0" w:color="auto"/>
            <w:left w:val="none" w:sz="0" w:space="0" w:color="auto"/>
            <w:bottom w:val="none" w:sz="0" w:space="0" w:color="auto"/>
            <w:right w:val="none" w:sz="0" w:space="0" w:color="auto"/>
          </w:divBdr>
        </w:div>
        <w:div w:id="1846557300">
          <w:marLeft w:val="850"/>
          <w:marRight w:val="0"/>
          <w:marTop w:val="140"/>
          <w:marBottom w:val="0"/>
          <w:divBdr>
            <w:top w:val="none" w:sz="0" w:space="0" w:color="auto"/>
            <w:left w:val="none" w:sz="0" w:space="0" w:color="auto"/>
            <w:bottom w:val="none" w:sz="0" w:space="0" w:color="auto"/>
            <w:right w:val="none" w:sz="0" w:space="0" w:color="auto"/>
          </w:divBdr>
        </w:div>
      </w:divsChild>
    </w:div>
    <w:div w:id="1152596168">
      <w:bodyDiv w:val="1"/>
      <w:marLeft w:val="0"/>
      <w:marRight w:val="0"/>
      <w:marTop w:val="0"/>
      <w:marBottom w:val="0"/>
      <w:divBdr>
        <w:top w:val="none" w:sz="0" w:space="0" w:color="auto"/>
        <w:left w:val="none" w:sz="0" w:space="0" w:color="auto"/>
        <w:bottom w:val="none" w:sz="0" w:space="0" w:color="auto"/>
        <w:right w:val="none" w:sz="0" w:space="0" w:color="auto"/>
      </w:divBdr>
    </w:div>
    <w:div w:id="1159880738">
      <w:bodyDiv w:val="1"/>
      <w:marLeft w:val="0"/>
      <w:marRight w:val="0"/>
      <w:marTop w:val="0"/>
      <w:marBottom w:val="0"/>
      <w:divBdr>
        <w:top w:val="none" w:sz="0" w:space="0" w:color="auto"/>
        <w:left w:val="none" w:sz="0" w:space="0" w:color="auto"/>
        <w:bottom w:val="none" w:sz="0" w:space="0" w:color="auto"/>
        <w:right w:val="none" w:sz="0" w:space="0" w:color="auto"/>
      </w:divBdr>
    </w:div>
    <w:div w:id="1181317752">
      <w:bodyDiv w:val="1"/>
      <w:marLeft w:val="0"/>
      <w:marRight w:val="0"/>
      <w:marTop w:val="0"/>
      <w:marBottom w:val="0"/>
      <w:divBdr>
        <w:top w:val="none" w:sz="0" w:space="0" w:color="auto"/>
        <w:left w:val="none" w:sz="0" w:space="0" w:color="auto"/>
        <w:bottom w:val="none" w:sz="0" w:space="0" w:color="auto"/>
        <w:right w:val="none" w:sz="0" w:space="0" w:color="auto"/>
      </w:divBdr>
    </w:div>
    <w:div w:id="1195801384">
      <w:bodyDiv w:val="1"/>
      <w:marLeft w:val="0"/>
      <w:marRight w:val="0"/>
      <w:marTop w:val="0"/>
      <w:marBottom w:val="0"/>
      <w:divBdr>
        <w:top w:val="none" w:sz="0" w:space="0" w:color="auto"/>
        <w:left w:val="none" w:sz="0" w:space="0" w:color="auto"/>
        <w:bottom w:val="none" w:sz="0" w:space="0" w:color="auto"/>
        <w:right w:val="none" w:sz="0" w:space="0" w:color="auto"/>
      </w:divBdr>
    </w:div>
    <w:div w:id="1230850848">
      <w:bodyDiv w:val="1"/>
      <w:marLeft w:val="0"/>
      <w:marRight w:val="0"/>
      <w:marTop w:val="0"/>
      <w:marBottom w:val="0"/>
      <w:divBdr>
        <w:top w:val="none" w:sz="0" w:space="0" w:color="auto"/>
        <w:left w:val="none" w:sz="0" w:space="0" w:color="auto"/>
        <w:bottom w:val="none" w:sz="0" w:space="0" w:color="auto"/>
        <w:right w:val="none" w:sz="0" w:space="0" w:color="auto"/>
      </w:divBdr>
    </w:div>
    <w:div w:id="1291201609">
      <w:bodyDiv w:val="1"/>
      <w:marLeft w:val="0"/>
      <w:marRight w:val="0"/>
      <w:marTop w:val="0"/>
      <w:marBottom w:val="0"/>
      <w:divBdr>
        <w:top w:val="none" w:sz="0" w:space="0" w:color="auto"/>
        <w:left w:val="none" w:sz="0" w:space="0" w:color="auto"/>
        <w:bottom w:val="none" w:sz="0" w:space="0" w:color="auto"/>
        <w:right w:val="none" w:sz="0" w:space="0" w:color="auto"/>
      </w:divBdr>
    </w:div>
    <w:div w:id="1329556142">
      <w:bodyDiv w:val="1"/>
      <w:marLeft w:val="0"/>
      <w:marRight w:val="0"/>
      <w:marTop w:val="0"/>
      <w:marBottom w:val="0"/>
      <w:divBdr>
        <w:top w:val="none" w:sz="0" w:space="0" w:color="auto"/>
        <w:left w:val="none" w:sz="0" w:space="0" w:color="auto"/>
        <w:bottom w:val="none" w:sz="0" w:space="0" w:color="auto"/>
        <w:right w:val="none" w:sz="0" w:space="0" w:color="auto"/>
      </w:divBdr>
    </w:div>
    <w:div w:id="1433547473">
      <w:bodyDiv w:val="1"/>
      <w:marLeft w:val="0"/>
      <w:marRight w:val="0"/>
      <w:marTop w:val="0"/>
      <w:marBottom w:val="0"/>
      <w:divBdr>
        <w:top w:val="none" w:sz="0" w:space="0" w:color="auto"/>
        <w:left w:val="none" w:sz="0" w:space="0" w:color="auto"/>
        <w:bottom w:val="none" w:sz="0" w:space="0" w:color="auto"/>
        <w:right w:val="none" w:sz="0" w:space="0" w:color="auto"/>
      </w:divBdr>
    </w:div>
    <w:div w:id="1433625262">
      <w:bodyDiv w:val="1"/>
      <w:marLeft w:val="0"/>
      <w:marRight w:val="0"/>
      <w:marTop w:val="0"/>
      <w:marBottom w:val="0"/>
      <w:divBdr>
        <w:top w:val="none" w:sz="0" w:space="0" w:color="auto"/>
        <w:left w:val="none" w:sz="0" w:space="0" w:color="auto"/>
        <w:bottom w:val="none" w:sz="0" w:space="0" w:color="auto"/>
        <w:right w:val="none" w:sz="0" w:space="0" w:color="auto"/>
      </w:divBdr>
    </w:div>
    <w:div w:id="1472484625">
      <w:bodyDiv w:val="1"/>
      <w:marLeft w:val="0"/>
      <w:marRight w:val="0"/>
      <w:marTop w:val="0"/>
      <w:marBottom w:val="0"/>
      <w:divBdr>
        <w:top w:val="none" w:sz="0" w:space="0" w:color="auto"/>
        <w:left w:val="none" w:sz="0" w:space="0" w:color="auto"/>
        <w:bottom w:val="none" w:sz="0" w:space="0" w:color="auto"/>
        <w:right w:val="none" w:sz="0" w:space="0" w:color="auto"/>
      </w:divBdr>
    </w:div>
    <w:div w:id="1473980316">
      <w:bodyDiv w:val="1"/>
      <w:marLeft w:val="0"/>
      <w:marRight w:val="0"/>
      <w:marTop w:val="0"/>
      <w:marBottom w:val="0"/>
      <w:divBdr>
        <w:top w:val="none" w:sz="0" w:space="0" w:color="auto"/>
        <w:left w:val="none" w:sz="0" w:space="0" w:color="auto"/>
        <w:bottom w:val="none" w:sz="0" w:space="0" w:color="auto"/>
        <w:right w:val="none" w:sz="0" w:space="0" w:color="auto"/>
      </w:divBdr>
    </w:div>
    <w:div w:id="1486094435">
      <w:bodyDiv w:val="1"/>
      <w:marLeft w:val="0"/>
      <w:marRight w:val="0"/>
      <w:marTop w:val="0"/>
      <w:marBottom w:val="0"/>
      <w:divBdr>
        <w:top w:val="none" w:sz="0" w:space="0" w:color="auto"/>
        <w:left w:val="none" w:sz="0" w:space="0" w:color="auto"/>
        <w:bottom w:val="none" w:sz="0" w:space="0" w:color="auto"/>
        <w:right w:val="none" w:sz="0" w:space="0" w:color="auto"/>
      </w:divBdr>
    </w:div>
    <w:div w:id="1498105892">
      <w:bodyDiv w:val="1"/>
      <w:marLeft w:val="0"/>
      <w:marRight w:val="0"/>
      <w:marTop w:val="0"/>
      <w:marBottom w:val="0"/>
      <w:divBdr>
        <w:top w:val="none" w:sz="0" w:space="0" w:color="auto"/>
        <w:left w:val="none" w:sz="0" w:space="0" w:color="auto"/>
        <w:bottom w:val="none" w:sz="0" w:space="0" w:color="auto"/>
        <w:right w:val="none" w:sz="0" w:space="0" w:color="auto"/>
      </w:divBdr>
    </w:div>
    <w:div w:id="1519078000">
      <w:bodyDiv w:val="1"/>
      <w:marLeft w:val="0"/>
      <w:marRight w:val="0"/>
      <w:marTop w:val="0"/>
      <w:marBottom w:val="0"/>
      <w:divBdr>
        <w:top w:val="none" w:sz="0" w:space="0" w:color="auto"/>
        <w:left w:val="none" w:sz="0" w:space="0" w:color="auto"/>
        <w:bottom w:val="none" w:sz="0" w:space="0" w:color="auto"/>
        <w:right w:val="none" w:sz="0" w:space="0" w:color="auto"/>
      </w:divBdr>
    </w:div>
    <w:div w:id="1637249020">
      <w:bodyDiv w:val="1"/>
      <w:marLeft w:val="0"/>
      <w:marRight w:val="0"/>
      <w:marTop w:val="0"/>
      <w:marBottom w:val="0"/>
      <w:divBdr>
        <w:top w:val="none" w:sz="0" w:space="0" w:color="auto"/>
        <w:left w:val="none" w:sz="0" w:space="0" w:color="auto"/>
        <w:bottom w:val="none" w:sz="0" w:space="0" w:color="auto"/>
        <w:right w:val="none" w:sz="0" w:space="0" w:color="auto"/>
      </w:divBdr>
    </w:div>
    <w:div w:id="1642611917">
      <w:bodyDiv w:val="1"/>
      <w:marLeft w:val="0"/>
      <w:marRight w:val="0"/>
      <w:marTop w:val="0"/>
      <w:marBottom w:val="0"/>
      <w:divBdr>
        <w:top w:val="none" w:sz="0" w:space="0" w:color="auto"/>
        <w:left w:val="none" w:sz="0" w:space="0" w:color="auto"/>
        <w:bottom w:val="none" w:sz="0" w:space="0" w:color="auto"/>
        <w:right w:val="none" w:sz="0" w:space="0" w:color="auto"/>
      </w:divBdr>
    </w:div>
    <w:div w:id="1666974473">
      <w:bodyDiv w:val="1"/>
      <w:marLeft w:val="0"/>
      <w:marRight w:val="0"/>
      <w:marTop w:val="0"/>
      <w:marBottom w:val="0"/>
      <w:divBdr>
        <w:top w:val="none" w:sz="0" w:space="0" w:color="auto"/>
        <w:left w:val="none" w:sz="0" w:space="0" w:color="auto"/>
        <w:bottom w:val="none" w:sz="0" w:space="0" w:color="auto"/>
        <w:right w:val="none" w:sz="0" w:space="0" w:color="auto"/>
      </w:divBdr>
    </w:div>
    <w:div w:id="1753699594">
      <w:bodyDiv w:val="1"/>
      <w:marLeft w:val="0"/>
      <w:marRight w:val="0"/>
      <w:marTop w:val="0"/>
      <w:marBottom w:val="0"/>
      <w:divBdr>
        <w:top w:val="none" w:sz="0" w:space="0" w:color="auto"/>
        <w:left w:val="none" w:sz="0" w:space="0" w:color="auto"/>
        <w:bottom w:val="none" w:sz="0" w:space="0" w:color="auto"/>
        <w:right w:val="none" w:sz="0" w:space="0" w:color="auto"/>
      </w:divBdr>
      <w:divsChild>
        <w:div w:id="344483380">
          <w:marLeft w:val="432"/>
          <w:marRight w:val="0"/>
          <w:marTop w:val="140"/>
          <w:marBottom w:val="0"/>
          <w:divBdr>
            <w:top w:val="none" w:sz="0" w:space="0" w:color="auto"/>
            <w:left w:val="none" w:sz="0" w:space="0" w:color="auto"/>
            <w:bottom w:val="none" w:sz="0" w:space="0" w:color="auto"/>
            <w:right w:val="none" w:sz="0" w:space="0" w:color="auto"/>
          </w:divBdr>
        </w:div>
        <w:div w:id="422458501">
          <w:marLeft w:val="432"/>
          <w:marRight w:val="0"/>
          <w:marTop w:val="140"/>
          <w:marBottom w:val="0"/>
          <w:divBdr>
            <w:top w:val="none" w:sz="0" w:space="0" w:color="auto"/>
            <w:left w:val="none" w:sz="0" w:space="0" w:color="auto"/>
            <w:bottom w:val="none" w:sz="0" w:space="0" w:color="auto"/>
            <w:right w:val="none" w:sz="0" w:space="0" w:color="auto"/>
          </w:divBdr>
        </w:div>
        <w:div w:id="614750671">
          <w:marLeft w:val="432"/>
          <w:marRight w:val="0"/>
          <w:marTop w:val="140"/>
          <w:marBottom w:val="0"/>
          <w:divBdr>
            <w:top w:val="none" w:sz="0" w:space="0" w:color="auto"/>
            <w:left w:val="none" w:sz="0" w:space="0" w:color="auto"/>
            <w:bottom w:val="none" w:sz="0" w:space="0" w:color="auto"/>
            <w:right w:val="none" w:sz="0" w:space="0" w:color="auto"/>
          </w:divBdr>
        </w:div>
        <w:div w:id="927235032">
          <w:marLeft w:val="432"/>
          <w:marRight w:val="0"/>
          <w:marTop w:val="140"/>
          <w:marBottom w:val="0"/>
          <w:divBdr>
            <w:top w:val="none" w:sz="0" w:space="0" w:color="auto"/>
            <w:left w:val="none" w:sz="0" w:space="0" w:color="auto"/>
            <w:bottom w:val="none" w:sz="0" w:space="0" w:color="auto"/>
            <w:right w:val="none" w:sz="0" w:space="0" w:color="auto"/>
          </w:divBdr>
        </w:div>
        <w:div w:id="1081367201">
          <w:marLeft w:val="432"/>
          <w:marRight w:val="0"/>
          <w:marTop w:val="140"/>
          <w:marBottom w:val="0"/>
          <w:divBdr>
            <w:top w:val="none" w:sz="0" w:space="0" w:color="auto"/>
            <w:left w:val="none" w:sz="0" w:space="0" w:color="auto"/>
            <w:bottom w:val="none" w:sz="0" w:space="0" w:color="auto"/>
            <w:right w:val="none" w:sz="0" w:space="0" w:color="auto"/>
          </w:divBdr>
        </w:div>
        <w:div w:id="1102872404">
          <w:marLeft w:val="432"/>
          <w:marRight w:val="0"/>
          <w:marTop w:val="140"/>
          <w:marBottom w:val="0"/>
          <w:divBdr>
            <w:top w:val="none" w:sz="0" w:space="0" w:color="auto"/>
            <w:left w:val="none" w:sz="0" w:space="0" w:color="auto"/>
            <w:bottom w:val="none" w:sz="0" w:space="0" w:color="auto"/>
            <w:right w:val="none" w:sz="0" w:space="0" w:color="auto"/>
          </w:divBdr>
        </w:div>
        <w:div w:id="1884172591">
          <w:marLeft w:val="432"/>
          <w:marRight w:val="0"/>
          <w:marTop w:val="140"/>
          <w:marBottom w:val="0"/>
          <w:divBdr>
            <w:top w:val="none" w:sz="0" w:space="0" w:color="auto"/>
            <w:left w:val="none" w:sz="0" w:space="0" w:color="auto"/>
            <w:bottom w:val="none" w:sz="0" w:space="0" w:color="auto"/>
            <w:right w:val="none" w:sz="0" w:space="0" w:color="auto"/>
          </w:divBdr>
        </w:div>
        <w:div w:id="1990478984">
          <w:marLeft w:val="432"/>
          <w:marRight w:val="0"/>
          <w:marTop w:val="140"/>
          <w:marBottom w:val="0"/>
          <w:divBdr>
            <w:top w:val="none" w:sz="0" w:space="0" w:color="auto"/>
            <w:left w:val="none" w:sz="0" w:space="0" w:color="auto"/>
            <w:bottom w:val="none" w:sz="0" w:space="0" w:color="auto"/>
            <w:right w:val="none" w:sz="0" w:space="0" w:color="auto"/>
          </w:divBdr>
        </w:div>
      </w:divsChild>
    </w:div>
    <w:div w:id="1976912541">
      <w:bodyDiv w:val="1"/>
      <w:marLeft w:val="0"/>
      <w:marRight w:val="0"/>
      <w:marTop w:val="0"/>
      <w:marBottom w:val="0"/>
      <w:divBdr>
        <w:top w:val="none" w:sz="0" w:space="0" w:color="auto"/>
        <w:left w:val="none" w:sz="0" w:space="0" w:color="auto"/>
        <w:bottom w:val="none" w:sz="0" w:space="0" w:color="auto"/>
        <w:right w:val="none" w:sz="0" w:space="0" w:color="auto"/>
      </w:divBdr>
      <w:divsChild>
        <w:div w:id="153110793">
          <w:marLeft w:val="0"/>
          <w:marRight w:val="0"/>
          <w:marTop w:val="0"/>
          <w:marBottom w:val="120"/>
          <w:divBdr>
            <w:top w:val="none" w:sz="0" w:space="0" w:color="auto"/>
            <w:left w:val="none" w:sz="0" w:space="0" w:color="auto"/>
            <w:bottom w:val="none" w:sz="0" w:space="0" w:color="auto"/>
            <w:right w:val="none" w:sz="0" w:space="0" w:color="auto"/>
          </w:divBdr>
          <w:divsChild>
            <w:div w:id="23211175">
              <w:marLeft w:val="0"/>
              <w:marRight w:val="0"/>
              <w:marTop w:val="0"/>
              <w:marBottom w:val="0"/>
              <w:divBdr>
                <w:top w:val="none" w:sz="0" w:space="0" w:color="auto"/>
                <w:left w:val="none" w:sz="0" w:space="0" w:color="auto"/>
                <w:bottom w:val="none" w:sz="0" w:space="0" w:color="auto"/>
                <w:right w:val="none" w:sz="0" w:space="0" w:color="auto"/>
              </w:divBdr>
              <w:divsChild>
                <w:div w:id="1601446661">
                  <w:marLeft w:val="0"/>
                  <w:marRight w:val="0"/>
                  <w:marTop w:val="0"/>
                  <w:marBottom w:val="0"/>
                  <w:divBdr>
                    <w:top w:val="none" w:sz="0" w:space="0" w:color="auto"/>
                    <w:left w:val="none" w:sz="0" w:space="0" w:color="auto"/>
                    <w:bottom w:val="none" w:sz="0" w:space="0" w:color="auto"/>
                    <w:right w:val="none" w:sz="0" w:space="0" w:color="auto"/>
                  </w:divBdr>
                  <w:divsChild>
                    <w:div w:id="144356997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990281643">
      <w:bodyDiv w:val="1"/>
      <w:marLeft w:val="0"/>
      <w:marRight w:val="0"/>
      <w:marTop w:val="0"/>
      <w:marBottom w:val="0"/>
      <w:divBdr>
        <w:top w:val="none" w:sz="0" w:space="0" w:color="auto"/>
        <w:left w:val="none" w:sz="0" w:space="0" w:color="auto"/>
        <w:bottom w:val="none" w:sz="0" w:space="0" w:color="auto"/>
        <w:right w:val="none" w:sz="0" w:space="0" w:color="auto"/>
      </w:divBdr>
    </w:div>
    <w:div w:id="2024429768">
      <w:bodyDiv w:val="1"/>
      <w:marLeft w:val="0"/>
      <w:marRight w:val="0"/>
      <w:marTop w:val="0"/>
      <w:marBottom w:val="0"/>
      <w:divBdr>
        <w:top w:val="none" w:sz="0" w:space="0" w:color="auto"/>
        <w:left w:val="none" w:sz="0" w:space="0" w:color="auto"/>
        <w:bottom w:val="none" w:sz="0" w:space="0" w:color="auto"/>
        <w:right w:val="none" w:sz="0" w:space="0" w:color="auto"/>
      </w:divBdr>
      <w:divsChild>
        <w:div w:id="22481059">
          <w:marLeft w:val="850"/>
          <w:marRight w:val="0"/>
          <w:marTop w:val="140"/>
          <w:marBottom w:val="0"/>
          <w:divBdr>
            <w:top w:val="none" w:sz="0" w:space="0" w:color="auto"/>
            <w:left w:val="none" w:sz="0" w:space="0" w:color="auto"/>
            <w:bottom w:val="none" w:sz="0" w:space="0" w:color="auto"/>
            <w:right w:val="none" w:sz="0" w:space="0" w:color="auto"/>
          </w:divBdr>
        </w:div>
        <w:div w:id="299654913">
          <w:marLeft w:val="850"/>
          <w:marRight w:val="0"/>
          <w:marTop w:val="140"/>
          <w:marBottom w:val="0"/>
          <w:divBdr>
            <w:top w:val="none" w:sz="0" w:space="0" w:color="auto"/>
            <w:left w:val="none" w:sz="0" w:space="0" w:color="auto"/>
            <w:bottom w:val="none" w:sz="0" w:space="0" w:color="auto"/>
            <w:right w:val="none" w:sz="0" w:space="0" w:color="auto"/>
          </w:divBdr>
        </w:div>
        <w:div w:id="415325650">
          <w:marLeft w:val="850"/>
          <w:marRight w:val="0"/>
          <w:marTop w:val="140"/>
          <w:marBottom w:val="0"/>
          <w:divBdr>
            <w:top w:val="none" w:sz="0" w:space="0" w:color="auto"/>
            <w:left w:val="none" w:sz="0" w:space="0" w:color="auto"/>
            <w:bottom w:val="none" w:sz="0" w:space="0" w:color="auto"/>
            <w:right w:val="none" w:sz="0" w:space="0" w:color="auto"/>
          </w:divBdr>
        </w:div>
        <w:div w:id="1009983721">
          <w:marLeft w:val="850"/>
          <w:marRight w:val="0"/>
          <w:marTop w:val="140"/>
          <w:marBottom w:val="0"/>
          <w:divBdr>
            <w:top w:val="none" w:sz="0" w:space="0" w:color="auto"/>
            <w:left w:val="none" w:sz="0" w:space="0" w:color="auto"/>
            <w:bottom w:val="none" w:sz="0" w:space="0" w:color="auto"/>
            <w:right w:val="none" w:sz="0" w:space="0" w:color="auto"/>
          </w:divBdr>
        </w:div>
        <w:div w:id="1111511654">
          <w:marLeft w:val="850"/>
          <w:marRight w:val="0"/>
          <w:marTop w:val="140"/>
          <w:marBottom w:val="0"/>
          <w:divBdr>
            <w:top w:val="none" w:sz="0" w:space="0" w:color="auto"/>
            <w:left w:val="none" w:sz="0" w:space="0" w:color="auto"/>
            <w:bottom w:val="none" w:sz="0" w:space="0" w:color="auto"/>
            <w:right w:val="none" w:sz="0" w:space="0" w:color="auto"/>
          </w:divBdr>
        </w:div>
        <w:div w:id="1226263458">
          <w:marLeft w:val="850"/>
          <w:marRight w:val="0"/>
          <w:marTop w:val="140"/>
          <w:marBottom w:val="0"/>
          <w:divBdr>
            <w:top w:val="none" w:sz="0" w:space="0" w:color="auto"/>
            <w:left w:val="none" w:sz="0" w:space="0" w:color="auto"/>
            <w:bottom w:val="none" w:sz="0" w:space="0" w:color="auto"/>
            <w:right w:val="none" w:sz="0" w:space="0" w:color="auto"/>
          </w:divBdr>
        </w:div>
        <w:div w:id="1231578917">
          <w:marLeft w:val="432"/>
          <w:marRight w:val="0"/>
          <w:marTop w:val="140"/>
          <w:marBottom w:val="0"/>
          <w:divBdr>
            <w:top w:val="none" w:sz="0" w:space="0" w:color="auto"/>
            <w:left w:val="none" w:sz="0" w:space="0" w:color="auto"/>
            <w:bottom w:val="none" w:sz="0" w:space="0" w:color="auto"/>
            <w:right w:val="none" w:sz="0" w:space="0" w:color="auto"/>
          </w:divBdr>
        </w:div>
        <w:div w:id="1254315716">
          <w:marLeft w:val="850"/>
          <w:marRight w:val="0"/>
          <w:marTop w:val="140"/>
          <w:marBottom w:val="0"/>
          <w:divBdr>
            <w:top w:val="none" w:sz="0" w:space="0" w:color="auto"/>
            <w:left w:val="none" w:sz="0" w:space="0" w:color="auto"/>
            <w:bottom w:val="none" w:sz="0" w:space="0" w:color="auto"/>
            <w:right w:val="none" w:sz="0" w:space="0" w:color="auto"/>
          </w:divBdr>
        </w:div>
        <w:div w:id="1281766837">
          <w:marLeft w:val="850"/>
          <w:marRight w:val="0"/>
          <w:marTop w:val="140"/>
          <w:marBottom w:val="0"/>
          <w:divBdr>
            <w:top w:val="none" w:sz="0" w:space="0" w:color="auto"/>
            <w:left w:val="none" w:sz="0" w:space="0" w:color="auto"/>
            <w:bottom w:val="none" w:sz="0" w:space="0" w:color="auto"/>
            <w:right w:val="none" w:sz="0" w:space="0" w:color="auto"/>
          </w:divBdr>
        </w:div>
        <w:div w:id="2137870527">
          <w:marLeft w:val="432"/>
          <w:marRight w:val="0"/>
          <w:marTop w:val="140"/>
          <w:marBottom w:val="0"/>
          <w:divBdr>
            <w:top w:val="none" w:sz="0" w:space="0" w:color="auto"/>
            <w:left w:val="none" w:sz="0" w:space="0" w:color="auto"/>
            <w:bottom w:val="none" w:sz="0" w:space="0" w:color="auto"/>
            <w:right w:val="none" w:sz="0" w:space="0" w:color="auto"/>
          </w:divBdr>
        </w:div>
      </w:divsChild>
    </w:div>
    <w:div w:id="2072994061">
      <w:bodyDiv w:val="1"/>
      <w:marLeft w:val="0"/>
      <w:marRight w:val="0"/>
      <w:marTop w:val="0"/>
      <w:marBottom w:val="0"/>
      <w:divBdr>
        <w:top w:val="none" w:sz="0" w:space="0" w:color="auto"/>
        <w:left w:val="none" w:sz="0" w:space="0" w:color="auto"/>
        <w:bottom w:val="none" w:sz="0" w:space="0" w:color="auto"/>
        <w:right w:val="none" w:sz="0" w:space="0" w:color="auto"/>
      </w:divBdr>
    </w:div>
    <w:div w:id="2115510467">
      <w:bodyDiv w:val="1"/>
      <w:marLeft w:val="0"/>
      <w:marRight w:val="0"/>
      <w:marTop w:val="0"/>
      <w:marBottom w:val="0"/>
      <w:divBdr>
        <w:top w:val="none" w:sz="0" w:space="0" w:color="auto"/>
        <w:left w:val="none" w:sz="0" w:space="0" w:color="auto"/>
        <w:bottom w:val="none" w:sz="0" w:space="0" w:color="auto"/>
        <w:right w:val="none" w:sz="0" w:space="0" w:color="auto"/>
      </w:divBdr>
    </w:div>
    <w:div w:id="2131893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tinyurl.com/y7ddnnwc" TargetMode="External"/><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footer" Target="footer6.xml"/><Relationship Id="rId47" Type="http://schemas.openxmlformats.org/officeDocument/2006/relationships/footer" Target="footer10.xml"/><Relationship Id="rId50" Type="http://schemas.openxmlformats.org/officeDocument/2006/relationships/footer" Target="footer13.xml"/><Relationship Id="rId55" Type="http://schemas.openxmlformats.org/officeDocument/2006/relationships/footer" Target="footer17.xml"/><Relationship Id="rId63" Type="http://schemas.openxmlformats.org/officeDocument/2006/relationships/footer" Target="footer2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emf"/><Relationship Id="rId54" Type="http://schemas.openxmlformats.org/officeDocument/2006/relationships/footer" Target="footer16.xml"/><Relationship Id="rId62"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footer" Target="footer9.xml"/><Relationship Id="rId53" Type="http://schemas.openxmlformats.org/officeDocument/2006/relationships/header" Target="header4.xml"/><Relationship Id="rId58"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footer" Target="footer12.xml"/><Relationship Id="rId57" Type="http://schemas.openxmlformats.org/officeDocument/2006/relationships/header" Target="header6.xml"/><Relationship Id="rId61"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footer" Target="footer8.xml"/><Relationship Id="rId52" Type="http://schemas.openxmlformats.org/officeDocument/2006/relationships/footer" Target="footer15.xml"/><Relationship Id="rId60" Type="http://schemas.openxmlformats.org/officeDocument/2006/relationships/header" Target="header7.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footer" Target="footer7.xml"/><Relationship Id="rId48" Type="http://schemas.openxmlformats.org/officeDocument/2006/relationships/footer" Target="footer11.xml"/><Relationship Id="rId56" Type="http://schemas.openxmlformats.org/officeDocument/2006/relationships/header" Target="header5.xm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0.png"/><Relationship Id="rId59" Type="http://schemas.openxmlformats.org/officeDocument/2006/relationships/footer" Target="footer19.xml"/></Relationships>
</file>

<file path=word/_rels/endnotes.xml.rels><?xml version="1.0" encoding="UTF-8" standalone="yes"?>
<Relationships xmlns="http://schemas.openxmlformats.org/package/2006/relationships"><Relationship Id="rId8" Type="http://schemas.openxmlformats.org/officeDocument/2006/relationships/hyperlink" Target="https://www.nhvic.org.au/documents/item/167" TargetMode="External"/><Relationship Id="rId13" Type="http://schemas.openxmlformats.org/officeDocument/2006/relationships/hyperlink" Target="https://www.register.charities.govt.nz/CharitiesRegister/ViewCharity?accountId=91947d22-e535-e311-8f2f-00155d0d1916&amp;searchId=56c04d2a-2db2-4825-af56-5421716bffb7" TargetMode="External"/><Relationship Id="rId18" Type="http://schemas.openxmlformats.org/officeDocument/2006/relationships/hyperlink" Target="https://www.aihw.gov.au/reports/australias-health/australias-health-2018/contents/table-of-contents" TargetMode="External"/><Relationship Id="rId26" Type="http://schemas.openxmlformats.org/officeDocument/2006/relationships/hyperlink" Target="http://www.cdc.gov/phppo/pce" TargetMode="External"/><Relationship Id="rId3" Type="http://schemas.openxmlformats.org/officeDocument/2006/relationships/hyperlink" Target="https://mensshed.org/about-amsa/history-of-amsa/" TargetMode="External"/><Relationship Id="rId21" Type="http://schemas.openxmlformats.org/officeDocument/2006/relationships/hyperlink" Target="https://www.beyondblue.org.au/docs/default-source/research-project-files/bw0209.pdf?sfvrsn=2" TargetMode="External"/><Relationship Id="rId7" Type="http://schemas.openxmlformats.org/officeDocument/2006/relationships/hyperlink" Target="https://www.beyondblue.org.au/docs/default-source/research-project-files/bw0209.pdf?sfvrsn=2" TargetMode="External"/><Relationship Id="rId12" Type="http://schemas.openxmlformats.org/officeDocument/2006/relationships/hyperlink" Target="https://mensshed.org/wp-content/uploads/2014/10/AMSA-Financials_.pdf" TargetMode="External"/><Relationship Id="rId17" Type="http://schemas.openxmlformats.org/officeDocument/2006/relationships/hyperlink" Target="https://www.aihw.gov.au/reports/australias-health/australias-health-2018/contents/table-of-contents" TargetMode="External"/><Relationship Id="rId25" Type="http://schemas.openxmlformats.org/officeDocument/2006/relationships/hyperlink" Target="https://mensshed.org/about-amsa/reports/amsa-evaluation/" TargetMode="External"/><Relationship Id="rId2" Type="http://schemas.openxmlformats.org/officeDocument/2006/relationships/hyperlink" Target="https://www.tasmanianmensshed.org.au/every-shed-different/" TargetMode="External"/><Relationship Id="rId16" Type="http://schemas.openxmlformats.org/officeDocument/2006/relationships/hyperlink" Target="http://menssheds.ca/" TargetMode="External"/><Relationship Id="rId20" Type="http://schemas.openxmlformats.org/officeDocument/2006/relationships/hyperlink" Target="https://www.aihw.gov.au/reports/australias-health/australias-health-2018/contents/table-of-contents" TargetMode="External"/><Relationship Id="rId29" Type="http://schemas.openxmlformats.org/officeDocument/2006/relationships/hyperlink" Target="http://www.coaghealthcouncil.gov.au/Portals/0/Fifth%20National%20Mental%20Health%20and%20Suicide%20Prevention%20Plan.pdf" TargetMode="External"/><Relationship Id="rId1" Type="http://schemas.openxmlformats.org/officeDocument/2006/relationships/hyperlink" Target="https://mensshed.org/about-amsa/what-is-amsa/" TargetMode="External"/><Relationship Id="rId6" Type="http://schemas.openxmlformats.org/officeDocument/2006/relationships/hyperlink" Target="https://mensshed.org/about-amsa/what-is-amsa/" TargetMode="External"/><Relationship Id="rId11" Type="http://schemas.openxmlformats.org/officeDocument/2006/relationships/hyperlink" Target="https://mensshed.org/wp-content/uploads/2014/10/AMSA-Financials_.pdf" TargetMode="External"/><Relationship Id="rId24" Type="http://schemas.openxmlformats.org/officeDocument/2006/relationships/hyperlink" Target="https://mensshed.org/about-amsa/reports/amsa-evaluation/" TargetMode="External"/><Relationship Id="rId32" Type="http://schemas.openxmlformats.org/officeDocument/2006/relationships/hyperlink" Target="https://consultations.health.gov.au/population-health-and-sport-division-1/online-consultation-for-the-national-mens-health-s/supporting_documents/Draft%20National%20Mens%20Health%20Strategy.pdf" TargetMode="External"/><Relationship Id="rId5" Type="http://schemas.openxmlformats.org/officeDocument/2006/relationships/hyperlink" Target="http://www.health.gov.au/internet/main/publishing.nsf/Content/male-policy" TargetMode="External"/><Relationship Id="rId15" Type="http://schemas.openxmlformats.org/officeDocument/2006/relationships/hyperlink" Target="http://apps.charitycommission.gov.uk/Showcharity/RegisterOfCharities/CharityWithoutPartB.aspx?RegisteredCharityNumber=1162409&amp;SubsidiaryNumber=0" TargetMode="External"/><Relationship Id="rId23" Type="http://schemas.openxmlformats.org/officeDocument/2006/relationships/hyperlink" Target="https://mensshed.org/nsdp-round-17-outcomes-notification/nsdp-round-17-statistics-sept-2018/" TargetMode="External"/><Relationship Id="rId28" Type="http://schemas.openxmlformats.org/officeDocument/2006/relationships/hyperlink" Target="https://consultations.health.gov.au/population-health-and-sport-division-1/online-consultation-for-the-national-mens-health-s/supporting_documents/Draft%20National%20Mens%20Health%20Strategy.pdf" TargetMode="External"/><Relationship Id="rId10" Type="http://schemas.openxmlformats.org/officeDocument/2006/relationships/hyperlink" Target="http://www.portfairymensshed.org.au/annual-reports/" TargetMode="External"/><Relationship Id="rId19" Type="http://schemas.openxmlformats.org/officeDocument/2006/relationships/hyperlink" Target="https://www.aihw.gov.au/reports/australias-health/australias-health-2018/contents/table-of-contents" TargetMode="External"/><Relationship Id="rId31" Type="http://schemas.openxmlformats.org/officeDocument/2006/relationships/hyperlink" Target="https://mensshed.org/about-amsa/reports/amsa-evaluation/" TargetMode="External"/><Relationship Id="rId4" Type="http://schemas.openxmlformats.org/officeDocument/2006/relationships/hyperlink" Target="https://mensshed.org/about-amsa/what-is-amsa/" TargetMode="External"/><Relationship Id="rId9" Type="http://schemas.openxmlformats.org/officeDocument/2006/relationships/hyperlink" Target="http://nht.org.au/resources/mens-and-community-sheds/" TargetMode="External"/><Relationship Id="rId14" Type="http://schemas.openxmlformats.org/officeDocument/2006/relationships/hyperlink" Target="https://www.charitiesregulator.ie/en/information-for-the-public/search-the-charities-register/charity-detail?srchstr=irish%20men%27s%20sheds&amp;regid=20078591" TargetMode="External"/><Relationship Id="rId22" Type="http://schemas.openxmlformats.org/officeDocument/2006/relationships/hyperlink" Target="https://www.ncbi.nlm.nih.gov/pmc/articles/PMC5848757/" TargetMode="External"/><Relationship Id="rId27" Type="http://schemas.openxmlformats.org/officeDocument/2006/relationships/hyperlink" Target="https://consultations.health.gov.au/population-health-and-sport-division-1/online-consultation-for-the-national-mens-health-s/supporting_documents/Draft%20National%20Mens%20Health%20Strategy.pdf" TargetMode="External"/><Relationship Id="rId30" Type="http://schemas.openxmlformats.org/officeDocument/2006/relationships/hyperlink" Target="http://menssheds.ie/about-u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tinyurl.com/y7ddnnwc" TargetMode="External"/><Relationship Id="rId1" Type="http://schemas.openxmlformats.org/officeDocument/2006/relationships/hyperlink" Target="https://tinyurl.com/y7ddnnwc"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Urbis Primary">
      <a:dk1>
        <a:srgbClr val="1A1919"/>
      </a:dk1>
      <a:lt1>
        <a:sysClr val="window" lastClr="FFFFFF"/>
      </a:lt1>
      <a:dk2>
        <a:srgbClr val="666666"/>
      </a:dk2>
      <a:lt2>
        <a:srgbClr val="F9F8F8"/>
      </a:lt2>
      <a:accent1>
        <a:srgbClr val="9CD2CA"/>
      </a:accent1>
      <a:accent2>
        <a:srgbClr val="9AC2E9"/>
      </a:accent2>
      <a:accent3>
        <a:srgbClr val="8E8EC5"/>
      </a:accent3>
      <a:accent4>
        <a:srgbClr val="69ACDF"/>
      </a:accent4>
      <a:accent5>
        <a:srgbClr val="9CD2CA"/>
      </a:accent5>
      <a:accent6>
        <a:srgbClr val="BBDFF7"/>
      </a:accent6>
      <a:hlink>
        <a:srgbClr val="69ACDF"/>
      </a:hlink>
      <a:folHlink>
        <a:srgbClr val="B26DA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extLst>
          <a:ext uri="{909E8E84-426E-40DD-AFC4-6F175D3DCCD1}">
            <a14:hiddenFill xmlns:a14="http://schemas.microsoft.com/office/drawing/2010/main">
              <a:solidFill>
                <a:schemeClr val="bg1"/>
              </a:solidFill>
            </a14:hiddenFill>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Aus</b:Tag>
    <b:SourceType>InternetSite</b:SourceType>
    <b:Guid>{4A91EB0C-4533-4C4C-B53D-603A61E4AEC8}</b:Guid>
    <b:Title>History of AMSA</b:Title>
    <b:Author>
      <b:Author>
        <b:Corporate>AMSA</b:Corporate>
      </b:Author>
    </b:Author>
    <b:InternetSiteTitle>mensshed.org</b:InternetSiteTitle>
    <b:URL>https://mensshed.org/about-amsa/history-of-amsa/</b:URL>
    <b:Year>2017</b:Year>
    <b:RefOrder>5</b:RefOrder>
  </b:Source>
</b:Sources>
</file>

<file path=customXml/itemProps1.xml><?xml version="1.0" encoding="utf-8"?>
<ds:datastoreItem xmlns:ds="http://schemas.openxmlformats.org/officeDocument/2006/customXml" ds:itemID="{44177293-E51A-46C0-9873-BBF6313B0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25053</Words>
  <Characters>142806</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Review of support for the Men's Shed movement – Current State Report</vt:lpstr>
    </vt:vector>
  </TitlesOfParts>
  <Company/>
  <LinksUpToDate>false</LinksUpToDate>
  <CharactersWithSpaces>167524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support for the Men's Shed movement – Current State Report</dc:title>
  <dc:subject>Men's health; Preventive health</dc:subject>
  <dc:creator/>
  <cp:keywords>Men's health; Preventive health</cp:keywords>
  <dc:description>_x000d_
</dc:description>
  <cp:lastModifiedBy/>
  <cp:revision>1</cp:revision>
  <dcterms:created xsi:type="dcterms:W3CDTF">2022-01-19T04:43:00Z</dcterms:created>
  <dcterms:modified xsi:type="dcterms:W3CDTF">2022-01-21T04:26:00Z</dcterms:modified>
</cp:coreProperties>
</file>