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1C8F" w14:textId="7E2EBAA7" w:rsidR="00280050" w:rsidRPr="00FC1F14" w:rsidRDefault="0021625D" w:rsidP="00245E56">
      <w:pPr>
        <w:pStyle w:val="Heading1"/>
      </w:pPr>
      <w:r w:rsidRPr="00FC1F14">
        <w:t>National summary of Home Care Package prices – 3</w:t>
      </w:r>
      <w:r w:rsidR="00575404">
        <w:t>1</w:t>
      </w:r>
      <w:r w:rsidRPr="00FC1F14">
        <w:t xml:space="preserve"> </w:t>
      </w:r>
      <w:r w:rsidR="00575404">
        <w:t>December</w:t>
      </w:r>
      <w:r w:rsidRPr="00FC1F14">
        <w:t xml:space="preserve"> 2021</w:t>
      </w:r>
    </w:p>
    <w:p w14:paraId="6F7D8B68" w14:textId="409614BA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>To improve the transparency of Home Care Package pricing, the Department of Health published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list the national summary of the home care package prices as of 31 December 2021. 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245E56">
        <w:trPr>
          <w:trHeight w:val="432"/>
          <w:tblHeader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575404" w14:paraId="4C4AA003" w14:textId="77777777" w:rsidTr="00FC1F1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7AC90CFC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5081EC3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4AF374A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24970B1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680B62C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268F99F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00D1A13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3A24A3D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768B7DE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62EFD05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411B4EF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52D6842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13ED769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24C2D32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6DFE8AA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6D6AD7B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</w:tr>
      <w:tr w:rsidR="00575404" w14:paraId="368DF1D1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099A79A2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4F6510A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7F03869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7CA1931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552BA48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3514AAB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57B4F49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1579245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12E7D17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14DAA1F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2B81AA8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42042F6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1C55DC0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63509B2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5D94268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7059F39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</w:tr>
      <w:tr w:rsidR="00575404" w14:paraId="25A8727D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56B9A6B1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557DC3E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6047C26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531E32C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1D01061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3001227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03D1CAD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17E8CC2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0AF0409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71EC261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2AE0B11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7F50296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62A4C8E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068F472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16BBBD2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1E28863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$235</w:t>
            </w:r>
          </w:p>
        </w:tc>
      </w:tr>
      <w:tr w:rsidR="00575404" w14:paraId="4AC92290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1EC50654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4EA2829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48E7ECE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345AE41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0B4F338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6E78ACA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6BF5B19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019F327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1796E0E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77D2348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1470FF7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2F01914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4254D64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3B1296A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137CAED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6409E3F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$332</w:t>
            </w:r>
          </w:p>
        </w:tc>
      </w:tr>
      <w:tr w:rsidR="00575404" w14:paraId="688A7C14" w14:textId="77777777" w:rsidTr="00FC1F1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439854C6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7E4ED85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6FFCBA9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1B3EED9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0FE5B46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0ED4770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4110D95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19AEE3C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235518E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5A0AC7B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3D8CC42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1ABB699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42BB7A8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44F1142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434A3A2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7A217F3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</w:tr>
      <w:tr w:rsidR="00575404" w14:paraId="51A5BCA4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643DD698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4B179E9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740F82D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3A1B2D3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7023AAB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079E2B5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1F9C52C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5DECEC0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1CB2BF5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4CCE86D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09E7222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606CA44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108E874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05B4431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49020F0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6C29D6B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</w:tr>
      <w:tr w:rsidR="00575404" w14:paraId="6EC4CEC1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5A7FA25C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119D844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2047291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43E78F9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0BDA495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4C99079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168320C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2C80311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163C342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4FD4747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1204C05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55FCA79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03632A2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3ECD6C7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2FB0CD1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2BF23D8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</w:tr>
      <w:tr w:rsidR="00575404" w14:paraId="278DB68E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65BB091C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28E6BF5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2DF157B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3D5E164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16A52FA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720F2C8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16F7F39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2526772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6302E50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14F12E6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13FD935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4F9BB40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3F18F9B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14ED96C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0750690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56823C5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$191</w:t>
            </w:r>
          </w:p>
        </w:tc>
      </w:tr>
      <w:tr w:rsidR="00FC1F14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575404" w14:paraId="65DC6388" w14:textId="77777777" w:rsidTr="00FC1F1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4C59D763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42982E8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7D9339F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5C9FA5C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05AA94D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58A16EA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017F2B6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6AA05A8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15C8DDE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22DE6B4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43E6017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7DDCCE2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40CB7A0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4B4CF0F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0CAA453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5F0A8C5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</w:tr>
      <w:tr w:rsidR="00575404" w14:paraId="3B7DAFE7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2B6D60F6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5511A94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05A605C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207ADD4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2F737E8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5CA157B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398D18D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62DFD5F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2CFF5BE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30F14D4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15BE039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7A3CA24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294050B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153FAF0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6335090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6E70E72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575404" w14:paraId="6259896E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7B805C97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2216392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417EF98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707566E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2593CAC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3542C55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5986D92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686CF54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217C112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585A133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03ED27C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01BFECD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4440F5F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6283C55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5585E14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228B81C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</w:tr>
      <w:tr w:rsidR="00575404" w14:paraId="719DC2A2" w14:textId="77777777" w:rsidTr="00FC1F1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575404" w:rsidRPr="003E0FB3" w:rsidRDefault="00575404" w:rsidP="00575404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39DD4DE2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2EBCD5E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1A9146A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670731C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2063387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660CAE6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1A66B0F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4F4AA02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70716E9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6C459BB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09BC57C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005FCA3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5A41819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1AB6BA8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6A447CB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535079F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</w:tr>
      <w:tr w:rsidR="00FC1F14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575404" w14:paraId="6214A670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60F4F3E0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25E39EC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57EDD8D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03E5B27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712644E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78C5247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64E1B65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629B650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7AA0F8A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568251C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5249BF8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5E8D7DA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6D34BA7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6C3085A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0837DDA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220A466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$100</w:t>
            </w:r>
          </w:p>
        </w:tc>
      </w:tr>
      <w:tr w:rsidR="00575404" w14:paraId="7A5A5A66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4C665472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1CC63F8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4F0E678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178063B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0BC152F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68BF677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1141AC6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7C5BDBB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7907808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07CF5C8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1A33D3E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291F1F8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2D27EC0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5C5F5FB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3FA5543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2454E91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575404" w14:paraId="1336E6E6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70BD0357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1B95CDF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18B13D7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20C8AAA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612F433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56B4FAE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5EC52CA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01E7F0E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781D9C5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7422D48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7ECE693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0378648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228C0D4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1632612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59C4CEE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7D1046C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575404" w14:paraId="559FC17F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53216F2C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1B5D8B7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6E9512A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66834E7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15DF8AD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5810EA5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13977BE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19069DD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67D45C6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2B6B00E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7181350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3FFF3F7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2342FBB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537053C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0CF11D5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11DD601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575404" w14:paraId="68FFD00D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56842809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65C008A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66A0E53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7DB2F16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66B35FB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5BF31E3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2F07173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491E12C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2F8345E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1CD43D0B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6BF2572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7867357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5C9A769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61C21B7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4A0954F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014B403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FC1F14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A01D5E" w:rsidRPr="003E0FB3" w:rsidRDefault="00A01D5E" w:rsidP="00B72B81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575404" w14:paraId="6AD34D45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35A9FF81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1DF63FC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1184C5D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13F30C5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02428DC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6C7F437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4746C29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5136A07C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176A5DA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0A8FEDC7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2BDE600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251D0B4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32C1AE3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6087A73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748F564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20475E9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</w:tr>
      <w:tr w:rsidR="00575404" w14:paraId="030360DF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75E082AE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1112E53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68D3652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54C883B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3CE4DE7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0EDB7CB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2048CC5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22A623B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6E91CB8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20BCB57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3253F6A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1408670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4E3C5A3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3046065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3633E5A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5AC2C8D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$1.02</w:t>
            </w:r>
          </w:p>
        </w:tc>
      </w:tr>
      <w:tr w:rsidR="00FC1F14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4947F729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Exiting Home Care/ Changing Provider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575404" w14:paraId="1C1D1413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81D2" w14:textId="092E451A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exit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1F1" w14:textId="223D1B02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D6C" w14:textId="03D02BDF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1E07" w14:textId="18795F9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B8F" w14:textId="5F0B1A5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B2" w14:textId="6A2DBE7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305" w14:textId="53ECD0B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5748" w14:textId="5B59339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7B9" w14:textId="544B323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23A2" w14:textId="3D74CBD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603" w14:textId="7A019DA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17E" w14:textId="49B152C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A7" w14:textId="24BD830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CA34" w14:textId="5D788A3E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21E" w14:textId="1294148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F1F3" w14:textId="0CFCEB6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C415" w14:textId="466383F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63%</w:t>
            </w:r>
          </w:p>
        </w:tc>
      </w:tr>
      <w:tr w:rsidR="00575404" w14:paraId="5FCF6CFB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F5B" w14:textId="3E7593D1" w:rsidR="00575404" w:rsidRPr="003E0FB3" w:rsidRDefault="00575404" w:rsidP="00575404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exit amount for services that publish an exit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105" w14:textId="4BBB90F1" w:rsidR="00575404" w:rsidRPr="003E0FB3" w:rsidRDefault="00575404" w:rsidP="00575404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1310" w14:textId="1E4C2E3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A22" w14:textId="65071F0A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4B6" w14:textId="48C3001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C92" w14:textId="5B1C4370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E9A7" w14:textId="3FF1723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9D9" w14:textId="7ACD2B9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F2C" w14:textId="150A77D6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F6EA" w14:textId="28F3C725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9A2" w14:textId="43FD0403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189" w14:textId="12595718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BC3" w14:textId="20802829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D42" w14:textId="37788AB1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8983" w14:textId="52AAAACD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4CF2" w14:textId="2F5F4FA2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809" w14:textId="772DA5C4" w:rsidR="00575404" w:rsidRPr="003E0FB3" w:rsidRDefault="00575404" w:rsidP="00575404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</w:tr>
    </w:tbl>
    <w:p w14:paraId="7BA5A4F8" w14:textId="7F3B8BC7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75CF8AB2" w14:textId="3064CE1A" w:rsidR="001F2F28" w:rsidRPr="007A0A5F" w:rsidRDefault="001F2F28" w:rsidP="00201198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61BB96EC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7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8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Aged Care Planning Regions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(ACPR).</w:t>
      </w:r>
    </w:p>
    <w:sectPr w:rsidR="006A6723" w:rsidSect="00201198">
      <w:headerReference w:type="default" r:id="rId9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4817" w14:textId="1FA18CD7" w:rsidR="001228C8" w:rsidRDefault="001228C8">
    <w:pPr>
      <w:pStyle w:val="Header"/>
    </w:pPr>
    <w:r>
      <w:rPr>
        <w:noProof/>
      </w:rPr>
      <w:drawing>
        <wp:inline distT="0" distB="0" distL="0" distR="0" wp14:anchorId="13A4DD63" wp14:editId="0F83D7E0">
          <wp:extent cx="2190750" cy="800100"/>
          <wp:effectExtent l="0" t="0" r="0" b="0"/>
          <wp:docPr id="1" name="Picture 1" descr="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1B650" w14:textId="73488676" w:rsidR="001228C8" w:rsidRDefault="001228C8">
    <w:pPr>
      <w:pStyle w:val="Header"/>
    </w:pPr>
    <w:r>
      <w:rPr>
        <w:noProof/>
        <w:lang w:eastAsia="en-AU"/>
      </w:rPr>
      <w:drawing>
        <wp:inline distT="0" distB="0" distL="0" distR="0" wp14:anchorId="5D2DCA75" wp14:editId="2BACC9D4">
          <wp:extent cx="13335990" cy="127984"/>
          <wp:effectExtent l="0" t="0" r="0" b="5715"/>
          <wp:docPr id="2" name="Picture 2" descr="cid:image003.png@01D51610.1D98D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51610.1D98D2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1488147" cy="20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C5FA1"/>
    <w:rsid w:val="001228C8"/>
    <w:rsid w:val="001F2F28"/>
    <w:rsid w:val="00201198"/>
    <w:rsid w:val="0021625D"/>
    <w:rsid w:val="00245E56"/>
    <w:rsid w:val="00280050"/>
    <w:rsid w:val="003E0FB3"/>
    <w:rsid w:val="004843D0"/>
    <w:rsid w:val="00575404"/>
    <w:rsid w:val="006A1C7B"/>
    <w:rsid w:val="006A6723"/>
    <w:rsid w:val="00732862"/>
    <w:rsid w:val="007A0A5F"/>
    <w:rsid w:val="007C2CA3"/>
    <w:rsid w:val="008123C5"/>
    <w:rsid w:val="009B424A"/>
    <w:rsid w:val="00A01D5E"/>
    <w:rsid w:val="00A1089B"/>
    <w:rsid w:val="00B72B81"/>
    <w:rsid w:val="00CE100F"/>
    <w:rsid w:val="00D302D1"/>
    <w:rsid w:val="00DB7C92"/>
    <w:rsid w:val="00E640D3"/>
    <w:rsid w:val="00EF30EB"/>
    <w:rsid w:val="00F14D6C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56"/>
    <w:pPr>
      <w:spacing w:before="120"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E56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67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E56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2018-aged-care-planning-region-ma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gov.au/health-topics/health-workforce/health-workforce-classifications/modified-monash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summary of Home Care Package prices - 31 December 2021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- 31 December 2021</dc:title>
  <dc:subject>Aged care</dc:subject>
  <dc:creator>Australian Government Department of Health</dc:creator>
  <cp:keywords>Aged care; Home care;</cp:keywords>
  <dc:description/>
  <cp:lastModifiedBy>MASCHKE, Elvia</cp:lastModifiedBy>
  <cp:revision>2</cp:revision>
  <cp:lastPrinted>2021-10-26T04:36:00Z</cp:lastPrinted>
  <dcterms:created xsi:type="dcterms:W3CDTF">2022-01-27T03:24:00Z</dcterms:created>
  <dcterms:modified xsi:type="dcterms:W3CDTF">2022-01-27T03:24:00Z</dcterms:modified>
</cp:coreProperties>
</file>