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558D7" w14:textId="77777777" w:rsidR="005A0844" w:rsidRDefault="005A0844" w:rsidP="008B23F5">
      <w:pPr>
        <w:pStyle w:val="Heading1"/>
      </w:pPr>
      <w:r>
        <w:t>Medical Workforce Reform Advisory Committee (MWRAC)</w:t>
      </w:r>
    </w:p>
    <w:p w14:paraId="77F06B23" w14:textId="13C2830B" w:rsidR="005A0844" w:rsidRPr="005A0844" w:rsidRDefault="005A0844" w:rsidP="008B23F5">
      <w:pPr>
        <w:pStyle w:val="Heading2"/>
      </w:pPr>
      <w:r w:rsidRPr="005A0844">
        <w:t xml:space="preserve">Communiqué </w:t>
      </w:r>
      <w:r w:rsidR="008B23F5">
        <w:t>–</w:t>
      </w:r>
      <w:r>
        <w:t xml:space="preserve"> 13 August 2021</w:t>
      </w:r>
    </w:p>
    <w:p w14:paraId="65BF8009" w14:textId="4C07D5C9" w:rsidR="000C49DA" w:rsidRPr="005A0844" w:rsidRDefault="000C49DA" w:rsidP="008B23F5">
      <w:r w:rsidRPr="005A0844">
        <w:t xml:space="preserve">The Medical Workforce Reform Advisory Committee (MWRAC) met via videoconference on Friday 13 August 2021. MWRAC has continued to </w:t>
      </w:r>
      <w:r w:rsidR="00C2135B">
        <w:t>guide</w:t>
      </w:r>
      <w:r w:rsidR="00C2135B" w:rsidRPr="005A0844">
        <w:t xml:space="preserve"> </w:t>
      </w:r>
      <w:r w:rsidRPr="005A0844">
        <w:t xml:space="preserve">the development of the National Medical Workforce Strategy (the Strategy). </w:t>
      </w:r>
    </w:p>
    <w:p w14:paraId="0E301615" w14:textId="572A7819" w:rsidR="000C49DA" w:rsidRPr="005A0844" w:rsidRDefault="000C49DA" w:rsidP="008B23F5">
      <w:r w:rsidRPr="005A0844">
        <w:t xml:space="preserve">MWRAC Co-chairs, Professor Jennifer </w:t>
      </w:r>
      <w:proofErr w:type="gramStart"/>
      <w:r w:rsidRPr="005A0844">
        <w:t>May</w:t>
      </w:r>
      <w:proofErr w:type="gramEnd"/>
      <w:r w:rsidRPr="005A0844">
        <w:t xml:space="preserve"> and Ms Penny Shakespeare, thanked </w:t>
      </w:r>
      <w:r w:rsidR="00307058">
        <w:t xml:space="preserve">the MWRAC and the National Medical Workforce Strategy Steering Committee </w:t>
      </w:r>
      <w:r w:rsidRPr="005A0844">
        <w:t>for their contributions</w:t>
      </w:r>
      <w:r w:rsidR="00763302">
        <w:t xml:space="preserve"> to</w:t>
      </w:r>
      <w:r w:rsidRPr="005A0844">
        <w:t xml:space="preserve"> and feedback </w:t>
      </w:r>
      <w:r w:rsidR="00763302">
        <w:t xml:space="preserve">on </w:t>
      </w:r>
      <w:r w:rsidRPr="005A0844">
        <w:t xml:space="preserve">the draft Strategy throughout </w:t>
      </w:r>
      <w:r w:rsidR="00763302">
        <w:t>its development</w:t>
      </w:r>
      <w:r w:rsidRPr="005A0844">
        <w:t xml:space="preserve">, and outlined the next steps for endorsement of the Strategy. </w:t>
      </w:r>
    </w:p>
    <w:p w14:paraId="388B084F" w14:textId="14740529" w:rsidR="000C49DA" w:rsidRPr="005A0844" w:rsidRDefault="00307058" w:rsidP="008B23F5">
      <w:r>
        <w:t>M</w:t>
      </w:r>
      <w:r w:rsidRPr="00EC3A79">
        <w:t xml:space="preserve">embers </w:t>
      </w:r>
      <w:r>
        <w:t xml:space="preserve">were </w:t>
      </w:r>
      <w:r w:rsidRPr="00EC3A79">
        <w:t>asked to endorse the Strategy as a blueprint for reform</w:t>
      </w:r>
      <w:r>
        <w:t>.</w:t>
      </w:r>
      <w:r w:rsidRPr="00EC3A79">
        <w:t xml:space="preserve"> </w:t>
      </w:r>
      <w:r w:rsidR="00F61D99" w:rsidRPr="005A0844">
        <w:t xml:space="preserve">Each member of the Committee provided a statement in relation to </w:t>
      </w:r>
      <w:r w:rsidR="00763302">
        <w:t>endorsement</w:t>
      </w:r>
      <w:r w:rsidR="00F61D99" w:rsidRPr="005A0844">
        <w:t xml:space="preserve"> of the Strategy on behalf of their organisation.</w:t>
      </w:r>
      <w:r w:rsidR="00C2135B">
        <w:t xml:space="preserve"> </w:t>
      </w:r>
      <w:r w:rsidR="00F61D99" w:rsidRPr="005A0844">
        <w:t xml:space="preserve"> </w:t>
      </w:r>
      <w:r>
        <w:t>A few</w:t>
      </w:r>
      <w:r w:rsidRPr="00307058">
        <w:t xml:space="preserve"> members advised they would need to</w:t>
      </w:r>
      <w:r>
        <w:t xml:space="preserve"> </w:t>
      </w:r>
      <w:r w:rsidRPr="00307058">
        <w:t>finalise endorsement with their boards.</w:t>
      </w:r>
      <w:r>
        <w:t xml:space="preserve"> </w:t>
      </w:r>
      <w:r w:rsidR="00F61D99" w:rsidRPr="005A0844">
        <w:t xml:space="preserve">Collectively, the Committee </w:t>
      </w:r>
      <w:r w:rsidR="00763302">
        <w:t>gave their in-principle endorsement of</w:t>
      </w:r>
      <w:r w:rsidR="00763302" w:rsidRPr="005A0844">
        <w:t xml:space="preserve"> </w:t>
      </w:r>
      <w:r w:rsidR="00F61D99" w:rsidRPr="005A0844">
        <w:t>the Strategy.</w:t>
      </w:r>
    </w:p>
    <w:p w14:paraId="2C1539B7" w14:textId="208E41E4" w:rsidR="00F61D99" w:rsidRDefault="00F61D99" w:rsidP="008B23F5">
      <w:r w:rsidRPr="005A0844">
        <w:t xml:space="preserve">Members stressed the importance of the implementation phase of the Strategy, and </w:t>
      </w:r>
      <w:r w:rsidR="00763302">
        <w:t xml:space="preserve">that </w:t>
      </w:r>
      <w:r w:rsidRPr="005A0844">
        <w:t xml:space="preserve">the sequencing of the implementation activities would be crucial for its success. </w:t>
      </w:r>
      <w:r w:rsidR="00B37A8B" w:rsidRPr="005A0844">
        <w:t xml:space="preserve">Considerations and suggestions for the implementation phase were raised. </w:t>
      </w:r>
      <w:r w:rsidRPr="005A0844">
        <w:t>All members expressed interest in being involved in the implementation</w:t>
      </w:r>
      <w:r w:rsidR="00B37A8B" w:rsidRPr="005A0844">
        <w:t xml:space="preserve"> of the Strategy </w:t>
      </w:r>
      <w:r w:rsidRPr="005A0844">
        <w:t xml:space="preserve">and </w:t>
      </w:r>
      <w:r w:rsidR="00B1487B" w:rsidRPr="005A0844">
        <w:t xml:space="preserve">agreed that continued collaboration and planning would </w:t>
      </w:r>
      <w:r w:rsidR="00B37A8B" w:rsidRPr="005A0844">
        <w:t>e</w:t>
      </w:r>
      <w:r w:rsidR="005A0844" w:rsidRPr="005A0844">
        <w:t>nsure a well-informed approach</w:t>
      </w:r>
      <w:r w:rsidR="00B37A8B" w:rsidRPr="005A0844">
        <w:t xml:space="preserve">. </w:t>
      </w:r>
    </w:p>
    <w:p w14:paraId="3A917AC0" w14:textId="2C9F743F" w:rsidR="003F7713" w:rsidRPr="005A0844" w:rsidRDefault="0053089C" w:rsidP="008B23F5">
      <w:r>
        <w:t xml:space="preserve">During the discussion on Strategy endorsement, members </w:t>
      </w:r>
      <w:r w:rsidR="003F7713">
        <w:t>mentioned their key considerations for the Strategy and implementation including: the</w:t>
      </w:r>
      <w:r>
        <w:t xml:space="preserve"> role of international medical graduates (IMGs) and the associated training pathways and supporting data</w:t>
      </w:r>
      <w:r w:rsidR="003F7713">
        <w:t>;</w:t>
      </w:r>
      <w:r>
        <w:t xml:space="preserve"> </w:t>
      </w:r>
      <w:r w:rsidR="003F7713">
        <w:t>learning from the</w:t>
      </w:r>
      <w:r w:rsidR="005B27C2">
        <w:t xml:space="preserve"> </w:t>
      </w:r>
      <w:r>
        <w:t>experiences</w:t>
      </w:r>
      <w:r w:rsidR="003F7713">
        <w:t xml:space="preserve"> and impacts</w:t>
      </w:r>
      <w:r>
        <w:t xml:space="preserve"> of </w:t>
      </w:r>
      <w:r w:rsidR="003F7713">
        <w:t xml:space="preserve">the </w:t>
      </w:r>
      <w:r>
        <w:t>COVID-19</w:t>
      </w:r>
      <w:r w:rsidR="003F7713">
        <w:t xml:space="preserve"> pandemic,</w:t>
      </w:r>
      <w:r w:rsidR="005B27C2">
        <w:t xml:space="preserve"> including</w:t>
      </w:r>
      <w:r w:rsidR="003F7713">
        <w:t xml:space="preserve"> in relation to the </w:t>
      </w:r>
      <w:r w:rsidR="005B27C2">
        <w:t>changing needs of the community</w:t>
      </w:r>
      <w:r w:rsidR="003F7713">
        <w:t>;</w:t>
      </w:r>
      <w:r w:rsidR="005B27C2">
        <w:t xml:space="preserve"> and </w:t>
      </w:r>
      <w:r w:rsidR="003F7713">
        <w:t xml:space="preserve">the potential for </w:t>
      </w:r>
      <w:r w:rsidR="005B27C2">
        <w:t>research to inform areas of Strategy</w:t>
      </w:r>
      <w:r w:rsidR="003F7713">
        <w:t xml:space="preserve"> implementation</w:t>
      </w:r>
      <w:r w:rsidR="005B27C2">
        <w:t>.</w:t>
      </w:r>
    </w:p>
    <w:p w14:paraId="3723D8D8" w14:textId="7C3B59F8" w:rsidR="002B3A24" w:rsidRDefault="005A0844" w:rsidP="008B23F5">
      <w:r w:rsidRPr="005A0844">
        <w:t>The Committee agreed to the Strategy</w:t>
      </w:r>
      <w:r w:rsidR="00D52261">
        <w:t xml:space="preserve"> progressing</w:t>
      </w:r>
      <w:r w:rsidRPr="005A0844">
        <w:t xml:space="preserve"> to Government</w:t>
      </w:r>
      <w:r w:rsidR="009564E0">
        <w:t xml:space="preserve"> and Health Ministers</w:t>
      </w:r>
      <w:r w:rsidRPr="005A0844">
        <w:t xml:space="preserve"> for endorsement in the coming months</w:t>
      </w:r>
      <w:r w:rsidR="009564E0">
        <w:t>.</w:t>
      </w:r>
    </w:p>
    <w:p w14:paraId="6DD685EC" w14:textId="626182C7" w:rsidR="000C49DA" w:rsidRPr="005A0844" w:rsidRDefault="009564E0" w:rsidP="008B23F5">
      <w:r>
        <w:t xml:space="preserve">There was also agreement </w:t>
      </w:r>
      <w:r w:rsidR="005A0844" w:rsidRPr="005A0844">
        <w:t xml:space="preserve">to schedule the </w:t>
      </w:r>
      <w:r>
        <w:t xml:space="preserve">next </w:t>
      </w:r>
      <w:r w:rsidR="005A0844" w:rsidRPr="005A0844">
        <w:t>committee meeting as soon as possible to discuss</w:t>
      </w:r>
      <w:r w:rsidR="00C2135B">
        <w:t xml:space="preserve"> potential sequencing of</w:t>
      </w:r>
      <w:r w:rsidR="005A0844" w:rsidRPr="005A0844">
        <w:t xml:space="preserve"> implementation </w:t>
      </w:r>
      <w:r w:rsidR="00C2135B">
        <w:t xml:space="preserve">activities, </w:t>
      </w:r>
      <w:proofErr w:type="gramStart"/>
      <w:r w:rsidR="00C2135B">
        <w:t>taking into account</w:t>
      </w:r>
      <w:proofErr w:type="gramEnd"/>
      <w:r w:rsidR="00C2135B">
        <w:t xml:space="preserve"> priorities already raised by members.</w:t>
      </w:r>
    </w:p>
    <w:sectPr w:rsidR="000C49DA" w:rsidRPr="005A0844" w:rsidSect="008B23F5">
      <w:headerReference w:type="default" r:id="rId6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E14A0" w14:textId="77777777" w:rsidR="009564E0" w:rsidRDefault="009564E0" w:rsidP="008B23F5">
      <w:r>
        <w:separator/>
      </w:r>
    </w:p>
  </w:endnote>
  <w:endnote w:type="continuationSeparator" w:id="0">
    <w:p w14:paraId="27F5E7C8" w14:textId="77777777" w:rsidR="009564E0" w:rsidRDefault="009564E0" w:rsidP="008B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A05DE" w14:textId="77777777" w:rsidR="009564E0" w:rsidRDefault="009564E0" w:rsidP="008B23F5">
      <w:r>
        <w:separator/>
      </w:r>
    </w:p>
  </w:footnote>
  <w:footnote w:type="continuationSeparator" w:id="0">
    <w:p w14:paraId="707AAE3D" w14:textId="77777777" w:rsidR="009564E0" w:rsidRDefault="009564E0" w:rsidP="008B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4A3B9" w14:textId="698AD27D" w:rsidR="009564E0" w:rsidRDefault="009564E0" w:rsidP="008B23F5">
    <w:pPr>
      <w:pStyle w:val="Header"/>
    </w:pPr>
    <w:r>
      <w:rPr>
        <w:noProof/>
        <w:lang w:eastAsia="en-AU"/>
      </w:rPr>
      <w:drawing>
        <wp:inline distT="0" distB="0" distL="0" distR="0" wp14:anchorId="0DB9E9D1" wp14:editId="0DB67BF7">
          <wp:extent cx="5731510" cy="937568"/>
          <wp:effectExtent l="0" t="0" r="2540" b="0"/>
          <wp:docPr id="10" name="Picture 10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/>
                </pic:blipFill>
                <pic:spPr bwMode="auto">
                  <a:xfrm>
                    <a:off x="0" y="0"/>
                    <a:ext cx="5731510" cy="937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DA"/>
    <w:rsid w:val="00073AC1"/>
    <w:rsid w:val="000C49DA"/>
    <w:rsid w:val="00183838"/>
    <w:rsid w:val="00280050"/>
    <w:rsid w:val="002B3A24"/>
    <w:rsid w:val="00307058"/>
    <w:rsid w:val="003457D3"/>
    <w:rsid w:val="003F7713"/>
    <w:rsid w:val="0053089C"/>
    <w:rsid w:val="005A0844"/>
    <w:rsid w:val="005B27C2"/>
    <w:rsid w:val="00681211"/>
    <w:rsid w:val="006C364F"/>
    <w:rsid w:val="00763302"/>
    <w:rsid w:val="008B23F5"/>
    <w:rsid w:val="009421F1"/>
    <w:rsid w:val="009564E0"/>
    <w:rsid w:val="00A04C36"/>
    <w:rsid w:val="00AE164C"/>
    <w:rsid w:val="00B1487B"/>
    <w:rsid w:val="00B37A8B"/>
    <w:rsid w:val="00C2135B"/>
    <w:rsid w:val="00C269C0"/>
    <w:rsid w:val="00C421A0"/>
    <w:rsid w:val="00D52261"/>
    <w:rsid w:val="00DF79F6"/>
    <w:rsid w:val="00F14D6C"/>
    <w:rsid w:val="00F6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3746"/>
  <w15:chartTrackingRefBased/>
  <w15:docId w15:val="{7952026D-1ACC-4300-AF54-82127277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3F5"/>
    <w:pPr>
      <w:spacing w:before="120" w:after="120" w:line="240" w:lineRule="auto"/>
    </w:pPr>
    <w:rPr>
      <w:rFonts w:asciiTheme="minorHAnsi" w:hAnsiTheme="minorHAnsi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AC1"/>
    <w:pPr>
      <w:keepNext/>
      <w:keepLines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B23F5"/>
    <w:pPr>
      <w:spacing w:after="240"/>
      <w:outlineLvl w:val="1"/>
    </w:pPr>
    <w:rPr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23F5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er">
    <w:name w:val="header"/>
    <w:basedOn w:val="Normal"/>
    <w:link w:val="HeaderChar"/>
    <w:uiPriority w:val="99"/>
    <w:unhideWhenUsed/>
    <w:rsid w:val="009564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64E0"/>
  </w:style>
  <w:style w:type="paragraph" w:styleId="Footer">
    <w:name w:val="footer"/>
    <w:basedOn w:val="Normal"/>
    <w:link w:val="FooterChar"/>
    <w:uiPriority w:val="99"/>
    <w:unhideWhenUsed/>
    <w:rsid w:val="009564E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64E0"/>
  </w:style>
  <w:style w:type="character" w:styleId="CommentReference">
    <w:name w:val="annotation reference"/>
    <w:basedOn w:val="DefaultParagraphFont"/>
    <w:uiPriority w:val="99"/>
    <w:semiHidden/>
    <w:unhideWhenUsed/>
    <w:rsid w:val="00763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3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3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70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73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Workforce Reform Advisory Committee Meeting Communique 13 August 2021</dc:title>
  <dc:subject>Medical workforce</dc:subject>
  <dc:creator>Australian Government Department of Health</dc:creator>
  <cp:keywords>Medical Workforce Reform Advisory Committee; Meeting notes; Communique; Medical workforce </cp:keywords>
  <dc:description/>
  <cp:lastModifiedBy>MASCHKE, Elvia</cp:lastModifiedBy>
  <cp:revision>3</cp:revision>
  <dcterms:created xsi:type="dcterms:W3CDTF">2022-01-12T00:05:00Z</dcterms:created>
  <dcterms:modified xsi:type="dcterms:W3CDTF">2022-01-12T00:07:00Z</dcterms:modified>
</cp:coreProperties>
</file>