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485807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07B91B06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C405D2" w:rsidRPr="00286DC1">
        <w:rPr>
          <w:rFonts w:eastAsia="Arial Unicode MS"/>
          <w:bCs/>
        </w:rPr>
        <w:t>ConvaTec</w:t>
      </w:r>
      <w:proofErr w:type="spellEnd"/>
      <w:r w:rsidR="00C405D2" w:rsidRPr="00286DC1">
        <w:rPr>
          <w:rFonts w:eastAsia="Arial Unicode MS"/>
          <w:bCs/>
        </w:rPr>
        <w:t xml:space="preserve"> Sur-Fit </w:t>
      </w:r>
      <w:proofErr w:type="spellStart"/>
      <w:r w:rsidR="00005301">
        <w:rPr>
          <w:rFonts w:eastAsia="Arial Unicode MS"/>
          <w:bCs/>
        </w:rPr>
        <w:t>Autolock</w:t>
      </w:r>
      <w:proofErr w:type="spellEnd"/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C95FF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554EF77B" w:rsidR="00CB4D33" w:rsidRPr="00DF0E85" w:rsidRDefault="006A616F" w:rsidP="0060163D">
      <w:pPr>
        <w:spacing w:after="120"/>
        <w:rPr>
          <w:rFonts w:eastAsia="Arial Unicode MS"/>
        </w:rPr>
      </w:pPr>
      <w:r w:rsidRPr="00DF0E85">
        <w:t>The applicant</w:t>
      </w:r>
      <w:r w:rsidRPr="00565BE8">
        <w:t xml:space="preserve">, </w:t>
      </w:r>
      <w:proofErr w:type="spellStart"/>
      <w:r w:rsidR="002A0EB3" w:rsidRPr="00565BE8">
        <w:rPr>
          <w:rFonts w:eastAsia="Arial Unicode MS"/>
        </w:rPr>
        <w:t>ConvaTec</w:t>
      </w:r>
      <w:proofErr w:type="spellEnd"/>
      <w:r w:rsidR="002A0EB3" w:rsidRPr="00565BE8">
        <w:rPr>
          <w:rFonts w:eastAsia="Arial Unicode MS"/>
        </w:rPr>
        <w:t xml:space="preserve"> Australia Pty Ltd</w:t>
      </w:r>
      <w:r w:rsidR="008B345F" w:rsidRPr="00565BE8">
        <w:t xml:space="preserve">, sought </w:t>
      </w:r>
      <w:r w:rsidR="00782AC4" w:rsidRPr="00565BE8">
        <w:t xml:space="preserve">the </w:t>
      </w:r>
      <w:r w:rsidR="001C1CFB" w:rsidRPr="00565BE8">
        <w:t xml:space="preserve">deletion </w:t>
      </w:r>
      <w:r w:rsidR="00762C9B" w:rsidRPr="00565BE8">
        <w:t>of</w:t>
      </w:r>
      <w:r w:rsidR="005E48CF" w:rsidRPr="00565BE8">
        <w:t xml:space="preserve"> two</w:t>
      </w:r>
      <w:r w:rsidR="00005301" w:rsidRPr="00565BE8">
        <w:t xml:space="preserve"> variant</w:t>
      </w:r>
      <w:r w:rsidR="005E48CF" w:rsidRPr="00565BE8">
        <w:t>s</w:t>
      </w:r>
      <w:r w:rsidR="00005301" w:rsidRPr="00565BE8">
        <w:t xml:space="preserve"> </w:t>
      </w:r>
      <w:r w:rsidR="00565BE8" w:rsidRPr="00565BE8">
        <w:t xml:space="preserve">from the current listing of </w:t>
      </w:r>
      <w:proofErr w:type="spellStart"/>
      <w:r w:rsidR="00565BE8" w:rsidRPr="00565BE8">
        <w:t>ConvaTec</w:t>
      </w:r>
      <w:proofErr w:type="spellEnd"/>
      <w:r w:rsidR="002A0EB3" w:rsidRPr="00565BE8">
        <w:rPr>
          <w:rFonts w:eastAsia="Arial Unicode MS"/>
          <w:bCs/>
        </w:rPr>
        <w:t xml:space="preserve"> Sur-Fit </w:t>
      </w:r>
      <w:proofErr w:type="spellStart"/>
      <w:r w:rsidR="00005301" w:rsidRPr="00565BE8">
        <w:rPr>
          <w:rFonts w:eastAsia="Arial Unicode MS"/>
          <w:bCs/>
        </w:rPr>
        <w:t>Autolock</w:t>
      </w:r>
      <w:proofErr w:type="spellEnd"/>
      <w:r w:rsidR="002A0EB3" w:rsidRPr="00565BE8">
        <w:t xml:space="preserve"> </w:t>
      </w:r>
      <w:r w:rsidR="00782AC4" w:rsidRPr="00565BE8">
        <w:t xml:space="preserve">(SAS Code </w:t>
      </w:r>
      <w:r w:rsidR="00042AAB" w:rsidRPr="00565BE8">
        <w:rPr>
          <w:rFonts w:eastAsia="Arial Unicode MS"/>
        </w:rPr>
        <w:t>3781B</w:t>
      </w:r>
      <w:r w:rsidR="00782AC4" w:rsidRPr="00565BE8">
        <w:t>)</w:t>
      </w:r>
      <w:r w:rsidR="00F10DDA" w:rsidRPr="00565BE8">
        <w:t xml:space="preserve"> </w:t>
      </w:r>
      <w:r w:rsidR="008B345F" w:rsidRPr="00565BE8">
        <w:t xml:space="preserve">in subgroup </w:t>
      </w:r>
      <w:r w:rsidR="00042AAB" w:rsidRPr="00565BE8">
        <w:t>6</w:t>
      </w:r>
      <w:r w:rsidR="00EF71AD" w:rsidRPr="00565BE8">
        <w:t>(</w:t>
      </w:r>
      <w:r w:rsidR="005D1761" w:rsidRPr="00565BE8">
        <w:t>a</w:t>
      </w:r>
      <w:r w:rsidR="00EF71AD" w:rsidRPr="00565BE8">
        <w:t>)</w:t>
      </w:r>
      <w:r w:rsidR="0039428E" w:rsidRPr="00565BE8">
        <w:t xml:space="preserve"> </w:t>
      </w:r>
      <w:r w:rsidR="008B345F" w:rsidRPr="00565BE8">
        <w:t>of the Stoma Appliance Sche</w:t>
      </w:r>
      <w:r w:rsidR="00D26F78" w:rsidRPr="00565BE8">
        <w:t>me (</w:t>
      </w:r>
      <w:r w:rsidR="005B748E">
        <w:t>the Scheme</w:t>
      </w:r>
      <w:r w:rsidR="00C95A59" w:rsidRPr="00565BE8">
        <w:t xml:space="preserve">) Schedule, due to </w:t>
      </w:r>
      <w:r w:rsidR="00EF71AD" w:rsidRPr="00565BE8">
        <w:t xml:space="preserve">the </w:t>
      </w:r>
      <w:r w:rsidR="00822D17">
        <w:t>two variants</w:t>
      </w:r>
      <w:r w:rsidR="00EF71AD" w:rsidRPr="00565BE8">
        <w:t xml:space="preserve"> </w:t>
      </w:r>
      <w:r w:rsidR="002A0EB3" w:rsidRPr="00565BE8">
        <w:t xml:space="preserve">being </w:t>
      </w:r>
      <w:r w:rsidR="00C405D2" w:rsidRPr="00565BE8">
        <w:t xml:space="preserve">made </w:t>
      </w:r>
      <w:r w:rsidR="002A0EB3" w:rsidRPr="00565BE8">
        <w:t>obsolete</w:t>
      </w:r>
      <w:r w:rsidR="00C405D2" w:rsidRPr="00565BE8">
        <w:t xml:space="preserve"> by the manufacturer</w:t>
      </w:r>
      <w:r w:rsidR="00A96133" w:rsidRPr="00565BE8">
        <w:t xml:space="preserve">. </w:t>
      </w:r>
      <w:r w:rsidR="009318DC" w:rsidRPr="00565BE8">
        <w:t>The product</w:t>
      </w:r>
      <w:r w:rsidR="00565BE8" w:rsidRPr="00565BE8">
        <w:t>s</w:t>
      </w:r>
      <w:r w:rsidR="00565BE8">
        <w:t xml:space="preserve">, including </w:t>
      </w:r>
      <w:r w:rsidR="005B748E">
        <w:t xml:space="preserve">seven </w:t>
      </w:r>
      <w:r w:rsidR="00565BE8">
        <w:t>variants</w:t>
      </w:r>
      <w:r w:rsidR="00C95FF0">
        <w:t>,</w:t>
      </w:r>
      <w:r w:rsidR="00565BE8">
        <w:t xml:space="preserve"> are</w:t>
      </w:r>
      <w:r w:rsidR="00782AC4" w:rsidRPr="00DF0E85">
        <w:t xml:space="preserve"> currently listed</w:t>
      </w:r>
      <w:r w:rsidR="00CB4D33" w:rsidRPr="00DF0E85">
        <w:t xml:space="preserve"> at a</w:t>
      </w:r>
      <w:r w:rsidR="00E41C49" w:rsidRPr="00DF0E85">
        <w:t xml:space="preserve"> unit</w:t>
      </w:r>
      <w:r w:rsidR="00CB4D33" w:rsidRPr="00DF0E85">
        <w:t xml:space="preserve"> price of </w:t>
      </w:r>
      <w:r w:rsidR="00042AAB">
        <w:rPr>
          <w:rFonts w:eastAsia="Arial Unicode MS"/>
          <w:bCs/>
        </w:rPr>
        <w:t>$</w:t>
      </w:r>
      <w:r w:rsidR="005B748E">
        <w:rPr>
          <w:rFonts w:eastAsia="Arial Unicode MS"/>
          <w:bCs/>
        </w:rPr>
        <w:t>2.087</w:t>
      </w:r>
      <w:r w:rsidR="00C95A59" w:rsidRPr="00DF0E85">
        <w:t>,</w:t>
      </w:r>
      <w:r w:rsidR="00CB4D33" w:rsidRPr="00DF0E85">
        <w:t xml:space="preserve"> with a maximum </w:t>
      </w:r>
      <w:r w:rsidR="00CF0DD8" w:rsidRPr="00DF0E85">
        <w:t>monthly</w:t>
      </w:r>
      <w:r w:rsidR="00CB4D33" w:rsidRPr="00DF0E85">
        <w:t xml:space="preserve"> quantity</w:t>
      </w:r>
      <w:r w:rsidR="00CF0DD8" w:rsidRPr="00DF0E85">
        <w:t xml:space="preserve"> </w:t>
      </w:r>
      <w:r w:rsidR="00C84183" w:rsidRPr="00DF0E85">
        <w:t xml:space="preserve">of </w:t>
      </w:r>
      <w:r w:rsidR="00042AAB">
        <w:t>6</w:t>
      </w:r>
      <w:r w:rsidR="005D1761" w:rsidRPr="00DF0E85">
        <w:t>0</w:t>
      </w:r>
      <w:r w:rsidR="00A96133" w:rsidRPr="00DF0E85">
        <w:t xml:space="preserve"> </w:t>
      </w:r>
      <w:r w:rsidR="00EF71AD" w:rsidRPr="00DF0E85">
        <w:t>unit</w:t>
      </w:r>
      <w:r w:rsidR="002A0EB3" w:rsidRPr="00DF0E85">
        <w:t>s</w:t>
      </w:r>
      <w:r w:rsidR="005B69AE" w:rsidRPr="00DF0E85">
        <w:t>.</w:t>
      </w:r>
    </w:p>
    <w:p w14:paraId="7DD05B91" w14:textId="77777777" w:rsidR="00014510" w:rsidRPr="003A0A0B" w:rsidRDefault="00F8605F" w:rsidP="00C95FF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>Substitute products</w:t>
      </w:r>
    </w:p>
    <w:p w14:paraId="7FBDC079" w14:textId="23FC0B48" w:rsidR="005B748E" w:rsidRPr="005B7D03" w:rsidRDefault="005B748E" w:rsidP="005B748E">
      <w:pPr>
        <w:rPr>
          <w:b/>
        </w:rPr>
      </w:pPr>
      <w:r>
        <w:t>Not Applicable</w:t>
      </w:r>
      <w:r w:rsidRPr="00FC2CFA">
        <w:t>.</w:t>
      </w:r>
    </w:p>
    <w:p w14:paraId="1BA2375B" w14:textId="75A5F726" w:rsidR="004B434C" w:rsidRPr="005B7D03" w:rsidRDefault="00C95A59" w:rsidP="00F80141">
      <w:pPr>
        <w:spacing w:before="120" w:after="40"/>
        <w:rPr>
          <w:b/>
        </w:rPr>
      </w:pPr>
      <w:r>
        <w:rPr>
          <w:b/>
        </w:rPr>
        <w:t>Variant</w:t>
      </w:r>
      <w:r w:rsidR="005B748E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A0EB3" w:rsidRPr="00CF0403" w14:paraId="09F197BE" w14:textId="77777777" w:rsidTr="00437840">
        <w:trPr>
          <w:trHeight w:val="187"/>
        </w:trPr>
        <w:tc>
          <w:tcPr>
            <w:tcW w:w="2743" w:type="dxa"/>
          </w:tcPr>
          <w:p w14:paraId="65E8A150" w14:textId="704B24B0" w:rsidR="002A0EB3" w:rsidRPr="004227C5" w:rsidRDefault="004227C5" w:rsidP="0060163D">
            <w:pPr>
              <w:rPr>
                <w:rFonts w:eastAsia="Arial Unicode MS"/>
                <w:sz w:val="23"/>
                <w:szCs w:val="23"/>
              </w:rPr>
            </w:pPr>
            <w:r w:rsidRPr="004227C5">
              <w:rPr>
                <w:rFonts w:eastAsia="Arial Unicode MS"/>
                <w:sz w:val="23"/>
                <w:szCs w:val="23"/>
              </w:rPr>
              <w:t>401437</w:t>
            </w:r>
          </w:p>
        </w:tc>
        <w:tc>
          <w:tcPr>
            <w:tcW w:w="6153" w:type="dxa"/>
          </w:tcPr>
          <w:p w14:paraId="28817852" w14:textId="739D2C19" w:rsidR="00437840" w:rsidRPr="00437840" w:rsidRDefault="004227C5" w:rsidP="0060163D">
            <w:pPr>
              <w:rPr>
                <w:rFonts w:eastAsia="Arial Unicode MS"/>
                <w:sz w:val="23"/>
                <w:szCs w:val="23"/>
              </w:rPr>
            </w:pPr>
            <w:r w:rsidRPr="00437840">
              <w:rPr>
                <w:rFonts w:eastAsia="Arial Unicode MS"/>
                <w:sz w:val="23"/>
                <w:szCs w:val="23"/>
              </w:rPr>
              <w:t>no filter, opaque with fabric backing, medium, clip closure, belt loops on pouch, mechanica</w:t>
            </w:r>
            <w:r w:rsidR="00D46F2B" w:rsidRPr="00437840">
              <w:rPr>
                <w:rFonts w:eastAsia="Arial Unicode MS"/>
                <w:sz w:val="23"/>
                <w:szCs w:val="23"/>
              </w:rPr>
              <w:t>l coupling with lock, 70mm ring</w:t>
            </w:r>
          </w:p>
        </w:tc>
      </w:tr>
      <w:tr w:rsidR="005E48CF" w:rsidRPr="00CF0403" w14:paraId="7EA38C6D" w14:textId="77777777" w:rsidTr="00437840">
        <w:tc>
          <w:tcPr>
            <w:tcW w:w="2743" w:type="dxa"/>
          </w:tcPr>
          <w:p w14:paraId="052A9465" w14:textId="0C48B9EB" w:rsidR="005E48CF" w:rsidRPr="004227C5" w:rsidRDefault="004227C5" w:rsidP="0060163D">
            <w:pPr>
              <w:rPr>
                <w:rFonts w:eastAsia="Arial Unicode MS"/>
                <w:sz w:val="23"/>
                <w:szCs w:val="23"/>
              </w:rPr>
            </w:pPr>
            <w:r w:rsidRPr="004227C5">
              <w:rPr>
                <w:rFonts w:eastAsia="Arial Unicode MS"/>
                <w:sz w:val="23"/>
                <w:szCs w:val="23"/>
              </w:rPr>
              <w:t>401442</w:t>
            </w:r>
          </w:p>
        </w:tc>
        <w:tc>
          <w:tcPr>
            <w:tcW w:w="6153" w:type="dxa"/>
          </w:tcPr>
          <w:p w14:paraId="4D8B936D" w14:textId="54B98057" w:rsidR="005E48CF" w:rsidRPr="00437840" w:rsidRDefault="004227C5" w:rsidP="0060163D">
            <w:pPr>
              <w:rPr>
                <w:rFonts w:eastAsia="Arial Unicode MS"/>
                <w:sz w:val="23"/>
                <w:szCs w:val="23"/>
              </w:rPr>
            </w:pPr>
            <w:r w:rsidRPr="00437840">
              <w:rPr>
                <w:rFonts w:eastAsia="Arial Unicode MS"/>
                <w:sz w:val="23"/>
                <w:szCs w:val="23"/>
              </w:rPr>
              <w:t>no filter, opaque with fabric backing, medium, clip closure, belt loops on pouch, mechanical coupling with lock, 70mm ring</w:t>
            </w:r>
          </w:p>
        </w:tc>
      </w:tr>
    </w:tbl>
    <w:p w14:paraId="1456FF1C" w14:textId="77777777" w:rsidR="00510859" w:rsidRPr="00D076AF" w:rsidRDefault="00510859" w:rsidP="00C95FF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D076AF">
        <w:t>Background</w:t>
      </w:r>
    </w:p>
    <w:p w14:paraId="688599A7" w14:textId="20BE2636" w:rsidR="00510859" w:rsidRPr="00565BE8" w:rsidRDefault="001F170D" w:rsidP="00510859">
      <w:r w:rsidRPr="00D076AF">
        <w:t xml:space="preserve">This </w:t>
      </w:r>
      <w:r w:rsidRPr="00565BE8">
        <w:t xml:space="preserve">product was first listed on the </w:t>
      </w:r>
      <w:r w:rsidR="00535F8B" w:rsidRPr="00565BE8">
        <w:t>S</w:t>
      </w:r>
      <w:r w:rsidR="005B748E">
        <w:t>cheme</w:t>
      </w:r>
      <w:r w:rsidRPr="00565BE8">
        <w:t xml:space="preserve"> Schedule </w:t>
      </w:r>
      <w:r w:rsidR="00F355B5">
        <w:t>on</w:t>
      </w:r>
      <w:r w:rsidR="00C95FF0">
        <w:t xml:space="preserve"> </w:t>
      </w:r>
      <w:r w:rsidR="005B748E">
        <w:t xml:space="preserve">1 </w:t>
      </w:r>
      <w:r w:rsidR="00F5739D" w:rsidRPr="00565BE8">
        <w:t>April 2011</w:t>
      </w:r>
      <w:r w:rsidR="00D545BE" w:rsidRPr="00565BE8">
        <w:t>.</w:t>
      </w:r>
    </w:p>
    <w:p w14:paraId="68649C9E" w14:textId="77777777" w:rsidR="00014510" w:rsidRPr="00565BE8" w:rsidRDefault="00014510" w:rsidP="00C95FF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65BE8">
        <w:t>Clinical Place for the Product</w:t>
      </w:r>
    </w:p>
    <w:p w14:paraId="38F0E874" w14:textId="17497EBC" w:rsidR="005B748E" w:rsidRPr="005B7D03" w:rsidRDefault="005B748E" w:rsidP="005B748E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485807" w:rsidRDefault="00561B1B" w:rsidP="00E84D3C">
      <w:pPr>
        <w:pStyle w:val="Heading3"/>
        <w:spacing w:before="120"/>
        <w:rPr>
          <w:i w:val="0"/>
          <w:iCs/>
        </w:rPr>
      </w:pPr>
      <w:r w:rsidRPr="00485807">
        <w:rPr>
          <w:i w:val="0"/>
          <w:iCs/>
        </w:rPr>
        <w:t>F</w:t>
      </w:r>
      <w:r w:rsidR="00C50F96" w:rsidRPr="00485807">
        <w:rPr>
          <w:i w:val="0"/>
          <w:iCs/>
        </w:rPr>
        <w:t xml:space="preserve">inancial </w:t>
      </w:r>
      <w:r w:rsidRPr="00485807">
        <w:rPr>
          <w:i w:val="0"/>
          <w:iCs/>
        </w:rPr>
        <w:t>Analysis</w:t>
      </w:r>
    </w:p>
    <w:p w14:paraId="07B2A110" w14:textId="456E2569" w:rsidR="0085284D" w:rsidRPr="00565BE8" w:rsidRDefault="00C95FF0" w:rsidP="0085284D">
      <w:r w:rsidRPr="005B748E">
        <w:t>The</w:t>
      </w:r>
      <w:r w:rsidR="005B748E" w:rsidRPr="005B748E">
        <w:t>re are</w:t>
      </w:r>
      <w:r w:rsidRPr="005B748E">
        <w:t xml:space="preserve"> alternative substitute products currently listed in subgroup 6(a) of the S</w:t>
      </w:r>
      <w:r w:rsidR="005B748E" w:rsidRPr="005B748E">
        <w:t>cheme</w:t>
      </w:r>
      <w:r w:rsidRPr="005B748E">
        <w:t xml:space="preserve"> Schedule at the same cost and maximum monthly quantity. </w:t>
      </w:r>
      <w:r w:rsidR="0085284D" w:rsidRPr="005B748E">
        <w:t>It is</w:t>
      </w:r>
      <w:r w:rsidR="000A753D">
        <w:t xml:space="preserve"> therefore,</w:t>
      </w:r>
      <w:r w:rsidR="0085284D" w:rsidRPr="005B748E">
        <w:t xml:space="preserve"> unlikely that there would be any budgetary impact for the </w:t>
      </w:r>
      <w:r w:rsidR="00F355B5">
        <w:t>Scheme</w:t>
      </w:r>
      <w:r w:rsidR="0085284D" w:rsidRPr="005B748E">
        <w:t xml:space="preserve"> as a consequence of deleting </w:t>
      </w:r>
      <w:r w:rsidR="000A753D">
        <w:t>the two variants</w:t>
      </w:r>
      <w:r w:rsidR="0085284D" w:rsidRPr="005B748E">
        <w:t>.</w:t>
      </w:r>
    </w:p>
    <w:p w14:paraId="6AD99251" w14:textId="77777777" w:rsidR="00DB7D57" w:rsidRPr="00565BE8" w:rsidRDefault="009D09A3" w:rsidP="00C95FF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65BE8">
        <w:t>Panel</w:t>
      </w:r>
      <w:r w:rsidR="00DB7D57" w:rsidRPr="00565BE8">
        <w:t xml:space="preserve"> Recommendation</w:t>
      </w:r>
    </w:p>
    <w:p w14:paraId="37CF0D69" w14:textId="0B23F9AE" w:rsidR="00F957BA" w:rsidRPr="00565BE8" w:rsidRDefault="001F170D" w:rsidP="00F957BA">
      <w:r w:rsidRPr="00565BE8">
        <w:t xml:space="preserve">The </w:t>
      </w:r>
      <w:r w:rsidR="009D09A3" w:rsidRPr="00565BE8">
        <w:t>Panel</w:t>
      </w:r>
      <w:r w:rsidRPr="00565BE8">
        <w:t xml:space="preserve"> </w:t>
      </w:r>
      <w:r w:rsidR="00C74920" w:rsidRPr="00565BE8">
        <w:t>recommended</w:t>
      </w:r>
      <w:r w:rsidRPr="00565BE8">
        <w:t xml:space="preserve"> </w:t>
      </w:r>
      <w:r w:rsidR="00F838B3" w:rsidRPr="00565BE8">
        <w:t>the deletion of</w:t>
      </w:r>
      <w:r w:rsidR="008D0A52" w:rsidRPr="00565BE8">
        <w:t xml:space="preserve"> two</w:t>
      </w:r>
      <w:r w:rsidR="00BC57BD" w:rsidRPr="00565BE8">
        <w:t xml:space="preserve"> </w:t>
      </w:r>
      <w:r w:rsidR="00005301" w:rsidRPr="00565BE8">
        <w:t>variant</w:t>
      </w:r>
      <w:r w:rsidR="008D0A52" w:rsidRPr="00565BE8">
        <w:t>s</w:t>
      </w:r>
      <w:r w:rsidR="00005301" w:rsidRPr="00565BE8">
        <w:t xml:space="preserve"> from the </w:t>
      </w:r>
      <w:r w:rsidR="00F80141" w:rsidRPr="00565BE8">
        <w:t>product range</w:t>
      </w:r>
      <w:r w:rsidR="004B64FC" w:rsidRPr="00565BE8">
        <w:t xml:space="preserve"> </w:t>
      </w:r>
      <w:proofErr w:type="spellStart"/>
      <w:r w:rsidR="004B64FC" w:rsidRPr="00565BE8">
        <w:rPr>
          <w:rFonts w:eastAsia="Arial Unicode MS"/>
          <w:bCs/>
        </w:rPr>
        <w:t>ConvaTec</w:t>
      </w:r>
      <w:proofErr w:type="spellEnd"/>
      <w:r w:rsidR="004B64FC" w:rsidRPr="00565BE8">
        <w:rPr>
          <w:rFonts w:eastAsia="Arial Unicode MS"/>
          <w:bCs/>
        </w:rPr>
        <w:t xml:space="preserve"> </w:t>
      </w:r>
      <w:r w:rsidR="00565BE8" w:rsidRPr="00565BE8">
        <w:rPr>
          <w:rFonts w:eastAsia="Arial Unicode MS"/>
          <w:bCs/>
        </w:rPr>
        <w:br/>
      </w:r>
      <w:r w:rsidR="004B64FC" w:rsidRPr="00565BE8">
        <w:rPr>
          <w:rFonts w:eastAsia="Arial Unicode MS"/>
          <w:bCs/>
        </w:rPr>
        <w:t xml:space="preserve">Sur-Fit </w:t>
      </w:r>
      <w:proofErr w:type="spellStart"/>
      <w:r w:rsidR="00005301" w:rsidRPr="00565BE8">
        <w:rPr>
          <w:rFonts w:eastAsia="Arial Unicode MS"/>
          <w:bCs/>
        </w:rPr>
        <w:t>Autolock</w:t>
      </w:r>
      <w:proofErr w:type="spellEnd"/>
      <w:r w:rsidR="004B64FC" w:rsidRPr="00565BE8">
        <w:rPr>
          <w:sz w:val="23"/>
          <w:szCs w:val="23"/>
        </w:rPr>
        <w:t xml:space="preserve"> </w:t>
      </w:r>
      <w:r w:rsidR="009318DC" w:rsidRPr="00565BE8">
        <w:t xml:space="preserve">(SAS Code </w:t>
      </w:r>
      <w:r w:rsidR="004227C5" w:rsidRPr="00565BE8">
        <w:rPr>
          <w:rFonts w:eastAsia="Arial Unicode MS"/>
        </w:rPr>
        <w:t>3781B</w:t>
      </w:r>
      <w:r w:rsidR="009318DC" w:rsidRPr="00565BE8">
        <w:t>)</w:t>
      </w:r>
      <w:r w:rsidR="00253516" w:rsidRPr="00565BE8">
        <w:t xml:space="preserve"> in subgroup </w:t>
      </w:r>
      <w:r w:rsidR="004227C5" w:rsidRPr="00565BE8">
        <w:t>6</w:t>
      </w:r>
      <w:r w:rsidR="009318DC" w:rsidRPr="00565BE8">
        <w:t>(</w:t>
      </w:r>
      <w:r w:rsidR="00871262" w:rsidRPr="00565BE8">
        <w:t>a</w:t>
      </w:r>
      <w:r w:rsidR="009318DC" w:rsidRPr="00565BE8">
        <w:t>)</w:t>
      </w:r>
      <w:r w:rsidR="00253516" w:rsidRPr="00565BE8">
        <w:t xml:space="preserve"> </w:t>
      </w:r>
      <w:r w:rsidR="00930837" w:rsidRPr="00565BE8">
        <w:t xml:space="preserve">of the </w:t>
      </w:r>
      <w:r w:rsidR="00535F8B" w:rsidRPr="00565BE8">
        <w:t>SAS</w:t>
      </w:r>
      <w:r w:rsidR="00930837" w:rsidRPr="00565BE8">
        <w:t xml:space="preserve"> Schedule at the </w:t>
      </w:r>
      <w:r w:rsidR="00253516" w:rsidRPr="00565BE8">
        <w:t xml:space="preserve">unit price of </w:t>
      </w:r>
      <w:r w:rsidR="004227C5" w:rsidRPr="00565BE8">
        <w:rPr>
          <w:rFonts w:eastAsia="Arial Unicode MS"/>
          <w:bCs/>
        </w:rPr>
        <w:t>$</w:t>
      </w:r>
      <w:r w:rsidR="005B748E">
        <w:rPr>
          <w:rFonts w:eastAsia="Arial Unicode MS"/>
          <w:bCs/>
        </w:rPr>
        <w:t>2.087</w:t>
      </w:r>
      <w:r w:rsidR="00C95A59" w:rsidRPr="00565BE8">
        <w:t>,</w:t>
      </w:r>
      <w:r w:rsidR="00253516" w:rsidRPr="00565BE8">
        <w:t xml:space="preserve"> with a maximum monthly quantity of </w:t>
      </w:r>
      <w:r w:rsidR="004227C5" w:rsidRPr="00565BE8">
        <w:t>6</w:t>
      </w:r>
      <w:r w:rsidR="00871262" w:rsidRPr="00565BE8">
        <w:t>0</w:t>
      </w:r>
      <w:r w:rsidR="009318DC" w:rsidRPr="00565BE8">
        <w:t xml:space="preserve"> unit</w:t>
      </w:r>
      <w:r w:rsidR="004B64FC" w:rsidRPr="00565BE8">
        <w:t>s</w:t>
      </w:r>
      <w:r w:rsidR="00F957BA" w:rsidRPr="00565BE8">
        <w:t>.</w:t>
      </w:r>
    </w:p>
    <w:p w14:paraId="1D4242D9" w14:textId="6F2B69A0" w:rsidR="004811AC" w:rsidRDefault="00C74920" w:rsidP="00E84D3C">
      <w:pPr>
        <w:spacing w:before="120"/>
        <w:rPr>
          <w:rFonts w:eastAsiaTheme="minorHAnsi"/>
        </w:rPr>
      </w:pPr>
      <w:r w:rsidRPr="00565BE8">
        <w:rPr>
          <w:rFonts w:eastAsiaTheme="minorHAnsi"/>
        </w:rPr>
        <w:t xml:space="preserve">The </w:t>
      </w:r>
      <w:r w:rsidR="009D09A3" w:rsidRPr="00565BE8">
        <w:rPr>
          <w:rFonts w:eastAsiaTheme="minorHAnsi"/>
        </w:rPr>
        <w:t>Panel</w:t>
      </w:r>
      <w:r w:rsidRPr="00565BE8">
        <w:rPr>
          <w:rFonts w:eastAsiaTheme="minorHAnsi"/>
        </w:rPr>
        <w:t xml:space="preserve"> also noted that </w:t>
      </w:r>
      <w:proofErr w:type="spellStart"/>
      <w:r w:rsidR="005D21A2" w:rsidRPr="00565BE8">
        <w:rPr>
          <w:rFonts w:eastAsia="Arial Unicode MS"/>
        </w:rPr>
        <w:t>ConvaTec</w:t>
      </w:r>
      <w:proofErr w:type="spellEnd"/>
      <w:r w:rsidR="005D21A2" w:rsidRPr="00565BE8">
        <w:rPr>
          <w:rFonts w:eastAsia="Arial Unicode MS"/>
        </w:rPr>
        <w:t xml:space="preserve"> Australia Pty Ltd</w:t>
      </w:r>
      <w:r w:rsidRPr="00565BE8">
        <w:rPr>
          <w:rFonts w:eastAsiaTheme="minorHAnsi"/>
        </w:rPr>
        <w:t xml:space="preserve"> </w:t>
      </w:r>
      <w:r w:rsidR="0080399B" w:rsidRPr="00565BE8">
        <w:rPr>
          <w:rFonts w:eastAsiaTheme="minorHAnsi"/>
        </w:rPr>
        <w:t xml:space="preserve">is to </w:t>
      </w:r>
      <w:r w:rsidR="00C84183" w:rsidRPr="00565BE8">
        <w:rPr>
          <w:rFonts w:eastAsiaTheme="minorHAnsi"/>
        </w:rPr>
        <w:t>advise Stoma Associations, o</w:t>
      </w:r>
      <w:r w:rsidRPr="00565BE8">
        <w:rPr>
          <w:rFonts w:eastAsiaTheme="minorHAnsi"/>
        </w:rPr>
        <w:t xml:space="preserve">stomates, Stomal Therapy Nurses and </w:t>
      </w:r>
      <w:r w:rsidR="00C84183" w:rsidRPr="00565BE8">
        <w:rPr>
          <w:rFonts w:eastAsiaTheme="minorHAnsi"/>
        </w:rPr>
        <w:t>ACSA of the deletion</w:t>
      </w:r>
      <w:r w:rsidR="00C95FF0">
        <w:rPr>
          <w:rFonts w:eastAsiaTheme="minorHAnsi"/>
        </w:rPr>
        <w:t>s</w:t>
      </w:r>
      <w:r w:rsidR="00C84183" w:rsidRPr="00D076AF">
        <w:rPr>
          <w:rFonts w:eastAsiaTheme="minorHAnsi"/>
        </w:rPr>
        <w:t>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</w:t>
      </w:r>
      <w:r w:rsidR="00C95FF0">
        <w:rPr>
          <w:rFonts w:eastAsiaTheme="minorHAnsi"/>
        </w:rPr>
        <w:t>s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C95FF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157D0A41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485807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485807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3BAB7A64" w:rsidR="00D80977" w:rsidRDefault="00D80977" w:rsidP="00C95FF0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3C832C10" w14:textId="78FF2898" w:rsidR="001413F5" w:rsidRDefault="001413F5" w:rsidP="001413F5">
      <w:proofErr w:type="spellStart"/>
      <w:r>
        <w:t>ConvaTec</w:t>
      </w:r>
      <w:proofErr w:type="spellEnd"/>
      <w:r>
        <w:t xml:space="preserve"> agree with the SPAP’s recommendation.</w:t>
      </w:r>
    </w:p>
    <w:sectPr w:rsidR="001413F5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9F305" w14:textId="77777777" w:rsidR="004E479C" w:rsidRDefault="004E479C">
      <w:r>
        <w:separator/>
      </w:r>
    </w:p>
  </w:endnote>
  <w:endnote w:type="continuationSeparator" w:id="0">
    <w:p w14:paraId="5D7AF54D" w14:textId="77777777" w:rsidR="004E479C" w:rsidRDefault="004E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5C8B1E87" w:rsidR="00DF0E85" w:rsidRPr="009A3325" w:rsidRDefault="009318DC" w:rsidP="00485807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6245AE" w:rsidRPr="006245AE">
      <w:t>0</w:t>
    </w:r>
    <w:r w:rsidR="004227C5"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AE32C" w14:textId="77777777" w:rsidR="004E479C" w:rsidRDefault="004E479C">
      <w:r>
        <w:separator/>
      </w:r>
    </w:p>
  </w:footnote>
  <w:footnote w:type="continuationSeparator" w:id="0">
    <w:p w14:paraId="66F93A15" w14:textId="77777777" w:rsidR="004E479C" w:rsidRDefault="004E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5"/>
  </w:num>
  <w:num w:numId="14">
    <w:abstractNumId w:val="13"/>
  </w:num>
  <w:num w:numId="15">
    <w:abstractNumId w:val="12"/>
  </w:num>
  <w:num w:numId="16">
    <w:abstractNumId w:val="0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67F"/>
    <w:rsid w:val="0000277F"/>
    <w:rsid w:val="00005301"/>
    <w:rsid w:val="00014510"/>
    <w:rsid w:val="00014684"/>
    <w:rsid w:val="000167E3"/>
    <w:rsid w:val="000207FD"/>
    <w:rsid w:val="000271CC"/>
    <w:rsid w:val="00033B8C"/>
    <w:rsid w:val="00033C41"/>
    <w:rsid w:val="00042AAB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A753D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3F5"/>
    <w:rsid w:val="00141620"/>
    <w:rsid w:val="00143650"/>
    <w:rsid w:val="00155860"/>
    <w:rsid w:val="001562DE"/>
    <w:rsid w:val="001570F1"/>
    <w:rsid w:val="001571E7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C3AC1"/>
    <w:rsid w:val="002D394F"/>
    <w:rsid w:val="002D5F96"/>
    <w:rsid w:val="002E5327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27C5"/>
    <w:rsid w:val="00424277"/>
    <w:rsid w:val="00436F39"/>
    <w:rsid w:val="00437840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85807"/>
    <w:rsid w:val="00495728"/>
    <w:rsid w:val="00497C87"/>
    <w:rsid w:val="004B1B93"/>
    <w:rsid w:val="004B434C"/>
    <w:rsid w:val="004B64FC"/>
    <w:rsid w:val="004B67E8"/>
    <w:rsid w:val="004C5DB2"/>
    <w:rsid w:val="004D32CE"/>
    <w:rsid w:val="004D421B"/>
    <w:rsid w:val="004D60D3"/>
    <w:rsid w:val="004E479C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5BE8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48E"/>
    <w:rsid w:val="005B7D03"/>
    <w:rsid w:val="005C6A8E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60163D"/>
    <w:rsid w:val="00616327"/>
    <w:rsid w:val="006245AE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768E1"/>
    <w:rsid w:val="00782AC4"/>
    <w:rsid w:val="00791265"/>
    <w:rsid w:val="007923D5"/>
    <w:rsid w:val="00797817"/>
    <w:rsid w:val="007B5AAC"/>
    <w:rsid w:val="007B789C"/>
    <w:rsid w:val="007C1FA9"/>
    <w:rsid w:val="007E3525"/>
    <w:rsid w:val="007F033C"/>
    <w:rsid w:val="007F4E20"/>
    <w:rsid w:val="007F58F3"/>
    <w:rsid w:val="0080399B"/>
    <w:rsid w:val="0080539E"/>
    <w:rsid w:val="00805BBB"/>
    <w:rsid w:val="00807C78"/>
    <w:rsid w:val="008122F4"/>
    <w:rsid w:val="00815C99"/>
    <w:rsid w:val="00822D17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D0A52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4AEF"/>
    <w:rsid w:val="00AF5DE7"/>
    <w:rsid w:val="00B06B41"/>
    <w:rsid w:val="00B12176"/>
    <w:rsid w:val="00B1527D"/>
    <w:rsid w:val="00B22206"/>
    <w:rsid w:val="00B50229"/>
    <w:rsid w:val="00B5685D"/>
    <w:rsid w:val="00B83119"/>
    <w:rsid w:val="00B9451C"/>
    <w:rsid w:val="00BA055B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5FF0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6F2B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0AF5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EA"/>
    <w:rsid w:val="00EE72F9"/>
    <w:rsid w:val="00EF71AD"/>
    <w:rsid w:val="00F10DDA"/>
    <w:rsid w:val="00F17C4F"/>
    <w:rsid w:val="00F213D8"/>
    <w:rsid w:val="00F32D56"/>
    <w:rsid w:val="00F355B5"/>
    <w:rsid w:val="00F378D8"/>
    <w:rsid w:val="00F41B4C"/>
    <w:rsid w:val="00F43F4E"/>
    <w:rsid w:val="00F507E7"/>
    <w:rsid w:val="00F54751"/>
    <w:rsid w:val="00F5739D"/>
    <w:rsid w:val="00F6067F"/>
    <w:rsid w:val="00F621A0"/>
    <w:rsid w:val="00F6672B"/>
    <w:rsid w:val="00F76F47"/>
    <w:rsid w:val="00F80141"/>
    <w:rsid w:val="00F838B3"/>
    <w:rsid w:val="00F85313"/>
    <w:rsid w:val="00F8605F"/>
    <w:rsid w:val="00F957BA"/>
    <w:rsid w:val="00F962A9"/>
    <w:rsid w:val="00FA23F7"/>
    <w:rsid w:val="00FB0F7A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CCD1-B16D-4C9B-9FA3-33A5E49D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Sur-Fit Autolock - SAS Code 3781B - 12 October 2021 Meeting </vt:lpstr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Sur-Fit Autolock - SAS Code 3781B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2021-10-26T05:41:00Z</dcterms:created>
  <dcterms:modified xsi:type="dcterms:W3CDTF">2021-11-30T06:39:00Z</dcterms:modified>
</cp:coreProperties>
</file>