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B7F72" w14:textId="77777777" w:rsidR="000D52D9" w:rsidRPr="00A47D05" w:rsidRDefault="000D52D9" w:rsidP="00B676F8">
      <w:pPr>
        <w:pStyle w:val="Title"/>
        <w:spacing w:before="0"/>
        <w:rPr>
          <w:rFonts w:ascii="Calibri" w:hAnsi="Calibri" w:cs="Calibri"/>
          <w:color w:val="000000" w:themeColor="text1"/>
        </w:rPr>
      </w:pPr>
      <w:r w:rsidRPr="00A47D05">
        <w:rPr>
          <w:rFonts w:ascii="Calibri" w:hAnsi="Calibri" w:cs="Calibri"/>
          <w:color w:val="000000" w:themeColor="text1"/>
        </w:rPr>
        <w:t>COMMUNIQUE</w:t>
      </w:r>
    </w:p>
    <w:p w14:paraId="4027716E" w14:textId="67AFF757" w:rsidR="00454174" w:rsidRDefault="00A47D05" w:rsidP="00A47D05">
      <w:pPr>
        <w:pBdr>
          <w:top w:val="single" w:sz="4" w:space="1" w:color="auto"/>
          <w:bottom w:val="single" w:sz="4" w:space="1" w:color="auto"/>
        </w:pBd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47D05">
        <w:rPr>
          <w:rFonts w:ascii="Calibri" w:hAnsi="Calibri" w:cs="Calibri"/>
          <w:b/>
          <w:bCs/>
          <w:sz w:val="24"/>
          <w:szCs w:val="24"/>
        </w:rPr>
        <w:t xml:space="preserve">National Site of Recognition for </w:t>
      </w:r>
      <w:r w:rsidR="00413A65">
        <w:rPr>
          <w:rFonts w:ascii="Calibri" w:hAnsi="Calibri" w:cs="Calibri"/>
          <w:b/>
          <w:bCs/>
          <w:sz w:val="24"/>
          <w:szCs w:val="24"/>
        </w:rPr>
        <w:t>t</w:t>
      </w:r>
      <w:r w:rsidRPr="00A47D05">
        <w:rPr>
          <w:rFonts w:ascii="Calibri" w:hAnsi="Calibri" w:cs="Calibri"/>
          <w:b/>
          <w:bCs/>
          <w:sz w:val="24"/>
          <w:szCs w:val="24"/>
        </w:rPr>
        <w:t xml:space="preserve">halidomide </w:t>
      </w:r>
      <w:r w:rsidR="00413A65">
        <w:rPr>
          <w:rFonts w:ascii="Calibri" w:hAnsi="Calibri" w:cs="Calibri"/>
          <w:b/>
          <w:bCs/>
          <w:sz w:val="24"/>
          <w:szCs w:val="24"/>
        </w:rPr>
        <w:t>s</w:t>
      </w:r>
      <w:r w:rsidRPr="00A47D05">
        <w:rPr>
          <w:rFonts w:ascii="Calibri" w:hAnsi="Calibri" w:cs="Calibri"/>
          <w:b/>
          <w:bCs/>
          <w:sz w:val="24"/>
          <w:szCs w:val="24"/>
        </w:rPr>
        <w:t>urvivors</w:t>
      </w:r>
      <w:r w:rsidR="00413A65">
        <w:rPr>
          <w:rFonts w:ascii="Calibri" w:hAnsi="Calibri" w:cs="Calibri"/>
          <w:b/>
          <w:bCs/>
          <w:sz w:val="24"/>
          <w:szCs w:val="24"/>
        </w:rPr>
        <w:t xml:space="preserve"> and their families</w:t>
      </w:r>
    </w:p>
    <w:p w14:paraId="6A825312" w14:textId="76E3D27A" w:rsidR="00A47D05" w:rsidRPr="00A47D05" w:rsidRDefault="00A47D05" w:rsidP="00A47D05">
      <w:pPr>
        <w:pBdr>
          <w:top w:val="single" w:sz="4" w:space="1" w:color="auto"/>
          <w:bottom w:val="single" w:sz="4" w:space="1" w:color="auto"/>
        </w:pBdr>
        <w:spacing w:before="0"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A47D05">
        <w:rPr>
          <w:rFonts w:ascii="Calibri" w:hAnsi="Calibri" w:cs="Calibri"/>
          <w:b/>
          <w:bCs/>
          <w:sz w:val="24"/>
          <w:szCs w:val="24"/>
        </w:rPr>
        <w:t>Steering Committee Meeting</w:t>
      </w:r>
      <w:r w:rsidR="00454174">
        <w:rPr>
          <w:rFonts w:ascii="Calibri" w:hAnsi="Calibri" w:cs="Calibri"/>
          <w:b/>
          <w:bCs/>
          <w:sz w:val="24"/>
          <w:szCs w:val="24"/>
        </w:rPr>
        <w:t xml:space="preserve"> #</w:t>
      </w:r>
      <w:r w:rsidR="00B21888">
        <w:rPr>
          <w:rFonts w:ascii="Calibri" w:hAnsi="Calibri" w:cs="Calibri"/>
          <w:b/>
          <w:bCs/>
          <w:sz w:val="24"/>
          <w:szCs w:val="24"/>
        </w:rPr>
        <w:t>2</w:t>
      </w:r>
      <w:r w:rsidRPr="00A47D05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="00B21888">
        <w:rPr>
          <w:rFonts w:ascii="Calibri" w:hAnsi="Calibri" w:cs="Calibri"/>
          <w:b/>
          <w:bCs/>
          <w:sz w:val="24"/>
          <w:szCs w:val="24"/>
        </w:rPr>
        <w:t xml:space="preserve">9 December </w:t>
      </w:r>
      <w:r w:rsidRPr="00A47D05">
        <w:rPr>
          <w:rFonts w:ascii="Calibri" w:hAnsi="Calibri" w:cs="Calibri"/>
          <w:b/>
          <w:bCs/>
          <w:sz w:val="24"/>
          <w:szCs w:val="24"/>
        </w:rPr>
        <w:t>2021</w:t>
      </w:r>
    </w:p>
    <w:p w14:paraId="37312D69" w14:textId="77777777" w:rsidR="00A47D05" w:rsidRPr="003C5101" w:rsidRDefault="00A47D05" w:rsidP="00A47D05">
      <w:pPr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 xml:space="preserve">The Australian Government is establishing a National Site of Recognition for thalidomide survivors and their families, as part of the broader package of support under the Australian Thalidomide Survivors Support Program. </w:t>
      </w:r>
    </w:p>
    <w:p w14:paraId="6536103D" w14:textId="79C9EE90" w:rsidR="00A47D05" w:rsidRPr="003C5101" w:rsidRDefault="00A47D05" w:rsidP="00A47D05">
      <w:pPr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 xml:space="preserve">The project is being led by the Department of Health in </w:t>
      </w:r>
      <w:r w:rsidR="00454174">
        <w:rPr>
          <w:rFonts w:ascii="Calibri" w:hAnsi="Calibri" w:cs="Calibri"/>
          <w:szCs w:val="20"/>
        </w:rPr>
        <w:t>collaboration</w:t>
      </w:r>
      <w:r w:rsidRPr="003C5101">
        <w:rPr>
          <w:rFonts w:ascii="Calibri" w:hAnsi="Calibri" w:cs="Calibri"/>
          <w:szCs w:val="20"/>
        </w:rPr>
        <w:t xml:space="preserve"> with the National Capital Authority (NCA)</w:t>
      </w:r>
      <w:r w:rsidR="00454174">
        <w:rPr>
          <w:rFonts w:ascii="Calibri" w:hAnsi="Calibri" w:cs="Calibri"/>
          <w:szCs w:val="20"/>
        </w:rPr>
        <w:t>,</w:t>
      </w:r>
      <w:r w:rsidRPr="003C5101">
        <w:rPr>
          <w:rFonts w:ascii="Calibri" w:hAnsi="Calibri" w:cs="Calibri"/>
          <w:szCs w:val="20"/>
        </w:rPr>
        <w:t xml:space="preserve"> to identify an appropriate location and design for the National Site of Recognition in Canberra.</w:t>
      </w:r>
    </w:p>
    <w:p w14:paraId="4C74C833" w14:textId="48836965" w:rsidR="00A47D05" w:rsidRPr="003C5101" w:rsidRDefault="00A47D05" w:rsidP="00995B81">
      <w:pPr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>A Steering Committee</w:t>
      </w:r>
      <w:r w:rsidR="00454174">
        <w:rPr>
          <w:rFonts w:ascii="Calibri" w:hAnsi="Calibri" w:cs="Calibri"/>
          <w:szCs w:val="20"/>
        </w:rPr>
        <w:t xml:space="preserve">, comprised of </w:t>
      </w:r>
      <w:r w:rsidR="005D5160">
        <w:rPr>
          <w:rFonts w:ascii="Calibri" w:hAnsi="Calibri" w:cs="Calibri"/>
          <w:szCs w:val="20"/>
        </w:rPr>
        <w:t xml:space="preserve">four (4) </w:t>
      </w:r>
      <w:r w:rsidR="00454174">
        <w:rPr>
          <w:rFonts w:ascii="Calibri" w:hAnsi="Calibri" w:cs="Calibri"/>
          <w:szCs w:val="20"/>
        </w:rPr>
        <w:t>thalidomide survivors and a carer/partner representative</w:t>
      </w:r>
      <w:r w:rsidR="005D5160">
        <w:rPr>
          <w:rFonts w:ascii="Calibri" w:hAnsi="Calibri" w:cs="Calibri"/>
          <w:szCs w:val="20"/>
        </w:rPr>
        <w:t>,</w:t>
      </w:r>
      <w:r w:rsidRPr="003C5101">
        <w:rPr>
          <w:rFonts w:ascii="Calibri" w:hAnsi="Calibri" w:cs="Calibri"/>
          <w:szCs w:val="20"/>
        </w:rPr>
        <w:t xml:space="preserve"> was formed in October 2021, to </w:t>
      </w:r>
      <w:r w:rsidR="005D5160">
        <w:rPr>
          <w:rFonts w:ascii="Calibri" w:hAnsi="Calibri" w:cs="Calibri"/>
          <w:szCs w:val="20"/>
        </w:rPr>
        <w:t>provide advice</w:t>
      </w:r>
      <w:r w:rsidRPr="003C5101">
        <w:rPr>
          <w:rFonts w:ascii="Calibri" w:hAnsi="Calibri" w:cs="Calibri"/>
          <w:szCs w:val="20"/>
        </w:rPr>
        <w:t xml:space="preserve"> relating to the location and design of the National Site of Recognition for thalidomide survivors and their families, as well as its official dedication (opening).</w:t>
      </w:r>
    </w:p>
    <w:p w14:paraId="085D3D29" w14:textId="3A0659FA" w:rsidR="00A47D05" w:rsidRPr="003C5101" w:rsidRDefault="00A47D05" w:rsidP="00A47D05">
      <w:pPr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>The Steering Committee, chaired by Ms Tiali Goodchild, Assistant Secretary, Preventive Health Policy Branch</w:t>
      </w:r>
      <w:r w:rsidR="005D5160">
        <w:rPr>
          <w:rFonts w:ascii="Calibri" w:hAnsi="Calibri" w:cs="Calibri"/>
          <w:szCs w:val="20"/>
        </w:rPr>
        <w:t xml:space="preserve">, </w:t>
      </w:r>
      <w:r w:rsidRPr="003C5101">
        <w:rPr>
          <w:rFonts w:ascii="Calibri" w:hAnsi="Calibri" w:cs="Calibri"/>
          <w:szCs w:val="20"/>
        </w:rPr>
        <w:t xml:space="preserve">is managed by the Australian Thalidomide Survivors Support Program Team within the Department of Health. </w:t>
      </w:r>
    </w:p>
    <w:p w14:paraId="50F19CE4" w14:textId="3558A5F9" w:rsidR="00A47D05" w:rsidRPr="003C5101" w:rsidRDefault="00A47D05" w:rsidP="00995B81">
      <w:pPr>
        <w:rPr>
          <w:rFonts w:ascii="Calibri" w:hAnsi="Calibri" w:cs="Calibri"/>
          <w:szCs w:val="20"/>
        </w:rPr>
      </w:pPr>
      <w:r w:rsidRPr="003C5101">
        <w:rPr>
          <w:rFonts w:ascii="Calibri" w:hAnsi="Calibri" w:cs="Calibri"/>
          <w:szCs w:val="20"/>
        </w:rPr>
        <w:t xml:space="preserve">The Steering Committee met for the </w:t>
      </w:r>
      <w:r w:rsidR="00B21888">
        <w:rPr>
          <w:rFonts w:ascii="Calibri" w:hAnsi="Calibri" w:cs="Calibri"/>
          <w:szCs w:val="20"/>
        </w:rPr>
        <w:t xml:space="preserve">second </w:t>
      </w:r>
      <w:r w:rsidRPr="003C5101">
        <w:rPr>
          <w:rFonts w:ascii="Calibri" w:hAnsi="Calibri" w:cs="Calibri"/>
          <w:szCs w:val="20"/>
        </w:rPr>
        <w:t xml:space="preserve">time on </w:t>
      </w:r>
      <w:r w:rsidR="00B21888">
        <w:rPr>
          <w:rFonts w:ascii="Calibri" w:hAnsi="Calibri" w:cs="Calibri"/>
          <w:szCs w:val="20"/>
        </w:rPr>
        <w:t xml:space="preserve">9 December </w:t>
      </w:r>
      <w:r w:rsidRPr="003C5101">
        <w:rPr>
          <w:rFonts w:ascii="Calibri" w:hAnsi="Calibri" w:cs="Calibri"/>
          <w:szCs w:val="20"/>
        </w:rPr>
        <w:t xml:space="preserve">2021 via </w:t>
      </w:r>
      <w:r w:rsidR="005D5160">
        <w:rPr>
          <w:rFonts w:ascii="Calibri" w:hAnsi="Calibri" w:cs="Calibri"/>
          <w:szCs w:val="20"/>
        </w:rPr>
        <w:t>video/</w:t>
      </w:r>
      <w:r w:rsidRPr="003C5101">
        <w:rPr>
          <w:rFonts w:ascii="Calibri" w:hAnsi="Calibri" w:cs="Calibri"/>
          <w:szCs w:val="20"/>
        </w:rPr>
        <w:t xml:space="preserve">teleconference. </w:t>
      </w:r>
    </w:p>
    <w:p w14:paraId="64BFBCE1" w14:textId="5B9F3F4F" w:rsidR="00344D79" w:rsidRPr="003C5101" w:rsidRDefault="00103922" w:rsidP="00995B81">
      <w:pPr>
        <w:pStyle w:val="Heading1"/>
        <w:rPr>
          <w:rFonts w:ascii="Calibri" w:hAnsi="Calibri" w:cs="Calibri"/>
          <w:color w:val="000000" w:themeColor="text1"/>
          <w:sz w:val="20"/>
          <w:szCs w:val="20"/>
        </w:rPr>
      </w:pPr>
      <w:r w:rsidRPr="003C5101">
        <w:rPr>
          <w:rFonts w:ascii="Calibri" w:hAnsi="Calibri" w:cs="Calibri"/>
          <w:color w:val="000000" w:themeColor="text1"/>
          <w:sz w:val="20"/>
          <w:szCs w:val="20"/>
        </w:rPr>
        <w:t>MEETING</w:t>
      </w:r>
      <w:r w:rsidR="005D5160">
        <w:rPr>
          <w:rFonts w:ascii="Calibri" w:hAnsi="Calibri" w:cs="Calibri"/>
          <w:color w:val="000000" w:themeColor="text1"/>
          <w:sz w:val="20"/>
          <w:szCs w:val="20"/>
        </w:rPr>
        <w:t xml:space="preserve"> #</w:t>
      </w:r>
      <w:r w:rsidR="00B21888">
        <w:rPr>
          <w:rFonts w:ascii="Calibri" w:hAnsi="Calibri" w:cs="Calibri"/>
          <w:color w:val="000000" w:themeColor="text1"/>
          <w:sz w:val="20"/>
          <w:szCs w:val="20"/>
        </w:rPr>
        <w:t>2</w:t>
      </w:r>
      <w:r w:rsidR="006418F5" w:rsidRPr="003C5101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="006D4E44">
        <w:rPr>
          <w:rFonts w:ascii="Calibri" w:hAnsi="Calibri" w:cs="Calibri"/>
          <w:color w:val="000000" w:themeColor="text1"/>
          <w:sz w:val="20"/>
          <w:szCs w:val="20"/>
        </w:rPr>
        <w:t>– DISCUSSION AND CONSIDERATIONS</w:t>
      </w:r>
    </w:p>
    <w:p w14:paraId="2E245712" w14:textId="1CB6F4C9" w:rsidR="00BB00D1" w:rsidRDefault="00BB00D1" w:rsidP="00916B53">
      <w:pPr>
        <w:rPr>
          <w:rFonts w:ascii="Calibri" w:hAnsi="Calibri" w:cs="Calibri"/>
          <w:szCs w:val="20"/>
        </w:rPr>
      </w:pPr>
      <w:r w:rsidRPr="00C42DA0">
        <w:rPr>
          <w:rFonts w:ascii="Calibri" w:hAnsi="Calibri" w:cs="Calibri"/>
          <w:szCs w:val="20"/>
        </w:rPr>
        <w:t xml:space="preserve">The main area for discussion at the </w:t>
      </w:r>
      <w:r>
        <w:rPr>
          <w:rFonts w:ascii="Calibri" w:hAnsi="Calibri" w:cs="Calibri"/>
          <w:szCs w:val="20"/>
        </w:rPr>
        <w:t xml:space="preserve">second </w:t>
      </w:r>
      <w:r w:rsidRPr="00C42DA0">
        <w:rPr>
          <w:rFonts w:ascii="Calibri" w:hAnsi="Calibri" w:cs="Calibri"/>
          <w:szCs w:val="20"/>
        </w:rPr>
        <w:t>meeting of the Steering Committee related to the</w:t>
      </w:r>
      <w:r>
        <w:rPr>
          <w:rFonts w:ascii="Calibri" w:hAnsi="Calibri" w:cs="Calibri"/>
          <w:szCs w:val="20"/>
        </w:rPr>
        <w:t xml:space="preserve"> design of the</w:t>
      </w:r>
      <w:r w:rsidRPr="00C42DA0">
        <w:rPr>
          <w:rFonts w:ascii="Calibri" w:hAnsi="Calibri" w:cs="Calibri"/>
          <w:szCs w:val="20"/>
        </w:rPr>
        <w:t xml:space="preserve"> National Site of Recognition</w:t>
      </w:r>
      <w:r>
        <w:rPr>
          <w:rFonts w:ascii="Calibri" w:hAnsi="Calibri" w:cs="Calibri"/>
          <w:szCs w:val="20"/>
        </w:rPr>
        <w:t>,</w:t>
      </w:r>
      <w:r w:rsidRPr="00C42DA0">
        <w:rPr>
          <w:rFonts w:ascii="Calibri" w:hAnsi="Calibri" w:cs="Calibri"/>
          <w:szCs w:val="20"/>
        </w:rPr>
        <w:t xml:space="preserve"> </w:t>
      </w:r>
      <w:r>
        <w:rPr>
          <w:rFonts w:ascii="Calibri" w:hAnsi="Calibri" w:cs="Calibri"/>
          <w:szCs w:val="20"/>
        </w:rPr>
        <w:t>and the required selection and procurement process to be undertaken.</w:t>
      </w:r>
    </w:p>
    <w:p w14:paraId="7E3E361A" w14:textId="6357C565" w:rsidR="00916B53" w:rsidRPr="00C42DA0" w:rsidRDefault="00BB00D1" w:rsidP="00916B53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>To commence the meeting, t</w:t>
      </w:r>
      <w:r w:rsidR="00B21888" w:rsidRPr="00C42DA0">
        <w:rPr>
          <w:rFonts w:ascii="Calibri" w:hAnsi="Calibri" w:cs="Calibri"/>
          <w:szCs w:val="20"/>
        </w:rPr>
        <w:t xml:space="preserve">he Steering Committee </w:t>
      </w:r>
      <w:r w:rsidR="00916B53" w:rsidRPr="00C42DA0">
        <w:rPr>
          <w:rFonts w:ascii="Calibri" w:hAnsi="Calibri" w:cs="Calibri"/>
          <w:szCs w:val="20"/>
        </w:rPr>
        <w:t>was</w:t>
      </w:r>
      <w:r w:rsidR="00B21888" w:rsidRPr="00C42DA0">
        <w:rPr>
          <w:rFonts w:ascii="Calibri" w:hAnsi="Calibri" w:cs="Calibri"/>
          <w:szCs w:val="20"/>
        </w:rPr>
        <w:t xml:space="preserve"> provided with an update on the outcome of the Canberra National Memorial</w:t>
      </w:r>
      <w:r w:rsidR="002D4189">
        <w:rPr>
          <w:rFonts w:ascii="Calibri" w:hAnsi="Calibri" w:cs="Calibri"/>
          <w:szCs w:val="20"/>
        </w:rPr>
        <w:t>s</w:t>
      </w:r>
      <w:r w:rsidR="00B21888" w:rsidRPr="00C42DA0">
        <w:rPr>
          <w:rFonts w:ascii="Calibri" w:hAnsi="Calibri" w:cs="Calibri"/>
          <w:szCs w:val="20"/>
        </w:rPr>
        <w:t xml:space="preserve"> Committee </w:t>
      </w:r>
      <w:r w:rsidR="00E34837" w:rsidRPr="00C42DA0">
        <w:rPr>
          <w:rFonts w:ascii="Calibri" w:hAnsi="Calibri" w:cs="Calibri"/>
          <w:szCs w:val="20"/>
        </w:rPr>
        <w:t xml:space="preserve">(CNMC) </w:t>
      </w:r>
      <w:r w:rsidR="00B21888" w:rsidRPr="00C42DA0">
        <w:rPr>
          <w:rFonts w:ascii="Calibri" w:hAnsi="Calibri" w:cs="Calibri"/>
          <w:szCs w:val="20"/>
        </w:rPr>
        <w:t>meeting</w:t>
      </w:r>
      <w:r w:rsidR="00916B53" w:rsidRPr="00C42DA0">
        <w:rPr>
          <w:rFonts w:ascii="Calibri" w:hAnsi="Calibri" w:cs="Calibri"/>
          <w:szCs w:val="20"/>
        </w:rPr>
        <w:t>, held on 1 December 2021. The Steering Committee was informed that at th</w:t>
      </w:r>
      <w:r w:rsidR="00945709">
        <w:rPr>
          <w:rFonts w:ascii="Calibri" w:hAnsi="Calibri" w:cs="Calibri"/>
          <w:szCs w:val="20"/>
        </w:rPr>
        <w:t xml:space="preserve">e CNMC </w:t>
      </w:r>
      <w:r w:rsidR="00916B53" w:rsidRPr="00C42DA0">
        <w:rPr>
          <w:rFonts w:ascii="Calibri" w:hAnsi="Calibri" w:cs="Calibri"/>
          <w:szCs w:val="20"/>
        </w:rPr>
        <w:t xml:space="preserve">meeting the National Site of Recognition Project, including the preferred location in Canberra, was </w:t>
      </w:r>
      <w:r w:rsidR="002D4189" w:rsidRPr="00C42DA0">
        <w:rPr>
          <w:rFonts w:ascii="Calibri" w:hAnsi="Calibri" w:cs="Calibri"/>
          <w:szCs w:val="20"/>
        </w:rPr>
        <w:t>considered,</w:t>
      </w:r>
      <w:r w:rsidR="00916B53" w:rsidRPr="00C42DA0">
        <w:rPr>
          <w:rFonts w:ascii="Calibri" w:hAnsi="Calibri" w:cs="Calibri"/>
          <w:szCs w:val="20"/>
        </w:rPr>
        <w:t xml:space="preserve"> and </w:t>
      </w:r>
      <w:r w:rsidR="002D4189">
        <w:rPr>
          <w:rFonts w:ascii="Calibri" w:hAnsi="Calibri" w:cs="Calibri"/>
          <w:szCs w:val="20"/>
        </w:rPr>
        <w:t>agreed</w:t>
      </w:r>
      <w:r w:rsidR="00916B53" w:rsidRPr="00C42DA0">
        <w:rPr>
          <w:rFonts w:ascii="Calibri" w:hAnsi="Calibri" w:cs="Calibri"/>
          <w:szCs w:val="20"/>
        </w:rPr>
        <w:t xml:space="preserve"> by the CNMC. </w:t>
      </w:r>
    </w:p>
    <w:p w14:paraId="358D9243" w14:textId="546B456D" w:rsidR="00787094" w:rsidRPr="00C42DA0" w:rsidRDefault="00BB00D1" w:rsidP="00787094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Discussion then moved to the design of the National Site of Recognition. </w:t>
      </w:r>
      <w:r w:rsidR="00E34837" w:rsidRPr="00C42DA0">
        <w:rPr>
          <w:rFonts w:ascii="Calibri" w:hAnsi="Calibri" w:cs="Calibri"/>
          <w:szCs w:val="20"/>
        </w:rPr>
        <w:t xml:space="preserve">The </w:t>
      </w:r>
      <w:r w:rsidR="00787094" w:rsidRPr="00C42DA0">
        <w:rPr>
          <w:rFonts w:ascii="Calibri" w:hAnsi="Calibri" w:cs="Calibri"/>
          <w:szCs w:val="20"/>
        </w:rPr>
        <w:t xml:space="preserve">Steering Committee </w:t>
      </w:r>
      <w:r w:rsidR="002D4189">
        <w:rPr>
          <w:rFonts w:ascii="Calibri" w:hAnsi="Calibri" w:cs="Calibri"/>
          <w:szCs w:val="20"/>
        </w:rPr>
        <w:t>was</w:t>
      </w:r>
      <w:r w:rsidR="00787094" w:rsidRPr="00C42DA0">
        <w:rPr>
          <w:rFonts w:ascii="Calibri" w:hAnsi="Calibri" w:cs="Calibri"/>
          <w:szCs w:val="20"/>
        </w:rPr>
        <w:t xml:space="preserve"> informed that a </w:t>
      </w:r>
      <w:r w:rsidR="00916B53" w:rsidRPr="00C42DA0">
        <w:rPr>
          <w:rFonts w:ascii="Calibri" w:hAnsi="Calibri" w:cs="Calibri"/>
          <w:szCs w:val="20"/>
        </w:rPr>
        <w:t>National Site of Recognition Design Brief</w:t>
      </w:r>
      <w:r w:rsidR="00787094" w:rsidRPr="00C42DA0">
        <w:rPr>
          <w:rFonts w:ascii="Calibri" w:hAnsi="Calibri" w:cs="Calibri"/>
          <w:szCs w:val="20"/>
        </w:rPr>
        <w:t xml:space="preserve"> was being developed by the NCA to inform the</w:t>
      </w:r>
      <w:r w:rsidR="002D4189">
        <w:rPr>
          <w:rFonts w:ascii="Calibri" w:hAnsi="Calibri" w:cs="Calibri"/>
          <w:szCs w:val="20"/>
        </w:rPr>
        <w:t xml:space="preserve"> select call for proposals a</w:t>
      </w:r>
      <w:r w:rsidR="00787094" w:rsidRPr="00C42DA0">
        <w:rPr>
          <w:rFonts w:ascii="Calibri" w:hAnsi="Calibri" w:cs="Calibri"/>
          <w:szCs w:val="20"/>
        </w:rPr>
        <w:t>nd concept designs for the Site of Recognition</w:t>
      </w:r>
      <w:r w:rsidR="002D4189">
        <w:rPr>
          <w:rFonts w:ascii="Calibri" w:hAnsi="Calibri" w:cs="Calibri"/>
          <w:szCs w:val="20"/>
        </w:rPr>
        <w:t xml:space="preserve">. The Committee </w:t>
      </w:r>
      <w:r w:rsidR="006B08EF">
        <w:rPr>
          <w:rFonts w:ascii="Calibri" w:hAnsi="Calibri" w:cs="Calibri"/>
          <w:szCs w:val="20"/>
        </w:rPr>
        <w:t>was</w:t>
      </w:r>
      <w:r w:rsidR="002D4189">
        <w:rPr>
          <w:rFonts w:ascii="Calibri" w:hAnsi="Calibri" w:cs="Calibri"/>
          <w:szCs w:val="20"/>
        </w:rPr>
        <w:t xml:space="preserve"> informed that </w:t>
      </w:r>
      <w:r w:rsidR="00BD01B3">
        <w:rPr>
          <w:rFonts w:ascii="Calibri" w:hAnsi="Calibri" w:cs="Calibri"/>
          <w:szCs w:val="20"/>
        </w:rPr>
        <w:t xml:space="preserve">discussions from the meeting would be used to inform the </w:t>
      </w:r>
      <w:r>
        <w:rPr>
          <w:rFonts w:ascii="Calibri" w:hAnsi="Calibri" w:cs="Calibri"/>
          <w:szCs w:val="20"/>
        </w:rPr>
        <w:t>Design B</w:t>
      </w:r>
      <w:r w:rsidR="00BD01B3">
        <w:rPr>
          <w:rFonts w:ascii="Calibri" w:hAnsi="Calibri" w:cs="Calibri"/>
          <w:szCs w:val="20"/>
        </w:rPr>
        <w:t xml:space="preserve">rief. </w:t>
      </w:r>
    </w:p>
    <w:p w14:paraId="16C7EC52" w14:textId="0C4D526D" w:rsidR="00945709" w:rsidRDefault="00787094" w:rsidP="00123056">
      <w:pPr>
        <w:rPr>
          <w:rFonts w:ascii="Calibri" w:hAnsi="Calibri" w:cs="Calibri"/>
          <w:szCs w:val="20"/>
        </w:rPr>
      </w:pPr>
      <w:r w:rsidRPr="00C42DA0">
        <w:rPr>
          <w:rFonts w:ascii="Calibri" w:hAnsi="Calibri" w:cs="Calibri"/>
          <w:szCs w:val="20"/>
        </w:rPr>
        <w:t xml:space="preserve">The </w:t>
      </w:r>
      <w:r w:rsidR="00BD01B3">
        <w:rPr>
          <w:rFonts w:ascii="Calibri" w:hAnsi="Calibri" w:cs="Calibri"/>
          <w:szCs w:val="20"/>
        </w:rPr>
        <w:t xml:space="preserve">Steering </w:t>
      </w:r>
      <w:r w:rsidRPr="00C42DA0">
        <w:rPr>
          <w:rFonts w:ascii="Calibri" w:hAnsi="Calibri" w:cs="Calibri"/>
          <w:szCs w:val="20"/>
        </w:rPr>
        <w:t>Committee discussed the consultation survey, undertaken in April 2021 to help develop an understanding of survivor's views about the design of the National Site of Recognition. The Committee discussed</w:t>
      </w:r>
      <w:r w:rsidR="00123056" w:rsidRPr="00C42DA0">
        <w:rPr>
          <w:rFonts w:ascii="Calibri" w:hAnsi="Calibri" w:cs="Calibri"/>
          <w:szCs w:val="20"/>
        </w:rPr>
        <w:t xml:space="preserve"> the key themes that </w:t>
      </w:r>
      <w:r w:rsidR="00C42DA0" w:rsidRPr="00C42DA0">
        <w:rPr>
          <w:rFonts w:ascii="Calibri" w:hAnsi="Calibri" w:cs="Calibri"/>
          <w:szCs w:val="20"/>
        </w:rPr>
        <w:t xml:space="preserve">were identified through the consultation survey </w:t>
      </w:r>
      <w:r w:rsidR="00123056" w:rsidRPr="00C42DA0">
        <w:rPr>
          <w:rFonts w:ascii="Calibri" w:hAnsi="Calibri" w:cs="Calibri"/>
          <w:szCs w:val="20"/>
        </w:rPr>
        <w:t>and how these</w:t>
      </w:r>
      <w:r w:rsidR="00C42DA0" w:rsidRPr="00C42DA0">
        <w:rPr>
          <w:rFonts w:ascii="Calibri" w:hAnsi="Calibri" w:cs="Calibri"/>
          <w:szCs w:val="20"/>
        </w:rPr>
        <w:t xml:space="preserve"> themes</w:t>
      </w:r>
      <w:r w:rsidR="00123056" w:rsidRPr="00C42DA0">
        <w:rPr>
          <w:rFonts w:ascii="Calibri" w:hAnsi="Calibri" w:cs="Calibri"/>
          <w:szCs w:val="20"/>
        </w:rPr>
        <w:t xml:space="preserve"> </w:t>
      </w:r>
      <w:r w:rsidR="00C42DA0" w:rsidRPr="00C42DA0">
        <w:rPr>
          <w:rFonts w:ascii="Calibri" w:hAnsi="Calibri" w:cs="Calibri"/>
          <w:szCs w:val="20"/>
        </w:rPr>
        <w:t xml:space="preserve">could be </w:t>
      </w:r>
      <w:r w:rsidR="00123056" w:rsidRPr="00C42DA0">
        <w:rPr>
          <w:rFonts w:ascii="Calibri" w:hAnsi="Calibri" w:cs="Calibri"/>
          <w:szCs w:val="20"/>
        </w:rPr>
        <w:t xml:space="preserve">translated </w:t>
      </w:r>
      <w:r w:rsidR="00C42DA0" w:rsidRPr="00C42DA0">
        <w:rPr>
          <w:rFonts w:ascii="Calibri" w:hAnsi="Calibri" w:cs="Calibri"/>
          <w:szCs w:val="20"/>
        </w:rPr>
        <w:t xml:space="preserve">to inform the National Site of Recognition Design Brief. </w:t>
      </w:r>
      <w:r w:rsidR="00BB00D1">
        <w:rPr>
          <w:rFonts w:ascii="Calibri" w:hAnsi="Calibri" w:cs="Calibri"/>
          <w:szCs w:val="20"/>
        </w:rPr>
        <w:t>The key</w:t>
      </w:r>
      <w:r w:rsidR="00C42DA0" w:rsidRPr="00C42DA0">
        <w:rPr>
          <w:rFonts w:ascii="Calibri" w:hAnsi="Calibri" w:cs="Calibri"/>
          <w:szCs w:val="20"/>
        </w:rPr>
        <w:t xml:space="preserve"> design aspects that were discussed by the Committee were the</w:t>
      </w:r>
      <w:r w:rsidR="00BB00D1">
        <w:rPr>
          <w:rFonts w:ascii="Calibri" w:hAnsi="Calibri" w:cs="Calibri"/>
          <w:szCs w:val="20"/>
        </w:rPr>
        <w:t xml:space="preserve"> </w:t>
      </w:r>
      <w:r w:rsidR="00C42DA0" w:rsidRPr="00C42DA0">
        <w:rPr>
          <w:rFonts w:ascii="Calibri" w:hAnsi="Calibri" w:cs="Calibri"/>
          <w:szCs w:val="20"/>
        </w:rPr>
        <w:t xml:space="preserve">visitor </w:t>
      </w:r>
      <w:r w:rsidR="00123056" w:rsidRPr="00C42DA0">
        <w:rPr>
          <w:rFonts w:ascii="Calibri" w:hAnsi="Calibri" w:cs="Calibri"/>
          <w:szCs w:val="20"/>
        </w:rPr>
        <w:t>experience</w:t>
      </w:r>
      <w:r w:rsidR="00BB00D1">
        <w:rPr>
          <w:rFonts w:ascii="Calibri" w:hAnsi="Calibri" w:cs="Calibri"/>
          <w:szCs w:val="20"/>
        </w:rPr>
        <w:t>,</w:t>
      </w:r>
      <w:r w:rsidR="00123056" w:rsidRPr="00C42DA0">
        <w:rPr>
          <w:rFonts w:ascii="Calibri" w:hAnsi="Calibri" w:cs="Calibri"/>
          <w:szCs w:val="20"/>
        </w:rPr>
        <w:t xml:space="preserve"> </w:t>
      </w:r>
      <w:r w:rsidR="00BB00D1">
        <w:rPr>
          <w:rFonts w:ascii="Calibri" w:hAnsi="Calibri" w:cs="Calibri"/>
          <w:szCs w:val="20"/>
        </w:rPr>
        <w:t xml:space="preserve">the intended </w:t>
      </w:r>
      <w:r w:rsidR="00123056" w:rsidRPr="00C42DA0">
        <w:rPr>
          <w:rFonts w:ascii="Calibri" w:hAnsi="Calibri" w:cs="Calibri"/>
          <w:szCs w:val="20"/>
        </w:rPr>
        <w:t>message</w:t>
      </w:r>
      <w:r w:rsidR="00BB00D1">
        <w:rPr>
          <w:rFonts w:ascii="Calibri" w:hAnsi="Calibri" w:cs="Calibri"/>
          <w:szCs w:val="20"/>
        </w:rPr>
        <w:t>,</w:t>
      </w:r>
      <w:r w:rsidR="00C42DA0" w:rsidRPr="00C42DA0">
        <w:rPr>
          <w:rFonts w:ascii="Calibri" w:hAnsi="Calibri" w:cs="Calibri"/>
          <w:szCs w:val="20"/>
        </w:rPr>
        <w:t xml:space="preserve"> </w:t>
      </w:r>
      <w:r w:rsidR="00BB00D1">
        <w:rPr>
          <w:rFonts w:ascii="Calibri" w:hAnsi="Calibri" w:cs="Calibri"/>
          <w:szCs w:val="20"/>
        </w:rPr>
        <w:t xml:space="preserve">the </w:t>
      </w:r>
      <w:r w:rsidR="00C42DA0" w:rsidRPr="00C42DA0">
        <w:rPr>
          <w:rFonts w:ascii="Calibri" w:hAnsi="Calibri" w:cs="Calibri"/>
          <w:szCs w:val="20"/>
        </w:rPr>
        <w:t>audience</w:t>
      </w:r>
      <w:r w:rsidR="00BB00D1">
        <w:rPr>
          <w:rFonts w:ascii="Calibri" w:hAnsi="Calibri" w:cs="Calibri"/>
          <w:szCs w:val="20"/>
        </w:rPr>
        <w:t xml:space="preserve">, the </w:t>
      </w:r>
      <w:r w:rsidR="00123056" w:rsidRPr="00C42DA0">
        <w:rPr>
          <w:rFonts w:ascii="Calibri" w:hAnsi="Calibri" w:cs="Calibri"/>
          <w:szCs w:val="20"/>
        </w:rPr>
        <w:t>design and environment</w:t>
      </w:r>
      <w:r w:rsidR="00BB00D1">
        <w:rPr>
          <w:rFonts w:ascii="Calibri" w:hAnsi="Calibri" w:cs="Calibri"/>
          <w:szCs w:val="20"/>
        </w:rPr>
        <w:t>,</w:t>
      </w:r>
      <w:r w:rsidR="00123056" w:rsidRPr="00C42DA0">
        <w:rPr>
          <w:rFonts w:ascii="Calibri" w:hAnsi="Calibri" w:cs="Calibri"/>
          <w:szCs w:val="20"/>
        </w:rPr>
        <w:t xml:space="preserve"> and</w:t>
      </w:r>
      <w:r w:rsidR="00C42DA0" w:rsidRPr="00C42DA0">
        <w:rPr>
          <w:rFonts w:ascii="Calibri" w:hAnsi="Calibri" w:cs="Calibri"/>
          <w:szCs w:val="20"/>
        </w:rPr>
        <w:t xml:space="preserve"> the </w:t>
      </w:r>
      <w:r w:rsidR="00123056" w:rsidRPr="00C42DA0">
        <w:rPr>
          <w:rFonts w:ascii="Calibri" w:hAnsi="Calibri" w:cs="Calibri"/>
          <w:szCs w:val="20"/>
        </w:rPr>
        <w:t>depiction of thalidomide injurie</w:t>
      </w:r>
      <w:r w:rsidR="00C42DA0" w:rsidRPr="00C42DA0">
        <w:rPr>
          <w:rFonts w:ascii="Calibri" w:hAnsi="Calibri" w:cs="Calibri"/>
          <w:szCs w:val="20"/>
        </w:rPr>
        <w:t xml:space="preserve">s. </w:t>
      </w:r>
    </w:p>
    <w:p w14:paraId="4053163B" w14:textId="52FD779D" w:rsidR="00945709" w:rsidRPr="00945709" w:rsidRDefault="009E08DE" w:rsidP="00123056">
      <w:pPr>
        <w:rPr>
          <w:rFonts w:ascii="Calibri" w:hAnsi="Calibri" w:cs="Calibri"/>
          <w:szCs w:val="20"/>
        </w:rPr>
      </w:pPr>
      <w:r>
        <w:rPr>
          <w:rFonts w:ascii="Calibri" w:hAnsi="Calibri" w:cs="Calibri"/>
          <w:szCs w:val="20"/>
        </w:rPr>
        <w:t xml:space="preserve">The main concepts that were highlighted as part </w:t>
      </w:r>
      <w:r w:rsidR="00BB00D1">
        <w:rPr>
          <w:rFonts w:ascii="Calibri" w:hAnsi="Calibri" w:cs="Calibri"/>
          <w:szCs w:val="20"/>
        </w:rPr>
        <w:t xml:space="preserve">of </w:t>
      </w:r>
      <w:r>
        <w:rPr>
          <w:rFonts w:ascii="Calibri" w:hAnsi="Calibri" w:cs="Calibri"/>
          <w:szCs w:val="20"/>
        </w:rPr>
        <w:t>the discussion were that the design of the National Site of Recognition should</w:t>
      </w:r>
      <w:r w:rsidR="00E61C32" w:rsidRPr="00E61C32">
        <w:rPr>
          <w:rFonts w:ascii="Calibri" w:hAnsi="Calibri" w:cs="Calibri"/>
          <w:szCs w:val="20"/>
        </w:rPr>
        <w:t xml:space="preserve">: </w:t>
      </w:r>
    </w:p>
    <w:p w14:paraId="2B45B96A" w14:textId="7AA272A0" w:rsidR="00123056" w:rsidRPr="00C42DA0" w:rsidRDefault="00123056" w:rsidP="00C42DA0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DA0">
        <w:rPr>
          <w:rFonts w:ascii="Calibri" w:hAnsi="Calibri" w:cs="Calibri"/>
        </w:rPr>
        <w:t>Represent the dignity and strength demonstrated by all of those impacted by thalidomide (i.e. the survivors themselves, as well as their parents, families, carers and friends).</w:t>
      </w:r>
    </w:p>
    <w:p w14:paraId="2CE6CF8E" w14:textId="6C8A6385" w:rsidR="00123056" w:rsidRPr="00C42DA0" w:rsidRDefault="00E61C32" w:rsidP="00C42DA0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>R</w:t>
      </w:r>
      <w:r w:rsidR="00123056" w:rsidRPr="00C42DA0">
        <w:rPr>
          <w:rFonts w:ascii="Calibri" w:hAnsi="Calibri" w:cs="Calibri"/>
        </w:rPr>
        <w:t>eflect positively on the “warrior spirit” of survivors.</w:t>
      </w:r>
    </w:p>
    <w:p w14:paraId="2DB54F55" w14:textId="4FBAA144" w:rsidR="00123056" w:rsidRPr="00C42DA0" w:rsidRDefault="00123056" w:rsidP="00C42DA0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DA0">
        <w:rPr>
          <w:rFonts w:ascii="Calibri" w:hAnsi="Calibri" w:cs="Calibri"/>
        </w:rPr>
        <w:t>Raise awareness and educate about the thalidomide story (i.e. the history) in Australia, including the subsequent changes to drug regulation.</w:t>
      </w:r>
    </w:p>
    <w:p w14:paraId="1FB13411" w14:textId="7B975943" w:rsidR="00123056" w:rsidRPr="00C42DA0" w:rsidRDefault="00123056" w:rsidP="00C42DA0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DA0">
        <w:rPr>
          <w:rFonts w:ascii="Calibri" w:hAnsi="Calibri" w:cs="Calibri"/>
        </w:rPr>
        <w:t>Create a visitor experience that evokes curiosity and intrigue.</w:t>
      </w:r>
    </w:p>
    <w:p w14:paraId="6C272EE3" w14:textId="34096105" w:rsidR="00123056" w:rsidRPr="00C42DA0" w:rsidRDefault="00123056" w:rsidP="00C42DA0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DA0">
        <w:rPr>
          <w:rFonts w:ascii="Calibri" w:hAnsi="Calibri" w:cs="Calibri"/>
        </w:rPr>
        <w:t xml:space="preserve">Incorporate a seating aspect to allow for contemplation and reflection. </w:t>
      </w:r>
    </w:p>
    <w:p w14:paraId="5DB2EA51" w14:textId="1BE93A31" w:rsidR="00787094" w:rsidRPr="00C42DA0" w:rsidRDefault="00123056" w:rsidP="00C42DA0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C42DA0">
        <w:rPr>
          <w:rFonts w:ascii="Calibri" w:hAnsi="Calibri" w:cs="Calibri"/>
        </w:rPr>
        <w:t>Remember and honour those lost in an enduring way.</w:t>
      </w:r>
    </w:p>
    <w:p w14:paraId="4E198597" w14:textId="62BD6FBD" w:rsidR="00FB1172" w:rsidRDefault="00CC3FC5" w:rsidP="0050502C">
      <w:pPr>
        <w:rPr>
          <w:rFonts w:ascii="Calibri" w:hAnsi="Calibri" w:cs="Calibri"/>
          <w:szCs w:val="20"/>
        </w:rPr>
      </w:pPr>
      <w:r w:rsidRPr="00231FB0">
        <w:rPr>
          <w:rFonts w:ascii="Calibri" w:hAnsi="Calibri" w:cs="Calibri"/>
          <w:szCs w:val="20"/>
        </w:rPr>
        <w:t xml:space="preserve">The </w:t>
      </w:r>
      <w:r w:rsidR="00BD01B3">
        <w:rPr>
          <w:rFonts w:ascii="Calibri" w:hAnsi="Calibri" w:cs="Calibri"/>
          <w:szCs w:val="20"/>
        </w:rPr>
        <w:t xml:space="preserve">Steering </w:t>
      </w:r>
      <w:r w:rsidRPr="00231FB0">
        <w:rPr>
          <w:rFonts w:ascii="Calibri" w:hAnsi="Calibri" w:cs="Calibri"/>
          <w:szCs w:val="20"/>
        </w:rPr>
        <w:t>Committee was</w:t>
      </w:r>
      <w:r w:rsidR="00FB1172" w:rsidRPr="00231FB0">
        <w:rPr>
          <w:rFonts w:ascii="Calibri" w:hAnsi="Calibri" w:cs="Calibri"/>
          <w:szCs w:val="20"/>
        </w:rPr>
        <w:t xml:space="preserve"> advised </w:t>
      </w:r>
      <w:r w:rsidR="00E61C32" w:rsidRPr="00231FB0">
        <w:rPr>
          <w:rFonts w:ascii="Calibri" w:hAnsi="Calibri" w:cs="Calibri"/>
          <w:szCs w:val="20"/>
        </w:rPr>
        <w:t xml:space="preserve">that </w:t>
      </w:r>
      <w:r w:rsidR="00231FB0">
        <w:rPr>
          <w:rFonts w:ascii="Calibri" w:hAnsi="Calibri" w:cs="Calibri"/>
          <w:szCs w:val="20"/>
        </w:rPr>
        <w:t>t</w:t>
      </w:r>
      <w:r w:rsidR="00231FB0" w:rsidRPr="00231FB0">
        <w:rPr>
          <w:rFonts w:ascii="Calibri" w:hAnsi="Calibri" w:cs="Calibri"/>
          <w:szCs w:val="20"/>
        </w:rPr>
        <w:t xml:space="preserve">he NCA will </w:t>
      </w:r>
      <w:r w:rsidR="00231FB0">
        <w:rPr>
          <w:rFonts w:ascii="Calibri" w:hAnsi="Calibri" w:cs="Calibri"/>
          <w:szCs w:val="20"/>
        </w:rPr>
        <w:t xml:space="preserve">release the </w:t>
      </w:r>
      <w:r w:rsidR="00231FB0" w:rsidRPr="00231FB0">
        <w:rPr>
          <w:rFonts w:ascii="Calibri" w:hAnsi="Calibri" w:cs="Calibri"/>
          <w:szCs w:val="20"/>
        </w:rPr>
        <w:t>select call for submissions in early-mid December</w:t>
      </w:r>
      <w:r w:rsidR="00BD01B3">
        <w:rPr>
          <w:rFonts w:ascii="Calibri" w:hAnsi="Calibri" w:cs="Calibri"/>
          <w:szCs w:val="20"/>
        </w:rPr>
        <w:t xml:space="preserve"> and i</w:t>
      </w:r>
      <w:r w:rsidR="002D4189">
        <w:rPr>
          <w:rFonts w:ascii="Calibri" w:hAnsi="Calibri" w:cs="Calibri"/>
          <w:szCs w:val="20"/>
        </w:rPr>
        <w:t>t is then e</w:t>
      </w:r>
      <w:r w:rsidR="00231FB0">
        <w:rPr>
          <w:rFonts w:ascii="Calibri" w:hAnsi="Calibri" w:cs="Calibri"/>
          <w:szCs w:val="20"/>
        </w:rPr>
        <w:t>xpect</w:t>
      </w:r>
      <w:r w:rsidR="002D4189">
        <w:rPr>
          <w:rFonts w:ascii="Calibri" w:hAnsi="Calibri" w:cs="Calibri"/>
          <w:szCs w:val="20"/>
        </w:rPr>
        <w:t>ed</w:t>
      </w:r>
      <w:r w:rsidR="00231FB0">
        <w:rPr>
          <w:rFonts w:ascii="Calibri" w:hAnsi="Calibri" w:cs="Calibri"/>
          <w:szCs w:val="20"/>
        </w:rPr>
        <w:t xml:space="preserve"> that suitable submissions will</w:t>
      </w:r>
      <w:r w:rsidR="002D4189">
        <w:rPr>
          <w:rFonts w:ascii="Calibri" w:hAnsi="Calibri" w:cs="Calibri"/>
          <w:szCs w:val="20"/>
        </w:rPr>
        <w:t xml:space="preserve"> be used to inform a </w:t>
      </w:r>
      <w:r w:rsidR="00E61C32" w:rsidRPr="00060195">
        <w:rPr>
          <w:rFonts w:ascii="Calibri" w:hAnsi="Calibri" w:cs="Calibri"/>
          <w:szCs w:val="20"/>
        </w:rPr>
        <w:t>Design Aspects Survey</w:t>
      </w:r>
      <w:r w:rsidR="002D4189">
        <w:rPr>
          <w:rFonts w:ascii="Calibri" w:hAnsi="Calibri" w:cs="Calibri"/>
          <w:szCs w:val="20"/>
        </w:rPr>
        <w:t xml:space="preserve">, </w:t>
      </w:r>
      <w:r w:rsidR="00E61C32" w:rsidRPr="00060195">
        <w:rPr>
          <w:rFonts w:ascii="Calibri" w:hAnsi="Calibri" w:cs="Calibri"/>
          <w:szCs w:val="20"/>
        </w:rPr>
        <w:t>with all survivors, and any family, carers or friends</w:t>
      </w:r>
      <w:r w:rsidR="00060195">
        <w:rPr>
          <w:rFonts w:ascii="Calibri" w:hAnsi="Calibri" w:cs="Calibri"/>
          <w:szCs w:val="20"/>
        </w:rPr>
        <w:t xml:space="preserve"> </w:t>
      </w:r>
      <w:r w:rsidR="00771FF3">
        <w:rPr>
          <w:rFonts w:ascii="Calibri" w:hAnsi="Calibri" w:cs="Calibri"/>
          <w:szCs w:val="20"/>
        </w:rPr>
        <w:t xml:space="preserve">to be conducted </w:t>
      </w:r>
      <w:r w:rsidR="00060195">
        <w:rPr>
          <w:rFonts w:ascii="Calibri" w:hAnsi="Calibri" w:cs="Calibri"/>
          <w:szCs w:val="20"/>
        </w:rPr>
        <w:t xml:space="preserve">in </w:t>
      </w:r>
      <w:r w:rsidR="0085317D">
        <w:rPr>
          <w:rFonts w:ascii="Calibri" w:hAnsi="Calibri" w:cs="Calibri"/>
          <w:szCs w:val="20"/>
        </w:rPr>
        <w:t>mid-</w:t>
      </w:r>
      <w:r w:rsidR="002D4189">
        <w:rPr>
          <w:rFonts w:ascii="Calibri" w:hAnsi="Calibri" w:cs="Calibri"/>
          <w:szCs w:val="20"/>
        </w:rPr>
        <w:t xml:space="preserve">January </w:t>
      </w:r>
      <w:r w:rsidR="00060195">
        <w:rPr>
          <w:rFonts w:ascii="Calibri" w:hAnsi="Calibri" w:cs="Calibri"/>
          <w:szCs w:val="20"/>
        </w:rPr>
        <w:t>2022</w:t>
      </w:r>
      <w:r w:rsidR="00E61C32" w:rsidRPr="00060195">
        <w:rPr>
          <w:rFonts w:ascii="Calibri" w:hAnsi="Calibri" w:cs="Calibri"/>
          <w:szCs w:val="20"/>
        </w:rPr>
        <w:t xml:space="preserve">. </w:t>
      </w:r>
    </w:p>
    <w:p w14:paraId="2149E75A" w14:textId="6DEA6113" w:rsidR="003C5DB5" w:rsidRPr="00277181" w:rsidRDefault="003C5DB5" w:rsidP="00995B81">
      <w:pPr>
        <w:pStyle w:val="Heading1"/>
        <w:rPr>
          <w:rFonts w:ascii="Calibri" w:hAnsi="Calibri" w:cs="Calibri"/>
          <w:color w:val="000000" w:themeColor="text1"/>
        </w:rPr>
      </w:pPr>
      <w:r w:rsidRPr="00277181">
        <w:rPr>
          <w:rFonts w:ascii="Calibri" w:hAnsi="Calibri" w:cs="Calibri"/>
          <w:color w:val="000000" w:themeColor="text1"/>
        </w:rPr>
        <w:t>NEXT STEPS</w:t>
      </w:r>
    </w:p>
    <w:p w14:paraId="757D0AC2" w14:textId="5C24265F" w:rsidR="00231FB0" w:rsidRDefault="005C6775" w:rsidP="00231FB0">
      <w:pPr>
        <w:rPr>
          <w:rFonts w:ascii="Calibri" w:hAnsi="Calibri" w:cs="Calibri"/>
        </w:rPr>
      </w:pPr>
      <w:r w:rsidRPr="00A47D05">
        <w:rPr>
          <w:rFonts w:ascii="Calibri" w:hAnsi="Calibri" w:cs="Calibri"/>
        </w:rPr>
        <w:t xml:space="preserve">The following next steps were </w:t>
      </w:r>
      <w:r w:rsidR="002D4189">
        <w:rPr>
          <w:rFonts w:ascii="Calibri" w:hAnsi="Calibri" w:cs="Calibri"/>
        </w:rPr>
        <w:t>agreed</w:t>
      </w:r>
      <w:r w:rsidRPr="00A47D05">
        <w:rPr>
          <w:rFonts w:ascii="Calibri" w:hAnsi="Calibri" w:cs="Calibri"/>
        </w:rPr>
        <w:t>:</w:t>
      </w:r>
    </w:p>
    <w:p w14:paraId="76D12C18" w14:textId="4D092C99" w:rsidR="00676A77" w:rsidRPr="002D4189" w:rsidRDefault="00CA35EC" w:rsidP="002D4189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  <w:szCs w:val="20"/>
        </w:rPr>
        <w:t>A</w:t>
      </w:r>
      <w:r w:rsidRPr="00060195">
        <w:rPr>
          <w:rFonts w:ascii="Calibri" w:hAnsi="Calibri" w:cs="Calibri"/>
          <w:szCs w:val="20"/>
        </w:rPr>
        <w:t xml:space="preserve"> Design Aspects Survey will be undertaken with all survivors, and any family, carers or friends</w:t>
      </w:r>
      <w:r>
        <w:rPr>
          <w:rFonts w:ascii="Calibri" w:hAnsi="Calibri" w:cs="Calibri"/>
          <w:szCs w:val="20"/>
        </w:rPr>
        <w:t xml:space="preserve"> in </w:t>
      </w:r>
      <w:r w:rsidR="0085317D">
        <w:rPr>
          <w:rFonts w:ascii="Calibri" w:hAnsi="Calibri" w:cs="Calibri"/>
          <w:szCs w:val="20"/>
        </w:rPr>
        <w:t>mid</w:t>
      </w:r>
      <w:r w:rsidR="00771FF3">
        <w:rPr>
          <w:rFonts w:ascii="Calibri" w:hAnsi="Calibri" w:cs="Calibri"/>
          <w:szCs w:val="20"/>
        </w:rPr>
        <w:noBreakHyphen/>
      </w:r>
      <w:r w:rsidR="0085317D">
        <w:rPr>
          <w:rFonts w:ascii="Calibri" w:hAnsi="Calibri" w:cs="Calibri"/>
          <w:szCs w:val="20"/>
        </w:rPr>
        <w:t>January </w:t>
      </w:r>
      <w:r>
        <w:rPr>
          <w:rFonts w:ascii="Calibri" w:hAnsi="Calibri" w:cs="Calibri"/>
          <w:szCs w:val="20"/>
        </w:rPr>
        <w:t>2022</w:t>
      </w:r>
      <w:r w:rsidR="00231FB0">
        <w:rPr>
          <w:rFonts w:ascii="Calibri" w:hAnsi="Calibri" w:cs="Calibri"/>
          <w:szCs w:val="20"/>
        </w:rPr>
        <w:t xml:space="preserve">. </w:t>
      </w:r>
    </w:p>
    <w:p w14:paraId="46043DBF" w14:textId="474CB31B" w:rsidR="005C6775" w:rsidRPr="00676A77" w:rsidRDefault="00676A77" w:rsidP="00117A52">
      <w:pPr>
        <w:pStyle w:val="ListParagraph"/>
        <w:numPr>
          <w:ilvl w:val="0"/>
          <w:numId w:val="2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Steering Committee will meet again in </w:t>
      </w:r>
      <w:r w:rsidR="002D4189">
        <w:rPr>
          <w:rFonts w:ascii="Calibri" w:hAnsi="Calibri" w:cs="Calibri"/>
        </w:rPr>
        <w:t>late January 2022</w:t>
      </w:r>
      <w:r w:rsidR="00771FF3">
        <w:rPr>
          <w:rFonts w:ascii="Calibri" w:hAnsi="Calibri" w:cs="Calibri"/>
        </w:rPr>
        <w:t xml:space="preserve"> to discuss the outcomes of the Design Aspects Survey</w:t>
      </w:r>
      <w:r>
        <w:rPr>
          <w:rFonts w:ascii="Calibri" w:hAnsi="Calibri" w:cs="Calibri"/>
        </w:rPr>
        <w:t xml:space="preserve">. </w:t>
      </w:r>
      <w:r w:rsidRPr="00676A77">
        <w:rPr>
          <w:rFonts w:ascii="Calibri" w:hAnsi="Calibri" w:cs="Calibri"/>
        </w:rPr>
        <w:t xml:space="preserve"> </w:t>
      </w:r>
    </w:p>
    <w:sectPr w:rsidR="005C6775" w:rsidRPr="00676A77" w:rsidSect="007510F3">
      <w:footerReference w:type="even" r:id="rId11"/>
      <w:pgSz w:w="11906" w:h="16838" w:code="9"/>
      <w:pgMar w:top="1134" w:right="1077" w:bottom="1134" w:left="1077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D2337" w14:textId="77777777" w:rsidR="00485318" w:rsidRDefault="00485318" w:rsidP="0003790E">
      <w:r>
        <w:separator/>
      </w:r>
    </w:p>
  </w:endnote>
  <w:endnote w:type="continuationSeparator" w:id="0">
    <w:p w14:paraId="6DB5CA08" w14:textId="77777777" w:rsidR="00485318" w:rsidRDefault="00485318" w:rsidP="000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">
    <w:altName w:val="Segoe UI"/>
    <w:charset w:val="00"/>
    <w:family w:val="auto"/>
    <w:pitch w:val="variable"/>
    <w:sig w:usb0="00000001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6D8A0" w14:textId="77777777" w:rsidR="00456AF8" w:rsidRPr="00727622" w:rsidRDefault="00456AF8" w:rsidP="0003790E">
    <w:pPr>
      <w:pStyle w:val="Footer"/>
      <w:rPr>
        <w:color w:val="009FDA"/>
      </w:rPr>
    </w:pPr>
    <w:r>
      <w:fldChar w:fldCharType="begin"/>
    </w:r>
    <w:r>
      <w:instrText xml:space="preserve"> FILENAME </w:instrText>
    </w:r>
    <w:r>
      <w:fldChar w:fldCharType="separate"/>
    </w:r>
    <w:r w:rsidR="009667FB">
      <w:rPr>
        <w:noProof/>
      </w:rPr>
      <w:t>DoH comments - DRAFT Communique - NPHS Expert Steering Committee - November 2020</w:t>
    </w:r>
    <w:r>
      <w:rPr>
        <w:noProof/>
      </w:rPr>
      <w:fldChar w:fldCharType="end"/>
    </w:r>
    <w:r>
      <w:t xml:space="preserve"> </w:t>
    </w:r>
    <w:r w:rsidRPr="00AA6C56">
      <w:rPr>
        <w:rFonts w:ascii="Segoe" w:hAnsi="Segoe"/>
        <w:b/>
        <w:color w:val="009FDA"/>
      </w:rPr>
      <w:t>|</w:t>
    </w:r>
    <w:r>
      <w:t xml:space="preserve"> </w:t>
    </w:r>
    <w:r w:rsidRPr="00AA6C56">
      <w:t>SAX INSTITUTE</w:t>
    </w:r>
    <w:r>
      <w:t xml:space="preserve"> </w:t>
    </w:r>
    <w:r w:rsidRPr="00AA6C56">
      <w:rPr>
        <w:rStyle w:val="PageNumber"/>
        <w:rFonts w:ascii="Segoe" w:hAnsi="Segoe"/>
        <w:b/>
        <w:color w:val="009FDA"/>
      </w:rPr>
      <w:fldChar w:fldCharType="begin"/>
    </w:r>
    <w:r w:rsidRPr="00AA6C56">
      <w:rPr>
        <w:rStyle w:val="PageNumber"/>
        <w:rFonts w:ascii="Segoe" w:hAnsi="Segoe"/>
        <w:b/>
        <w:color w:val="009FDA"/>
      </w:rPr>
      <w:instrText xml:space="preserve">PAGE  </w:instrText>
    </w:r>
    <w:r w:rsidRPr="00AA6C56">
      <w:rPr>
        <w:rStyle w:val="PageNumber"/>
        <w:rFonts w:ascii="Segoe" w:hAnsi="Segoe"/>
        <w:b/>
        <w:color w:val="009FDA"/>
      </w:rPr>
      <w:fldChar w:fldCharType="separate"/>
    </w:r>
    <w:r>
      <w:rPr>
        <w:rStyle w:val="PageNumber"/>
        <w:rFonts w:ascii="Segoe" w:hAnsi="Segoe"/>
        <w:b/>
        <w:noProof/>
        <w:color w:val="009FDA"/>
      </w:rPr>
      <w:t>2</w:t>
    </w:r>
    <w:r w:rsidRPr="00AA6C56">
      <w:rPr>
        <w:rStyle w:val="PageNumber"/>
        <w:rFonts w:ascii="Segoe" w:hAnsi="Segoe"/>
        <w:b/>
        <w:color w:val="009FD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775DC" w14:textId="77777777" w:rsidR="00485318" w:rsidRDefault="00485318" w:rsidP="0003790E">
      <w:r>
        <w:separator/>
      </w:r>
    </w:p>
  </w:footnote>
  <w:footnote w:type="continuationSeparator" w:id="0">
    <w:p w14:paraId="4D3D574E" w14:textId="77777777" w:rsidR="00485318" w:rsidRDefault="00485318" w:rsidP="0003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7DCF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9AC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3EBC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3E0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B469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4A2F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E602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2812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305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7E5B2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D0EBD"/>
    <w:multiLevelType w:val="hybridMultilevel"/>
    <w:tmpl w:val="D1AA185E"/>
    <w:lvl w:ilvl="0" w:tplc="DDCC9454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83658"/>
    <w:multiLevelType w:val="hybridMultilevel"/>
    <w:tmpl w:val="F65837CE"/>
    <w:lvl w:ilvl="0" w:tplc="446A1C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78E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44F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804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0A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CD9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CF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9E4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4C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D76DAC"/>
    <w:multiLevelType w:val="hybridMultilevel"/>
    <w:tmpl w:val="B81CA076"/>
    <w:lvl w:ilvl="0" w:tplc="5322D50C">
      <w:start w:val="10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  <w:i/>
      </w:rPr>
    </w:lvl>
    <w:lvl w:ilvl="1" w:tplc="0C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1F0C352E"/>
    <w:multiLevelType w:val="hybridMultilevel"/>
    <w:tmpl w:val="A268D9F8"/>
    <w:lvl w:ilvl="0" w:tplc="5322D50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B310D5"/>
    <w:multiLevelType w:val="hybridMultilevel"/>
    <w:tmpl w:val="C7AC9572"/>
    <w:lvl w:ilvl="0" w:tplc="5322D50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D0593"/>
    <w:multiLevelType w:val="hybridMultilevel"/>
    <w:tmpl w:val="114ABF9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9019C"/>
    <w:multiLevelType w:val="hybridMultilevel"/>
    <w:tmpl w:val="F42CE696"/>
    <w:lvl w:ilvl="0" w:tplc="9622FE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02B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1C3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38E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4B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46BC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ACA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044B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3E3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FB61F07"/>
    <w:multiLevelType w:val="hybridMultilevel"/>
    <w:tmpl w:val="239EC8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0498F"/>
    <w:multiLevelType w:val="hybridMultilevel"/>
    <w:tmpl w:val="776E4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FB6FD5"/>
    <w:multiLevelType w:val="hybridMultilevel"/>
    <w:tmpl w:val="190EAF16"/>
    <w:lvl w:ilvl="0" w:tplc="4A62EB88">
      <w:start w:val="2"/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5431A"/>
    <w:multiLevelType w:val="hybridMultilevel"/>
    <w:tmpl w:val="5D0C0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2D50C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i/>
      </w:rPr>
    </w:lvl>
    <w:lvl w:ilvl="2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13379B"/>
    <w:multiLevelType w:val="hybridMultilevel"/>
    <w:tmpl w:val="0930BB6A"/>
    <w:lvl w:ilvl="0" w:tplc="01AEAA54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5124B"/>
    <w:multiLevelType w:val="hybridMultilevel"/>
    <w:tmpl w:val="FA02E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3946A9"/>
    <w:multiLevelType w:val="hybridMultilevel"/>
    <w:tmpl w:val="072449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7770"/>
    <w:multiLevelType w:val="hybridMultilevel"/>
    <w:tmpl w:val="CCCC275C"/>
    <w:lvl w:ilvl="0" w:tplc="4A62EB8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E60AD"/>
    <w:multiLevelType w:val="hybridMultilevel"/>
    <w:tmpl w:val="2E3AB6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642B5"/>
    <w:multiLevelType w:val="hybridMultilevel"/>
    <w:tmpl w:val="78A4A8CC"/>
    <w:lvl w:ilvl="0" w:tplc="4858C1DA">
      <w:start w:val="1"/>
      <w:numFmt w:val="bullet"/>
      <w:pStyle w:val="ListParagraph"/>
      <w:lvlText w:val=""/>
      <w:lvlJc w:val="left"/>
      <w:pPr>
        <w:ind w:left="357" w:hanging="357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F5E17"/>
    <w:multiLevelType w:val="hybridMultilevel"/>
    <w:tmpl w:val="E83CD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001B5"/>
    <w:multiLevelType w:val="hybridMultilevel"/>
    <w:tmpl w:val="EBEC73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5322D50C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i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653C"/>
    <w:multiLevelType w:val="hybridMultilevel"/>
    <w:tmpl w:val="389E69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336CD"/>
    <w:multiLevelType w:val="hybridMultilevel"/>
    <w:tmpl w:val="8B1C320A"/>
    <w:lvl w:ilvl="0" w:tplc="5322D50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FF56263"/>
    <w:multiLevelType w:val="hybridMultilevel"/>
    <w:tmpl w:val="909C208E"/>
    <w:lvl w:ilvl="0" w:tplc="5322D50C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i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DD1D91"/>
    <w:multiLevelType w:val="hybridMultilevel"/>
    <w:tmpl w:val="FCF88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D7619C"/>
    <w:multiLevelType w:val="hybridMultilevel"/>
    <w:tmpl w:val="32DA64F2"/>
    <w:lvl w:ilvl="0" w:tplc="8098C6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9FDA" w:themeColor="accent1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AE441DB"/>
    <w:multiLevelType w:val="hybridMultilevel"/>
    <w:tmpl w:val="54C0B6FA"/>
    <w:lvl w:ilvl="0" w:tplc="5322D50C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17"/>
  </w:num>
  <w:num w:numId="13">
    <w:abstractNumId w:val="32"/>
  </w:num>
  <w:num w:numId="14">
    <w:abstractNumId w:val="26"/>
  </w:num>
  <w:num w:numId="15">
    <w:abstractNumId w:val="15"/>
  </w:num>
  <w:num w:numId="16">
    <w:abstractNumId w:val="11"/>
  </w:num>
  <w:num w:numId="17">
    <w:abstractNumId w:val="16"/>
  </w:num>
  <w:num w:numId="18">
    <w:abstractNumId w:val="29"/>
  </w:num>
  <w:num w:numId="19">
    <w:abstractNumId w:val="27"/>
  </w:num>
  <w:num w:numId="20">
    <w:abstractNumId w:val="23"/>
  </w:num>
  <w:num w:numId="21">
    <w:abstractNumId w:val="18"/>
  </w:num>
  <w:num w:numId="22">
    <w:abstractNumId w:val="10"/>
  </w:num>
  <w:num w:numId="23">
    <w:abstractNumId w:val="22"/>
  </w:num>
  <w:num w:numId="24">
    <w:abstractNumId w:val="12"/>
  </w:num>
  <w:num w:numId="25">
    <w:abstractNumId w:val="30"/>
  </w:num>
  <w:num w:numId="26">
    <w:abstractNumId w:val="31"/>
  </w:num>
  <w:num w:numId="27">
    <w:abstractNumId w:val="20"/>
  </w:num>
  <w:num w:numId="28">
    <w:abstractNumId w:val="28"/>
  </w:num>
  <w:num w:numId="29">
    <w:abstractNumId w:val="34"/>
  </w:num>
  <w:num w:numId="30">
    <w:abstractNumId w:val="14"/>
  </w:num>
  <w:num w:numId="31">
    <w:abstractNumId w:val="13"/>
  </w:num>
  <w:num w:numId="32">
    <w:abstractNumId w:val="25"/>
  </w:num>
  <w:num w:numId="33">
    <w:abstractNumId w:val="21"/>
  </w:num>
  <w:num w:numId="34">
    <w:abstractNumId w:val="19"/>
  </w:num>
  <w:num w:numId="35">
    <w:abstractNumId w:val="26"/>
  </w:num>
  <w:num w:numId="36">
    <w:abstractNumId w:val="24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D79"/>
    <w:rsid w:val="000057A7"/>
    <w:rsid w:val="0003790E"/>
    <w:rsid w:val="0005483F"/>
    <w:rsid w:val="00057F67"/>
    <w:rsid w:val="00060195"/>
    <w:rsid w:val="00093073"/>
    <w:rsid w:val="000A65B4"/>
    <w:rsid w:val="000B0F23"/>
    <w:rsid w:val="000B5ECB"/>
    <w:rsid w:val="000C323F"/>
    <w:rsid w:val="000D0031"/>
    <w:rsid w:val="000D4430"/>
    <w:rsid w:val="000D52D9"/>
    <w:rsid w:val="00103922"/>
    <w:rsid w:val="00105B2B"/>
    <w:rsid w:val="00123056"/>
    <w:rsid w:val="00146FA5"/>
    <w:rsid w:val="00175211"/>
    <w:rsid w:val="00180854"/>
    <w:rsid w:val="00180C51"/>
    <w:rsid w:val="001A058A"/>
    <w:rsid w:val="001C4AAB"/>
    <w:rsid w:val="001C61E5"/>
    <w:rsid w:val="00215342"/>
    <w:rsid w:val="00221658"/>
    <w:rsid w:val="00231FB0"/>
    <w:rsid w:val="002361AE"/>
    <w:rsid w:val="00277181"/>
    <w:rsid w:val="002B69E5"/>
    <w:rsid w:val="002D4189"/>
    <w:rsid w:val="0030170C"/>
    <w:rsid w:val="00306F0D"/>
    <w:rsid w:val="003130A3"/>
    <w:rsid w:val="00316248"/>
    <w:rsid w:val="00322C1D"/>
    <w:rsid w:val="003279E3"/>
    <w:rsid w:val="00344D79"/>
    <w:rsid w:val="00364D3A"/>
    <w:rsid w:val="0037341D"/>
    <w:rsid w:val="00380A39"/>
    <w:rsid w:val="0039054D"/>
    <w:rsid w:val="00397A9E"/>
    <w:rsid w:val="003C13BE"/>
    <w:rsid w:val="003C5101"/>
    <w:rsid w:val="003C5DB5"/>
    <w:rsid w:val="003D49F5"/>
    <w:rsid w:val="003E2493"/>
    <w:rsid w:val="003E7DE0"/>
    <w:rsid w:val="00410EB5"/>
    <w:rsid w:val="00413A65"/>
    <w:rsid w:val="00437671"/>
    <w:rsid w:val="00443312"/>
    <w:rsid w:val="00454174"/>
    <w:rsid w:val="00456AF8"/>
    <w:rsid w:val="00467103"/>
    <w:rsid w:val="0047346B"/>
    <w:rsid w:val="004843BD"/>
    <w:rsid w:val="004846DB"/>
    <w:rsid w:val="00485318"/>
    <w:rsid w:val="00486D91"/>
    <w:rsid w:val="004A096A"/>
    <w:rsid w:val="004A5AA1"/>
    <w:rsid w:val="004B0D5E"/>
    <w:rsid w:val="004B6F72"/>
    <w:rsid w:val="004E2C4E"/>
    <w:rsid w:val="004F0037"/>
    <w:rsid w:val="0050502C"/>
    <w:rsid w:val="00512FCE"/>
    <w:rsid w:val="005243EC"/>
    <w:rsid w:val="00530865"/>
    <w:rsid w:val="0056796F"/>
    <w:rsid w:val="00570D25"/>
    <w:rsid w:val="005879B6"/>
    <w:rsid w:val="00596294"/>
    <w:rsid w:val="005B00B8"/>
    <w:rsid w:val="005C48F1"/>
    <w:rsid w:val="005C6775"/>
    <w:rsid w:val="005D137E"/>
    <w:rsid w:val="005D5160"/>
    <w:rsid w:val="005E5B80"/>
    <w:rsid w:val="005F325C"/>
    <w:rsid w:val="00607848"/>
    <w:rsid w:val="006418F5"/>
    <w:rsid w:val="006609C3"/>
    <w:rsid w:val="00676A77"/>
    <w:rsid w:val="00681786"/>
    <w:rsid w:val="006828F8"/>
    <w:rsid w:val="006B08EF"/>
    <w:rsid w:val="006D4E44"/>
    <w:rsid w:val="006E4B4E"/>
    <w:rsid w:val="006F2C24"/>
    <w:rsid w:val="006F608A"/>
    <w:rsid w:val="007101F2"/>
    <w:rsid w:val="00731BD0"/>
    <w:rsid w:val="00743D3B"/>
    <w:rsid w:val="00747F9A"/>
    <w:rsid w:val="007510F3"/>
    <w:rsid w:val="00760C0E"/>
    <w:rsid w:val="00771E31"/>
    <w:rsid w:val="00771FF3"/>
    <w:rsid w:val="00787094"/>
    <w:rsid w:val="007A050A"/>
    <w:rsid w:val="0082363B"/>
    <w:rsid w:val="00836E1D"/>
    <w:rsid w:val="0084275E"/>
    <w:rsid w:val="008464B7"/>
    <w:rsid w:val="0085317D"/>
    <w:rsid w:val="00897B0E"/>
    <w:rsid w:val="008A20BD"/>
    <w:rsid w:val="008B1D5B"/>
    <w:rsid w:val="008B2F8D"/>
    <w:rsid w:val="008B530F"/>
    <w:rsid w:val="008C1293"/>
    <w:rsid w:val="008C40BF"/>
    <w:rsid w:val="008E2165"/>
    <w:rsid w:val="008F49AA"/>
    <w:rsid w:val="00916B53"/>
    <w:rsid w:val="00945709"/>
    <w:rsid w:val="0095158A"/>
    <w:rsid w:val="009653DC"/>
    <w:rsid w:val="009667FB"/>
    <w:rsid w:val="009840F1"/>
    <w:rsid w:val="0098634C"/>
    <w:rsid w:val="00995B81"/>
    <w:rsid w:val="009A30F1"/>
    <w:rsid w:val="009B1D48"/>
    <w:rsid w:val="009E08DE"/>
    <w:rsid w:val="009E5240"/>
    <w:rsid w:val="00A116CC"/>
    <w:rsid w:val="00A27A1F"/>
    <w:rsid w:val="00A47D05"/>
    <w:rsid w:val="00A90A1E"/>
    <w:rsid w:val="00AB1107"/>
    <w:rsid w:val="00AC4876"/>
    <w:rsid w:val="00B21888"/>
    <w:rsid w:val="00B248D5"/>
    <w:rsid w:val="00B4125F"/>
    <w:rsid w:val="00B56EC4"/>
    <w:rsid w:val="00B63B85"/>
    <w:rsid w:val="00B63CD8"/>
    <w:rsid w:val="00B64C0C"/>
    <w:rsid w:val="00B676F8"/>
    <w:rsid w:val="00B7431F"/>
    <w:rsid w:val="00B91D35"/>
    <w:rsid w:val="00BB00D1"/>
    <w:rsid w:val="00BB1CB4"/>
    <w:rsid w:val="00BB344C"/>
    <w:rsid w:val="00BB6385"/>
    <w:rsid w:val="00BB7550"/>
    <w:rsid w:val="00BD01B3"/>
    <w:rsid w:val="00BE6BE0"/>
    <w:rsid w:val="00C04035"/>
    <w:rsid w:val="00C11DAA"/>
    <w:rsid w:val="00C11E32"/>
    <w:rsid w:val="00C318F8"/>
    <w:rsid w:val="00C3359E"/>
    <w:rsid w:val="00C33DB1"/>
    <w:rsid w:val="00C3417B"/>
    <w:rsid w:val="00C42DA0"/>
    <w:rsid w:val="00C47B80"/>
    <w:rsid w:val="00C91EC3"/>
    <w:rsid w:val="00CA35EC"/>
    <w:rsid w:val="00CC3FC5"/>
    <w:rsid w:val="00CD350F"/>
    <w:rsid w:val="00D03779"/>
    <w:rsid w:val="00D1414B"/>
    <w:rsid w:val="00D36F29"/>
    <w:rsid w:val="00D50302"/>
    <w:rsid w:val="00D525AC"/>
    <w:rsid w:val="00D52E65"/>
    <w:rsid w:val="00D83214"/>
    <w:rsid w:val="00D83527"/>
    <w:rsid w:val="00D955F2"/>
    <w:rsid w:val="00E06EC3"/>
    <w:rsid w:val="00E15A23"/>
    <w:rsid w:val="00E30F91"/>
    <w:rsid w:val="00E34837"/>
    <w:rsid w:val="00E36EFB"/>
    <w:rsid w:val="00E45BE2"/>
    <w:rsid w:val="00E5600F"/>
    <w:rsid w:val="00E6022D"/>
    <w:rsid w:val="00E61589"/>
    <w:rsid w:val="00E61786"/>
    <w:rsid w:val="00E61C32"/>
    <w:rsid w:val="00E81719"/>
    <w:rsid w:val="00E90DAF"/>
    <w:rsid w:val="00E97BDC"/>
    <w:rsid w:val="00EC533B"/>
    <w:rsid w:val="00EE7CF8"/>
    <w:rsid w:val="00EF2EBE"/>
    <w:rsid w:val="00F13453"/>
    <w:rsid w:val="00F20445"/>
    <w:rsid w:val="00F433A0"/>
    <w:rsid w:val="00F45826"/>
    <w:rsid w:val="00F840EC"/>
    <w:rsid w:val="00FB1172"/>
    <w:rsid w:val="00FE48D7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6B3377"/>
  <w15:chartTrackingRefBased/>
  <w15:docId w15:val="{322569EA-CC4B-41F7-A2AF-22582B34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egoe U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B81"/>
    <w:pPr>
      <w:spacing w:before="120" w:after="120" w:line="240" w:lineRule="auto"/>
    </w:pPr>
    <w:rPr>
      <w:rFonts w:eastAsiaTheme="minorEastAsia"/>
      <w:sz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995B81"/>
    <w:pPr>
      <w:outlineLvl w:val="0"/>
    </w:pPr>
    <w:rPr>
      <w:rFonts w:cstheme="minorHAnsi"/>
      <w:b/>
      <w:color w:val="1F497D" w:themeColor="text2"/>
      <w:sz w:val="19"/>
      <w:szCs w:val="19"/>
    </w:rPr>
  </w:style>
  <w:style w:type="paragraph" w:styleId="Heading2">
    <w:name w:val="heading 2"/>
    <w:basedOn w:val="Normal"/>
    <w:next w:val="Normal"/>
    <w:link w:val="Heading2Char"/>
    <w:qFormat/>
    <w:rsid w:val="009A30F1"/>
    <w:pPr>
      <w:outlineLvl w:val="1"/>
    </w:pPr>
    <w:rPr>
      <w:b/>
      <w:color w:val="009FDA"/>
    </w:rPr>
  </w:style>
  <w:style w:type="paragraph" w:styleId="Heading3">
    <w:name w:val="heading 3"/>
    <w:basedOn w:val="Normal"/>
    <w:next w:val="Normal"/>
    <w:link w:val="Heading3Char"/>
    <w:qFormat/>
    <w:rsid w:val="00486D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Cs/>
      <w:color w:val="009FDA" w:themeColor="accent1"/>
    </w:rPr>
  </w:style>
  <w:style w:type="paragraph" w:styleId="Heading4">
    <w:name w:val="heading 4"/>
    <w:basedOn w:val="Normal"/>
    <w:next w:val="Normal"/>
    <w:link w:val="Heading4Char"/>
    <w:qFormat/>
    <w:rsid w:val="00486D9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/>
      <w:iCs/>
      <w:color w:val="009FDA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0379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E6C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03790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E6C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5B81"/>
    <w:rPr>
      <w:rFonts w:eastAsiaTheme="minorEastAsia" w:cstheme="minorHAnsi"/>
      <w:b/>
      <w:color w:val="1F497D" w:themeColor="text2"/>
      <w:sz w:val="19"/>
      <w:szCs w:val="19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037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779"/>
    <w:rPr>
      <w:rFonts w:eastAsia="Segoe UI" w:cs="Times New Roman"/>
      <w:color w:val="3C3D3C"/>
      <w:sz w:val="19"/>
    </w:rPr>
  </w:style>
  <w:style w:type="paragraph" w:styleId="Footer">
    <w:name w:val="footer"/>
    <w:basedOn w:val="Normal"/>
    <w:link w:val="FooterChar"/>
    <w:uiPriority w:val="99"/>
    <w:unhideWhenUsed/>
    <w:rsid w:val="00D03779"/>
    <w:pPr>
      <w:tabs>
        <w:tab w:val="center" w:pos="4320"/>
        <w:tab w:val="right" w:pos="8640"/>
      </w:tabs>
    </w:pPr>
    <w:rPr>
      <w:rFonts w:ascii="Segoe UI Light" w:hAnsi="Segoe UI Light"/>
      <w:caps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D03779"/>
    <w:rPr>
      <w:rFonts w:ascii="Segoe UI Light" w:eastAsia="Segoe UI" w:hAnsi="Segoe UI Light" w:cs="Times New Roman"/>
      <w:caps/>
      <w:color w:val="3C3D3C"/>
      <w:sz w:val="16"/>
      <w:szCs w:val="16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D03779"/>
    <w:rPr>
      <w:rFonts w:ascii="Segoe UI Semibold" w:hAnsi="Segoe UI Semibold"/>
    </w:rPr>
  </w:style>
  <w:style w:type="character" w:customStyle="1" w:styleId="Heading2Char">
    <w:name w:val="Heading 2 Char"/>
    <w:basedOn w:val="DefaultParagraphFont"/>
    <w:link w:val="Heading2"/>
    <w:rsid w:val="009A30F1"/>
    <w:rPr>
      <w:rFonts w:cs="Times New Roman"/>
      <w:b/>
      <w:color w:val="009FDA"/>
      <w:sz w:val="19"/>
    </w:rPr>
  </w:style>
  <w:style w:type="character" w:customStyle="1" w:styleId="Heading3Char">
    <w:name w:val="Heading 3 Char"/>
    <w:basedOn w:val="DefaultParagraphFont"/>
    <w:link w:val="Heading3"/>
    <w:rsid w:val="00486D91"/>
    <w:rPr>
      <w:rFonts w:asciiTheme="majorHAnsi" w:eastAsiaTheme="majorEastAsia" w:hAnsiTheme="majorHAnsi" w:cstheme="majorBidi"/>
      <w:bCs/>
      <w:color w:val="009FDA" w:themeColor="accent1"/>
      <w:sz w:val="19"/>
    </w:rPr>
  </w:style>
  <w:style w:type="character" w:customStyle="1" w:styleId="Heading4Char">
    <w:name w:val="Heading 4 Char"/>
    <w:basedOn w:val="DefaultParagraphFont"/>
    <w:link w:val="Heading4"/>
    <w:rsid w:val="00486D91"/>
    <w:rPr>
      <w:rFonts w:asciiTheme="majorHAnsi" w:eastAsiaTheme="majorEastAsia" w:hAnsiTheme="majorHAnsi" w:cstheme="majorBidi"/>
      <w:bCs/>
      <w:i/>
      <w:iCs/>
      <w:color w:val="009FDA" w:themeColor="accent1"/>
      <w:sz w:val="19"/>
    </w:rPr>
  </w:style>
  <w:style w:type="paragraph" w:customStyle="1" w:styleId="SAXReportCoverHeadings">
    <w:name w:val="SAX Report Cover Headings"/>
    <w:basedOn w:val="Normal"/>
    <w:qFormat/>
    <w:rsid w:val="00D03779"/>
    <w:pPr>
      <w:spacing w:line="1440" w:lineRule="exact"/>
    </w:pPr>
    <w:rPr>
      <w:color w:val="FFFFFF" w:themeColor="background1"/>
      <w:sz w:val="156"/>
      <w:szCs w:val="15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779"/>
    <w:pPr>
      <w:pBdr>
        <w:top w:val="single" w:sz="4" w:space="10" w:color="009FDA" w:themeColor="accent1"/>
        <w:bottom w:val="single" w:sz="4" w:space="10" w:color="009FDA" w:themeColor="accent1"/>
      </w:pBdr>
      <w:spacing w:before="360" w:after="360"/>
      <w:ind w:left="864" w:right="864"/>
      <w:jc w:val="center"/>
    </w:pPr>
    <w:rPr>
      <w:i/>
      <w:iCs/>
      <w:color w:val="009FD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779"/>
    <w:rPr>
      <w:rFonts w:ascii="Segoe UI" w:eastAsia="Segoe UI" w:hAnsi="Segoe UI" w:cs="Times New Roman"/>
      <w:i/>
      <w:iCs/>
      <w:color w:val="009FDA" w:themeColor="accent1"/>
      <w:sz w:val="19"/>
    </w:rPr>
  </w:style>
  <w:style w:type="paragraph" w:styleId="ListParagraph">
    <w:name w:val="List Paragraph"/>
    <w:aliases w:val="Bullet point,Recommendation,List Paragraph1,List Paragraph11,L,CV text,Table text,F5 List Paragraph,Dot pt,Colorful List - Accent 11,No Spacing1,List Paragraph Char Char Char,Indicator Text,Numbered Para 1,Bullet 1,Bullet Points,1 heading"/>
    <w:basedOn w:val="ListBullet"/>
    <w:link w:val="ListParagraphChar"/>
    <w:uiPriority w:val="34"/>
    <w:qFormat/>
    <w:rsid w:val="0003790E"/>
    <w:pPr>
      <w:numPr>
        <w:numId w:val="14"/>
      </w:numPr>
    </w:pPr>
  </w:style>
  <w:style w:type="paragraph" w:styleId="NoSpacing">
    <w:name w:val="No Spacing"/>
    <w:uiPriority w:val="1"/>
    <w:qFormat/>
    <w:rsid w:val="00D03779"/>
    <w:pPr>
      <w:spacing w:after="0" w:line="240" w:lineRule="auto"/>
    </w:pPr>
    <w:rPr>
      <w:rFonts w:ascii="Segoe UI" w:hAnsi="Segoe UI" w:cs="Times New Roman"/>
      <w:color w:val="3C3D3C"/>
      <w:sz w:val="19"/>
    </w:rPr>
  </w:style>
  <w:style w:type="character" w:customStyle="1" w:styleId="Heading5Char">
    <w:name w:val="Heading 5 Char"/>
    <w:basedOn w:val="DefaultParagraphFont"/>
    <w:link w:val="Heading5"/>
    <w:rsid w:val="0003790E"/>
    <w:rPr>
      <w:rFonts w:asciiTheme="majorHAnsi" w:eastAsiaTheme="majorEastAsia" w:hAnsiTheme="majorHAnsi" w:cstheme="majorBidi"/>
      <w:color w:val="004E6C" w:themeColor="accent1" w:themeShade="7F"/>
      <w:sz w:val="19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5B81"/>
    <w:pPr>
      <w:pBdr>
        <w:top w:val="single" w:sz="4" w:space="1" w:color="auto"/>
        <w:bottom w:val="single" w:sz="4" w:space="1" w:color="auto"/>
      </w:pBdr>
      <w:contextualSpacing/>
      <w:jc w:val="center"/>
    </w:pPr>
    <w:rPr>
      <w:rFonts w:cstheme="minorHAnsi"/>
      <w:b/>
      <w:color w:val="1F497D" w:themeColor="tex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95B81"/>
    <w:rPr>
      <w:rFonts w:eastAsiaTheme="minorEastAsia" w:cstheme="minorHAnsi"/>
      <w:b/>
      <w:color w:val="1F497D" w:themeColor="text2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D03779"/>
    <w:rPr>
      <w:rFonts w:ascii="Segoe UI" w:hAnsi="Segoe U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03779"/>
    <w:rPr>
      <w:rFonts w:ascii="Segoe UI" w:hAnsi="Segoe UI"/>
      <w:i/>
      <w:iCs/>
      <w:color w:val="009FDA" w:themeColor="accent1"/>
    </w:rPr>
  </w:style>
  <w:style w:type="character" w:styleId="Strong">
    <w:name w:val="Strong"/>
    <w:basedOn w:val="DefaultParagraphFont"/>
    <w:uiPriority w:val="22"/>
    <w:qFormat/>
    <w:rsid w:val="00D03779"/>
    <w:rPr>
      <w:rFonts w:ascii="Segoe UI" w:hAnsi="Segoe UI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377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779"/>
    <w:rPr>
      <w:rFonts w:ascii="Segoe UI" w:eastAsia="Segoe UI" w:hAnsi="Segoe UI" w:cs="Times New Roman"/>
      <w:i/>
      <w:iCs/>
      <w:color w:val="404040" w:themeColor="text1" w:themeTint="BF"/>
      <w:sz w:val="19"/>
    </w:rPr>
  </w:style>
  <w:style w:type="paragraph" w:styleId="Title">
    <w:name w:val="Title"/>
    <w:basedOn w:val="Normal"/>
    <w:next w:val="Normal"/>
    <w:link w:val="TitleChar"/>
    <w:uiPriority w:val="10"/>
    <w:qFormat/>
    <w:rsid w:val="00995B81"/>
    <w:pPr>
      <w:contextualSpacing/>
      <w:jc w:val="center"/>
    </w:pPr>
    <w:rPr>
      <w:rFonts w:cstheme="minorHAnsi"/>
      <w:b/>
      <w:color w:val="1F497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995B81"/>
    <w:rPr>
      <w:rFonts w:eastAsiaTheme="minorEastAsia" w:cstheme="minorHAnsi"/>
      <w:b/>
      <w:color w:val="1F497D" w:themeColor="text2"/>
      <w:sz w:val="44"/>
      <w:szCs w:val="44"/>
      <w:lang w:eastAsia="en-GB"/>
    </w:rPr>
  </w:style>
  <w:style w:type="character" w:styleId="Emphasis">
    <w:name w:val="Emphasis"/>
    <w:basedOn w:val="DefaultParagraphFont"/>
    <w:uiPriority w:val="20"/>
    <w:qFormat/>
    <w:rsid w:val="00D03779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D0377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D03779"/>
    <w:rPr>
      <w:b/>
      <w:bCs/>
      <w:smallCaps/>
      <w:color w:val="009FDA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D03779"/>
    <w:rPr>
      <w:b/>
      <w:bCs/>
      <w:i/>
      <w:iCs/>
      <w:spacing w:val="5"/>
    </w:rPr>
  </w:style>
  <w:style w:type="character" w:customStyle="1" w:styleId="Heading6Char">
    <w:name w:val="Heading 6 Char"/>
    <w:basedOn w:val="DefaultParagraphFont"/>
    <w:link w:val="Heading6"/>
    <w:rsid w:val="0003790E"/>
    <w:rPr>
      <w:rFonts w:asciiTheme="majorHAnsi" w:eastAsiaTheme="majorEastAsia" w:hAnsiTheme="majorHAnsi" w:cstheme="majorBidi"/>
      <w:i/>
      <w:iCs/>
      <w:color w:val="004E6C" w:themeColor="accent1" w:themeShade="7F"/>
      <w:sz w:val="19"/>
    </w:rPr>
  </w:style>
  <w:style w:type="paragraph" w:styleId="BodyText">
    <w:name w:val="Body Text"/>
    <w:basedOn w:val="Normal"/>
    <w:link w:val="BodyTextChar"/>
    <w:uiPriority w:val="99"/>
    <w:semiHidden/>
    <w:unhideWhenUsed/>
    <w:rsid w:val="006609C3"/>
  </w:style>
  <w:style w:type="character" w:customStyle="1" w:styleId="BodyTextChar">
    <w:name w:val="Body Text Char"/>
    <w:basedOn w:val="DefaultParagraphFont"/>
    <w:link w:val="BodyText"/>
    <w:uiPriority w:val="99"/>
    <w:semiHidden/>
    <w:rsid w:val="006609C3"/>
    <w:rPr>
      <w:rFonts w:ascii="Segoe UI" w:hAnsi="Segoe UI" w:cs="Times New Roman"/>
      <w:color w:val="3C3D3C"/>
      <w:sz w:val="19"/>
    </w:rPr>
  </w:style>
  <w:style w:type="paragraph" w:customStyle="1" w:styleId="IntroPara">
    <w:name w:val="Intro Para"/>
    <w:basedOn w:val="Normal"/>
    <w:qFormat/>
    <w:rsid w:val="00E97BDC"/>
    <w:rPr>
      <w:sz w:val="24"/>
    </w:rPr>
  </w:style>
  <w:style w:type="paragraph" w:customStyle="1" w:styleId="IntroParagraph">
    <w:name w:val="Intro Paragraph"/>
    <w:basedOn w:val="Normal"/>
    <w:qFormat/>
    <w:rsid w:val="0003790E"/>
    <w:pPr>
      <w:spacing w:before="360" w:after="360" w:line="300" w:lineRule="exact"/>
    </w:pPr>
    <w:rPr>
      <w:color w:val="3B3C3B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E61786"/>
    <w:pPr>
      <w:numPr>
        <w:numId w:val="1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6B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BE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6BE0"/>
    <w:rPr>
      <w:rFonts w:eastAsiaTheme="minorEastAsia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B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6BE0"/>
    <w:rPr>
      <w:rFonts w:eastAsiaTheme="minorEastAsia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34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4C"/>
    <w:rPr>
      <w:rFonts w:ascii="Segoe UI" w:eastAsiaTheme="minorEastAsia" w:hAnsi="Segoe UI" w:cs="Segoe UI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A47D0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point Char,Recommendation Char,List Paragraph1 Char,List Paragraph11 Char,L Char,CV text Char,Table text Char,F5 List Paragraph Char,Dot pt Char,Colorful List - Accent 11 Char,No Spacing1 Char,Indicator Text Char,Bullet 1 Char"/>
    <w:link w:val="ListParagraph"/>
    <w:uiPriority w:val="34"/>
    <w:qFormat/>
    <w:locked/>
    <w:rsid w:val="003C5101"/>
    <w:rPr>
      <w:rFonts w:eastAsiaTheme="minorEastAsia"/>
      <w:sz w:val="20"/>
      <w:lang w:eastAsia="en-GB"/>
    </w:rPr>
  </w:style>
  <w:style w:type="paragraph" w:customStyle="1" w:styleId="Paragraphtext">
    <w:name w:val="Paragraph text"/>
    <w:basedOn w:val="Normal"/>
    <w:qFormat/>
    <w:rsid w:val="00364D3A"/>
    <w:pPr>
      <w:spacing w:after="60"/>
    </w:pPr>
    <w:rPr>
      <w:rFonts w:ascii="Arial" w:eastAsia="Times New Roman" w:hAnsi="Arial" w:cs="Times New Roman"/>
      <w:color w:val="000000" w:themeColor="text1"/>
      <w:sz w:val="21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7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69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823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65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61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102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0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59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20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SaxCorpColours_Theme">
  <a:themeElements>
    <a:clrScheme name="SAX Colour Palette">
      <a:dk1>
        <a:sysClr val="windowText" lastClr="000000"/>
      </a:dk1>
      <a:lt1>
        <a:sysClr val="window" lastClr="FFFFFF"/>
      </a:lt1>
      <a:dk2>
        <a:srgbClr val="1F497D"/>
      </a:dk2>
      <a:lt2>
        <a:srgbClr val="E7F9FF"/>
      </a:lt2>
      <a:accent1>
        <a:srgbClr val="009FDA"/>
      </a:accent1>
      <a:accent2>
        <a:srgbClr val="73C866"/>
      </a:accent2>
      <a:accent3>
        <a:srgbClr val="9BBB59"/>
      </a:accent3>
      <a:accent4>
        <a:srgbClr val="F6F115"/>
      </a:accent4>
      <a:accent5>
        <a:srgbClr val="4BACC6"/>
      </a:accent5>
      <a:accent6>
        <a:srgbClr val="C00000"/>
      </a:accent6>
      <a:hlink>
        <a:srgbClr val="0000FF"/>
      </a:hlink>
      <a:folHlink>
        <a:srgbClr val="800080"/>
      </a:folHlink>
    </a:clrScheme>
    <a:fontScheme name="SAX font style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94510B9895848977983A8802283D2" ma:contentTypeVersion="11" ma:contentTypeDescription="Create a new document." ma:contentTypeScope="" ma:versionID="1b39785def3be7c2bd551db75f860f2c">
  <xsd:schema xmlns:xsd="http://www.w3.org/2001/XMLSchema" xmlns:xs="http://www.w3.org/2001/XMLSchema" xmlns:p="http://schemas.microsoft.com/office/2006/metadata/properties" xmlns:ns3="2ab68901-0227-4602-8954-0587055e0426" xmlns:ns4="bf1e94c9-09f0-4476-887c-4a680147e8d8" targetNamespace="http://schemas.microsoft.com/office/2006/metadata/properties" ma:root="true" ma:fieldsID="ef3c2e3c104e74a7700a866498dfd6aa" ns3:_="" ns4:_="">
    <xsd:import namespace="2ab68901-0227-4602-8954-0587055e0426"/>
    <xsd:import namespace="bf1e94c9-09f0-4476-887c-4a680147e8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68901-0227-4602-8954-0587055e04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e94c9-09f0-4476-887c-4a680147e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F3319F-98B6-4229-B3A5-E9D1BB6481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5D9E5D-F2AD-49AD-B394-13BD8D3A01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542024-0824-46E0-9E1F-92B97F93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b68901-0227-4602-8954-0587055e0426"/>
    <ds:schemaRef ds:uri="bf1e94c9-09f0-4476-887c-4a680147e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71A541-D6BF-4CCF-85B3-ACDDE55A81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Communique – National Preventive Health Strategy: Expert Steering Committee Roundtable</vt:lpstr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– National Preventive Health Strategy: Expert Steering Committee Roundtable</dc:title>
  <dc:subject>National Preventive Health Strategy</dc:subject>
  <dc:creator>Department of Health</dc:creator>
  <cp:keywords>Communique;National Preventive Health Strategy</cp:keywords>
  <dc:description/>
  <cp:lastModifiedBy>PIPER, Kate</cp:lastModifiedBy>
  <cp:revision>10</cp:revision>
  <cp:lastPrinted>2019-12-05T23:15:00Z</cp:lastPrinted>
  <dcterms:created xsi:type="dcterms:W3CDTF">2021-12-12T22:34:00Z</dcterms:created>
  <dcterms:modified xsi:type="dcterms:W3CDTF">2021-12-15T23:28:00Z</dcterms:modified>
  <cp:category>National Preventive Health Strategy</cp:category>
</cp:coreProperties>
</file>